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6A5F00" w:rsidRDefault="00E924EE" w:rsidP="00530A1F">
      <w:pPr>
        <w:ind w:left="397" w:right="397"/>
      </w:pPr>
      <w:r w:rsidRPr="006A5F0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7pt" fillcolor="window">
            <v:imagedata r:id="rId8" o:title=""/>
          </v:shape>
        </w:pict>
      </w:r>
    </w:p>
    <w:p w:rsidR="00530A1F" w:rsidRPr="006A5F00" w:rsidRDefault="00530A1F" w:rsidP="00530A1F">
      <w:pPr>
        <w:pStyle w:val="Title"/>
        <w:ind w:left="397" w:right="397"/>
        <w:rPr>
          <w:b w:val="0"/>
          <w:position w:val="6"/>
          <w:sz w:val="24"/>
          <w:vertAlign w:val="superscript"/>
        </w:rPr>
      </w:pPr>
      <w:bookmarkStart w:id="0" w:name="Citation"/>
      <w:r w:rsidRPr="006A5F00">
        <w:t>Federal Court and Federal Magistrates Court Regulation 2012</w:t>
      </w:r>
      <w:bookmarkEnd w:id="0"/>
      <w:r w:rsidRPr="006A5F00">
        <w:rPr>
          <w:b w:val="0"/>
          <w:position w:val="6"/>
          <w:sz w:val="24"/>
          <w:vertAlign w:val="superscript"/>
        </w:rPr>
        <w:t>1</w:t>
      </w:r>
    </w:p>
    <w:p w:rsidR="00530A1F" w:rsidRPr="006A5F00" w:rsidRDefault="00530A1F" w:rsidP="00530A1F">
      <w:pPr>
        <w:pStyle w:val="SRNo"/>
        <w:ind w:left="397" w:right="397"/>
      </w:pPr>
      <w:r w:rsidRPr="006A5F00">
        <w:t xml:space="preserve">Select Legislative Instrument </w:t>
      </w:r>
      <w:bookmarkStart w:id="1" w:name="Year"/>
      <w:r w:rsidRPr="006A5F00">
        <w:t>2012</w:t>
      </w:r>
      <w:bookmarkEnd w:id="1"/>
      <w:r w:rsidRPr="006A5F00">
        <w:t xml:space="preserve"> No. </w:t>
      </w:r>
      <w:bookmarkStart w:id="2" w:name="Refno"/>
      <w:r w:rsidR="006E76AB">
        <w:t>280</w:t>
      </w:r>
      <w:bookmarkEnd w:id="2"/>
    </w:p>
    <w:p w:rsidR="00530A1F" w:rsidRPr="006A5F00" w:rsidRDefault="00530A1F" w:rsidP="00530A1F">
      <w:pPr>
        <w:spacing w:before="360"/>
        <w:ind w:left="397" w:right="397"/>
        <w:jc w:val="both"/>
      </w:pPr>
      <w:r w:rsidRPr="006A5F00">
        <w:t xml:space="preserve">I, QUENTIN BRYCE, Governor-General of the Commonwealth of Australia, acting with the advice of the Federal Executive Council, make the following regulation under the </w:t>
      </w:r>
      <w:r w:rsidRPr="006A5F00">
        <w:rPr>
          <w:i/>
        </w:rPr>
        <w:t xml:space="preserve">Federal Court of Australia Act 1976 </w:t>
      </w:r>
      <w:r w:rsidRPr="006A5F00">
        <w:t>and</w:t>
      </w:r>
      <w:r w:rsidR="00445CA3" w:rsidRPr="006A5F00">
        <w:t xml:space="preserve"> the</w:t>
      </w:r>
      <w:r w:rsidRPr="006A5F00">
        <w:rPr>
          <w:i/>
        </w:rPr>
        <w:t xml:space="preserve"> Federal Magistrates Act 1999</w:t>
      </w:r>
      <w:r w:rsidRPr="006A5F00">
        <w:t>.</w:t>
      </w:r>
    </w:p>
    <w:p w:rsidR="00530A1F" w:rsidRPr="006A5F00" w:rsidRDefault="00530A1F" w:rsidP="00530A1F">
      <w:pPr>
        <w:keepNext/>
        <w:tabs>
          <w:tab w:val="left" w:pos="3402"/>
        </w:tabs>
        <w:spacing w:before="300" w:line="240" w:lineRule="atLeast"/>
        <w:ind w:left="397" w:right="397"/>
        <w:jc w:val="both"/>
      </w:pPr>
      <w:r w:rsidRPr="006A5F00">
        <w:t xml:space="preserve">Dated </w:t>
      </w:r>
      <w:bookmarkStart w:id="3" w:name="MadeByDate"/>
      <w:r w:rsidR="006E76AB">
        <w:t>6 December</w:t>
      </w:r>
      <w:r w:rsidRPr="006A5F00">
        <w:t xml:space="preserve"> 2012</w:t>
      </w:r>
      <w:bookmarkEnd w:id="3"/>
    </w:p>
    <w:p w:rsidR="00530A1F" w:rsidRPr="006A5F00" w:rsidRDefault="006E76AB" w:rsidP="00530A1F">
      <w:pPr>
        <w:keepNext/>
        <w:tabs>
          <w:tab w:val="left" w:pos="3402"/>
        </w:tabs>
        <w:spacing w:before="1080" w:line="300" w:lineRule="atLeast"/>
        <w:ind w:left="397" w:right="397"/>
        <w:jc w:val="right"/>
      </w:pPr>
      <w:bookmarkStart w:id="4" w:name="GG"/>
      <w:bookmarkEnd w:id="4"/>
      <w:r>
        <w:t>QUENTIN BRYCE</w:t>
      </w:r>
    </w:p>
    <w:p w:rsidR="00530A1F" w:rsidRPr="006A5F00" w:rsidRDefault="00530A1F" w:rsidP="00530A1F">
      <w:pPr>
        <w:keepNext/>
        <w:tabs>
          <w:tab w:val="left" w:pos="3402"/>
        </w:tabs>
        <w:spacing w:line="300" w:lineRule="atLeast"/>
        <w:ind w:left="397" w:right="397"/>
        <w:jc w:val="right"/>
      </w:pPr>
      <w:r w:rsidRPr="006A5F00">
        <w:t>Governor-General</w:t>
      </w:r>
    </w:p>
    <w:p w:rsidR="00530A1F" w:rsidRPr="006A5F00" w:rsidRDefault="00530A1F" w:rsidP="00530A1F">
      <w:pPr>
        <w:keepNext/>
        <w:tabs>
          <w:tab w:val="left" w:pos="3402"/>
        </w:tabs>
        <w:spacing w:after="800" w:line="300" w:lineRule="atLeast"/>
        <w:ind w:left="397" w:right="397"/>
      </w:pPr>
      <w:r w:rsidRPr="006A5F00">
        <w:t>By Her Excellency’s Command</w:t>
      </w:r>
    </w:p>
    <w:p w:rsidR="00530A1F" w:rsidRPr="006A5F00" w:rsidRDefault="00542CD0" w:rsidP="00530A1F">
      <w:pPr>
        <w:keepNext/>
        <w:tabs>
          <w:tab w:val="left" w:pos="3402"/>
        </w:tabs>
        <w:spacing w:before="480" w:line="300" w:lineRule="atLeast"/>
        <w:ind w:left="397" w:right="397"/>
      </w:pPr>
      <w:r w:rsidRPr="00542CD0">
        <w:t>NICOLA ROXON</w:t>
      </w:r>
    </w:p>
    <w:p w:rsidR="00530A1F" w:rsidRPr="006A5F00" w:rsidRDefault="00530A1F" w:rsidP="00530A1F">
      <w:pPr>
        <w:keepNext/>
        <w:pBdr>
          <w:bottom w:val="single" w:sz="4" w:space="12" w:color="auto"/>
        </w:pBdr>
        <w:tabs>
          <w:tab w:val="left" w:pos="3402"/>
        </w:tabs>
        <w:spacing w:after="240" w:line="300" w:lineRule="atLeast"/>
        <w:ind w:left="397" w:right="397"/>
      </w:pPr>
      <w:bookmarkStart w:id="5" w:name="Minister"/>
      <w:r w:rsidRPr="006A5F00">
        <w:t>Attorney-General</w:t>
      </w:r>
      <w:bookmarkEnd w:id="5"/>
    </w:p>
    <w:p w:rsidR="00530A1F" w:rsidRPr="006A5F00" w:rsidRDefault="00530A1F" w:rsidP="00912C7F">
      <w:pPr>
        <w:pStyle w:val="SigningPageBreak"/>
        <w:sectPr w:rsidR="00530A1F" w:rsidRPr="006A5F00" w:rsidSect="00912C7F">
          <w:headerReference w:type="even" r:id="rId9"/>
          <w:headerReference w:type="default" r:id="rId10"/>
          <w:footerReference w:type="even" r:id="rId11"/>
          <w:footerReference w:type="default" r:id="rId12"/>
          <w:footerReference w:type="first" r:id="rId13"/>
          <w:type w:val="continuous"/>
          <w:pgSz w:w="11907" w:h="16839" w:code="9"/>
          <w:pgMar w:top="1985" w:right="2410" w:bottom="3969" w:left="2410" w:header="567" w:footer="3119" w:gutter="0"/>
          <w:cols w:space="708"/>
          <w:titlePg/>
          <w:docGrid w:linePitch="360"/>
        </w:sectPr>
      </w:pPr>
    </w:p>
    <w:p w:rsidR="00234493" w:rsidRDefault="00234493" w:rsidP="00234493">
      <w:pPr>
        <w:pStyle w:val="ContentsHead"/>
      </w:pPr>
      <w:r>
        <w:lastRenderedPageBreak/>
        <w:t>Contents</w:t>
      </w:r>
    </w:p>
    <w:p w:rsidR="00234493" w:rsidRDefault="00234493">
      <w:pPr>
        <w:pStyle w:val="TOC2"/>
        <w:rPr>
          <w:rFonts w:ascii="Calibri" w:hAnsi="Calibri"/>
          <w:b w:val="0"/>
          <w:noProof/>
          <w:sz w:val="22"/>
          <w:szCs w:val="22"/>
          <w:lang w:eastAsia="en-AU"/>
        </w:rPr>
      </w:pPr>
      <w:r>
        <w:fldChar w:fldCharType="begin"/>
      </w:r>
      <w:r>
        <w:instrText xml:space="preserve"> TOC \o "1-9" \t "HC,1, HP,2, HD,3, HS,4,CHS,4, HR,5, RGHead,7, Schedule title,6, Schedule part,8, Schedule Division,8, RX.SC,8, Dictionary Heading,2, Note Heading,9" </w:instrText>
      </w:r>
      <w:r>
        <w:fldChar w:fldCharType="separate"/>
      </w:r>
      <w:r>
        <w:rPr>
          <w:noProof/>
        </w:rPr>
        <w:t>Part 1</w:t>
      </w:r>
      <w:r>
        <w:rPr>
          <w:rFonts w:ascii="Calibri" w:hAnsi="Calibri"/>
          <w:b w:val="0"/>
          <w:noProof/>
          <w:sz w:val="22"/>
          <w:szCs w:val="22"/>
          <w:lang w:eastAsia="en-AU"/>
        </w:rPr>
        <w:tab/>
      </w:r>
      <w:r>
        <w:rPr>
          <w:noProof/>
        </w:rPr>
        <w:t>Preliminary</w:t>
      </w:r>
    </w:p>
    <w:p w:rsidR="00234493" w:rsidRDefault="00234493">
      <w:pPr>
        <w:pStyle w:val="TOC5"/>
        <w:rPr>
          <w:rFonts w:ascii="Calibri" w:hAnsi="Calibri"/>
          <w:noProof/>
          <w:sz w:val="22"/>
          <w:szCs w:val="22"/>
          <w:lang w:eastAsia="en-AU"/>
        </w:rPr>
      </w:pPr>
      <w:r>
        <w:rPr>
          <w:noProof/>
        </w:rPr>
        <w:tab/>
        <w:t>1.01</w:t>
      </w:r>
      <w:r>
        <w:rPr>
          <w:rFonts w:ascii="Calibri" w:hAnsi="Calibri"/>
          <w:noProof/>
          <w:sz w:val="22"/>
          <w:szCs w:val="22"/>
          <w:lang w:eastAsia="en-AU"/>
        </w:rPr>
        <w:tab/>
      </w:r>
      <w:r>
        <w:rPr>
          <w:noProof/>
        </w:rPr>
        <w:t>Name of regulation</w:t>
      </w:r>
      <w:r>
        <w:rPr>
          <w:noProof/>
        </w:rPr>
        <w:tab/>
      </w:r>
      <w:r>
        <w:rPr>
          <w:noProof/>
        </w:rPr>
        <w:fldChar w:fldCharType="begin"/>
      </w:r>
      <w:r>
        <w:rPr>
          <w:noProof/>
        </w:rPr>
        <w:instrText xml:space="preserve"> PAGEREF _Toc341781874 \h </w:instrText>
      </w:r>
      <w:r>
        <w:rPr>
          <w:noProof/>
        </w:rPr>
      </w:r>
      <w:r>
        <w:rPr>
          <w:noProof/>
        </w:rPr>
        <w:fldChar w:fldCharType="separate"/>
      </w:r>
      <w:r w:rsidR="006E76AB">
        <w:rPr>
          <w:noProof/>
        </w:rPr>
        <w:t>4</w:t>
      </w:r>
      <w:r>
        <w:rPr>
          <w:noProof/>
        </w:rPr>
        <w:fldChar w:fldCharType="end"/>
      </w:r>
    </w:p>
    <w:p w:rsidR="00234493" w:rsidRDefault="00234493">
      <w:pPr>
        <w:pStyle w:val="TOC5"/>
        <w:rPr>
          <w:rFonts w:ascii="Calibri" w:hAnsi="Calibri"/>
          <w:noProof/>
          <w:sz w:val="22"/>
          <w:szCs w:val="22"/>
          <w:lang w:eastAsia="en-AU"/>
        </w:rPr>
      </w:pPr>
      <w:r>
        <w:rPr>
          <w:noProof/>
        </w:rPr>
        <w:tab/>
        <w:t>1.02</w:t>
      </w:r>
      <w:r>
        <w:rPr>
          <w:rFonts w:ascii="Calibri" w:hAnsi="Calibri"/>
          <w:noProof/>
          <w:sz w:val="22"/>
          <w:szCs w:val="22"/>
          <w:lang w:eastAsia="en-AU"/>
        </w:rPr>
        <w:tab/>
      </w:r>
      <w:r>
        <w:rPr>
          <w:noProof/>
        </w:rPr>
        <w:t>Commencement</w:t>
      </w:r>
      <w:r>
        <w:rPr>
          <w:noProof/>
        </w:rPr>
        <w:tab/>
      </w:r>
      <w:r>
        <w:rPr>
          <w:noProof/>
        </w:rPr>
        <w:fldChar w:fldCharType="begin"/>
      </w:r>
      <w:r>
        <w:rPr>
          <w:noProof/>
        </w:rPr>
        <w:instrText xml:space="preserve"> PAGEREF _Toc341781875 \h </w:instrText>
      </w:r>
      <w:r>
        <w:rPr>
          <w:noProof/>
        </w:rPr>
      </w:r>
      <w:r>
        <w:rPr>
          <w:noProof/>
        </w:rPr>
        <w:fldChar w:fldCharType="separate"/>
      </w:r>
      <w:r w:rsidR="006E76AB">
        <w:rPr>
          <w:noProof/>
        </w:rPr>
        <w:t>4</w:t>
      </w:r>
      <w:r>
        <w:rPr>
          <w:noProof/>
        </w:rPr>
        <w:fldChar w:fldCharType="end"/>
      </w:r>
    </w:p>
    <w:p w:rsidR="00234493" w:rsidRDefault="00234493">
      <w:pPr>
        <w:pStyle w:val="TOC5"/>
        <w:rPr>
          <w:rFonts w:ascii="Calibri" w:hAnsi="Calibri"/>
          <w:noProof/>
          <w:sz w:val="22"/>
          <w:szCs w:val="22"/>
          <w:lang w:eastAsia="en-AU"/>
        </w:rPr>
      </w:pPr>
      <w:r>
        <w:rPr>
          <w:noProof/>
        </w:rPr>
        <w:tab/>
        <w:t>1.03</w:t>
      </w:r>
      <w:r>
        <w:rPr>
          <w:rFonts w:ascii="Calibri" w:hAnsi="Calibri"/>
          <w:noProof/>
          <w:sz w:val="22"/>
          <w:szCs w:val="22"/>
          <w:lang w:eastAsia="en-AU"/>
        </w:rPr>
        <w:tab/>
      </w:r>
      <w:r>
        <w:rPr>
          <w:noProof/>
        </w:rPr>
        <w:t>Definitions</w:t>
      </w:r>
      <w:r>
        <w:rPr>
          <w:noProof/>
        </w:rPr>
        <w:tab/>
      </w:r>
      <w:r>
        <w:rPr>
          <w:noProof/>
        </w:rPr>
        <w:fldChar w:fldCharType="begin"/>
      </w:r>
      <w:r>
        <w:rPr>
          <w:noProof/>
        </w:rPr>
        <w:instrText xml:space="preserve"> PAGEREF _Toc341781876 \h </w:instrText>
      </w:r>
      <w:r>
        <w:rPr>
          <w:noProof/>
        </w:rPr>
      </w:r>
      <w:r>
        <w:rPr>
          <w:noProof/>
        </w:rPr>
        <w:fldChar w:fldCharType="separate"/>
      </w:r>
      <w:r w:rsidR="006E76AB">
        <w:rPr>
          <w:noProof/>
        </w:rPr>
        <w:t>4</w:t>
      </w:r>
      <w:r>
        <w:rPr>
          <w:noProof/>
        </w:rPr>
        <w:fldChar w:fldCharType="end"/>
      </w:r>
    </w:p>
    <w:p w:rsidR="00234493" w:rsidRDefault="00234493">
      <w:pPr>
        <w:pStyle w:val="TOC5"/>
        <w:rPr>
          <w:rFonts w:ascii="Calibri" w:hAnsi="Calibri"/>
          <w:noProof/>
          <w:sz w:val="22"/>
          <w:szCs w:val="22"/>
          <w:lang w:eastAsia="en-AU"/>
        </w:rPr>
      </w:pPr>
      <w:r>
        <w:rPr>
          <w:noProof/>
        </w:rPr>
        <w:tab/>
        <w:t>1.04</w:t>
      </w:r>
      <w:r>
        <w:rPr>
          <w:rFonts w:ascii="Calibri" w:hAnsi="Calibri"/>
          <w:noProof/>
          <w:sz w:val="22"/>
          <w:szCs w:val="22"/>
          <w:lang w:eastAsia="en-AU"/>
        </w:rPr>
        <w:tab/>
      </w:r>
      <w:r>
        <w:rPr>
          <w:noProof/>
        </w:rPr>
        <w:t xml:space="preserve">Meaning of </w:t>
      </w:r>
      <w:r w:rsidRPr="00800EE5">
        <w:rPr>
          <w:i/>
          <w:noProof/>
        </w:rPr>
        <w:t>corporation</w:t>
      </w:r>
      <w:r>
        <w:rPr>
          <w:noProof/>
        </w:rPr>
        <w:tab/>
      </w:r>
      <w:r>
        <w:rPr>
          <w:noProof/>
        </w:rPr>
        <w:fldChar w:fldCharType="begin"/>
      </w:r>
      <w:r>
        <w:rPr>
          <w:noProof/>
        </w:rPr>
        <w:instrText xml:space="preserve"> PAGEREF _Toc341781877 \h </w:instrText>
      </w:r>
      <w:r>
        <w:rPr>
          <w:noProof/>
        </w:rPr>
      </w:r>
      <w:r>
        <w:rPr>
          <w:noProof/>
        </w:rPr>
        <w:fldChar w:fldCharType="separate"/>
      </w:r>
      <w:r w:rsidR="006E76AB">
        <w:rPr>
          <w:noProof/>
        </w:rPr>
        <w:t>6</w:t>
      </w:r>
      <w:r>
        <w:rPr>
          <w:noProof/>
        </w:rPr>
        <w:fldChar w:fldCharType="end"/>
      </w:r>
    </w:p>
    <w:p w:rsidR="00234493" w:rsidRDefault="00234493">
      <w:pPr>
        <w:pStyle w:val="TOC5"/>
        <w:rPr>
          <w:rFonts w:ascii="Calibri" w:hAnsi="Calibri"/>
          <w:noProof/>
          <w:sz w:val="22"/>
          <w:szCs w:val="22"/>
          <w:lang w:eastAsia="en-AU"/>
        </w:rPr>
      </w:pPr>
      <w:r>
        <w:rPr>
          <w:noProof/>
        </w:rPr>
        <w:tab/>
        <w:t>1.05</w:t>
      </w:r>
      <w:r>
        <w:rPr>
          <w:rFonts w:ascii="Calibri" w:hAnsi="Calibri"/>
          <w:noProof/>
          <w:sz w:val="22"/>
          <w:szCs w:val="22"/>
          <w:lang w:eastAsia="en-AU"/>
        </w:rPr>
        <w:tab/>
      </w:r>
      <w:r>
        <w:rPr>
          <w:noProof/>
        </w:rPr>
        <w:t>Application—Parts 1 and 2</w:t>
      </w:r>
      <w:r>
        <w:rPr>
          <w:noProof/>
        </w:rPr>
        <w:tab/>
      </w:r>
      <w:r>
        <w:rPr>
          <w:noProof/>
        </w:rPr>
        <w:fldChar w:fldCharType="begin"/>
      </w:r>
      <w:r>
        <w:rPr>
          <w:noProof/>
        </w:rPr>
        <w:instrText xml:space="preserve"> PAGEREF _Toc341781878 \h </w:instrText>
      </w:r>
      <w:r>
        <w:rPr>
          <w:noProof/>
        </w:rPr>
      </w:r>
      <w:r>
        <w:rPr>
          <w:noProof/>
        </w:rPr>
        <w:fldChar w:fldCharType="separate"/>
      </w:r>
      <w:r w:rsidR="006E76AB">
        <w:rPr>
          <w:noProof/>
        </w:rPr>
        <w:t>7</w:t>
      </w:r>
      <w:r>
        <w:rPr>
          <w:noProof/>
        </w:rPr>
        <w:fldChar w:fldCharType="end"/>
      </w:r>
    </w:p>
    <w:p w:rsidR="00234493" w:rsidRDefault="00234493">
      <w:pPr>
        <w:pStyle w:val="TOC2"/>
        <w:rPr>
          <w:rFonts w:ascii="Calibri" w:hAnsi="Calibri"/>
          <w:b w:val="0"/>
          <w:noProof/>
          <w:sz w:val="22"/>
          <w:szCs w:val="22"/>
          <w:lang w:eastAsia="en-AU"/>
        </w:rPr>
      </w:pPr>
      <w:r>
        <w:rPr>
          <w:noProof/>
        </w:rPr>
        <w:t>Part 2</w:t>
      </w:r>
      <w:r>
        <w:rPr>
          <w:rFonts w:ascii="Calibri" w:hAnsi="Calibri"/>
          <w:b w:val="0"/>
          <w:noProof/>
          <w:sz w:val="22"/>
          <w:szCs w:val="22"/>
          <w:lang w:eastAsia="en-AU"/>
        </w:rPr>
        <w:tab/>
      </w:r>
      <w:r>
        <w:rPr>
          <w:noProof/>
        </w:rPr>
        <w:t>Fees</w:t>
      </w:r>
    </w:p>
    <w:p w:rsidR="00234493" w:rsidRDefault="00234493">
      <w:pPr>
        <w:pStyle w:val="TOC3"/>
        <w:rPr>
          <w:rFonts w:ascii="Calibri" w:hAnsi="Calibri"/>
          <w:b w:val="0"/>
          <w:noProof/>
          <w:sz w:val="22"/>
          <w:szCs w:val="22"/>
          <w:lang w:eastAsia="en-AU"/>
        </w:rPr>
      </w:pPr>
      <w:r>
        <w:rPr>
          <w:noProof/>
        </w:rPr>
        <w:t>Division 2.1</w:t>
      </w:r>
      <w:r>
        <w:rPr>
          <w:rFonts w:ascii="Calibri" w:hAnsi="Calibri"/>
          <w:b w:val="0"/>
          <w:noProof/>
          <w:sz w:val="22"/>
          <w:szCs w:val="22"/>
          <w:lang w:eastAsia="en-AU"/>
        </w:rPr>
        <w:tab/>
      </w:r>
      <w:r>
        <w:rPr>
          <w:noProof/>
        </w:rPr>
        <w:t>Fees—general</w:t>
      </w:r>
    </w:p>
    <w:p w:rsidR="00234493" w:rsidRDefault="00234493">
      <w:pPr>
        <w:pStyle w:val="TOC5"/>
        <w:rPr>
          <w:rFonts w:ascii="Calibri" w:hAnsi="Calibri"/>
          <w:noProof/>
          <w:sz w:val="22"/>
          <w:szCs w:val="22"/>
          <w:lang w:eastAsia="en-AU"/>
        </w:rPr>
      </w:pPr>
      <w:r>
        <w:rPr>
          <w:noProof/>
        </w:rPr>
        <w:tab/>
        <w:t>2.01</w:t>
      </w:r>
      <w:r>
        <w:rPr>
          <w:rFonts w:ascii="Calibri" w:hAnsi="Calibri"/>
          <w:noProof/>
          <w:sz w:val="22"/>
          <w:szCs w:val="22"/>
          <w:lang w:eastAsia="en-AU"/>
        </w:rPr>
        <w:tab/>
      </w:r>
      <w:r>
        <w:rPr>
          <w:noProof/>
        </w:rPr>
        <w:t>Purpose of Part</w:t>
      </w:r>
      <w:r>
        <w:rPr>
          <w:noProof/>
        </w:rPr>
        <w:tab/>
      </w:r>
      <w:r>
        <w:rPr>
          <w:noProof/>
        </w:rPr>
        <w:fldChar w:fldCharType="begin"/>
      </w:r>
      <w:r>
        <w:rPr>
          <w:noProof/>
        </w:rPr>
        <w:instrText xml:space="preserve"> PAGEREF _Toc341781881 \h </w:instrText>
      </w:r>
      <w:r>
        <w:rPr>
          <w:noProof/>
        </w:rPr>
      </w:r>
      <w:r>
        <w:rPr>
          <w:noProof/>
        </w:rPr>
        <w:fldChar w:fldCharType="separate"/>
      </w:r>
      <w:r w:rsidR="006E76AB">
        <w:rPr>
          <w:noProof/>
        </w:rPr>
        <w:t>9</w:t>
      </w:r>
      <w:r>
        <w:rPr>
          <w:noProof/>
        </w:rPr>
        <w:fldChar w:fldCharType="end"/>
      </w:r>
    </w:p>
    <w:p w:rsidR="00234493" w:rsidRDefault="00234493">
      <w:pPr>
        <w:pStyle w:val="TOC5"/>
        <w:rPr>
          <w:rFonts w:ascii="Calibri" w:hAnsi="Calibri"/>
          <w:noProof/>
          <w:sz w:val="22"/>
          <w:szCs w:val="22"/>
          <w:lang w:eastAsia="en-AU"/>
        </w:rPr>
      </w:pPr>
      <w:r>
        <w:rPr>
          <w:noProof/>
        </w:rPr>
        <w:tab/>
        <w:t>2.02</w:t>
      </w:r>
      <w:r>
        <w:rPr>
          <w:rFonts w:ascii="Calibri" w:hAnsi="Calibri"/>
          <w:noProof/>
          <w:sz w:val="22"/>
          <w:szCs w:val="22"/>
          <w:lang w:eastAsia="en-AU"/>
        </w:rPr>
        <w:tab/>
      </w:r>
      <w:r>
        <w:rPr>
          <w:noProof/>
        </w:rPr>
        <w:t>Fees</w:t>
      </w:r>
      <w:r>
        <w:rPr>
          <w:noProof/>
        </w:rPr>
        <w:tab/>
      </w:r>
      <w:r>
        <w:rPr>
          <w:noProof/>
        </w:rPr>
        <w:fldChar w:fldCharType="begin"/>
      </w:r>
      <w:r>
        <w:rPr>
          <w:noProof/>
        </w:rPr>
        <w:instrText xml:space="preserve"> PAGEREF _Toc341781882 \h </w:instrText>
      </w:r>
      <w:r>
        <w:rPr>
          <w:noProof/>
        </w:rPr>
      </w:r>
      <w:r>
        <w:rPr>
          <w:noProof/>
        </w:rPr>
        <w:fldChar w:fldCharType="separate"/>
      </w:r>
      <w:r w:rsidR="006E76AB">
        <w:rPr>
          <w:noProof/>
        </w:rPr>
        <w:t>9</w:t>
      </w:r>
      <w:r>
        <w:rPr>
          <w:noProof/>
        </w:rPr>
        <w:fldChar w:fldCharType="end"/>
      </w:r>
    </w:p>
    <w:p w:rsidR="00234493" w:rsidRDefault="00234493">
      <w:pPr>
        <w:pStyle w:val="TOC3"/>
        <w:rPr>
          <w:rFonts w:ascii="Calibri" w:hAnsi="Calibri"/>
          <w:b w:val="0"/>
          <w:noProof/>
          <w:sz w:val="22"/>
          <w:szCs w:val="22"/>
          <w:lang w:eastAsia="en-AU"/>
        </w:rPr>
      </w:pPr>
      <w:r>
        <w:rPr>
          <w:noProof/>
        </w:rPr>
        <w:t>Division 2.2</w:t>
      </w:r>
      <w:r>
        <w:rPr>
          <w:rFonts w:ascii="Calibri" w:hAnsi="Calibri"/>
          <w:b w:val="0"/>
          <w:noProof/>
          <w:sz w:val="22"/>
          <w:szCs w:val="22"/>
          <w:lang w:eastAsia="en-AU"/>
        </w:rPr>
        <w:tab/>
      </w:r>
      <w:r>
        <w:rPr>
          <w:noProof/>
        </w:rPr>
        <w:t>Liability to pay fee</w:t>
      </w:r>
    </w:p>
    <w:p w:rsidR="00234493" w:rsidRDefault="00234493">
      <w:pPr>
        <w:pStyle w:val="TOC5"/>
        <w:rPr>
          <w:rFonts w:ascii="Calibri" w:hAnsi="Calibri"/>
          <w:noProof/>
          <w:sz w:val="22"/>
          <w:szCs w:val="22"/>
          <w:lang w:eastAsia="en-AU"/>
        </w:rPr>
      </w:pPr>
      <w:r>
        <w:rPr>
          <w:noProof/>
        </w:rPr>
        <w:tab/>
        <w:t>2.03</w:t>
      </w:r>
      <w:r>
        <w:rPr>
          <w:rFonts w:ascii="Calibri" w:hAnsi="Calibri"/>
          <w:noProof/>
          <w:sz w:val="22"/>
          <w:szCs w:val="22"/>
          <w:lang w:eastAsia="en-AU"/>
        </w:rPr>
        <w:tab/>
      </w:r>
      <w:r>
        <w:rPr>
          <w:noProof/>
        </w:rPr>
        <w:t>Persons liable to pay fee</w:t>
      </w:r>
      <w:r>
        <w:rPr>
          <w:noProof/>
        </w:rPr>
        <w:tab/>
      </w:r>
      <w:r>
        <w:rPr>
          <w:noProof/>
        </w:rPr>
        <w:fldChar w:fldCharType="begin"/>
      </w:r>
      <w:r>
        <w:rPr>
          <w:noProof/>
        </w:rPr>
        <w:instrText xml:space="preserve"> PAGEREF _Toc341781884 \h </w:instrText>
      </w:r>
      <w:r>
        <w:rPr>
          <w:noProof/>
        </w:rPr>
      </w:r>
      <w:r>
        <w:rPr>
          <w:noProof/>
        </w:rPr>
        <w:fldChar w:fldCharType="separate"/>
      </w:r>
      <w:r w:rsidR="006E76AB">
        <w:rPr>
          <w:noProof/>
        </w:rPr>
        <w:t>10</w:t>
      </w:r>
      <w:r>
        <w:rPr>
          <w:noProof/>
        </w:rPr>
        <w:fldChar w:fldCharType="end"/>
      </w:r>
    </w:p>
    <w:p w:rsidR="00234493" w:rsidRDefault="00234493">
      <w:pPr>
        <w:pStyle w:val="TOC5"/>
        <w:rPr>
          <w:rFonts w:ascii="Calibri" w:hAnsi="Calibri"/>
          <w:noProof/>
          <w:sz w:val="22"/>
          <w:szCs w:val="22"/>
          <w:lang w:eastAsia="en-AU"/>
        </w:rPr>
      </w:pPr>
      <w:r>
        <w:rPr>
          <w:noProof/>
        </w:rPr>
        <w:tab/>
        <w:t>2.04</w:t>
      </w:r>
      <w:r>
        <w:rPr>
          <w:rFonts w:ascii="Calibri" w:hAnsi="Calibri"/>
          <w:noProof/>
          <w:sz w:val="22"/>
          <w:szCs w:val="22"/>
          <w:lang w:eastAsia="en-AU"/>
        </w:rPr>
        <w:tab/>
      </w:r>
      <w:r>
        <w:rPr>
          <w:noProof/>
        </w:rPr>
        <w:t>Fee for producing file and copying document</w:t>
      </w:r>
      <w:r>
        <w:rPr>
          <w:noProof/>
        </w:rPr>
        <w:tab/>
      </w:r>
      <w:r>
        <w:rPr>
          <w:noProof/>
        </w:rPr>
        <w:fldChar w:fldCharType="begin"/>
      </w:r>
      <w:r>
        <w:rPr>
          <w:noProof/>
        </w:rPr>
        <w:instrText xml:space="preserve"> PAGEREF _Toc341781885 \h </w:instrText>
      </w:r>
      <w:r>
        <w:rPr>
          <w:noProof/>
        </w:rPr>
      </w:r>
      <w:r>
        <w:rPr>
          <w:noProof/>
        </w:rPr>
        <w:fldChar w:fldCharType="separate"/>
      </w:r>
      <w:r w:rsidR="006E76AB">
        <w:rPr>
          <w:noProof/>
        </w:rPr>
        <w:t>11</w:t>
      </w:r>
      <w:r>
        <w:rPr>
          <w:noProof/>
        </w:rPr>
        <w:fldChar w:fldCharType="end"/>
      </w:r>
    </w:p>
    <w:p w:rsidR="00234493" w:rsidRDefault="00234493">
      <w:pPr>
        <w:pStyle w:val="TOC3"/>
        <w:rPr>
          <w:rFonts w:ascii="Calibri" w:hAnsi="Calibri"/>
          <w:b w:val="0"/>
          <w:noProof/>
          <w:sz w:val="22"/>
          <w:szCs w:val="22"/>
          <w:lang w:eastAsia="en-AU"/>
        </w:rPr>
      </w:pPr>
      <w:r>
        <w:rPr>
          <w:noProof/>
        </w:rPr>
        <w:t>Division 2.3</w:t>
      </w:r>
      <w:r>
        <w:rPr>
          <w:rFonts w:ascii="Calibri" w:hAnsi="Calibri"/>
          <w:b w:val="0"/>
          <w:noProof/>
          <w:sz w:val="22"/>
          <w:szCs w:val="22"/>
          <w:lang w:eastAsia="en-AU"/>
        </w:rPr>
        <w:tab/>
      </w:r>
      <w:r>
        <w:rPr>
          <w:noProof/>
        </w:rPr>
        <w:t>Exemptions from liability to pay fee</w:t>
      </w:r>
    </w:p>
    <w:p w:rsidR="00234493" w:rsidRDefault="00234493">
      <w:pPr>
        <w:pStyle w:val="TOC5"/>
        <w:rPr>
          <w:rFonts w:ascii="Calibri" w:hAnsi="Calibri"/>
          <w:noProof/>
          <w:sz w:val="22"/>
          <w:szCs w:val="22"/>
          <w:lang w:eastAsia="en-AU"/>
        </w:rPr>
      </w:pPr>
      <w:r>
        <w:rPr>
          <w:noProof/>
        </w:rPr>
        <w:tab/>
        <w:t>2.05</w:t>
      </w:r>
      <w:r>
        <w:rPr>
          <w:rFonts w:ascii="Calibri" w:hAnsi="Calibri"/>
          <w:noProof/>
          <w:sz w:val="22"/>
          <w:szCs w:val="22"/>
          <w:lang w:eastAsia="en-AU"/>
        </w:rPr>
        <w:tab/>
      </w:r>
      <w:r>
        <w:rPr>
          <w:noProof/>
        </w:rPr>
        <w:t>Persons exempt from paying fee—general</w:t>
      </w:r>
      <w:r>
        <w:rPr>
          <w:noProof/>
        </w:rPr>
        <w:tab/>
      </w:r>
      <w:r>
        <w:rPr>
          <w:noProof/>
        </w:rPr>
        <w:fldChar w:fldCharType="begin"/>
      </w:r>
      <w:r>
        <w:rPr>
          <w:noProof/>
        </w:rPr>
        <w:instrText xml:space="preserve"> PAGEREF _Toc341781887 \h </w:instrText>
      </w:r>
      <w:r>
        <w:rPr>
          <w:noProof/>
        </w:rPr>
      </w:r>
      <w:r>
        <w:rPr>
          <w:noProof/>
        </w:rPr>
        <w:fldChar w:fldCharType="separate"/>
      </w:r>
      <w:r w:rsidR="006E76AB">
        <w:rPr>
          <w:noProof/>
        </w:rPr>
        <w:t>12</w:t>
      </w:r>
      <w:r>
        <w:rPr>
          <w:noProof/>
        </w:rPr>
        <w:fldChar w:fldCharType="end"/>
      </w:r>
    </w:p>
    <w:p w:rsidR="00234493" w:rsidRDefault="00234493">
      <w:pPr>
        <w:pStyle w:val="TOC5"/>
        <w:rPr>
          <w:rFonts w:ascii="Calibri" w:hAnsi="Calibri"/>
          <w:noProof/>
          <w:sz w:val="22"/>
          <w:szCs w:val="22"/>
          <w:lang w:eastAsia="en-AU"/>
        </w:rPr>
      </w:pPr>
      <w:r>
        <w:rPr>
          <w:noProof/>
        </w:rPr>
        <w:tab/>
        <w:t>2.06</w:t>
      </w:r>
      <w:r>
        <w:rPr>
          <w:rFonts w:ascii="Calibri" w:hAnsi="Calibri"/>
          <w:noProof/>
          <w:sz w:val="22"/>
          <w:szCs w:val="22"/>
          <w:lang w:eastAsia="en-AU"/>
        </w:rPr>
        <w:tab/>
      </w:r>
      <w:r>
        <w:rPr>
          <w:noProof/>
        </w:rPr>
        <w:t>Persons exempt from paying fee—financial hardship</w:t>
      </w:r>
      <w:r>
        <w:rPr>
          <w:noProof/>
        </w:rPr>
        <w:tab/>
      </w:r>
      <w:r>
        <w:rPr>
          <w:noProof/>
        </w:rPr>
        <w:fldChar w:fldCharType="begin"/>
      </w:r>
      <w:r>
        <w:rPr>
          <w:noProof/>
        </w:rPr>
        <w:instrText xml:space="preserve"> PAGEREF _Toc341781888 \h </w:instrText>
      </w:r>
      <w:r>
        <w:rPr>
          <w:noProof/>
        </w:rPr>
      </w:r>
      <w:r>
        <w:rPr>
          <w:noProof/>
        </w:rPr>
        <w:fldChar w:fldCharType="separate"/>
      </w:r>
      <w:r w:rsidR="006E76AB">
        <w:rPr>
          <w:noProof/>
        </w:rPr>
        <w:t>13</w:t>
      </w:r>
      <w:r>
        <w:rPr>
          <w:noProof/>
        </w:rPr>
        <w:fldChar w:fldCharType="end"/>
      </w:r>
    </w:p>
    <w:p w:rsidR="00234493" w:rsidRDefault="00234493">
      <w:pPr>
        <w:pStyle w:val="TOC3"/>
        <w:rPr>
          <w:rFonts w:ascii="Calibri" w:hAnsi="Calibri"/>
          <w:b w:val="0"/>
          <w:noProof/>
          <w:sz w:val="22"/>
          <w:szCs w:val="22"/>
          <w:lang w:eastAsia="en-AU"/>
        </w:rPr>
      </w:pPr>
      <w:r>
        <w:rPr>
          <w:noProof/>
        </w:rPr>
        <w:t>Division 2.4</w:t>
      </w:r>
      <w:r>
        <w:rPr>
          <w:rFonts w:ascii="Calibri" w:hAnsi="Calibri"/>
          <w:b w:val="0"/>
          <w:noProof/>
          <w:sz w:val="22"/>
          <w:szCs w:val="22"/>
          <w:lang w:eastAsia="en-AU"/>
        </w:rPr>
        <w:tab/>
      </w:r>
      <w:r>
        <w:rPr>
          <w:noProof/>
        </w:rPr>
        <w:t>When fee is not payable</w:t>
      </w:r>
    </w:p>
    <w:p w:rsidR="00234493" w:rsidRDefault="00234493">
      <w:pPr>
        <w:pStyle w:val="TOC5"/>
        <w:rPr>
          <w:rFonts w:ascii="Calibri" w:hAnsi="Calibri"/>
          <w:noProof/>
          <w:sz w:val="22"/>
          <w:szCs w:val="22"/>
          <w:lang w:eastAsia="en-AU"/>
        </w:rPr>
      </w:pPr>
      <w:r>
        <w:rPr>
          <w:noProof/>
        </w:rPr>
        <w:tab/>
        <w:t>2.07</w:t>
      </w:r>
      <w:r>
        <w:rPr>
          <w:rFonts w:ascii="Calibri" w:hAnsi="Calibri"/>
          <w:noProof/>
          <w:sz w:val="22"/>
          <w:szCs w:val="22"/>
          <w:lang w:eastAsia="en-AU"/>
        </w:rPr>
        <w:tab/>
      </w:r>
      <w:r>
        <w:rPr>
          <w:noProof/>
        </w:rPr>
        <w:t>Fee not payable by liable person if already paid</w:t>
      </w:r>
      <w:r>
        <w:rPr>
          <w:noProof/>
        </w:rPr>
        <w:tab/>
      </w:r>
      <w:r>
        <w:rPr>
          <w:noProof/>
        </w:rPr>
        <w:fldChar w:fldCharType="begin"/>
      </w:r>
      <w:r>
        <w:rPr>
          <w:noProof/>
        </w:rPr>
        <w:instrText xml:space="preserve"> PAGEREF _Toc341781890 \h </w:instrText>
      </w:r>
      <w:r>
        <w:rPr>
          <w:noProof/>
        </w:rPr>
      </w:r>
      <w:r>
        <w:rPr>
          <w:noProof/>
        </w:rPr>
        <w:fldChar w:fldCharType="separate"/>
      </w:r>
      <w:r w:rsidR="006E76AB">
        <w:rPr>
          <w:noProof/>
        </w:rPr>
        <w:t>13</w:t>
      </w:r>
      <w:r>
        <w:rPr>
          <w:noProof/>
        </w:rPr>
        <w:fldChar w:fldCharType="end"/>
      </w:r>
    </w:p>
    <w:p w:rsidR="00234493" w:rsidRDefault="00234493">
      <w:pPr>
        <w:pStyle w:val="TOC5"/>
        <w:rPr>
          <w:rFonts w:ascii="Calibri" w:hAnsi="Calibri"/>
          <w:noProof/>
          <w:sz w:val="22"/>
          <w:szCs w:val="22"/>
          <w:lang w:eastAsia="en-AU"/>
        </w:rPr>
      </w:pPr>
      <w:r>
        <w:rPr>
          <w:noProof/>
        </w:rPr>
        <w:tab/>
        <w:t>2.08</w:t>
      </w:r>
      <w:r>
        <w:rPr>
          <w:rFonts w:ascii="Calibri" w:hAnsi="Calibri"/>
          <w:noProof/>
          <w:sz w:val="22"/>
          <w:szCs w:val="22"/>
          <w:lang w:eastAsia="en-AU"/>
        </w:rPr>
        <w:tab/>
      </w:r>
      <w:r>
        <w:rPr>
          <w:noProof/>
        </w:rPr>
        <w:t>Fee not payable in Federal Court proceeding</w:t>
      </w:r>
      <w:r>
        <w:rPr>
          <w:noProof/>
        </w:rPr>
        <w:tab/>
      </w:r>
      <w:r>
        <w:rPr>
          <w:noProof/>
        </w:rPr>
        <w:fldChar w:fldCharType="begin"/>
      </w:r>
      <w:r>
        <w:rPr>
          <w:noProof/>
        </w:rPr>
        <w:instrText xml:space="preserve"> PAGEREF _Toc341781891 \h </w:instrText>
      </w:r>
      <w:r>
        <w:rPr>
          <w:noProof/>
        </w:rPr>
      </w:r>
      <w:r>
        <w:rPr>
          <w:noProof/>
        </w:rPr>
        <w:fldChar w:fldCharType="separate"/>
      </w:r>
      <w:r w:rsidR="006E76AB">
        <w:rPr>
          <w:noProof/>
        </w:rPr>
        <w:t>13</w:t>
      </w:r>
      <w:r>
        <w:rPr>
          <w:noProof/>
        </w:rPr>
        <w:fldChar w:fldCharType="end"/>
      </w:r>
    </w:p>
    <w:p w:rsidR="00234493" w:rsidRDefault="00234493">
      <w:pPr>
        <w:pStyle w:val="TOC5"/>
        <w:rPr>
          <w:rFonts w:ascii="Calibri" w:hAnsi="Calibri"/>
          <w:noProof/>
          <w:sz w:val="22"/>
          <w:szCs w:val="22"/>
          <w:lang w:eastAsia="en-AU"/>
        </w:rPr>
      </w:pPr>
      <w:r>
        <w:rPr>
          <w:noProof/>
        </w:rPr>
        <w:tab/>
        <w:t>2.09</w:t>
      </w:r>
      <w:r>
        <w:rPr>
          <w:rFonts w:ascii="Calibri" w:hAnsi="Calibri"/>
          <w:noProof/>
          <w:sz w:val="22"/>
          <w:szCs w:val="22"/>
          <w:lang w:eastAsia="en-AU"/>
        </w:rPr>
        <w:tab/>
      </w:r>
      <w:r>
        <w:rPr>
          <w:noProof/>
        </w:rPr>
        <w:t>Fee not payable in Federal Magistrates Court proceeding</w:t>
      </w:r>
      <w:r>
        <w:rPr>
          <w:noProof/>
        </w:rPr>
        <w:tab/>
      </w:r>
      <w:r>
        <w:rPr>
          <w:noProof/>
        </w:rPr>
        <w:fldChar w:fldCharType="begin"/>
      </w:r>
      <w:r>
        <w:rPr>
          <w:noProof/>
        </w:rPr>
        <w:instrText xml:space="preserve"> PAGEREF _Toc341781892 \h </w:instrText>
      </w:r>
      <w:r>
        <w:rPr>
          <w:noProof/>
        </w:rPr>
      </w:r>
      <w:r>
        <w:rPr>
          <w:noProof/>
        </w:rPr>
        <w:fldChar w:fldCharType="separate"/>
      </w:r>
      <w:r w:rsidR="006E76AB">
        <w:rPr>
          <w:noProof/>
        </w:rPr>
        <w:t>15</w:t>
      </w:r>
      <w:r>
        <w:rPr>
          <w:noProof/>
        </w:rPr>
        <w:fldChar w:fldCharType="end"/>
      </w:r>
    </w:p>
    <w:p w:rsidR="00234493" w:rsidRDefault="00234493">
      <w:pPr>
        <w:pStyle w:val="TOC5"/>
        <w:rPr>
          <w:rFonts w:ascii="Calibri" w:hAnsi="Calibri"/>
          <w:noProof/>
          <w:sz w:val="22"/>
          <w:szCs w:val="22"/>
          <w:lang w:eastAsia="en-AU"/>
        </w:rPr>
      </w:pPr>
      <w:r>
        <w:rPr>
          <w:noProof/>
        </w:rPr>
        <w:tab/>
        <w:t>2.10</w:t>
      </w:r>
      <w:r>
        <w:rPr>
          <w:rFonts w:ascii="Calibri" w:hAnsi="Calibri"/>
          <w:noProof/>
          <w:sz w:val="22"/>
          <w:szCs w:val="22"/>
          <w:lang w:eastAsia="en-AU"/>
        </w:rPr>
        <w:tab/>
      </w:r>
      <w:r>
        <w:rPr>
          <w:noProof/>
        </w:rPr>
        <w:t>When only filing fee is payable</w:t>
      </w:r>
      <w:r>
        <w:rPr>
          <w:noProof/>
        </w:rPr>
        <w:tab/>
      </w:r>
      <w:r>
        <w:rPr>
          <w:noProof/>
        </w:rPr>
        <w:fldChar w:fldCharType="begin"/>
      </w:r>
      <w:r>
        <w:rPr>
          <w:noProof/>
        </w:rPr>
        <w:instrText xml:space="preserve"> PAGEREF _Toc341781893 \h </w:instrText>
      </w:r>
      <w:r>
        <w:rPr>
          <w:noProof/>
        </w:rPr>
      </w:r>
      <w:r>
        <w:rPr>
          <w:noProof/>
        </w:rPr>
        <w:fldChar w:fldCharType="separate"/>
      </w:r>
      <w:r w:rsidR="006E76AB">
        <w:rPr>
          <w:noProof/>
        </w:rPr>
        <w:t>15</w:t>
      </w:r>
      <w:r>
        <w:rPr>
          <w:noProof/>
        </w:rPr>
        <w:fldChar w:fldCharType="end"/>
      </w:r>
    </w:p>
    <w:p w:rsidR="00234493" w:rsidRDefault="00234493">
      <w:pPr>
        <w:pStyle w:val="TOC5"/>
        <w:rPr>
          <w:rFonts w:ascii="Calibri" w:hAnsi="Calibri"/>
          <w:noProof/>
          <w:sz w:val="22"/>
          <w:szCs w:val="22"/>
          <w:lang w:eastAsia="en-AU"/>
        </w:rPr>
      </w:pPr>
      <w:r>
        <w:rPr>
          <w:noProof/>
        </w:rPr>
        <w:tab/>
        <w:t>2.11</w:t>
      </w:r>
      <w:r>
        <w:rPr>
          <w:rFonts w:ascii="Calibri" w:hAnsi="Calibri"/>
          <w:noProof/>
          <w:sz w:val="22"/>
          <w:szCs w:val="22"/>
          <w:lang w:eastAsia="en-AU"/>
        </w:rPr>
        <w:tab/>
      </w:r>
      <w:r>
        <w:rPr>
          <w:noProof/>
        </w:rPr>
        <w:t>When filing fee is not payable</w:t>
      </w:r>
      <w:r>
        <w:rPr>
          <w:noProof/>
        </w:rPr>
        <w:tab/>
      </w:r>
      <w:r>
        <w:rPr>
          <w:noProof/>
        </w:rPr>
        <w:fldChar w:fldCharType="begin"/>
      </w:r>
      <w:r>
        <w:rPr>
          <w:noProof/>
        </w:rPr>
        <w:instrText xml:space="preserve"> PAGEREF _Toc341781894 \h </w:instrText>
      </w:r>
      <w:r>
        <w:rPr>
          <w:noProof/>
        </w:rPr>
      </w:r>
      <w:r>
        <w:rPr>
          <w:noProof/>
        </w:rPr>
        <w:fldChar w:fldCharType="separate"/>
      </w:r>
      <w:r w:rsidR="006E76AB">
        <w:rPr>
          <w:noProof/>
        </w:rPr>
        <w:t>16</w:t>
      </w:r>
      <w:r>
        <w:rPr>
          <w:noProof/>
        </w:rPr>
        <w:fldChar w:fldCharType="end"/>
      </w:r>
    </w:p>
    <w:p w:rsidR="00234493" w:rsidRDefault="00234493">
      <w:pPr>
        <w:pStyle w:val="TOC5"/>
        <w:rPr>
          <w:rFonts w:ascii="Calibri" w:hAnsi="Calibri"/>
          <w:noProof/>
          <w:sz w:val="22"/>
          <w:szCs w:val="22"/>
          <w:lang w:eastAsia="en-AU"/>
        </w:rPr>
      </w:pPr>
      <w:r>
        <w:rPr>
          <w:noProof/>
        </w:rPr>
        <w:tab/>
        <w:t>2.12</w:t>
      </w:r>
      <w:r>
        <w:rPr>
          <w:rFonts w:ascii="Calibri" w:hAnsi="Calibri"/>
          <w:noProof/>
          <w:sz w:val="22"/>
          <w:szCs w:val="22"/>
          <w:lang w:eastAsia="en-AU"/>
        </w:rPr>
        <w:tab/>
      </w:r>
      <w:r>
        <w:rPr>
          <w:noProof/>
        </w:rPr>
        <w:t>When setting down fee is not payable</w:t>
      </w:r>
      <w:r>
        <w:rPr>
          <w:noProof/>
        </w:rPr>
        <w:tab/>
      </w:r>
      <w:r>
        <w:rPr>
          <w:noProof/>
        </w:rPr>
        <w:fldChar w:fldCharType="begin"/>
      </w:r>
      <w:r>
        <w:rPr>
          <w:noProof/>
        </w:rPr>
        <w:instrText xml:space="preserve"> PAGEREF _Toc341781895 \h </w:instrText>
      </w:r>
      <w:r>
        <w:rPr>
          <w:noProof/>
        </w:rPr>
      </w:r>
      <w:r>
        <w:rPr>
          <w:noProof/>
        </w:rPr>
        <w:fldChar w:fldCharType="separate"/>
      </w:r>
      <w:r w:rsidR="006E76AB">
        <w:rPr>
          <w:noProof/>
        </w:rPr>
        <w:t>17</w:t>
      </w:r>
      <w:r>
        <w:rPr>
          <w:noProof/>
        </w:rPr>
        <w:fldChar w:fldCharType="end"/>
      </w:r>
    </w:p>
    <w:p w:rsidR="00234493" w:rsidRDefault="00234493">
      <w:pPr>
        <w:pStyle w:val="TOC5"/>
        <w:rPr>
          <w:rFonts w:ascii="Calibri" w:hAnsi="Calibri"/>
          <w:noProof/>
          <w:sz w:val="22"/>
          <w:szCs w:val="22"/>
          <w:lang w:eastAsia="en-AU"/>
        </w:rPr>
      </w:pPr>
      <w:r>
        <w:rPr>
          <w:noProof/>
        </w:rPr>
        <w:tab/>
        <w:t>2.13</w:t>
      </w:r>
      <w:r>
        <w:rPr>
          <w:rFonts w:ascii="Calibri" w:hAnsi="Calibri"/>
          <w:noProof/>
          <w:sz w:val="22"/>
          <w:szCs w:val="22"/>
          <w:lang w:eastAsia="en-AU"/>
        </w:rPr>
        <w:tab/>
      </w:r>
      <w:r>
        <w:rPr>
          <w:noProof/>
        </w:rPr>
        <w:t>When hearing fee is not payable</w:t>
      </w:r>
      <w:r>
        <w:rPr>
          <w:noProof/>
        </w:rPr>
        <w:tab/>
      </w:r>
      <w:r>
        <w:rPr>
          <w:noProof/>
        </w:rPr>
        <w:fldChar w:fldCharType="begin"/>
      </w:r>
      <w:r>
        <w:rPr>
          <w:noProof/>
        </w:rPr>
        <w:instrText xml:space="preserve"> PAGEREF _Toc341781896 \h </w:instrText>
      </w:r>
      <w:r>
        <w:rPr>
          <w:noProof/>
        </w:rPr>
      </w:r>
      <w:r>
        <w:rPr>
          <w:noProof/>
        </w:rPr>
        <w:fldChar w:fldCharType="separate"/>
      </w:r>
      <w:r w:rsidR="006E76AB">
        <w:rPr>
          <w:noProof/>
        </w:rPr>
        <w:t>19</w:t>
      </w:r>
      <w:r>
        <w:rPr>
          <w:noProof/>
        </w:rPr>
        <w:fldChar w:fldCharType="end"/>
      </w:r>
    </w:p>
    <w:p w:rsidR="00234493" w:rsidRDefault="00234493">
      <w:pPr>
        <w:pStyle w:val="TOC3"/>
        <w:rPr>
          <w:rFonts w:ascii="Calibri" w:hAnsi="Calibri"/>
          <w:b w:val="0"/>
          <w:noProof/>
          <w:sz w:val="22"/>
          <w:szCs w:val="22"/>
          <w:lang w:eastAsia="en-AU"/>
        </w:rPr>
      </w:pPr>
      <w:r>
        <w:rPr>
          <w:noProof/>
        </w:rPr>
        <w:t>Division 2.5</w:t>
      </w:r>
      <w:r>
        <w:rPr>
          <w:rFonts w:ascii="Calibri" w:hAnsi="Calibri"/>
          <w:b w:val="0"/>
          <w:noProof/>
          <w:sz w:val="22"/>
          <w:szCs w:val="22"/>
          <w:lang w:eastAsia="en-AU"/>
        </w:rPr>
        <w:tab/>
      </w:r>
      <w:r>
        <w:rPr>
          <w:noProof/>
        </w:rPr>
        <w:t>Payment of fees</w:t>
      </w:r>
    </w:p>
    <w:p w:rsidR="00234493" w:rsidRDefault="00234493">
      <w:pPr>
        <w:pStyle w:val="TOC5"/>
        <w:rPr>
          <w:rFonts w:ascii="Calibri" w:hAnsi="Calibri"/>
          <w:noProof/>
          <w:sz w:val="22"/>
          <w:szCs w:val="22"/>
          <w:lang w:eastAsia="en-AU"/>
        </w:rPr>
      </w:pPr>
      <w:r>
        <w:rPr>
          <w:noProof/>
        </w:rPr>
        <w:tab/>
        <w:t>2.14</w:t>
      </w:r>
      <w:r>
        <w:rPr>
          <w:rFonts w:ascii="Calibri" w:hAnsi="Calibri"/>
          <w:noProof/>
          <w:sz w:val="22"/>
          <w:szCs w:val="22"/>
          <w:lang w:eastAsia="en-AU"/>
        </w:rPr>
        <w:tab/>
      </w:r>
      <w:r>
        <w:rPr>
          <w:noProof/>
        </w:rPr>
        <w:t>When fee must be paid</w:t>
      </w:r>
      <w:r>
        <w:rPr>
          <w:noProof/>
        </w:rPr>
        <w:tab/>
      </w:r>
      <w:r>
        <w:rPr>
          <w:noProof/>
        </w:rPr>
        <w:fldChar w:fldCharType="begin"/>
      </w:r>
      <w:r>
        <w:rPr>
          <w:noProof/>
        </w:rPr>
        <w:instrText xml:space="preserve"> PAGEREF _Toc341781898 \h </w:instrText>
      </w:r>
      <w:r>
        <w:rPr>
          <w:noProof/>
        </w:rPr>
      </w:r>
      <w:r>
        <w:rPr>
          <w:noProof/>
        </w:rPr>
        <w:fldChar w:fldCharType="separate"/>
      </w:r>
      <w:r w:rsidR="006E76AB">
        <w:rPr>
          <w:noProof/>
        </w:rPr>
        <w:t>20</w:t>
      </w:r>
      <w:r>
        <w:rPr>
          <w:noProof/>
        </w:rPr>
        <w:fldChar w:fldCharType="end"/>
      </w:r>
    </w:p>
    <w:p w:rsidR="00234493" w:rsidRDefault="00234493">
      <w:pPr>
        <w:pStyle w:val="TOC5"/>
        <w:rPr>
          <w:rFonts w:ascii="Calibri" w:hAnsi="Calibri"/>
          <w:noProof/>
          <w:sz w:val="22"/>
          <w:szCs w:val="22"/>
          <w:lang w:eastAsia="en-AU"/>
        </w:rPr>
      </w:pPr>
      <w:r>
        <w:rPr>
          <w:noProof/>
        </w:rPr>
        <w:tab/>
        <w:t>2.15</w:t>
      </w:r>
      <w:r>
        <w:rPr>
          <w:rFonts w:ascii="Calibri" w:hAnsi="Calibri"/>
          <w:noProof/>
          <w:sz w:val="22"/>
          <w:szCs w:val="22"/>
          <w:lang w:eastAsia="en-AU"/>
        </w:rPr>
        <w:tab/>
      </w:r>
      <w:r>
        <w:rPr>
          <w:noProof/>
        </w:rPr>
        <w:t>Deferral of payment of fees</w:t>
      </w:r>
      <w:r>
        <w:rPr>
          <w:noProof/>
        </w:rPr>
        <w:tab/>
      </w:r>
      <w:r>
        <w:rPr>
          <w:noProof/>
        </w:rPr>
        <w:fldChar w:fldCharType="begin"/>
      </w:r>
      <w:r>
        <w:rPr>
          <w:noProof/>
        </w:rPr>
        <w:instrText xml:space="preserve"> PAGEREF _Toc341781899 \h </w:instrText>
      </w:r>
      <w:r>
        <w:rPr>
          <w:noProof/>
        </w:rPr>
      </w:r>
      <w:r>
        <w:rPr>
          <w:noProof/>
        </w:rPr>
        <w:fldChar w:fldCharType="separate"/>
      </w:r>
      <w:r w:rsidR="006E76AB">
        <w:rPr>
          <w:noProof/>
        </w:rPr>
        <w:t>21</w:t>
      </w:r>
      <w:r>
        <w:rPr>
          <w:noProof/>
        </w:rPr>
        <w:fldChar w:fldCharType="end"/>
      </w:r>
    </w:p>
    <w:p w:rsidR="00234493" w:rsidRDefault="00234493">
      <w:pPr>
        <w:pStyle w:val="TOC5"/>
        <w:rPr>
          <w:rFonts w:ascii="Calibri" w:hAnsi="Calibri"/>
          <w:noProof/>
          <w:sz w:val="22"/>
          <w:szCs w:val="22"/>
          <w:lang w:eastAsia="en-AU"/>
        </w:rPr>
      </w:pPr>
      <w:r>
        <w:rPr>
          <w:noProof/>
        </w:rPr>
        <w:tab/>
        <w:t>2.16</w:t>
      </w:r>
      <w:r>
        <w:rPr>
          <w:rFonts w:ascii="Calibri" w:hAnsi="Calibri"/>
          <w:noProof/>
          <w:sz w:val="22"/>
          <w:szCs w:val="22"/>
          <w:lang w:eastAsia="en-AU"/>
        </w:rPr>
        <w:tab/>
      </w:r>
      <w:r>
        <w:rPr>
          <w:noProof/>
        </w:rPr>
        <w:t>Payment of fee on invoice</w:t>
      </w:r>
      <w:r>
        <w:rPr>
          <w:noProof/>
        </w:rPr>
        <w:tab/>
      </w:r>
      <w:r>
        <w:rPr>
          <w:noProof/>
        </w:rPr>
        <w:fldChar w:fldCharType="begin"/>
      </w:r>
      <w:r>
        <w:rPr>
          <w:noProof/>
        </w:rPr>
        <w:instrText xml:space="preserve"> PAGEREF _Toc341781900 \h </w:instrText>
      </w:r>
      <w:r>
        <w:rPr>
          <w:noProof/>
        </w:rPr>
      </w:r>
      <w:r>
        <w:rPr>
          <w:noProof/>
        </w:rPr>
        <w:fldChar w:fldCharType="separate"/>
      </w:r>
      <w:r w:rsidR="006E76AB">
        <w:rPr>
          <w:noProof/>
        </w:rPr>
        <w:t>22</w:t>
      </w:r>
      <w:r>
        <w:rPr>
          <w:noProof/>
        </w:rPr>
        <w:fldChar w:fldCharType="end"/>
      </w:r>
    </w:p>
    <w:p w:rsidR="00234493" w:rsidRDefault="00234493">
      <w:pPr>
        <w:pStyle w:val="TOC5"/>
        <w:rPr>
          <w:rFonts w:ascii="Calibri" w:hAnsi="Calibri"/>
          <w:noProof/>
          <w:sz w:val="22"/>
          <w:szCs w:val="22"/>
          <w:lang w:eastAsia="en-AU"/>
        </w:rPr>
      </w:pPr>
      <w:r>
        <w:rPr>
          <w:noProof/>
        </w:rPr>
        <w:tab/>
        <w:t>2.17</w:t>
      </w:r>
      <w:r>
        <w:rPr>
          <w:rFonts w:ascii="Calibri" w:hAnsi="Calibri"/>
          <w:noProof/>
          <w:sz w:val="22"/>
          <w:szCs w:val="22"/>
          <w:lang w:eastAsia="en-AU"/>
        </w:rPr>
        <w:tab/>
      </w:r>
      <w:r>
        <w:rPr>
          <w:noProof/>
        </w:rPr>
        <w:t>Payment of fee in advance</w:t>
      </w:r>
      <w:r>
        <w:rPr>
          <w:noProof/>
        </w:rPr>
        <w:tab/>
      </w:r>
      <w:r>
        <w:rPr>
          <w:noProof/>
        </w:rPr>
        <w:fldChar w:fldCharType="begin"/>
      </w:r>
      <w:r>
        <w:rPr>
          <w:noProof/>
        </w:rPr>
        <w:instrText xml:space="preserve"> PAGEREF _Toc341781901 \h </w:instrText>
      </w:r>
      <w:r>
        <w:rPr>
          <w:noProof/>
        </w:rPr>
      </w:r>
      <w:r>
        <w:rPr>
          <w:noProof/>
        </w:rPr>
        <w:fldChar w:fldCharType="separate"/>
      </w:r>
      <w:r w:rsidR="006E76AB">
        <w:rPr>
          <w:noProof/>
        </w:rPr>
        <w:t>23</w:t>
      </w:r>
      <w:r>
        <w:rPr>
          <w:noProof/>
        </w:rPr>
        <w:fldChar w:fldCharType="end"/>
      </w:r>
    </w:p>
    <w:p w:rsidR="00234493" w:rsidRDefault="00234493">
      <w:pPr>
        <w:pStyle w:val="TOC5"/>
        <w:rPr>
          <w:rFonts w:ascii="Calibri" w:hAnsi="Calibri"/>
          <w:noProof/>
          <w:sz w:val="22"/>
          <w:szCs w:val="22"/>
          <w:lang w:eastAsia="en-AU"/>
        </w:rPr>
      </w:pPr>
      <w:r>
        <w:rPr>
          <w:noProof/>
        </w:rPr>
        <w:lastRenderedPageBreak/>
        <w:tab/>
        <w:t>2.18</w:t>
      </w:r>
      <w:r>
        <w:rPr>
          <w:rFonts w:ascii="Calibri" w:hAnsi="Calibri"/>
          <w:noProof/>
          <w:sz w:val="22"/>
          <w:szCs w:val="22"/>
          <w:lang w:eastAsia="en-AU"/>
        </w:rPr>
        <w:tab/>
      </w:r>
      <w:r>
        <w:rPr>
          <w:noProof/>
        </w:rPr>
        <w:t>What happens if fee is not paid</w:t>
      </w:r>
      <w:r>
        <w:rPr>
          <w:noProof/>
        </w:rPr>
        <w:tab/>
      </w:r>
      <w:r>
        <w:rPr>
          <w:noProof/>
        </w:rPr>
        <w:fldChar w:fldCharType="begin"/>
      </w:r>
      <w:r>
        <w:rPr>
          <w:noProof/>
        </w:rPr>
        <w:instrText xml:space="preserve"> PAGEREF _Toc341781902 \h </w:instrText>
      </w:r>
      <w:r>
        <w:rPr>
          <w:noProof/>
        </w:rPr>
      </w:r>
      <w:r>
        <w:rPr>
          <w:noProof/>
        </w:rPr>
        <w:fldChar w:fldCharType="separate"/>
      </w:r>
      <w:r w:rsidR="006E76AB">
        <w:rPr>
          <w:noProof/>
        </w:rPr>
        <w:t>24</w:t>
      </w:r>
      <w:r>
        <w:rPr>
          <w:noProof/>
        </w:rPr>
        <w:fldChar w:fldCharType="end"/>
      </w:r>
    </w:p>
    <w:p w:rsidR="00234493" w:rsidRDefault="00234493">
      <w:pPr>
        <w:pStyle w:val="TOC3"/>
        <w:rPr>
          <w:rFonts w:ascii="Calibri" w:hAnsi="Calibri"/>
          <w:b w:val="0"/>
          <w:noProof/>
          <w:sz w:val="22"/>
          <w:szCs w:val="22"/>
          <w:lang w:eastAsia="en-AU"/>
        </w:rPr>
      </w:pPr>
      <w:r>
        <w:rPr>
          <w:noProof/>
        </w:rPr>
        <w:t>Division 2.6</w:t>
      </w:r>
      <w:r>
        <w:rPr>
          <w:rFonts w:ascii="Calibri" w:hAnsi="Calibri"/>
          <w:b w:val="0"/>
          <w:noProof/>
          <w:sz w:val="22"/>
          <w:szCs w:val="22"/>
          <w:lang w:eastAsia="en-AU"/>
        </w:rPr>
        <w:tab/>
      </w:r>
      <w:r>
        <w:rPr>
          <w:noProof/>
        </w:rPr>
        <w:t>Miscellaneous</w:t>
      </w:r>
    </w:p>
    <w:p w:rsidR="00234493" w:rsidRDefault="00234493">
      <w:pPr>
        <w:pStyle w:val="TOC5"/>
        <w:rPr>
          <w:rFonts w:ascii="Calibri" w:hAnsi="Calibri"/>
          <w:noProof/>
          <w:sz w:val="22"/>
          <w:szCs w:val="22"/>
          <w:lang w:eastAsia="en-AU"/>
        </w:rPr>
      </w:pPr>
      <w:r>
        <w:rPr>
          <w:noProof/>
        </w:rPr>
        <w:tab/>
        <w:t>2.19</w:t>
      </w:r>
      <w:r>
        <w:rPr>
          <w:rFonts w:ascii="Calibri" w:hAnsi="Calibri"/>
          <w:noProof/>
          <w:sz w:val="22"/>
          <w:szCs w:val="22"/>
          <w:lang w:eastAsia="en-AU"/>
        </w:rPr>
        <w:tab/>
      </w:r>
      <w:r>
        <w:rPr>
          <w:noProof/>
        </w:rPr>
        <w:t>Refund of fees</w:t>
      </w:r>
      <w:r>
        <w:rPr>
          <w:noProof/>
        </w:rPr>
        <w:tab/>
      </w:r>
      <w:r>
        <w:rPr>
          <w:noProof/>
        </w:rPr>
        <w:fldChar w:fldCharType="begin"/>
      </w:r>
      <w:r>
        <w:rPr>
          <w:noProof/>
        </w:rPr>
        <w:instrText xml:space="preserve"> PAGEREF _Toc341781904 \h </w:instrText>
      </w:r>
      <w:r>
        <w:rPr>
          <w:noProof/>
        </w:rPr>
      </w:r>
      <w:r>
        <w:rPr>
          <w:noProof/>
        </w:rPr>
        <w:fldChar w:fldCharType="separate"/>
      </w:r>
      <w:r w:rsidR="006E76AB">
        <w:rPr>
          <w:noProof/>
        </w:rPr>
        <w:t>25</w:t>
      </w:r>
      <w:r>
        <w:rPr>
          <w:noProof/>
        </w:rPr>
        <w:fldChar w:fldCharType="end"/>
      </w:r>
    </w:p>
    <w:p w:rsidR="00234493" w:rsidRDefault="00234493">
      <w:pPr>
        <w:pStyle w:val="TOC5"/>
        <w:rPr>
          <w:rFonts w:ascii="Calibri" w:hAnsi="Calibri"/>
          <w:noProof/>
          <w:sz w:val="22"/>
          <w:szCs w:val="22"/>
          <w:lang w:eastAsia="en-AU"/>
        </w:rPr>
      </w:pPr>
      <w:r>
        <w:rPr>
          <w:noProof/>
        </w:rPr>
        <w:tab/>
        <w:t>2.20</w:t>
      </w:r>
      <w:r>
        <w:rPr>
          <w:rFonts w:ascii="Calibri" w:hAnsi="Calibri"/>
          <w:noProof/>
          <w:sz w:val="22"/>
          <w:szCs w:val="22"/>
          <w:lang w:eastAsia="en-AU"/>
        </w:rPr>
        <w:tab/>
      </w:r>
      <w:r>
        <w:rPr>
          <w:noProof/>
        </w:rPr>
        <w:t>Biennial increase in fees</w:t>
      </w:r>
      <w:r>
        <w:rPr>
          <w:noProof/>
        </w:rPr>
        <w:tab/>
      </w:r>
      <w:r>
        <w:rPr>
          <w:noProof/>
        </w:rPr>
        <w:fldChar w:fldCharType="begin"/>
      </w:r>
      <w:r>
        <w:rPr>
          <w:noProof/>
        </w:rPr>
        <w:instrText xml:space="preserve"> PAGEREF _Toc341781905 \h </w:instrText>
      </w:r>
      <w:r>
        <w:rPr>
          <w:noProof/>
        </w:rPr>
      </w:r>
      <w:r>
        <w:rPr>
          <w:noProof/>
        </w:rPr>
        <w:fldChar w:fldCharType="separate"/>
      </w:r>
      <w:r w:rsidR="006E76AB">
        <w:rPr>
          <w:noProof/>
        </w:rPr>
        <w:t>27</w:t>
      </w:r>
      <w:r>
        <w:rPr>
          <w:noProof/>
        </w:rPr>
        <w:fldChar w:fldCharType="end"/>
      </w:r>
    </w:p>
    <w:p w:rsidR="00234493" w:rsidRDefault="00234493">
      <w:pPr>
        <w:pStyle w:val="TOC5"/>
        <w:rPr>
          <w:rFonts w:ascii="Calibri" w:hAnsi="Calibri"/>
          <w:noProof/>
          <w:sz w:val="22"/>
          <w:szCs w:val="22"/>
          <w:lang w:eastAsia="en-AU"/>
        </w:rPr>
      </w:pPr>
      <w:r>
        <w:rPr>
          <w:noProof/>
        </w:rPr>
        <w:tab/>
        <w:t>2.21</w:t>
      </w:r>
      <w:r>
        <w:rPr>
          <w:rFonts w:ascii="Calibri" w:hAnsi="Calibri"/>
          <w:noProof/>
          <w:sz w:val="22"/>
          <w:szCs w:val="22"/>
          <w:lang w:eastAsia="en-AU"/>
        </w:rPr>
        <w:tab/>
      </w:r>
      <w:r>
        <w:rPr>
          <w:noProof/>
        </w:rPr>
        <w:t>Notice of decision and AAT review</w:t>
      </w:r>
      <w:r>
        <w:rPr>
          <w:noProof/>
        </w:rPr>
        <w:tab/>
      </w:r>
      <w:r>
        <w:rPr>
          <w:noProof/>
        </w:rPr>
        <w:fldChar w:fldCharType="begin"/>
      </w:r>
      <w:r>
        <w:rPr>
          <w:noProof/>
        </w:rPr>
        <w:instrText xml:space="preserve"> PAGEREF _Toc341781906 \h </w:instrText>
      </w:r>
      <w:r>
        <w:rPr>
          <w:noProof/>
        </w:rPr>
      </w:r>
      <w:r>
        <w:rPr>
          <w:noProof/>
        </w:rPr>
        <w:fldChar w:fldCharType="separate"/>
      </w:r>
      <w:r w:rsidR="006E76AB">
        <w:rPr>
          <w:noProof/>
        </w:rPr>
        <w:t>28</w:t>
      </w:r>
      <w:r>
        <w:rPr>
          <w:noProof/>
        </w:rPr>
        <w:fldChar w:fldCharType="end"/>
      </w:r>
    </w:p>
    <w:p w:rsidR="00234493" w:rsidRDefault="00234493">
      <w:pPr>
        <w:pStyle w:val="TOC5"/>
        <w:rPr>
          <w:rFonts w:ascii="Calibri" w:hAnsi="Calibri"/>
          <w:noProof/>
          <w:sz w:val="22"/>
          <w:szCs w:val="22"/>
          <w:lang w:eastAsia="en-AU"/>
        </w:rPr>
      </w:pPr>
      <w:r>
        <w:rPr>
          <w:noProof/>
        </w:rPr>
        <w:tab/>
        <w:t>2.22</w:t>
      </w:r>
      <w:r>
        <w:rPr>
          <w:rFonts w:ascii="Calibri" w:hAnsi="Calibri"/>
          <w:noProof/>
          <w:sz w:val="22"/>
          <w:szCs w:val="22"/>
          <w:lang w:eastAsia="en-AU"/>
        </w:rPr>
        <w:tab/>
      </w:r>
      <w:r>
        <w:rPr>
          <w:noProof/>
        </w:rPr>
        <w:t>Debt due to Commonwealth</w:t>
      </w:r>
      <w:r>
        <w:rPr>
          <w:noProof/>
        </w:rPr>
        <w:tab/>
      </w:r>
      <w:r>
        <w:rPr>
          <w:noProof/>
        </w:rPr>
        <w:fldChar w:fldCharType="begin"/>
      </w:r>
      <w:r>
        <w:rPr>
          <w:noProof/>
        </w:rPr>
        <w:instrText xml:space="preserve"> PAGEREF _Toc341781907 \h </w:instrText>
      </w:r>
      <w:r>
        <w:rPr>
          <w:noProof/>
        </w:rPr>
      </w:r>
      <w:r>
        <w:rPr>
          <w:noProof/>
        </w:rPr>
        <w:fldChar w:fldCharType="separate"/>
      </w:r>
      <w:r w:rsidR="006E76AB">
        <w:rPr>
          <w:noProof/>
        </w:rPr>
        <w:t>29</w:t>
      </w:r>
      <w:r>
        <w:rPr>
          <w:noProof/>
        </w:rPr>
        <w:fldChar w:fldCharType="end"/>
      </w:r>
    </w:p>
    <w:p w:rsidR="00234493" w:rsidRDefault="00234493">
      <w:pPr>
        <w:pStyle w:val="TOC2"/>
        <w:rPr>
          <w:rFonts w:ascii="Calibri" w:hAnsi="Calibri"/>
          <w:b w:val="0"/>
          <w:noProof/>
          <w:sz w:val="22"/>
          <w:szCs w:val="22"/>
          <w:lang w:eastAsia="en-AU"/>
        </w:rPr>
      </w:pPr>
      <w:r>
        <w:rPr>
          <w:noProof/>
        </w:rPr>
        <w:t>Part 3</w:t>
      </w:r>
      <w:r>
        <w:rPr>
          <w:rFonts w:ascii="Calibri" w:hAnsi="Calibri"/>
          <w:b w:val="0"/>
          <w:noProof/>
          <w:sz w:val="22"/>
          <w:szCs w:val="22"/>
          <w:lang w:eastAsia="en-AU"/>
        </w:rPr>
        <w:tab/>
      </w:r>
      <w:r>
        <w:rPr>
          <w:noProof/>
        </w:rPr>
        <w:t>Remuneration and allowances for jurors and potential jurors—Federal Court</w:t>
      </w:r>
    </w:p>
    <w:p w:rsidR="00234493" w:rsidRDefault="00234493">
      <w:pPr>
        <w:pStyle w:val="TOC5"/>
        <w:rPr>
          <w:rFonts w:ascii="Calibri" w:hAnsi="Calibri"/>
          <w:noProof/>
          <w:sz w:val="22"/>
          <w:szCs w:val="22"/>
          <w:lang w:eastAsia="en-AU"/>
        </w:rPr>
      </w:pPr>
      <w:r>
        <w:rPr>
          <w:noProof/>
        </w:rPr>
        <w:tab/>
        <w:t>3.01</w:t>
      </w:r>
      <w:r>
        <w:rPr>
          <w:rFonts w:ascii="Calibri" w:hAnsi="Calibri"/>
          <w:noProof/>
          <w:sz w:val="22"/>
          <w:szCs w:val="22"/>
          <w:lang w:eastAsia="en-AU"/>
        </w:rPr>
        <w:tab/>
      </w:r>
      <w:r>
        <w:rPr>
          <w:noProof/>
        </w:rPr>
        <w:t>Purpose of Part</w:t>
      </w:r>
      <w:r>
        <w:rPr>
          <w:noProof/>
        </w:rPr>
        <w:tab/>
      </w:r>
      <w:r>
        <w:rPr>
          <w:noProof/>
        </w:rPr>
        <w:fldChar w:fldCharType="begin"/>
      </w:r>
      <w:r>
        <w:rPr>
          <w:noProof/>
        </w:rPr>
        <w:instrText xml:space="preserve"> PAGEREF _Toc341781909 \h </w:instrText>
      </w:r>
      <w:r>
        <w:rPr>
          <w:noProof/>
        </w:rPr>
      </w:r>
      <w:r>
        <w:rPr>
          <w:noProof/>
        </w:rPr>
        <w:fldChar w:fldCharType="separate"/>
      </w:r>
      <w:r w:rsidR="006E76AB">
        <w:rPr>
          <w:noProof/>
        </w:rPr>
        <w:t>30</w:t>
      </w:r>
      <w:r>
        <w:rPr>
          <w:noProof/>
        </w:rPr>
        <w:fldChar w:fldCharType="end"/>
      </w:r>
    </w:p>
    <w:p w:rsidR="00234493" w:rsidRDefault="00234493">
      <w:pPr>
        <w:pStyle w:val="TOC5"/>
        <w:rPr>
          <w:rFonts w:ascii="Calibri" w:hAnsi="Calibri"/>
          <w:noProof/>
          <w:sz w:val="22"/>
          <w:szCs w:val="22"/>
          <w:lang w:eastAsia="en-AU"/>
        </w:rPr>
      </w:pPr>
      <w:r>
        <w:rPr>
          <w:noProof/>
        </w:rPr>
        <w:tab/>
        <w:t>3.02</w:t>
      </w:r>
      <w:r>
        <w:rPr>
          <w:rFonts w:ascii="Calibri" w:hAnsi="Calibri"/>
          <w:noProof/>
          <w:sz w:val="22"/>
          <w:szCs w:val="22"/>
          <w:lang w:eastAsia="en-AU"/>
        </w:rPr>
        <w:tab/>
      </w:r>
      <w:r>
        <w:rPr>
          <w:noProof/>
        </w:rPr>
        <w:t>Remuneration</w:t>
      </w:r>
      <w:r>
        <w:rPr>
          <w:noProof/>
        </w:rPr>
        <w:tab/>
      </w:r>
      <w:r>
        <w:rPr>
          <w:noProof/>
        </w:rPr>
        <w:fldChar w:fldCharType="begin"/>
      </w:r>
      <w:r>
        <w:rPr>
          <w:noProof/>
        </w:rPr>
        <w:instrText xml:space="preserve"> PAGEREF _Toc341781910 \h </w:instrText>
      </w:r>
      <w:r>
        <w:rPr>
          <w:noProof/>
        </w:rPr>
      </w:r>
      <w:r>
        <w:rPr>
          <w:noProof/>
        </w:rPr>
        <w:fldChar w:fldCharType="separate"/>
      </w:r>
      <w:r w:rsidR="006E76AB">
        <w:rPr>
          <w:noProof/>
        </w:rPr>
        <w:t>30</w:t>
      </w:r>
      <w:r>
        <w:rPr>
          <w:noProof/>
        </w:rPr>
        <w:fldChar w:fldCharType="end"/>
      </w:r>
    </w:p>
    <w:p w:rsidR="00234493" w:rsidRDefault="00234493">
      <w:pPr>
        <w:pStyle w:val="TOC5"/>
        <w:rPr>
          <w:rFonts w:ascii="Calibri" w:hAnsi="Calibri"/>
          <w:noProof/>
          <w:sz w:val="22"/>
          <w:szCs w:val="22"/>
          <w:lang w:eastAsia="en-AU"/>
        </w:rPr>
      </w:pPr>
      <w:r>
        <w:rPr>
          <w:noProof/>
        </w:rPr>
        <w:tab/>
        <w:t>3.03</w:t>
      </w:r>
      <w:r>
        <w:rPr>
          <w:rFonts w:ascii="Calibri" w:hAnsi="Calibri"/>
          <w:noProof/>
          <w:sz w:val="22"/>
          <w:szCs w:val="22"/>
          <w:lang w:eastAsia="en-AU"/>
        </w:rPr>
        <w:tab/>
      </w:r>
      <w:r>
        <w:rPr>
          <w:noProof/>
        </w:rPr>
        <w:t>Allowances</w:t>
      </w:r>
      <w:r>
        <w:rPr>
          <w:noProof/>
        </w:rPr>
        <w:tab/>
      </w:r>
      <w:r>
        <w:rPr>
          <w:noProof/>
        </w:rPr>
        <w:fldChar w:fldCharType="begin"/>
      </w:r>
      <w:r>
        <w:rPr>
          <w:noProof/>
        </w:rPr>
        <w:instrText xml:space="preserve"> PAGEREF _Toc341781911 \h </w:instrText>
      </w:r>
      <w:r>
        <w:rPr>
          <w:noProof/>
        </w:rPr>
      </w:r>
      <w:r>
        <w:rPr>
          <w:noProof/>
        </w:rPr>
        <w:fldChar w:fldCharType="separate"/>
      </w:r>
      <w:r w:rsidR="006E76AB">
        <w:rPr>
          <w:noProof/>
        </w:rPr>
        <w:t>30</w:t>
      </w:r>
      <w:r>
        <w:rPr>
          <w:noProof/>
        </w:rPr>
        <w:fldChar w:fldCharType="end"/>
      </w:r>
    </w:p>
    <w:p w:rsidR="00234493" w:rsidRDefault="00234493">
      <w:pPr>
        <w:pStyle w:val="TOC5"/>
        <w:rPr>
          <w:rFonts w:ascii="Calibri" w:hAnsi="Calibri"/>
          <w:noProof/>
          <w:sz w:val="22"/>
          <w:szCs w:val="22"/>
          <w:lang w:eastAsia="en-AU"/>
        </w:rPr>
      </w:pPr>
      <w:r>
        <w:rPr>
          <w:noProof/>
        </w:rPr>
        <w:tab/>
        <w:t>3.04</w:t>
      </w:r>
      <w:r>
        <w:rPr>
          <w:rFonts w:ascii="Calibri" w:hAnsi="Calibri"/>
          <w:noProof/>
          <w:sz w:val="22"/>
          <w:szCs w:val="22"/>
          <w:lang w:eastAsia="en-AU"/>
        </w:rPr>
        <w:tab/>
      </w:r>
      <w:r>
        <w:rPr>
          <w:noProof/>
        </w:rPr>
        <w:t>Biennial increase in juror’s remuneration</w:t>
      </w:r>
      <w:r>
        <w:rPr>
          <w:noProof/>
        </w:rPr>
        <w:tab/>
      </w:r>
      <w:r>
        <w:rPr>
          <w:noProof/>
        </w:rPr>
        <w:fldChar w:fldCharType="begin"/>
      </w:r>
      <w:r>
        <w:rPr>
          <w:noProof/>
        </w:rPr>
        <w:instrText xml:space="preserve"> PAGEREF _Toc341781912 \h </w:instrText>
      </w:r>
      <w:r>
        <w:rPr>
          <w:noProof/>
        </w:rPr>
      </w:r>
      <w:r>
        <w:rPr>
          <w:noProof/>
        </w:rPr>
        <w:fldChar w:fldCharType="separate"/>
      </w:r>
      <w:r w:rsidR="006E76AB">
        <w:rPr>
          <w:noProof/>
        </w:rPr>
        <w:t>31</w:t>
      </w:r>
      <w:r>
        <w:rPr>
          <w:noProof/>
        </w:rPr>
        <w:fldChar w:fldCharType="end"/>
      </w:r>
    </w:p>
    <w:p w:rsidR="00234493" w:rsidRDefault="00234493">
      <w:pPr>
        <w:pStyle w:val="TOC2"/>
        <w:rPr>
          <w:rFonts w:ascii="Calibri" w:hAnsi="Calibri"/>
          <w:b w:val="0"/>
          <w:noProof/>
          <w:sz w:val="22"/>
          <w:szCs w:val="22"/>
          <w:lang w:eastAsia="en-AU"/>
        </w:rPr>
      </w:pPr>
      <w:r>
        <w:rPr>
          <w:noProof/>
        </w:rPr>
        <w:t>Part 4</w:t>
      </w:r>
      <w:r>
        <w:rPr>
          <w:rFonts w:ascii="Calibri" w:hAnsi="Calibri"/>
          <w:b w:val="0"/>
          <w:noProof/>
          <w:sz w:val="22"/>
          <w:szCs w:val="22"/>
          <w:lang w:eastAsia="en-AU"/>
        </w:rPr>
        <w:tab/>
      </w:r>
      <w:r>
        <w:rPr>
          <w:noProof/>
        </w:rPr>
        <w:t>Miscellaneous</w:t>
      </w:r>
    </w:p>
    <w:p w:rsidR="00234493" w:rsidRDefault="00234493">
      <w:pPr>
        <w:pStyle w:val="TOC5"/>
        <w:rPr>
          <w:rFonts w:ascii="Calibri" w:hAnsi="Calibri"/>
          <w:noProof/>
          <w:sz w:val="22"/>
          <w:szCs w:val="22"/>
          <w:lang w:eastAsia="en-AU"/>
        </w:rPr>
      </w:pPr>
      <w:r>
        <w:rPr>
          <w:noProof/>
        </w:rPr>
        <w:tab/>
        <w:t>4.01</w:t>
      </w:r>
      <w:r>
        <w:rPr>
          <w:rFonts w:ascii="Calibri" w:hAnsi="Calibri"/>
          <w:noProof/>
          <w:sz w:val="22"/>
          <w:szCs w:val="22"/>
          <w:lang w:eastAsia="en-AU"/>
        </w:rPr>
        <w:tab/>
      </w:r>
      <w:r>
        <w:rPr>
          <w:noProof/>
        </w:rPr>
        <w:t>Prescribed contract limit—Federal Court</w:t>
      </w:r>
      <w:r>
        <w:rPr>
          <w:noProof/>
        </w:rPr>
        <w:tab/>
      </w:r>
      <w:r>
        <w:rPr>
          <w:noProof/>
        </w:rPr>
        <w:fldChar w:fldCharType="begin"/>
      </w:r>
      <w:r>
        <w:rPr>
          <w:noProof/>
        </w:rPr>
        <w:instrText xml:space="preserve"> PAGEREF _Toc341781914 \h </w:instrText>
      </w:r>
      <w:r>
        <w:rPr>
          <w:noProof/>
        </w:rPr>
      </w:r>
      <w:r>
        <w:rPr>
          <w:noProof/>
        </w:rPr>
        <w:fldChar w:fldCharType="separate"/>
      </w:r>
      <w:r w:rsidR="006E76AB">
        <w:rPr>
          <w:noProof/>
        </w:rPr>
        <w:t>33</w:t>
      </w:r>
      <w:r>
        <w:rPr>
          <w:noProof/>
        </w:rPr>
        <w:fldChar w:fldCharType="end"/>
      </w:r>
    </w:p>
    <w:p w:rsidR="00234493" w:rsidRDefault="00234493">
      <w:pPr>
        <w:pStyle w:val="TOC5"/>
        <w:rPr>
          <w:rFonts w:ascii="Calibri" w:hAnsi="Calibri"/>
          <w:noProof/>
          <w:sz w:val="22"/>
          <w:szCs w:val="22"/>
          <w:lang w:eastAsia="en-AU"/>
        </w:rPr>
      </w:pPr>
      <w:r>
        <w:rPr>
          <w:noProof/>
        </w:rPr>
        <w:tab/>
        <w:t>4.02</w:t>
      </w:r>
      <w:r>
        <w:rPr>
          <w:rFonts w:ascii="Calibri" w:hAnsi="Calibri"/>
          <w:noProof/>
          <w:sz w:val="22"/>
          <w:szCs w:val="22"/>
          <w:lang w:eastAsia="en-AU"/>
        </w:rPr>
        <w:tab/>
      </w:r>
      <w:r>
        <w:rPr>
          <w:noProof/>
        </w:rPr>
        <w:t xml:space="preserve">Modification of </w:t>
      </w:r>
      <w:r w:rsidRPr="00800EE5">
        <w:rPr>
          <w:i/>
          <w:noProof/>
        </w:rPr>
        <w:t>Legislative Instruments Act 2003</w:t>
      </w:r>
      <w:r>
        <w:rPr>
          <w:noProof/>
        </w:rPr>
        <w:t>—Federal Magistrates Court</w:t>
      </w:r>
      <w:r>
        <w:rPr>
          <w:noProof/>
        </w:rPr>
        <w:tab/>
      </w:r>
      <w:r>
        <w:rPr>
          <w:noProof/>
        </w:rPr>
        <w:fldChar w:fldCharType="begin"/>
      </w:r>
      <w:r>
        <w:rPr>
          <w:noProof/>
        </w:rPr>
        <w:instrText xml:space="preserve"> PAGEREF _Toc341781915 \h </w:instrText>
      </w:r>
      <w:r>
        <w:rPr>
          <w:noProof/>
        </w:rPr>
      </w:r>
      <w:r>
        <w:rPr>
          <w:noProof/>
        </w:rPr>
        <w:fldChar w:fldCharType="separate"/>
      </w:r>
      <w:r w:rsidR="006E76AB">
        <w:rPr>
          <w:noProof/>
        </w:rPr>
        <w:t>33</w:t>
      </w:r>
      <w:r>
        <w:rPr>
          <w:noProof/>
        </w:rPr>
        <w:fldChar w:fldCharType="end"/>
      </w:r>
    </w:p>
    <w:p w:rsidR="00234493" w:rsidRDefault="00234493">
      <w:pPr>
        <w:pStyle w:val="TOC2"/>
        <w:rPr>
          <w:rFonts w:ascii="Calibri" w:hAnsi="Calibri"/>
          <w:b w:val="0"/>
          <w:noProof/>
          <w:sz w:val="22"/>
          <w:szCs w:val="22"/>
          <w:lang w:eastAsia="en-AU"/>
        </w:rPr>
      </w:pPr>
      <w:r>
        <w:rPr>
          <w:noProof/>
        </w:rPr>
        <w:t>Part 5</w:t>
      </w:r>
      <w:r>
        <w:rPr>
          <w:rFonts w:ascii="Calibri" w:hAnsi="Calibri"/>
          <w:b w:val="0"/>
          <w:noProof/>
          <w:sz w:val="22"/>
          <w:szCs w:val="22"/>
          <w:lang w:eastAsia="en-AU"/>
        </w:rPr>
        <w:tab/>
      </w:r>
      <w:r>
        <w:rPr>
          <w:noProof/>
        </w:rPr>
        <w:t>Repeal and transitional</w:t>
      </w:r>
    </w:p>
    <w:p w:rsidR="00234493" w:rsidRDefault="00234493">
      <w:pPr>
        <w:pStyle w:val="TOC5"/>
        <w:rPr>
          <w:rFonts w:ascii="Calibri" w:hAnsi="Calibri"/>
          <w:noProof/>
          <w:sz w:val="22"/>
          <w:szCs w:val="22"/>
          <w:lang w:eastAsia="en-AU"/>
        </w:rPr>
      </w:pPr>
      <w:r>
        <w:rPr>
          <w:noProof/>
        </w:rPr>
        <w:tab/>
        <w:t>5.01</w:t>
      </w:r>
      <w:r>
        <w:rPr>
          <w:rFonts w:ascii="Calibri" w:hAnsi="Calibri"/>
          <w:noProof/>
          <w:sz w:val="22"/>
          <w:szCs w:val="22"/>
          <w:lang w:eastAsia="en-AU"/>
        </w:rPr>
        <w:tab/>
      </w:r>
      <w:r w:rsidRPr="00800EE5">
        <w:rPr>
          <w:i/>
          <w:noProof/>
        </w:rPr>
        <w:t>Federal Court of Australia Regulations 2004</w:t>
      </w:r>
      <w:r>
        <w:rPr>
          <w:noProof/>
        </w:rPr>
        <w:tab/>
      </w:r>
      <w:r>
        <w:rPr>
          <w:noProof/>
        </w:rPr>
        <w:fldChar w:fldCharType="begin"/>
      </w:r>
      <w:r>
        <w:rPr>
          <w:noProof/>
        </w:rPr>
        <w:instrText xml:space="preserve"> PAGEREF _Toc341781917 \h </w:instrText>
      </w:r>
      <w:r>
        <w:rPr>
          <w:noProof/>
        </w:rPr>
      </w:r>
      <w:r>
        <w:rPr>
          <w:noProof/>
        </w:rPr>
        <w:fldChar w:fldCharType="separate"/>
      </w:r>
      <w:r w:rsidR="006E76AB">
        <w:rPr>
          <w:noProof/>
        </w:rPr>
        <w:t>34</w:t>
      </w:r>
      <w:r>
        <w:rPr>
          <w:noProof/>
        </w:rPr>
        <w:fldChar w:fldCharType="end"/>
      </w:r>
    </w:p>
    <w:p w:rsidR="00234493" w:rsidRDefault="00234493">
      <w:pPr>
        <w:pStyle w:val="TOC5"/>
        <w:rPr>
          <w:rFonts w:ascii="Calibri" w:hAnsi="Calibri"/>
          <w:noProof/>
          <w:sz w:val="22"/>
          <w:szCs w:val="22"/>
          <w:lang w:eastAsia="en-AU"/>
        </w:rPr>
      </w:pPr>
      <w:r>
        <w:rPr>
          <w:noProof/>
        </w:rPr>
        <w:tab/>
        <w:t>5.02</w:t>
      </w:r>
      <w:r>
        <w:rPr>
          <w:rFonts w:ascii="Calibri" w:hAnsi="Calibri"/>
          <w:noProof/>
          <w:sz w:val="22"/>
          <w:szCs w:val="22"/>
          <w:lang w:eastAsia="en-AU"/>
        </w:rPr>
        <w:tab/>
      </w:r>
      <w:r w:rsidRPr="00800EE5">
        <w:rPr>
          <w:i/>
          <w:noProof/>
        </w:rPr>
        <w:t>Federal Magistrates Regulations 2000</w:t>
      </w:r>
      <w:r>
        <w:rPr>
          <w:noProof/>
        </w:rPr>
        <w:tab/>
      </w:r>
      <w:r>
        <w:rPr>
          <w:noProof/>
        </w:rPr>
        <w:fldChar w:fldCharType="begin"/>
      </w:r>
      <w:r>
        <w:rPr>
          <w:noProof/>
        </w:rPr>
        <w:instrText xml:space="preserve"> PAGEREF _Toc341781918 \h </w:instrText>
      </w:r>
      <w:r>
        <w:rPr>
          <w:noProof/>
        </w:rPr>
      </w:r>
      <w:r>
        <w:rPr>
          <w:noProof/>
        </w:rPr>
        <w:fldChar w:fldCharType="separate"/>
      </w:r>
      <w:r w:rsidR="006E76AB">
        <w:rPr>
          <w:noProof/>
        </w:rPr>
        <w:t>35</w:t>
      </w:r>
      <w:r>
        <w:rPr>
          <w:noProof/>
        </w:rPr>
        <w:fldChar w:fldCharType="end"/>
      </w:r>
    </w:p>
    <w:p w:rsidR="00234493" w:rsidRPr="00234493" w:rsidRDefault="00234493">
      <w:pPr>
        <w:pStyle w:val="TOC6"/>
        <w:rPr>
          <w:rFonts w:cs="Arial"/>
          <w:b w:val="0"/>
          <w:noProof/>
          <w:szCs w:val="22"/>
          <w:lang w:eastAsia="en-AU"/>
        </w:rPr>
      </w:pPr>
      <w:r>
        <w:rPr>
          <w:noProof/>
        </w:rPr>
        <w:t>Schedule 1</w:t>
      </w:r>
      <w:r>
        <w:rPr>
          <w:rFonts w:ascii="Calibri" w:hAnsi="Calibri"/>
          <w:b w:val="0"/>
          <w:noProof/>
          <w:sz w:val="22"/>
          <w:szCs w:val="22"/>
          <w:lang w:eastAsia="en-AU"/>
        </w:rPr>
        <w:tab/>
      </w:r>
      <w:r>
        <w:rPr>
          <w:noProof/>
        </w:rPr>
        <w:t>Fees</w:t>
      </w:r>
      <w:r>
        <w:rPr>
          <w:noProof/>
        </w:rPr>
        <w:tab/>
      </w:r>
      <w:r w:rsidRPr="00234493">
        <w:rPr>
          <w:rFonts w:cs="Arial"/>
          <w:b w:val="0"/>
          <w:noProof/>
        </w:rPr>
        <w:fldChar w:fldCharType="begin"/>
      </w:r>
      <w:r w:rsidRPr="00234493">
        <w:rPr>
          <w:rFonts w:cs="Arial"/>
          <w:b w:val="0"/>
          <w:noProof/>
        </w:rPr>
        <w:instrText xml:space="preserve"> PAGEREF _Toc341781919 \h </w:instrText>
      </w:r>
      <w:r w:rsidRPr="00234493">
        <w:rPr>
          <w:rFonts w:cs="Arial"/>
          <w:b w:val="0"/>
          <w:noProof/>
        </w:rPr>
      </w:r>
      <w:r w:rsidRPr="00234493">
        <w:rPr>
          <w:rFonts w:cs="Arial"/>
          <w:b w:val="0"/>
          <w:noProof/>
        </w:rPr>
        <w:fldChar w:fldCharType="separate"/>
      </w:r>
      <w:r w:rsidR="006E76AB">
        <w:rPr>
          <w:rFonts w:cs="Arial"/>
          <w:b w:val="0"/>
          <w:noProof/>
        </w:rPr>
        <w:t>37</w:t>
      </w:r>
      <w:r w:rsidRPr="00234493">
        <w:rPr>
          <w:rFonts w:cs="Arial"/>
          <w:b w:val="0"/>
          <w:noProof/>
        </w:rPr>
        <w:fldChar w:fldCharType="end"/>
      </w:r>
    </w:p>
    <w:p w:rsidR="00234493" w:rsidRPr="00234493" w:rsidRDefault="00234493">
      <w:pPr>
        <w:pStyle w:val="TOC8"/>
        <w:rPr>
          <w:rFonts w:cs="Arial"/>
          <w:noProof/>
          <w:szCs w:val="22"/>
          <w:lang w:eastAsia="en-AU"/>
        </w:rPr>
      </w:pPr>
      <w:r>
        <w:rPr>
          <w:noProof/>
        </w:rPr>
        <w:t>Part 1</w:t>
      </w:r>
      <w:r>
        <w:rPr>
          <w:rFonts w:ascii="Calibri" w:hAnsi="Calibri"/>
          <w:noProof/>
          <w:sz w:val="22"/>
          <w:szCs w:val="22"/>
          <w:lang w:eastAsia="en-AU"/>
        </w:rPr>
        <w:tab/>
      </w:r>
      <w:r>
        <w:rPr>
          <w:noProof/>
        </w:rPr>
        <w:t>Fees for proceedings in Federal Court</w:t>
      </w:r>
      <w:r>
        <w:rPr>
          <w:noProof/>
        </w:rPr>
        <w:tab/>
      </w:r>
      <w:r w:rsidRPr="00234493">
        <w:rPr>
          <w:rFonts w:cs="Arial"/>
          <w:noProof/>
        </w:rPr>
        <w:fldChar w:fldCharType="begin"/>
      </w:r>
      <w:r w:rsidRPr="00234493">
        <w:rPr>
          <w:rFonts w:cs="Arial"/>
          <w:noProof/>
        </w:rPr>
        <w:instrText xml:space="preserve"> PAGEREF _Toc341781920 \h </w:instrText>
      </w:r>
      <w:r w:rsidRPr="00234493">
        <w:rPr>
          <w:rFonts w:cs="Arial"/>
          <w:noProof/>
        </w:rPr>
      </w:r>
      <w:r w:rsidRPr="00234493">
        <w:rPr>
          <w:rFonts w:cs="Arial"/>
          <w:noProof/>
        </w:rPr>
        <w:fldChar w:fldCharType="separate"/>
      </w:r>
      <w:r w:rsidR="006E76AB">
        <w:rPr>
          <w:rFonts w:cs="Arial"/>
          <w:noProof/>
        </w:rPr>
        <w:t>37</w:t>
      </w:r>
      <w:r w:rsidRPr="00234493">
        <w:rPr>
          <w:rFonts w:cs="Arial"/>
          <w:noProof/>
        </w:rPr>
        <w:fldChar w:fldCharType="end"/>
      </w:r>
    </w:p>
    <w:p w:rsidR="00234493" w:rsidRPr="00234493" w:rsidRDefault="00234493">
      <w:pPr>
        <w:pStyle w:val="TOC8"/>
        <w:rPr>
          <w:rFonts w:cs="Arial"/>
          <w:noProof/>
          <w:szCs w:val="22"/>
          <w:lang w:eastAsia="en-AU"/>
        </w:rPr>
      </w:pPr>
      <w:r>
        <w:rPr>
          <w:noProof/>
        </w:rPr>
        <w:t>Part 2</w:t>
      </w:r>
      <w:r>
        <w:rPr>
          <w:rFonts w:ascii="Calibri" w:hAnsi="Calibri"/>
          <w:noProof/>
          <w:sz w:val="22"/>
          <w:szCs w:val="22"/>
          <w:lang w:eastAsia="en-AU"/>
        </w:rPr>
        <w:tab/>
      </w:r>
      <w:r>
        <w:rPr>
          <w:noProof/>
        </w:rPr>
        <w:t>Fees for proceedings in Federal Magistrates Court</w:t>
      </w:r>
      <w:r>
        <w:rPr>
          <w:noProof/>
        </w:rPr>
        <w:tab/>
      </w:r>
      <w:r w:rsidRPr="00234493">
        <w:rPr>
          <w:rFonts w:cs="Arial"/>
          <w:noProof/>
        </w:rPr>
        <w:fldChar w:fldCharType="begin"/>
      </w:r>
      <w:r w:rsidRPr="00234493">
        <w:rPr>
          <w:rFonts w:cs="Arial"/>
          <w:noProof/>
        </w:rPr>
        <w:instrText xml:space="preserve"> PAGEREF _Toc341781921 \h </w:instrText>
      </w:r>
      <w:r w:rsidRPr="00234493">
        <w:rPr>
          <w:rFonts w:cs="Arial"/>
          <w:noProof/>
        </w:rPr>
      </w:r>
      <w:r w:rsidRPr="00234493">
        <w:rPr>
          <w:rFonts w:cs="Arial"/>
          <w:noProof/>
        </w:rPr>
        <w:fldChar w:fldCharType="separate"/>
      </w:r>
      <w:r w:rsidR="006E76AB">
        <w:rPr>
          <w:rFonts w:cs="Arial"/>
          <w:noProof/>
        </w:rPr>
        <w:t>44</w:t>
      </w:r>
      <w:r w:rsidRPr="00234493">
        <w:rPr>
          <w:rFonts w:cs="Arial"/>
          <w:noProof/>
        </w:rPr>
        <w:fldChar w:fldCharType="end"/>
      </w:r>
    </w:p>
    <w:p w:rsidR="00234493" w:rsidRPr="00234493" w:rsidRDefault="00234493">
      <w:pPr>
        <w:pStyle w:val="TOC6"/>
        <w:rPr>
          <w:rFonts w:cs="Arial"/>
          <w:b w:val="0"/>
          <w:noProof/>
          <w:szCs w:val="22"/>
          <w:lang w:eastAsia="en-AU"/>
        </w:rPr>
      </w:pPr>
      <w:r>
        <w:rPr>
          <w:noProof/>
        </w:rPr>
        <w:t>Schedule 2</w:t>
      </w:r>
      <w:r>
        <w:rPr>
          <w:rFonts w:ascii="Calibri" w:hAnsi="Calibri"/>
          <w:b w:val="0"/>
          <w:noProof/>
          <w:sz w:val="22"/>
          <w:szCs w:val="22"/>
          <w:lang w:eastAsia="en-AU"/>
        </w:rPr>
        <w:tab/>
      </w:r>
      <w:r>
        <w:rPr>
          <w:noProof/>
        </w:rPr>
        <w:t>Remuneration and allowances</w:t>
      </w:r>
      <w:r>
        <w:rPr>
          <w:noProof/>
        </w:rPr>
        <w:tab/>
      </w:r>
      <w:r w:rsidRPr="00234493">
        <w:rPr>
          <w:rFonts w:cs="Arial"/>
          <w:b w:val="0"/>
          <w:noProof/>
        </w:rPr>
        <w:fldChar w:fldCharType="begin"/>
      </w:r>
      <w:r w:rsidRPr="00234493">
        <w:rPr>
          <w:rFonts w:cs="Arial"/>
          <w:b w:val="0"/>
          <w:noProof/>
        </w:rPr>
        <w:instrText xml:space="preserve"> PAGEREF _Toc341781922 \h </w:instrText>
      </w:r>
      <w:r w:rsidRPr="00234493">
        <w:rPr>
          <w:rFonts w:cs="Arial"/>
          <w:b w:val="0"/>
          <w:noProof/>
        </w:rPr>
      </w:r>
      <w:r w:rsidRPr="00234493">
        <w:rPr>
          <w:rFonts w:cs="Arial"/>
          <w:b w:val="0"/>
          <w:noProof/>
        </w:rPr>
        <w:fldChar w:fldCharType="separate"/>
      </w:r>
      <w:r w:rsidR="006E76AB">
        <w:rPr>
          <w:rFonts w:cs="Arial"/>
          <w:b w:val="0"/>
          <w:noProof/>
        </w:rPr>
        <w:t>49</w:t>
      </w:r>
      <w:r w:rsidRPr="00234493">
        <w:rPr>
          <w:rFonts w:cs="Arial"/>
          <w:b w:val="0"/>
          <w:noProof/>
        </w:rPr>
        <w:fldChar w:fldCharType="end"/>
      </w:r>
    </w:p>
    <w:p w:rsidR="00234493" w:rsidRDefault="00234493" w:rsidP="00234493">
      <w:r>
        <w:fldChar w:fldCharType="end"/>
      </w:r>
    </w:p>
    <w:p w:rsidR="00234493" w:rsidRDefault="00234493" w:rsidP="00234493">
      <w:pPr>
        <w:pBdr>
          <w:bottom w:val="single" w:sz="6" w:space="5" w:color="auto"/>
        </w:pBdr>
        <w:ind w:left="2880" w:right="2880"/>
        <w:jc w:val="center"/>
      </w:pPr>
    </w:p>
    <w:p w:rsidR="00234493" w:rsidRPr="009725C1" w:rsidRDefault="00234493" w:rsidP="00234493">
      <w:pPr>
        <w:pStyle w:val="ContentsSectionBreak"/>
        <w:rPr>
          <w:lang w:val="en-US"/>
        </w:rPr>
        <w:sectPr w:rsidR="00234493" w:rsidRPr="009725C1" w:rsidSect="00234493">
          <w:headerReference w:type="even" r:id="rId14"/>
          <w:headerReference w:type="default" r:id="rId15"/>
          <w:footerReference w:type="even" r:id="rId16"/>
          <w:footerReference w:type="default" r:id="rId17"/>
          <w:headerReference w:type="first" r:id="rId18"/>
          <w:footerReference w:type="first" r:id="rId19"/>
          <w:pgSz w:w="11907" w:h="16839" w:code="9"/>
          <w:pgMar w:top="1985" w:right="2410" w:bottom="3969" w:left="2410" w:header="567" w:footer="3119" w:gutter="0"/>
          <w:cols w:space="708"/>
          <w:docGrid w:linePitch="360"/>
        </w:sectPr>
      </w:pPr>
    </w:p>
    <w:p w:rsidR="003C4422" w:rsidRPr="006A5F00" w:rsidRDefault="003C4422" w:rsidP="00590479">
      <w:pPr>
        <w:pStyle w:val="HP"/>
        <w:pageBreakBefore/>
      </w:pPr>
      <w:bookmarkStart w:id="6" w:name="_Toc341781873"/>
      <w:r w:rsidRPr="00542CD0">
        <w:rPr>
          <w:rStyle w:val="CharPartNo"/>
        </w:rPr>
        <w:lastRenderedPageBreak/>
        <w:t>Part 1</w:t>
      </w:r>
      <w:r w:rsidRPr="006A5F00">
        <w:tab/>
      </w:r>
      <w:r w:rsidRPr="00542CD0">
        <w:rPr>
          <w:rStyle w:val="CharPartText"/>
        </w:rPr>
        <w:t>Preliminary</w:t>
      </w:r>
      <w:bookmarkEnd w:id="6"/>
    </w:p>
    <w:p w:rsidR="00155C3C" w:rsidRPr="00155C3C" w:rsidRDefault="00155C3C" w:rsidP="00155C3C">
      <w:pPr>
        <w:pStyle w:val="Header"/>
        <w:rPr>
          <w:vanish/>
        </w:rPr>
      </w:pPr>
      <w:bookmarkStart w:id="7" w:name="_Toc341781874"/>
      <w:r w:rsidRPr="00155C3C">
        <w:rPr>
          <w:rStyle w:val="CharDivNo"/>
          <w:vanish/>
        </w:rPr>
        <w:t xml:space="preserve"> </w:t>
      </w:r>
      <w:r w:rsidRPr="00155C3C">
        <w:rPr>
          <w:rStyle w:val="CharDivText"/>
          <w:vanish/>
        </w:rPr>
        <w:t xml:space="preserve"> </w:t>
      </w:r>
    </w:p>
    <w:p w:rsidR="00530A1F" w:rsidRPr="006A5F00" w:rsidRDefault="00530A1F" w:rsidP="00530A1F">
      <w:pPr>
        <w:pStyle w:val="HR"/>
      </w:pPr>
      <w:r w:rsidRPr="00542CD0">
        <w:rPr>
          <w:rStyle w:val="CharSectno"/>
        </w:rPr>
        <w:t>1</w:t>
      </w:r>
      <w:r w:rsidR="00ED310C" w:rsidRPr="00542CD0">
        <w:rPr>
          <w:rStyle w:val="CharSectno"/>
        </w:rPr>
        <w:t>.01</w:t>
      </w:r>
      <w:r w:rsidRPr="006A5F00">
        <w:tab/>
        <w:t>Name of regulation</w:t>
      </w:r>
      <w:bookmarkEnd w:id="7"/>
    </w:p>
    <w:p w:rsidR="00530A1F" w:rsidRPr="006A5F00" w:rsidRDefault="00530A1F" w:rsidP="00530A1F">
      <w:pPr>
        <w:pStyle w:val="R1"/>
      </w:pPr>
      <w:r w:rsidRPr="006A5F00">
        <w:tab/>
      </w:r>
      <w:r w:rsidRPr="006A5F00">
        <w:tab/>
        <w:t xml:space="preserve">This regulation is the </w:t>
      </w:r>
      <w:r w:rsidRPr="006A5F00">
        <w:rPr>
          <w:i/>
        </w:rPr>
        <w:fldChar w:fldCharType="begin"/>
      </w:r>
      <w:r w:rsidRPr="006A5F00">
        <w:rPr>
          <w:i/>
        </w:rPr>
        <w:instrText xml:space="preserve"> REF Citation \*charformat </w:instrText>
      </w:r>
      <w:r w:rsidR="005768B0" w:rsidRPr="006A5F00">
        <w:rPr>
          <w:i/>
        </w:rPr>
        <w:instrText xml:space="preserve"> \* MERGEFORMAT </w:instrText>
      </w:r>
      <w:r w:rsidRPr="006A5F00">
        <w:rPr>
          <w:i/>
        </w:rPr>
        <w:fldChar w:fldCharType="separate"/>
      </w:r>
      <w:r w:rsidR="006E76AB" w:rsidRPr="006E76AB">
        <w:rPr>
          <w:i/>
        </w:rPr>
        <w:t>Federal Court and Federal Magistrates Court Regulation 2012</w:t>
      </w:r>
      <w:r w:rsidRPr="006A5F00">
        <w:rPr>
          <w:i/>
        </w:rPr>
        <w:fldChar w:fldCharType="end"/>
      </w:r>
      <w:r w:rsidRPr="006A5F00">
        <w:t>.</w:t>
      </w:r>
    </w:p>
    <w:p w:rsidR="00530A1F" w:rsidRPr="006A5F00" w:rsidRDefault="00ED310C" w:rsidP="00530A1F">
      <w:pPr>
        <w:pStyle w:val="HR"/>
      </w:pPr>
      <w:bookmarkStart w:id="8" w:name="_Toc341781875"/>
      <w:r w:rsidRPr="00542CD0">
        <w:rPr>
          <w:rStyle w:val="CharSectno"/>
        </w:rPr>
        <w:t>1.0</w:t>
      </w:r>
      <w:r w:rsidR="00530A1F" w:rsidRPr="00542CD0">
        <w:rPr>
          <w:rStyle w:val="CharSectno"/>
        </w:rPr>
        <w:t>2</w:t>
      </w:r>
      <w:r w:rsidR="00530A1F" w:rsidRPr="006A5F00">
        <w:tab/>
        <w:t>Commencement</w:t>
      </w:r>
      <w:bookmarkEnd w:id="8"/>
    </w:p>
    <w:p w:rsidR="009A6D13" w:rsidRPr="006A5F00" w:rsidRDefault="00530A1F" w:rsidP="00785005">
      <w:pPr>
        <w:pStyle w:val="R1"/>
      </w:pPr>
      <w:r w:rsidRPr="006A5F00">
        <w:tab/>
      </w:r>
      <w:r w:rsidRPr="006A5F00">
        <w:tab/>
        <w:t xml:space="preserve">This regulation commences on </w:t>
      </w:r>
      <w:r w:rsidR="00E360CF" w:rsidRPr="006A5F00">
        <w:t>1 January 2013</w:t>
      </w:r>
      <w:r w:rsidR="00785005" w:rsidRPr="006A5F00">
        <w:t>.</w:t>
      </w:r>
    </w:p>
    <w:p w:rsidR="003C4422" w:rsidRPr="006A5F00" w:rsidRDefault="009A1FEC" w:rsidP="003C4422">
      <w:pPr>
        <w:pStyle w:val="HR"/>
      </w:pPr>
      <w:bookmarkStart w:id="9" w:name="_Toc341781876"/>
      <w:r w:rsidRPr="00542CD0">
        <w:rPr>
          <w:rStyle w:val="CharSectno"/>
        </w:rPr>
        <w:t>1.03</w:t>
      </w:r>
      <w:r w:rsidR="00960DAB" w:rsidRPr="006A5F00">
        <w:tab/>
      </w:r>
      <w:r w:rsidR="003C4422" w:rsidRPr="006A5F00">
        <w:t>Definitions</w:t>
      </w:r>
      <w:bookmarkEnd w:id="9"/>
    </w:p>
    <w:p w:rsidR="00AE1D63" w:rsidRPr="006A5F00" w:rsidRDefault="00AE1D63" w:rsidP="00542CD0">
      <w:pPr>
        <w:pStyle w:val="ZR1"/>
      </w:pPr>
      <w:r w:rsidRPr="006A5F00">
        <w:tab/>
      </w:r>
      <w:r w:rsidRPr="006A5F00">
        <w:tab/>
        <w:t>In this regulation:</w:t>
      </w:r>
    </w:p>
    <w:p w:rsidR="00000478" w:rsidRPr="006A5F00" w:rsidRDefault="00242E1C" w:rsidP="007D4DAA">
      <w:pPr>
        <w:pStyle w:val="definition"/>
      </w:pPr>
      <w:r w:rsidRPr="006A5F00">
        <w:rPr>
          <w:b/>
          <w:i/>
        </w:rPr>
        <w:t>a</w:t>
      </w:r>
      <w:r w:rsidR="00000478" w:rsidRPr="006A5F00">
        <w:rPr>
          <w:b/>
          <w:i/>
        </w:rPr>
        <w:t>pplicant</w:t>
      </w:r>
      <w:r w:rsidRPr="006A5F00">
        <w:t>, in relation to a proceeding, means the</w:t>
      </w:r>
      <w:r w:rsidR="00000478" w:rsidRPr="006A5F00">
        <w:t xml:space="preserve"> pe</w:t>
      </w:r>
      <w:r w:rsidRPr="006A5F00">
        <w:t>rson who commences the proceeding</w:t>
      </w:r>
      <w:r w:rsidR="00000478" w:rsidRPr="006A5F00">
        <w:t>.</w:t>
      </w:r>
    </w:p>
    <w:p w:rsidR="007D4DAA" w:rsidRPr="006A5F00" w:rsidRDefault="007D4DAA" w:rsidP="00542CD0">
      <w:pPr>
        <w:pStyle w:val="Zdefinition"/>
      </w:pPr>
      <w:r w:rsidRPr="006A5F00">
        <w:rPr>
          <w:b/>
          <w:i/>
        </w:rPr>
        <w:t>authorised officer</w:t>
      </w:r>
      <w:r w:rsidR="00FF5A7D" w:rsidRPr="006A5F00">
        <w:t>, in relation to a power or function,</w:t>
      </w:r>
      <w:r w:rsidRPr="006A5F00">
        <w:rPr>
          <w:i/>
        </w:rPr>
        <w:t xml:space="preserve"> </w:t>
      </w:r>
      <w:r w:rsidRPr="006A5F00">
        <w:t>means:</w:t>
      </w:r>
    </w:p>
    <w:p w:rsidR="00FF5A7D" w:rsidRPr="006A5F00" w:rsidRDefault="007D4DAA" w:rsidP="007D4DAA">
      <w:pPr>
        <w:pStyle w:val="P1"/>
      </w:pPr>
      <w:r w:rsidRPr="006A5F00">
        <w:tab/>
        <w:t>(a)</w:t>
      </w:r>
      <w:r w:rsidRPr="006A5F00">
        <w:tab/>
      </w:r>
      <w:r w:rsidR="00857592" w:rsidRPr="006A5F00">
        <w:t>in relation to</w:t>
      </w:r>
      <w:r w:rsidRPr="006A5F00">
        <w:t xml:space="preserve"> the Federal Court—</w:t>
      </w:r>
      <w:r w:rsidR="000022F4" w:rsidRPr="006A5F00">
        <w:t>an officer of that c</w:t>
      </w:r>
      <w:r w:rsidR="00912C7F" w:rsidRPr="006A5F00">
        <w:t>ourt who is authorise</w:t>
      </w:r>
      <w:r w:rsidR="000022F4" w:rsidRPr="006A5F00">
        <w:t>d by the Registrar of that c</w:t>
      </w:r>
      <w:r w:rsidR="00FF5A7D" w:rsidRPr="006A5F00">
        <w:t>ourt to exercise the power or carry out the function; and</w:t>
      </w:r>
    </w:p>
    <w:p w:rsidR="00FF5A7D" w:rsidRPr="006A5F00" w:rsidRDefault="00FF5A7D" w:rsidP="00542CD0">
      <w:pPr>
        <w:pStyle w:val="ZP1"/>
      </w:pPr>
      <w:r w:rsidRPr="006A5F00">
        <w:tab/>
        <w:t>(b)</w:t>
      </w:r>
      <w:r w:rsidRPr="006A5F00">
        <w:tab/>
      </w:r>
      <w:r w:rsidR="00857592" w:rsidRPr="006A5F00">
        <w:t>in relation to</w:t>
      </w:r>
      <w:r w:rsidRPr="006A5F00">
        <w:t xml:space="preserve"> the Federal Magistrates Court</w:t>
      </w:r>
      <w:r w:rsidR="00550C36" w:rsidRPr="006A5F00">
        <w:t>—the following</w:t>
      </w:r>
      <w:r w:rsidRPr="006A5F00">
        <w:t>:</w:t>
      </w:r>
    </w:p>
    <w:p w:rsidR="00FF5A7D" w:rsidRPr="006A5F00" w:rsidRDefault="00FF5A7D" w:rsidP="00FF5A7D">
      <w:pPr>
        <w:pStyle w:val="P2"/>
      </w:pPr>
      <w:r w:rsidRPr="006A5F00">
        <w:tab/>
        <w:t>(i)</w:t>
      </w:r>
      <w:r w:rsidRPr="006A5F00">
        <w:tab/>
        <w:t xml:space="preserve">an </w:t>
      </w:r>
      <w:r w:rsidR="000022F4" w:rsidRPr="006A5F00">
        <w:t>officer of that c</w:t>
      </w:r>
      <w:r w:rsidRPr="006A5F00">
        <w:t>ourt authorised by the C</w:t>
      </w:r>
      <w:r w:rsidR="000022F4" w:rsidRPr="006A5F00">
        <w:t>hief Executive Officer of that c</w:t>
      </w:r>
      <w:r w:rsidRPr="006A5F00">
        <w:t>ourt to exercise the power or carry out the function;</w:t>
      </w:r>
    </w:p>
    <w:p w:rsidR="000975E5" w:rsidRPr="006A5F00" w:rsidRDefault="00FF5A7D" w:rsidP="00FF5A7D">
      <w:pPr>
        <w:pStyle w:val="P2"/>
        <w:rPr>
          <w:highlight w:val="lightGray"/>
        </w:rPr>
      </w:pPr>
      <w:r w:rsidRPr="006A5F00">
        <w:tab/>
      </w:r>
      <w:r w:rsidR="000022F4" w:rsidRPr="006A5F00">
        <w:t>(ii)</w:t>
      </w:r>
      <w:r w:rsidR="000022F4" w:rsidRPr="006A5F00">
        <w:tab/>
        <w:t>an officer of another c</w:t>
      </w:r>
      <w:r w:rsidRPr="006A5F00">
        <w:t xml:space="preserve">ourt </w:t>
      </w:r>
      <w:r w:rsidR="000975E5" w:rsidRPr="006A5F00">
        <w:t>performing the function under an arrangement under section 90 of the Federal Magistrates Act;</w:t>
      </w:r>
    </w:p>
    <w:p w:rsidR="007D4DAA" w:rsidRPr="006A5F00" w:rsidRDefault="000975E5" w:rsidP="00FF5A7D">
      <w:pPr>
        <w:pStyle w:val="P2"/>
      </w:pPr>
      <w:r w:rsidRPr="006A5F00">
        <w:tab/>
        <w:t>(iii)</w:t>
      </w:r>
      <w:r w:rsidRPr="006A5F00">
        <w:tab/>
        <w:t xml:space="preserve">an </w:t>
      </w:r>
      <w:r w:rsidR="00D3635E" w:rsidRPr="006A5F00">
        <w:t>employee of an</w:t>
      </w:r>
      <w:r w:rsidRPr="006A5F00">
        <w:t xml:space="preserve"> agency or organisation performing the function under an arr</w:t>
      </w:r>
      <w:r w:rsidR="008E5CD3" w:rsidRPr="006A5F00">
        <w:t>angement under section 91 of that</w:t>
      </w:r>
      <w:r w:rsidRPr="006A5F00">
        <w:t xml:space="preserve"> Act.</w:t>
      </w:r>
    </w:p>
    <w:p w:rsidR="00404392" w:rsidRPr="006A5F00" w:rsidRDefault="00404392" w:rsidP="00404392">
      <w:pPr>
        <w:pStyle w:val="definition"/>
      </w:pPr>
      <w:r w:rsidRPr="006A5F00">
        <w:rPr>
          <w:b/>
          <w:i/>
        </w:rPr>
        <w:t>corporation</w:t>
      </w:r>
      <w:r w:rsidR="00590479">
        <w:t xml:space="preserve">: </w:t>
      </w:r>
      <w:r w:rsidRPr="006A5F00">
        <w:t>see section 1</w:t>
      </w:r>
      <w:r w:rsidR="00857592" w:rsidRPr="006A5F00">
        <w:t>.04</w:t>
      </w:r>
      <w:r w:rsidRPr="006A5F00">
        <w:t>.</w:t>
      </w:r>
    </w:p>
    <w:p w:rsidR="00561716" w:rsidRPr="006A5F00" w:rsidRDefault="00561716" w:rsidP="00AE1D63">
      <w:pPr>
        <w:pStyle w:val="definition"/>
      </w:pPr>
      <w:r w:rsidRPr="006A5F00">
        <w:rPr>
          <w:b/>
          <w:i/>
        </w:rPr>
        <w:t>Federal Court</w:t>
      </w:r>
      <w:r w:rsidRPr="006A5F00">
        <w:t xml:space="preserve"> means the Federal Court of Australia.</w:t>
      </w:r>
    </w:p>
    <w:p w:rsidR="00AE1D63" w:rsidRPr="006A5F00" w:rsidRDefault="00AE1D63" w:rsidP="00AE1D63">
      <w:pPr>
        <w:pStyle w:val="definition"/>
      </w:pPr>
      <w:r w:rsidRPr="006A5F00">
        <w:rPr>
          <w:b/>
          <w:i/>
        </w:rPr>
        <w:t>Federal Court Act</w:t>
      </w:r>
      <w:r w:rsidRPr="006A5F00">
        <w:t xml:space="preserve"> means the </w:t>
      </w:r>
      <w:r w:rsidRPr="006A5F00">
        <w:rPr>
          <w:i/>
        </w:rPr>
        <w:t>Federal Court of Australia Act 1976</w:t>
      </w:r>
      <w:r w:rsidRPr="006A5F00">
        <w:t>.</w:t>
      </w:r>
    </w:p>
    <w:p w:rsidR="00E10D65" w:rsidRPr="006A5F00" w:rsidRDefault="00E10D65" w:rsidP="00AE1D63">
      <w:pPr>
        <w:pStyle w:val="definition"/>
      </w:pPr>
      <w:r w:rsidRPr="006A5F00">
        <w:rPr>
          <w:b/>
          <w:i/>
        </w:rPr>
        <w:lastRenderedPageBreak/>
        <w:t>Federal Court Rules</w:t>
      </w:r>
      <w:r w:rsidRPr="006A5F00">
        <w:t xml:space="preserve"> means the rules made under section 59 of the Federal Court Act.</w:t>
      </w:r>
    </w:p>
    <w:p w:rsidR="00F7189C" w:rsidRPr="006A5F00" w:rsidRDefault="00F7189C" w:rsidP="00AE1D63">
      <w:pPr>
        <w:pStyle w:val="definition"/>
      </w:pPr>
      <w:r w:rsidRPr="006A5F00">
        <w:rPr>
          <w:b/>
          <w:i/>
        </w:rPr>
        <w:t>Federal Magistrates Act</w:t>
      </w:r>
      <w:r w:rsidRPr="006A5F00">
        <w:t xml:space="preserve"> means the </w:t>
      </w:r>
      <w:r w:rsidRPr="006A5F00">
        <w:rPr>
          <w:i/>
        </w:rPr>
        <w:t>Federal Magistrates Act 1999</w:t>
      </w:r>
      <w:r w:rsidRPr="006A5F00">
        <w:t>.</w:t>
      </w:r>
    </w:p>
    <w:p w:rsidR="00561716" w:rsidRPr="006A5F00" w:rsidRDefault="00561716" w:rsidP="00AE1D63">
      <w:pPr>
        <w:pStyle w:val="definition"/>
      </w:pPr>
      <w:r w:rsidRPr="006A5F00">
        <w:rPr>
          <w:b/>
          <w:i/>
        </w:rPr>
        <w:t>Federal Magistrates Court</w:t>
      </w:r>
      <w:r w:rsidRPr="006A5F00">
        <w:t xml:space="preserve"> means the Federal Magistrates Court of Australia.</w:t>
      </w:r>
    </w:p>
    <w:p w:rsidR="0035530F" w:rsidRPr="006A5F00" w:rsidRDefault="0035530F" w:rsidP="00AE1D63">
      <w:pPr>
        <w:pStyle w:val="definition"/>
      </w:pPr>
      <w:r w:rsidRPr="006A5F00">
        <w:rPr>
          <w:b/>
          <w:i/>
        </w:rPr>
        <w:t xml:space="preserve">Federal Magistrates Court Rules </w:t>
      </w:r>
      <w:r w:rsidRPr="006A5F00">
        <w:t>means the rules made under section 81 of the Federal Magistrates Act.</w:t>
      </w:r>
    </w:p>
    <w:p w:rsidR="00132FDA" w:rsidRPr="006A5F00" w:rsidRDefault="008249F3" w:rsidP="00F67AF4">
      <w:pPr>
        <w:pStyle w:val="definition"/>
      </w:pPr>
      <w:r w:rsidRPr="006A5F00">
        <w:rPr>
          <w:b/>
          <w:i/>
        </w:rPr>
        <w:t>filing fee</w:t>
      </w:r>
      <w:r w:rsidRPr="006A5F00">
        <w:t xml:space="preserve"> means a fee mentioned in </w:t>
      </w:r>
      <w:r w:rsidR="00F67AF4" w:rsidRPr="006A5F00">
        <w:t xml:space="preserve">any of </w:t>
      </w:r>
      <w:r w:rsidRPr="006A5F00">
        <w:t>items 1</w:t>
      </w:r>
      <w:r w:rsidR="007C19F4" w:rsidRPr="006A5F00">
        <w:t>01</w:t>
      </w:r>
      <w:r w:rsidRPr="006A5F00">
        <w:t xml:space="preserve"> to </w:t>
      </w:r>
      <w:r w:rsidR="00F67AF4" w:rsidRPr="006A5F00">
        <w:t>115</w:t>
      </w:r>
      <w:r w:rsidR="00CD3E8A" w:rsidRPr="006A5F00">
        <w:t>B</w:t>
      </w:r>
      <w:r w:rsidR="00F67AF4" w:rsidRPr="006A5F00">
        <w:t xml:space="preserve"> and 20</w:t>
      </w:r>
      <w:r w:rsidRPr="006A5F00">
        <w:t xml:space="preserve">1 to </w:t>
      </w:r>
      <w:r w:rsidR="00F67AF4" w:rsidRPr="006A5F00">
        <w:t>2</w:t>
      </w:r>
      <w:r w:rsidRPr="006A5F00">
        <w:t>14</w:t>
      </w:r>
      <w:r w:rsidR="0056648D" w:rsidRPr="006A5F00">
        <w:t xml:space="preserve"> of Schedule 1</w:t>
      </w:r>
      <w:r w:rsidRPr="006A5F00">
        <w:t>.</w:t>
      </w:r>
    </w:p>
    <w:p w:rsidR="00E16F18" w:rsidRPr="006A5F00" w:rsidRDefault="006D3540" w:rsidP="00AE1D63">
      <w:pPr>
        <w:pStyle w:val="definition"/>
      </w:pPr>
      <w:r w:rsidRPr="006A5F00">
        <w:rPr>
          <w:b/>
          <w:i/>
        </w:rPr>
        <w:t xml:space="preserve">general federal law </w:t>
      </w:r>
      <w:r w:rsidR="00D52C8F" w:rsidRPr="006A5F00">
        <w:rPr>
          <w:b/>
          <w:i/>
        </w:rPr>
        <w:t>proceeding</w:t>
      </w:r>
      <w:r w:rsidRPr="006A5F00">
        <w:t xml:space="preserve"> means</w:t>
      </w:r>
      <w:r w:rsidR="00E16F18" w:rsidRPr="006A5F00">
        <w:t xml:space="preserve"> the following:</w:t>
      </w:r>
    </w:p>
    <w:p w:rsidR="00E16F18" w:rsidRPr="006A5F00" w:rsidRDefault="00E16F18" w:rsidP="00E16F18">
      <w:pPr>
        <w:pStyle w:val="P1"/>
      </w:pPr>
      <w:r w:rsidRPr="006A5F00">
        <w:tab/>
        <w:t>(a)</w:t>
      </w:r>
      <w:r w:rsidRPr="006A5F00">
        <w:tab/>
      </w:r>
      <w:r w:rsidR="006D3540" w:rsidRPr="006A5F00">
        <w:t xml:space="preserve">a </w:t>
      </w:r>
      <w:r w:rsidR="00D52C8F" w:rsidRPr="006A5F00">
        <w:t xml:space="preserve">proceeding </w:t>
      </w:r>
      <w:r w:rsidRPr="006A5F00">
        <w:t>in the Federal Court;</w:t>
      </w:r>
    </w:p>
    <w:p w:rsidR="006D3540" w:rsidRPr="006A5F00" w:rsidRDefault="00E16F18" w:rsidP="00E16F18">
      <w:pPr>
        <w:pStyle w:val="P1"/>
      </w:pPr>
      <w:r w:rsidRPr="006A5F00">
        <w:tab/>
        <w:t>(b)</w:t>
      </w:r>
      <w:r w:rsidRPr="006A5F00">
        <w:tab/>
        <w:t xml:space="preserve">a </w:t>
      </w:r>
      <w:r w:rsidR="00D52C8F" w:rsidRPr="006A5F00">
        <w:t>proceeding</w:t>
      </w:r>
      <w:r w:rsidRPr="006A5F00">
        <w:t xml:space="preserve"> in the Federal Magistrates Court</w:t>
      </w:r>
      <w:r w:rsidR="006D3540" w:rsidRPr="006A5F00">
        <w:t xml:space="preserve"> that is not a </w:t>
      </w:r>
      <w:r w:rsidR="00E9127E" w:rsidRPr="006A5F00">
        <w:t xml:space="preserve">proceeding under the </w:t>
      </w:r>
      <w:r w:rsidR="00E9127E" w:rsidRPr="006A5F00">
        <w:rPr>
          <w:i/>
        </w:rPr>
        <w:t>Family Law Act 1975</w:t>
      </w:r>
      <w:r w:rsidR="006D3540" w:rsidRPr="006A5F00">
        <w:t>.</w:t>
      </w:r>
    </w:p>
    <w:p w:rsidR="00767A19" w:rsidRPr="006A5F00" w:rsidRDefault="00767A19" w:rsidP="00F67AF4">
      <w:pPr>
        <w:pStyle w:val="definition"/>
      </w:pPr>
      <w:r w:rsidRPr="006A5F00">
        <w:rPr>
          <w:b/>
          <w:i/>
        </w:rPr>
        <w:t>hearing fee</w:t>
      </w:r>
      <w:r w:rsidRPr="006A5F00">
        <w:t xml:space="preserve"> means a fee mentioned in </w:t>
      </w:r>
      <w:r w:rsidR="00F67AF4" w:rsidRPr="006A5F00">
        <w:t xml:space="preserve">any of </w:t>
      </w:r>
      <w:r w:rsidRPr="006A5F00">
        <w:t xml:space="preserve">items </w:t>
      </w:r>
      <w:r w:rsidR="00F67AF4" w:rsidRPr="006A5F00">
        <w:t>1</w:t>
      </w:r>
      <w:r w:rsidRPr="006A5F00">
        <w:t xml:space="preserve">17 to </w:t>
      </w:r>
      <w:r w:rsidR="00F67AF4" w:rsidRPr="006A5F00">
        <w:t>1</w:t>
      </w:r>
      <w:r w:rsidRPr="006A5F00">
        <w:t>22</w:t>
      </w:r>
      <w:r w:rsidR="00F67AF4" w:rsidRPr="006A5F00">
        <w:t xml:space="preserve"> and 2</w:t>
      </w:r>
      <w:r w:rsidR="00EB33E7" w:rsidRPr="006A5F00">
        <w:t xml:space="preserve">16 to </w:t>
      </w:r>
      <w:r w:rsidR="00F67AF4" w:rsidRPr="006A5F00">
        <w:t>2</w:t>
      </w:r>
      <w:r w:rsidR="00EB33E7" w:rsidRPr="006A5F00">
        <w:t>18</w:t>
      </w:r>
      <w:r w:rsidR="0056648D" w:rsidRPr="006A5F00">
        <w:t xml:space="preserve"> of Schedule 1</w:t>
      </w:r>
      <w:r w:rsidR="00EB33E7" w:rsidRPr="006A5F00">
        <w:t>.</w:t>
      </w:r>
      <w:r w:rsidRPr="006A5F00">
        <w:tab/>
      </w:r>
    </w:p>
    <w:p w:rsidR="00CE601B" w:rsidRPr="006A5F00" w:rsidRDefault="00CE601B" w:rsidP="00162368">
      <w:pPr>
        <w:pStyle w:val="definition"/>
      </w:pPr>
      <w:r w:rsidRPr="006A5F00">
        <w:rPr>
          <w:b/>
          <w:i/>
        </w:rPr>
        <w:t>interlocutory application</w:t>
      </w:r>
      <w:r w:rsidRPr="006A5F00">
        <w:t xml:space="preserve"> means an application, other than a cross-claim, in a proceed</w:t>
      </w:r>
      <w:r w:rsidR="00162368" w:rsidRPr="006A5F00">
        <w:t>ing that has already commenced.</w:t>
      </w:r>
    </w:p>
    <w:p w:rsidR="00CA4052" w:rsidRPr="006A5F00" w:rsidRDefault="00CA4052" w:rsidP="00CA4052">
      <w:pPr>
        <w:pStyle w:val="definition"/>
      </w:pPr>
      <w:r w:rsidRPr="006A5F00">
        <w:rPr>
          <w:b/>
          <w:i/>
        </w:rPr>
        <w:t>liable person</w:t>
      </w:r>
      <w:r w:rsidRPr="006A5F00">
        <w:t xml:space="preserve">, in relation to a fee, means the person </w:t>
      </w:r>
      <w:r w:rsidR="001A4779" w:rsidRPr="006A5F00">
        <w:t xml:space="preserve">who is required to pay the fee </w:t>
      </w:r>
      <w:r w:rsidRPr="006A5F00">
        <w:t>under section 2.03.</w:t>
      </w:r>
    </w:p>
    <w:p w:rsidR="005C411B" w:rsidRPr="006A5F00" w:rsidRDefault="005C411B" w:rsidP="00F67AF4">
      <w:pPr>
        <w:pStyle w:val="definition"/>
      </w:pPr>
      <w:r w:rsidRPr="006A5F00">
        <w:rPr>
          <w:b/>
          <w:i/>
        </w:rPr>
        <w:t>mediation fee</w:t>
      </w:r>
      <w:r w:rsidRPr="006A5F00">
        <w:t xml:space="preserve"> means a fee mentioned in item </w:t>
      </w:r>
      <w:r w:rsidR="00F67AF4" w:rsidRPr="006A5F00">
        <w:t>1</w:t>
      </w:r>
      <w:r w:rsidR="001D6D7B" w:rsidRPr="006A5F00">
        <w:t>32</w:t>
      </w:r>
      <w:r w:rsidR="00F67AF4" w:rsidRPr="006A5F00">
        <w:t xml:space="preserve"> or 2</w:t>
      </w:r>
      <w:r w:rsidRPr="006A5F00">
        <w:t>24</w:t>
      </w:r>
      <w:r w:rsidR="0056648D" w:rsidRPr="006A5F00">
        <w:t xml:space="preserve"> of Schedule 1</w:t>
      </w:r>
      <w:r w:rsidRPr="006A5F00">
        <w:t>.</w:t>
      </w:r>
    </w:p>
    <w:p w:rsidR="00404392" w:rsidRPr="006A5F00" w:rsidRDefault="00404392" w:rsidP="00404392">
      <w:pPr>
        <w:pStyle w:val="definition"/>
      </w:pPr>
      <w:r w:rsidRPr="006A5F00">
        <w:rPr>
          <w:b/>
          <w:i/>
        </w:rPr>
        <w:t xml:space="preserve">publicly listed company </w:t>
      </w:r>
      <w:r w:rsidRPr="006A5F00">
        <w:t>means a company that is listed on a stock exchange or financial market in any country.</w:t>
      </w:r>
    </w:p>
    <w:p w:rsidR="007F0B04" w:rsidRPr="006A5F00" w:rsidRDefault="00004561" w:rsidP="00542CD0">
      <w:pPr>
        <w:pStyle w:val="Zdefinition"/>
      </w:pPr>
      <w:r w:rsidRPr="00542CD0">
        <w:rPr>
          <w:b/>
          <w:i/>
        </w:rPr>
        <w:t>Registrar</w:t>
      </w:r>
      <w:r w:rsidR="007F0B04" w:rsidRPr="006A5F00">
        <w:t>:</w:t>
      </w:r>
    </w:p>
    <w:p w:rsidR="00004561" w:rsidRPr="006A5F00" w:rsidRDefault="007F0B04" w:rsidP="00542CD0">
      <w:pPr>
        <w:pStyle w:val="ZP1"/>
      </w:pPr>
      <w:r w:rsidRPr="006A5F00">
        <w:tab/>
        <w:t>(a)</w:t>
      </w:r>
      <w:r w:rsidRPr="006A5F00">
        <w:tab/>
        <w:t>of the Federal Court—</w:t>
      </w:r>
      <w:r w:rsidR="00004561" w:rsidRPr="006A5F00">
        <w:t>means</w:t>
      </w:r>
      <w:r w:rsidR="00E9257A" w:rsidRPr="006A5F00">
        <w:t>:</w:t>
      </w:r>
    </w:p>
    <w:p w:rsidR="00E9257A" w:rsidRPr="006A5F00" w:rsidRDefault="007F0B04" w:rsidP="007F0B04">
      <w:pPr>
        <w:pStyle w:val="P2"/>
      </w:pPr>
      <w:r w:rsidRPr="006A5F00">
        <w:tab/>
        <w:t>(i</w:t>
      </w:r>
      <w:r w:rsidR="00E9257A" w:rsidRPr="006A5F00">
        <w:t>)</w:t>
      </w:r>
      <w:r w:rsidR="00E9257A" w:rsidRPr="006A5F00">
        <w:tab/>
        <w:t>the Registrar appointed under section 18C of the Federal Court Act; and</w:t>
      </w:r>
    </w:p>
    <w:p w:rsidR="00E9257A" w:rsidRPr="006A5F00" w:rsidRDefault="007F0B04" w:rsidP="007F0B04">
      <w:pPr>
        <w:pStyle w:val="P2"/>
      </w:pPr>
      <w:r w:rsidRPr="006A5F00">
        <w:tab/>
        <w:t>(ii</w:t>
      </w:r>
      <w:r w:rsidR="00E9257A" w:rsidRPr="006A5F00">
        <w:t>)</w:t>
      </w:r>
      <w:r w:rsidR="00E9257A" w:rsidRPr="006A5F00">
        <w:tab/>
        <w:t>an acting Registrar appointed under section 18M of that Act; and</w:t>
      </w:r>
    </w:p>
    <w:p w:rsidR="00E9257A" w:rsidRPr="006A5F00" w:rsidRDefault="007F0B04" w:rsidP="007F0B04">
      <w:pPr>
        <w:pStyle w:val="P2"/>
      </w:pPr>
      <w:r w:rsidRPr="006A5F00">
        <w:tab/>
        <w:t>(iii</w:t>
      </w:r>
      <w:r w:rsidR="00E9257A" w:rsidRPr="006A5F00">
        <w:t>)</w:t>
      </w:r>
      <w:r w:rsidR="00E9257A" w:rsidRPr="006A5F00">
        <w:tab/>
        <w:t>a Deputy Registrar, a District Registrar or a Deputy District Registrar appointe</w:t>
      </w:r>
      <w:r w:rsidRPr="006A5F00">
        <w:t>d under section 18N of that Act; and</w:t>
      </w:r>
    </w:p>
    <w:p w:rsidR="00E9257A" w:rsidRPr="006A5F00" w:rsidRDefault="007F0B04" w:rsidP="007F0B04">
      <w:pPr>
        <w:pStyle w:val="P1"/>
      </w:pPr>
      <w:r w:rsidRPr="006A5F00">
        <w:tab/>
        <w:t>(b)</w:t>
      </w:r>
      <w:r w:rsidRPr="006A5F00">
        <w:tab/>
      </w:r>
      <w:r w:rsidR="00E9257A" w:rsidRPr="006A5F00">
        <w:t>of</w:t>
      </w:r>
      <w:r w:rsidRPr="006A5F00">
        <w:t xml:space="preserve"> the Federal Magistrates Court—</w:t>
      </w:r>
      <w:r w:rsidR="00E9257A" w:rsidRPr="006A5F00">
        <w:t>has the same meaning as in the Federal Magistrates Act.</w:t>
      </w:r>
    </w:p>
    <w:p w:rsidR="00B322C7" w:rsidRPr="006A5F00" w:rsidRDefault="00B322C7" w:rsidP="00542CD0">
      <w:pPr>
        <w:pStyle w:val="Zdefinition"/>
      </w:pPr>
      <w:r w:rsidRPr="006A5F00">
        <w:rPr>
          <w:b/>
          <w:i/>
        </w:rPr>
        <w:lastRenderedPageBreak/>
        <w:t>relevant court</w:t>
      </w:r>
      <w:r w:rsidRPr="006A5F00">
        <w:t>, in relation to a proceeding, means:</w:t>
      </w:r>
    </w:p>
    <w:p w:rsidR="00B322C7" w:rsidRPr="006A5F00" w:rsidRDefault="00B322C7" w:rsidP="00B322C7">
      <w:pPr>
        <w:pStyle w:val="P1"/>
      </w:pPr>
      <w:r w:rsidRPr="006A5F00">
        <w:tab/>
        <w:t>(a)</w:t>
      </w:r>
      <w:r w:rsidRPr="006A5F00">
        <w:tab/>
        <w:t>if the proceeding is in the Federal Court—that court; and</w:t>
      </w:r>
    </w:p>
    <w:p w:rsidR="00B322C7" w:rsidRPr="006A5F00" w:rsidRDefault="00B322C7" w:rsidP="00B322C7">
      <w:pPr>
        <w:pStyle w:val="P1"/>
      </w:pPr>
      <w:r w:rsidRPr="006A5F00">
        <w:tab/>
        <w:t>(b)</w:t>
      </w:r>
      <w:r w:rsidRPr="006A5F00">
        <w:tab/>
        <w:t>if the proceeding is in the Federal Magistrates Court—that court.</w:t>
      </w:r>
    </w:p>
    <w:p w:rsidR="00EB33E7" w:rsidRPr="006A5F00" w:rsidRDefault="00EB33E7" w:rsidP="00F67AF4">
      <w:pPr>
        <w:pStyle w:val="definition"/>
      </w:pPr>
      <w:r w:rsidRPr="006A5F00">
        <w:rPr>
          <w:b/>
          <w:i/>
        </w:rPr>
        <w:t>setting down fee</w:t>
      </w:r>
      <w:r w:rsidRPr="006A5F00">
        <w:t xml:space="preserve"> means a fee mentioned in item </w:t>
      </w:r>
      <w:r w:rsidR="00F67AF4" w:rsidRPr="006A5F00">
        <w:t>1</w:t>
      </w:r>
      <w:r w:rsidRPr="006A5F00">
        <w:t>16</w:t>
      </w:r>
      <w:r w:rsidR="00F67AF4" w:rsidRPr="006A5F00">
        <w:t xml:space="preserve"> or</w:t>
      </w:r>
      <w:r w:rsidRPr="006A5F00">
        <w:t xml:space="preserve"> </w:t>
      </w:r>
      <w:r w:rsidR="00F67AF4" w:rsidRPr="006A5F00">
        <w:t>2</w:t>
      </w:r>
      <w:r w:rsidRPr="006A5F00">
        <w:t>15</w:t>
      </w:r>
      <w:r w:rsidR="0056648D" w:rsidRPr="006A5F00">
        <w:t xml:space="preserve"> of Schedule 1</w:t>
      </w:r>
      <w:r w:rsidRPr="006A5F00">
        <w:t>.</w:t>
      </w:r>
    </w:p>
    <w:p w:rsidR="0074521B" w:rsidRPr="006A5F00" w:rsidRDefault="0074521B" w:rsidP="00F67AF4">
      <w:pPr>
        <w:pStyle w:val="definition"/>
      </w:pPr>
      <w:r w:rsidRPr="006A5F00">
        <w:rPr>
          <w:b/>
          <w:i/>
        </w:rPr>
        <w:t xml:space="preserve">small claims </w:t>
      </w:r>
      <w:r w:rsidR="00D52C8F" w:rsidRPr="006A5F00">
        <w:rPr>
          <w:b/>
          <w:i/>
        </w:rPr>
        <w:t>proceeding</w:t>
      </w:r>
      <w:r w:rsidRPr="006A5F00">
        <w:t xml:space="preserve"> means a </w:t>
      </w:r>
      <w:r w:rsidR="00D52C8F" w:rsidRPr="006A5F00">
        <w:t>proceeding</w:t>
      </w:r>
      <w:r w:rsidR="00C7755B" w:rsidRPr="006A5F00">
        <w:t xml:space="preserve"> </w:t>
      </w:r>
      <w:r w:rsidRPr="006A5F00">
        <w:t xml:space="preserve">for which the applicant wants the small claims procedure in section 548 of the </w:t>
      </w:r>
      <w:r w:rsidRPr="006A5F00">
        <w:rPr>
          <w:i/>
        </w:rPr>
        <w:t>Fair Work Act 2009</w:t>
      </w:r>
      <w:r w:rsidRPr="006A5F00">
        <w:t xml:space="preserve">, or section 199 of the </w:t>
      </w:r>
      <w:r w:rsidRPr="006A5F00">
        <w:rPr>
          <w:i/>
        </w:rPr>
        <w:t>National Consumer Credit Protection Act 2009</w:t>
      </w:r>
      <w:r w:rsidRPr="006A5F00">
        <w:t>, to apply.</w:t>
      </w:r>
    </w:p>
    <w:p w:rsidR="00404392" w:rsidRPr="006A5F00" w:rsidRDefault="009A1FEC" w:rsidP="00404392">
      <w:pPr>
        <w:pStyle w:val="HR"/>
      </w:pPr>
      <w:bookmarkStart w:id="10" w:name="_Toc341781877"/>
      <w:r w:rsidRPr="00542CD0">
        <w:rPr>
          <w:rStyle w:val="CharSectno"/>
        </w:rPr>
        <w:t>1.04</w:t>
      </w:r>
      <w:r w:rsidR="00404392" w:rsidRPr="006A5F00">
        <w:tab/>
        <w:t xml:space="preserve">Meaning of </w:t>
      </w:r>
      <w:r w:rsidR="00404392" w:rsidRPr="006A5F00">
        <w:rPr>
          <w:i/>
        </w:rPr>
        <w:t>corporation</w:t>
      </w:r>
      <w:bookmarkEnd w:id="10"/>
    </w:p>
    <w:p w:rsidR="00404392" w:rsidRPr="006A5F00" w:rsidRDefault="00404392" w:rsidP="00542CD0">
      <w:pPr>
        <w:pStyle w:val="ZR1"/>
      </w:pPr>
      <w:r w:rsidRPr="006A5F00">
        <w:tab/>
        <w:t>(1)</w:t>
      </w:r>
      <w:r w:rsidRPr="006A5F00">
        <w:tab/>
        <w:t xml:space="preserve">In this regulation, </w:t>
      </w:r>
      <w:r w:rsidRPr="006A5F00">
        <w:rPr>
          <w:b/>
          <w:i/>
        </w:rPr>
        <w:t>corporation</w:t>
      </w:r>
      <w:r w:rsidRPr="006A5F00">
        <w:t xml:space="preserve"> includes the following:</w:t>
      </w:r>
    </w:p>
    <w:p w:rsidR="00404392" w:rsidRPr="006A5F00" w:rsidRDefault="00404392" w:rsidP="00404392">
      <w:pPr>
        <w:pStyle w:val="P1"/>
      </w:pPr>
      <w:r w:rsidRPr="006A5F00">
        <w:tab/>
        <w:t>(a)</w:t>
      </w:r>
      <w:r w:rsidRPr="006A5F00">
        <w:tab/>
        <w:t>a company;</w:t>
      </w:r>
    </w:p>
    <w:p w:rsidR="00404392" w:rsidRPr="006A5F00" w:rsidRDefault="00404392" w:rsidP="00404392">
      <w:pPr>
        <w:pStyle w:val="P1"/>
      </w:pPr>
      <w:r w:rsidRPr="006A5F00">
        <w:tab/>
        <w:t>(b)</w:t>
      </w:r>
      <w:r w:rsidRPr="006A5F00">
        <w:tab/>
        <w:t>a body corporate;</w:t>
      </w:r>
    </w:p>
    <w:p w:rsidR="00404392" w:rsidRPr="006A5F00" w:rsidRDefault="00404392" w:rsidP="00404392">
      <w:pPr>
        <w:pStyle w:val="P1"/>
      </w:pPr>
      <w:r w:rsidRPr="006A5F00">
        <w:tab/>
        <w:t>(c)</w:t>
      </w:r>
      <w:r w:rsidRPr="006A5F00">
        <w:tab/>
        <w:t>an unincorporated body that, under the law of the place where the body is formed, may:</w:t>
      </w:r>
    </w:p>
    <w:p w:rsidR="00404392" w:rsidRPr="006A5F00" w:rsidRDefault="00404392" w:rsidP="00404392">
      <w:pPr>
        <w:pStyle w:val="P2"/>
      </w:pPr>
      <w:r w:rsidRPr="006A5F00">
        <w:tab/>
        <w:t>(i)</w:t>
      </w:r>
      <w:r w:rsidRPr="006A5F00">
        <w:tab/>
        <w:t>sue or be sued; or</w:t>
      </w:r>
    </w:p>
    <w:p w:rsidR="00404392" w:rsidRPr="006A5F00" w:rsidRDefault="00404392" w:rsidP="00404392">
      <w:pPr>
        <w:pStyle w:val="P2"/>
      </w:pPr>
      <w:r w:rsidRPr="006A5F00">
        <w:tab/>
        <w:t>(ii)</w:t>
      </w:r>
      <w:r w:rsidRPr="006A5F00">
        <w:tab/>
        <w:t>hold property in the name of the secretary of the body or an office holder of the body appointed for that purpose;</w:t>
      </w:r>
    </w:p>
    <w:p w:rsidR="00404392" w:rsidRPr="006A5F00" w:rsidRDefault="00404392" w:rsidP="00404392">
      <w:pPr>
        <w:pStyle w:val="P1"/>
      </w:pPr>
      <w:r w:rsidRPr="006A5F00">
        <w:tab/>
        <w:t>(d)</w:t>
      </w:r>
      <w:r w:rsidRPr="006A5F00">
        <w:tab/>
        <w:t>a public authority;</w:t>
      </w:r>
    </w:p>
    <w:p w:rsidR="00404392" w:rsidRPr="006A5F00" w:rsidRDefault="00404392" w:rsidP="00404392">
      <w:pPr>
        <w:pStyle w:val="P1"/>
      </w:pPr>
      <w:r w:rsidRPr="006A5F00">
        <w:tab/>
        <w:t>(e)</w:t>
      </w:r>
      <w:r w:rsidRPr="006A5F00">
        <w:tab/>
        <w:t xml:space="preserve">a corporation registered under the </w:t>
      </w:r>
      <w:r w:rsidRPr="006A5F00">
        <w:rPr>
          <w:i/>
        </w:rPr>
        <w:t>Corporations (Aboriginal and Torres Strait Islander) Act 2006</w:t>
      </w:r>
      <w:r w:rsidR="005768B0" w:rsidRPr="006A5F00">
        <w:t>;</w:t>
      </w:r>
    </w:p>
    <w:p w:rsidR="005768B0" w:rsidRPr="006A5F00" w:rsidRDefault="005768B0" w:rsidP="00404392">
      <w:pPr>
        <w:pStyle w:val="P1"/>
      </w:pPr>
      <w:r w:rsidRPr="006A5F00">
        <w:tab/>
        <w:t>(f)</w:t>
      </w:r>
      <w:r w:rsidRPr="006A5F00">
        <w:tab/>
        <w:t>a trade union.</w:t>
      </w:r>
    </w:p>
    <w:p w:rsidR="00404392" w:rsidRPr="006A5F00" w:rsidRDefault="00404392" w:rsidP="00542CD0">
      <w:pPr>
        <w:pStyle w:val="ZR2"/>
      </w:pPr>
      <w:r w:rsidRPr="006A5F00">
        <w:tab/>
        <w:t>(2)</w:t>
      </w:r>
      <w:r w:rsidRPr="006A5F00">
        <w:tab/>
        <w:t xml:space="preserve">However, </w:t>
      </w:r>
      <w:r w:rsidR="00857592" w:rsidRPr="006A5F00">
        <w:rPr>
          <w:b/>
          <w:i/>
        </w:rPr>
        <w:t>corporation</w:t>
      </w:r>
      <w:r w:rsidRPr="006A5F00">
        <w:t xml:space="preserve"> does not include the following:</w:t>
      </w:r>
    </w:p>
    <w:p w:rsidR="00404392" w:rsidRPr="006A5F00" w:rsidRDefault="00404392" w:rsidP="00404392">
      <w:pPr>
        <w:pStyle w:val="P1"/>
      </w:pPr>
      <w:r w:rsidRPr="006A5F00">
        <w:tab/>
        <w:t>(a)</w:t>
      </w:r>
      <w:r w:rsidRPr="006A5F00">
        <w:tab/>
        <w:t>a corporation sole</w:t>
      </w:r>
      <w:r w:rsidR="00C2287B" w:rsidRPr="006A5F00">
        <w:t xml:space="preserve"> that is not a public authority</w:t>
      </w:r>
      <w:r w:rsidRPr="006A5F00">
        <w:t>;</w:t>
      </w:r>
    </w:p>
    <w:p w:rsidR="00404392" w:rsidRPr="006A5F00" w:rsidRDefault="00404392" w:rsidP="00404392">
      <w:pPr>
        <w:pStyle w:val="P1"/>
      </w:pPr>
      <w:r w:rsidRPr="006A5F00">
        <w:tab/>
        <w:t>(b)</w:t>
      </w:r>
      <w:r w:rsidRPr="006A5F00">
        <w:tab/>
        <w:t>a small business;</w:t>
      </w:r>
    </w:p>
    <w:p w:rsidR="00404392" w:rsidRPr="006A5F00" w:rsidRDefault="00404392" w:rsidP="00404392">
      <w:pPr>
        <w:pStyle w:val="P1"/>
      </w:pPr>
      <w:r w:rsidRPr="006A5F00">
        <w:tab/>
        <w:t>(c)</w:t>
      </w:r>
      <w:r w:rsidRPr="006A5F00">
        <w:tab/>
        <w:t>an unincorpor</w:t>
      </w:r>
      <w:r w:rsidR="008939EC" w:rsidRPr="006A5F00">
        <w:t>ated not-for-profit association.</w:t>
      </w:r>
      <w:r w:rsidRPr="006A5F00">
        <w:tab/>
      </w:r>
    </w:p>
    <w:p w:rsidR="00404392" w:rsidRPr="006A5F00" w:rsidRDefault="00404392" w:rsidP="00404392">
      <w:pPr>
        <w:pStyle w:val="R2"/>
      </w:pPr>
      <w:r w:rsidRPr="006A5F00">
        <w:tab/>
        <w:t>(3)</w:t>
      </w:r>
      <w:r w:rsidRPr="006A5F00">
        <w:tab/>
        <w:t xml:space="preserve">A corporation is not required to be subject to the </w:t>
      </w:r>
      <w:r w:rsidRPr="006A5F00">
        <w:rPr>
          <w:i/>
        </w:rPr>
        <w:t>Corporations Act 2001</w:t>
      </w:r>
      <w:r w:rsidRPr="006A5F00">
        <w:t xml:space="preserve"> to be a corporation for this regulation.</w:t>
      </w:r>
    </w:p>
    <w:p w:rsidR="00404392" w:rsidRPr="006A5F00" w:rsidRDefault="00404392" w:rsidP="00542CD0">
      <w:pPr>
        <w:pStyle w:val="ZR2"/>
      </w:pPr>
      <w:r w:rsidRPr="006A5F00">
        <w:lastRenderedPageBreak/>
        <w:tab/>
        <w:t>(4)</w:t>
      </w:r>
      <w:r w:rsidRPr="006A5F00">
        <w:tab/>
        <w:t xml:space="preserve">In this </w:t>
      </w:r>
      <w:r w:rsidR="00A63C14" w:rsidRPr="006A5F00">
        <w:t>section</w:t>
      </w:r>
      <w:r w:rsidRPr="006A5F00">
        <w:t>:</w:t>
      </w:r>
    </w:p>
    <w:p w:rsidR="00404392" w:rsidRPr="006A5F00" w:rsidRDefault="00404392" w:rsidP="00404392">
      <w:pPr>
        <w:pStyle w:val="definition"/>
      </w:pPr>
      <w:r w:rsidRPr="006A5F00">
        <w:rPr>
          <w:b/>
          <w:i/>
        </w:rPr>
        <w:t>not-for-profit association</w:t>
      </w:r>
      <w:r w:rsidRPr="006A5F00">
        <w:t xml:space="preserve"> means a society, club, institution or body that is not </w:t>
      </w:r>
      <w:r w:rsidR="00C462E8" w:rsidRPr="006A5F00">
        <w:t xml:space="preserve">formed </w:t>
      </w:r>
      <w:r w:rsidRPr="006A5F00">
        <w:t>for the purpose of trading or securing pecuniary profit from its transactions for its members.</w:t>
      </w:r>
    </w:p>
    <w:p w:rsidR="00404392" w:rsidRPr="006A5F00" w:rsidRDefault="00404392" w:rsidP="00234493">
      <w:pPr>
        <w:pStyle w:val="definition"/>
        <w:keepNext/>
      </w:pPr>
      <w:r w:rsidRPr="006A5F00">
        <w:rPr>
          <w:b/>
          <w:i/>
        </w:rPr>
        <w:t>public authority</w:t>
      </w:r>
      <w:r w:rsidRPr="006A5F00">
        <w:t xml:space="preserve"> means the following:</w:t>
      </w:r>
    </w:p>
    <w:p w:rsidR="00BC1DD8" w:rsidRPr="006A5F00" w:rsidRDefault="00404392" w:rsidP="00542CD0">
      <w:pPr>
        <w:pStyle w:val="ZP1"/>
      </w:pPr>
      <w:r w:rsidRPr="006A5F00">
        <w:tab/>
        <w:t>(a)</w:t>
      </w:r>
      <w:r w:rsidRPr="006A5F00">
        <w:tab/>
        <w:t>a body or authority of the Commonwealth or of a State or Territory</w:t>
      </w:r>
      <w:r w:rsidR="00BC1DD8" w:rsidRPr="006A5F00">
        <w:t>, including the following:</w:t>
      </w:r>
    </w:p>
    <w:p w:rsidR="00BC1DD8" w:rsidRPr="006A5F00" w:rsidRDefault="00BC1DD8" w:rsidP="00BC1DD8">
      <w:pPr>
        <w:pStyle w:val="P2"/>
      </w:pPr>
      <w:r w:rsidRPr="006A5F00">
        <w:tab/>
        <w:t>(i)</w:t>
      </w:r>
      <w:r w:rsidRPr="006A5F00">
        <w:tab/>
        <w:t>a Department of the Commonwealth or of a State or Territory;</w:t>
      </w:r>
    </w:p>
    <w:p w:rsidR="00BC1DD8" w:rsidRPr="006A5F00" w:rsidRDefault="00BC1DD8" w:rsidP="00BC1DD8">
      <w:pPr>
        <w:pStyle w:val="P2"/>
        <w:rPr>
          <w:b/>
          <w:i/>
        </w:rPr>
      </w:pPr>
      <w:r w:rsidRPr="006A5F00">
        <w:tab/>
        <w:t>(ii)</w:t>
      </w:r>
      <w:r w:rsidRPr="006A5F00">
        <w:tab/>
        <w:t xml:space="preserve">a Department of the Parliament established under the </w:t>
      </w:r>
      <w:r w:rsidRPr="006A5F00">
        <w:rPr>
          <w:i/>
        </w:rPr>
        <w:t>Parliamentary Service Act 1999</w:t>
      </w:r>
      <w:r w:rsidR="008763EE" w:rsidRPr="006A5F00">
        <w:t>,</w:t>
      </w:r>
      <w:r w:rsidR="005768B0" w:rsidRPr="006A5F00">
        <w:t xml:space="preserve"> a Department of </w:t>
      </w:r>
      <w:r w:rsidR="008763EE" w:rsidRPr="006A5F00">
        <w:t>the Parliament of a State or a Department of the</w:t>
      </w:r>
      <w:r w:rsidR="00542CD0">
        <w:t xml:space="preserve"> </w:t>
      </w:r>
      <w:r w:rsidR="005768B0" w:rsidRPr="006A5F00">
        <w:t>legislature of a Territory</w:t>
      </w:r>
      <w:r w:rsidR="004614D3" w:rsidRPr="006A5F00">
        <w:t>;</w:t>
      </w:r>
    </w:p>
    <w:p w:rsidR="00404392" w:rsidRPr="006A5F00" w:rsidRDefault="00BC1DD8" w:rsidP="00BC1DD8">
      <w:pPr>
        <w:pStyle w:val="P2"/>
      </w:pPr>
      <w:r w:rsidRPr="006A5F00">
        <w:tab/>
        <w:t>(iii)</w:t>
      </w:r>
      <w:r w:rsidRPr="006A5F00">
        <w:tab/>
        <w:t xml:space="preserve">a prescribed Agency under the </w:t>
      </w:r>
      <w:r w:rsidRPr="006A5F00">
        <w:rPr>
          <w:i/>
        </w:rPr>
        <w:t>Financial Management and Accountability Act 1997</w:t>
      </w:r>
      <w:r w:rsidR="00404392" w:rsidRPr="006A5F00">
        <w:t>;</w:t>
      </w:r>
    </w:p>
    <w:p w:rsidR="00404392" w:rsidRPr="006A5F00" w:rsidRDefault="00404392" w:rsidP="00404392">
      <w:pPr>
        <w:pStyle w:val="P1"/>
      </w:pPr>
      <w:r w:rsidRPr="006A5F00">
        <w:tab/>
        <w:t>(b)</w:t>
      </w:r>
      <w:r w:rsidRPr="006A5F00">
        <w:tab/>
        <w:t>a person representing a body or authority of the Commonwe</w:t>
      </w:r>
      <w:r w:rsidR="00E37684" w:rsidRPr="006A5F00">
        <w:t>alth or of a State or Territory;</w:t>
      </w:r>
    </w:p>
    <w:p w:rsidR="00E37684" w:rsidRPr="006A5F00" w:rsidRDefault="00E37684" w:rsidP="00404392">
      <w:pPr>
        <w:pStyle w:val="P1"/>
      </w:pPr>
      <w:r w:rsidRPr="006A5F00">
        <w:tab/>
      </w:r>
      <w:r w:rsidR="00BC1DD8" w:rsidRPr="006A5F00">
        <w:t>(c)</w:t>
      </w:r>
      <w:r w:rsidR="00BC1DD8" w:rsidRPr="006A5F00">
        <w:tab/>
        <w:t xml:space="preserve">a Minister </w:t>
      </w:r>
      <w:r w:rsidRPr="006A5F00">
        <w:t>for the Commonwea</w:t>
      </w:r>
      <w:r w:rsidR="00BC1DD8" w:rsidRPr="006A5F00">
        <w:t>lth or for a State or Territory</w:t>
      </w:r>
      <w:r w:rsidRPr="006A5F00">
        <w:t>;</w:t>
      </w:r>
    </w:p>
    <w:p w:rsidR="00CC674B" w:rsidRPr="006A5F00" w:rsidRDefault="00CC674B" w:rsidP="00CC674B">
      <w:pPr>
        <w:pStyle w:val="P1"/>
      </w:pPr>
      <w:r w:rsidRPr="006A5F00">
        <w:tab/>
      </w:r>
      <w:r w:rsidR="00BC1DD8" w:rsidRPr="006A5F00">
        <w:t>(d</w:t>
      </w:r>
      <w:r w:rsidRPr="006A5F00">
        <w:t>)</w:t>
      </w:r>
      <w:r w:rsidRPr="006A5F00">
        <w:tab/>
        <w:t>a statutory office holder.</w:t>
      </w:r>
    </w:p>
    <w:p w:rsidR="00404392" w:rsidRPr="006A5F00" w:rsidRDefault="00404392" w:rsidP="00404392">
      <w:pPr>
        <w:pStyle w:val="definition"/>
      </w:pPr>
      <w:r w:rsidRPr="006A5F00">
        <w:rPr>
          <w:b/>
          <w:i/>
        </w:rPr>
        <w:t>small business</w:t>
      </w:r>
      <w:r w:rsidRPr="006A5F00">
        <w:t xml:space="preserve"> means a business with:</w:t>
      </w:r>
    </w:p>
    <w:p w:rsidR="00404392" w:rsidRPr="006A5F00" w:rsidRDefault="00404392" w:rsidP="00404392">
      <w:pPr>
        <w:pStyle w:val="P1"/>
      </w:pPr>
      <w:r w:rsidRPr="006A5F00">
        <w:tab/>
        <w:t>(a)</w:t>
      </w:r>
      <w:r w:rsidRPr="006A5F00">
        <w:tab/>
        <w:t>no more than 19 employees; and</w:t>
      </w:r>
    </w:p>
    <w:p w:rsidR="00404392" w:rsidRPr="006A5F00" w:rsidRDefault="00404392" w:rsidP="00404392">
      <w:pPr>
        <w:pStyle w:val="P1"/>
      </w:pPr>
      <w:r w:rsidRPr="006A5F00">
        <w:tab/>
        <w:t>(b)</w:t>
      </w:r>
      <w:r w:rsidRPr="006A5F00">
        <w:tab/>
        <w:t>a</w:t>
      </w:r>
      <w:r w:rsidR="00C462E8" w:rsidRPr="006A5F00">
        <w:t xml:space="preserve"> total</w:t>
      </w:r>
      <w:r w:rsidRPr="006A5F00">
        <w:t xml:space="preserve"> turnover of less than $2 million each year.</w:t>
      </w:r>
    </w:p>
    <w:p w:rsidR="006D3540" w:rsidRPr="006A5F00" w:rsidRDefault="00ED310C" w:rsidP="006D3540">
      <w:pPr>
        <w:pStyle w:val="HR"/>
      </w:pPr>
      <w:bookmarkStart w:id="11" w:name="_Toc341781878"/>
      <w:r w:rsidRPr="00542CD0">
        <w:rPr>
          <w:rStyle w:val="CharSectno"/>
        </w:rPr>
        <w:t>1.0</w:t>
      </w:r>
      <w:r w:rsidR="009A1FEC" w:rsidRPr="00542CD0">
        <w:rPr>
          <w:rStyle w:val="CharSectno"/>
        </w:rPr>
        <w:t>5</w:t>
      </w:r>
      <w:r w:rsidR="006D3540" w:rsidRPr="006A5F00">
        <w:tab/>
        <w:t>Application</w:t>
      </w:r>
      <w:r w:rsidR="004614D3" w:rsidRPr="006A5F00">
        <w:t>—Parts 1 and 2</w:t>
      </w:r>
      <w:bookmarkEnd w:id="11"/>
    </w:p>
    <w:p w:rsidR="006D3540" w:rsidRPr="006A5F00" w:rsidRDefault="006D3540" w:rsidP="006D3540">
      <w:pPr>
        <w:pStyle w:val="R1"/>
      </w:pPr>
      <w:r w:rsidRPr="006A5F00">
        <w:tab/>
      </w:r>
      <w:r w:rsidR="004A1D9C" w:rsidRPr="006A5F00">
        <w:t>(1)</w:t>
      </w:r>
      <w:r w:rsidRPr="006A5F00">
        <w:tab/>
      </w:r>
      <w:r w:rsidR="00CC674B" w:rsidRPr="006A5F00">
        <w:t>Parts 1 and 2</w:t>
      </w:r>
      <w:r w:rsidRPr="006A5F00">
        <w:t xml:space="preserve"> appl</w:t>
      </w:r>
      <w:r w:rsidR="00CC674B" w:rsidRPr="006A5F00">
        <w:t>y</w:t>
      </w:r>
      <w:r w:rsidRPr="006A5F00">
        <w:t xml:space="preserve"> to </w:t>
      </w:r>
      <w:r w:rsidR="00316652" w:rsidRPr="006A5F00">
        <w:t>a fee for a service</w:t>
      </w:r>
      <w:r w:rsidR="00D93A8D" w:rsidRPr="006A5F00">
        <w:t xml:space="preserve"> that is requested</w:t>
      </w:r>
      <w:r w:rsidR="00316652" w:rsidRPr="006A5F00">
        <w:t>, or for the filing of a document</w:t>
      </w:r>
      <w:r w:rsidR="00D93A8D" w:rsidRPr="006A5F00">
        <w:t xml:space="preserve"> that is lodged</w:t>
      </w:r>
      <w:r w:rsidR="00316652" w:rsidRPr="006A5F00">
        <w:t xml:space="preserve">, </w:t>
      </w:r>
      <w:r w:rsidR="00D33DD4" w:rsidRPr="006A5F00">
        <w:t>on or after 1 January 2013</w:t>
      </w:r>
      <w:r w:rsidR="009E57B4" w:rsidRPr="006A5F00">
        <w:t xml:space="preserve"> in relation to a general federal law proceeding</w:t>
      </w:r>
      <w:r w:rsidRPr="006A5F00">
        <w:t>.</w:t>
      </w:r>
    </w:p>
    <w:p w:rsidR="001A6D52" w:rsidRPr="006A5F00" w:rsidRDefault="004A1D9C" w:rsidP="00542CD0">
      <w:pPr>
        <w:pStyle w:val="ZR2"/>
      </w:pPr>
      <w:r w:rsidRPr="006A5F00">
        <w:tab/>
        <w:t>(2)</w:t>
      </w:r>
      <w:r w:rsidRPr="006A5F00">
        <w:tab/>
      </w:r>
      <w:r w:rsidR="00B1001A" w:rsidRPr="006A5F00">
        <w:t xml:space="preserve">However, if a </w:t>
      </w:r>
      <w:r w:rsidR="00316652" w:rsidRPr="006A5F00">
        <w:t>service was requested</w:t>
      </w:r>
      <w:r w:rsidR="00B1001A" w:rsidRPr="006A5F00">
        <w:t xml:space="preserve"> before 1 January 2013:</w:t>
      </w:r>
    </w:p>
    <w:p w:rsidR="00B1001A" w:rsidRPr="006A5F00" w:rsidRDefault="00B1001A" w:rsidP="00B1001A">
      <w:pPr>
        <w:pStyle w:val="P1"/>
      </w:pPr>
      <w:r w:rsidRPr="006A5F00">
        <w:tab/>
        <w:t>(a)</w:t>
      </w:r>
      <w:r w:rsidRPr="006A5F00">
        <w:tab/>
        <w:t xml:space="preserve">payment of the fee </w:t>
      </w:r>
      <w:r w:rsidR="00316652" w:rsidRPr="006A5F00">
        <w:t xml:space="preserve">for the service </w:t>
      </w:r>
      <w:r w:rsidRPr="006A5F00">
        <w:t>may be deferred under section 2.</w:t>
      </w:r>
      <w:r w:rsidR="00D64E09" w:rsidRPr="006A5F00">
        <w:t>15</w:t>
      </w:r>
      <w:r w:rsidRPr="006A5F00">
        <w:t xml:space="preserve"> (regardless of whether the fee was also deferred before 1</w:t>
      </w:r>
      <w:r w:rsidR="00542CD0">
        <w:t> </w:t>
      </w:r>
      <w:r w:rsidRPr="006A5F00">
        <w:t>January 2013); and</w:t>
      </w:r>
    </w:p>
    <w:p w:rsidR="00B1001A" w:rsidRPr="006A5F00" w:rsidRDefault="00B1001A" w:rsidP="00B1001A">
      <w:pPr>
        <w:pStyle w:val="P1"/>
      </w:pPr>
      <w:r w:rsidRPr="006A5F00">
        <w:tab/>
        <w:t>(b)</w:t>
      </w:r>
      <w:r w:rsidRPr="006A5F00">
        <w:tab/>
        <w:t>subsection 2.</w:t>
      </w:r>
      <w:r w:rsidR="00CA346F" w:rsidRPr="006A5F00">
        <w:t>19</w:t>
      </w:r>
      <w:r w:rsidRPr="006A5F00">
        <w:t xml:space="preserve"> (9) applies to any hearing days that </w:t>
      </w:r>
      <w:r w:rsidR="00B53761" w:rsidRPr="006A5F00">
        <w:t>were</w:t>
      </w:r>
      <w:r w:rsidR="00883CA8" w:rsidRPr="006A5F00">
        <w:t xml:space="preserve"> fixed for </w:t>
      </w:r>
      <w:r w:rsidRPr="006A5F00">
        <w:t>1 January 2013</w:t>
      </w:r>
      <w:r w:rsidR="00316652" w:rsidRPr="006A5F00">
        <w:t xml:space="preserve"> or after</w:t>
      </w:r>
      <w:r w:rsidRPr="006A5F00">
        <w:t>; and</w:t>
      </w:r>
    </w:p>
    <w:p w:rsidR="00B1001A" w:rsidRPr="006A5F00" w:rsidRDefault="00B1001A" w:rsidP="00B1001A">
      <w:pPr>
        <w:pStyle w:val="P1"/>
      </w:pPr>
      <w:r w:rsidRPr="006A5F00">
        <w:tab/>
        <w:t>(c)</w:t>
      </w:r>
      <w:r w:rsidRPr="006A5F00">
        <w:tab/>
        <w:t>subsection 2.</w:t>
      </w:r>
      <w:r w:rsidR="00CA346F" w:rsidRPr="006A5F00">
        <w:t>19</w:t>
      </w:r>
      <w:r w:rsidRPr="006A5F00">
        <w:t xml:space="preserve"> (10) applies to any mediation that </w:t>
      </w:r>
      <w:r w:rsidR="00883CA8" w:rsidRPr="006A5F00">
        <w:t>w</w:t>
      </w:r>
      <w:r w:rsidR="00B53761" w:rsidRPr="006A5F00">
        <w:t>as</w:t>
      </w:r>
      <w:r w:rsidR="00883CA8" w:rsidRPr="006A5F00">
        <w:t xml:space="preserve"> scheduled for</w:t>
      </w:r>
      <w:r w:rsidRPr="006A5F00">
        <w:t xml:space="preserve"> 1 January 2013</w:t>
      </w:r>
      <w:r w:rsidR="00316652" w:rsidRPr="006A5F00">
        <w:t xml:space="preserve"> or after</w:t>
      </w:r>
      <w:r w:rsidRPr="006A5F00">
        <w:t>.</w:t>
      </w:r>
    </w:p>
    <w:p w:rsidR="00901C10" w:rsidRPr="006A5F00" w:rsidRDefault="00901C10" w:rsidP="00901C10">
      <w:pPr>
        <w:pStyle w:val="Note"/>
      </w:pPr>
      <w:r w:rsidRPr="006A5F00">
        <w:rPr>
          <w:i/>
        </w:rPr>
        <w:lastRenderedPageBreak/>
        <w:t>Note</w:t>
      </w:r>
      <w:r w:rsidR="00D93A8D" w:rsidRPr="006A5F00">
        <w:rPr>
          <w:i/>
        </w:rPr>
        <w:t xml:space="preserve"> 1</w:t>
      </w:r>
      <w:r w:rsidR="00542CD0">
        <w:t>   </w:t>
      </w:r>
      <w:r w:rsidR="00FF0CCA" w:rsidRPr="006A5F00">
        <w:t xml:space="preserve">This regulation does not apply </w:t>
      </w:r>
      <w:r w:rsidR="004614D3" w:rsidRPr="006A5F00">
        <w:t>on or after 1</w:t>
      </w:r>
      <w:r w:rsidR="00542CD0">
        <w:t> </w:t>
      </w:r>
      <w:r w:rsidR="00D225B9" w:rsidRPr="006A5F00">
        <w:t>January 2013</w:t>
      </w:r>
      <w:r w:rsidR="00CC674B" w:rsidRPr="006A5F00">
        <w:t xml:space="preserve"> in relation to </w:t>
      </w:r>
      <w:r w:rsidR="00E9127E" w:rsidRPr="006A5F00">
        <w:t xml:space="preserve">a proceeding under the </w:t>
      </w:r>
      <w:r w:rsidR="00E9127E" w:rsidRPr="006A5F00">
        <w:rPr>
          <w:i/>
        </w:rPr>
        <w:t>Family Law Act 1975</w:t>
      </w:r>
      <w:r w:rsidR="00E9127E" w:rsidRPr="006A5F00">
        <w:t xml:space="preserve"> in the Federal Magistrates Court</w:t>
      </w:r>
      <w:r w:rsidR="00FF0CCA" w:rsidRPr="006A5F00">
        <w:t xml:space="preserve">. </w:t>
      </w:r>
      <w:r w:rsidRPr="006A5F00">
        <w:t xml:space="preserve">See </w:t>
      </w:r>
      <w:r w:rsidR="00C462E8" w:rsidRPr="006A5F00">
        <w:t xml:space="preserve">the </w:t>
      </w:r>
      <w:r w:rsidR="00C462E8" w:rsidRPr="006A5F00">
        <w:rPr>
          <w:i/>
        </w:rPr>
        <w:t>Family Law (Fees) Regulation 2012</w:t>
      </w:r>
      <w:r w:rsidR="00C462E8" w:rsidRPr="006A5F00">
        <w:t xml:space="preserve"> </w:t>
      </w:r>
      <w:r w:rsidRPr="006A5F00">
        <w:t xml:space="preserve">for information about fees in relation to </w:t>
      </w:r>
      <w:r w:rsidR="00E9127E" w:rsidRPr="006A5F00">
        <w:t>those</w:t>
      </w:r>
      <w:r w:rsidR="00201FCE" w:rsidRPr="006A5F00">
        <w:t xml:space="preserve"> </w:t>
      </w:r>
      <w:r w:rsidR="00D52C8F" w:rsidRPr="006A5F00">
        <w:t>proceedings</w:t>
      </w:r>
      <w:r w:rsidRPr="006A5F00">
        <w:t>.</w:t>
      </w:r>
    </w:p>
    <w:p w:rsidR="00D93A8D" w:rsidRPr="006A5F00" w:rsidRDefault="00D93A8D" w:rsidP="00901C10">
      <w:pPr>
        <w:pStyle w:val="Note"/>
      </w:pPr>
      <w:r w:rsidRPr="006A5F00">
        <w:rPr>
          <w:i/>
        </w:rPr>
        <w:t>Note 2</w:t>
      </w:r>
      <w:r w:rsidR="00542CD0">
        <w:t>   </w:t>
      </w:r>
      <w:r w:rsidR="00093095" w:rsidRPr="006A5F00">
        <w:t>S</w:t>
      </w:r>
      <w:r w:rsidRPr="006A5F00">
        <w:t>ee</w:t>
      </w:r>
      <w:r w:rsidR="00093095" w:rsidRPr="006A5F00">
        <w:t xml:space="preserve"> also</w:t>
      </w:r>
      <w:r w:rsidRPr="006A5F00">
        <w:t xml:space="preserve"> Part 5 in relation to services requested before 1 January 2013.</w:t>
      </w:r>
    </w:p>
    <w:p w:rsidR="00ED310C" w:rsidRPr="006A5F00" w:rsidRDefault="00ED310C" w:rsidP="00234493">
      <w:pPr>
        <w:pStyle w:val="HP"/>
        <w:pageBreakBefore/>
      </w:pPr>
      <w:bookmarkStart w:id="12" w:name="_Toc341781879"/>
      <w:r w:rsidRPr="00542CD0">
        <w:rPr>
          <w:rStyle w:val="CharPartNo"/>
        </w:rPr>
        <w:lastRenderedPageBreak/>
        <w:t>Part 2</w:t>
      </w:r>
      <w:r w:rsidRPr="006A5F00">
        <w:tab/>
      </w:r>
      <w:r w:rsidRPr="00542CD0">
        <w:rPr>
          <w:rStyle w:val="CharPartText"/>
        </w:rPr>
        <w:t>Fees</w:t>
      </w:r>
      <w:bookmarkEnd w:id="12"/>
    </w:p>
    <w:p w:rsidR="00CA24B0" w:rsidRPr="006A5F00" w:rsidRDefault="00CA24B0" w:rsidP="00CA24B0">
      <w:pPr>
        <w:pStyle w:val="HD"/>
      </w:pPr>
      <w:bookmarkStart w:id="13" w:name="_Toc341781880"/>
      <w:r w:rsidRPr="00542CD0">
        <w:rPr>
          <w:rStyle w:val="CharDivNo"/>
        </w:rPr>
        <w:t>Division 2.1</w:t>
      </w:r>
      <w:r w:rsidRPr="006A5F00">
        <w:tab/>
      </w:r>
      <w:r w:rsidRPr="00542CD0">
        <w:rPr>
          <w:rStyle w:val="CharDivText"/>
        </w:rPr>
        <w:t>Fees—general</w:t>
      </w:r>
      <w:bookmarkEnd w:id="13"/>
    </w:p>
    <w:p w:rsidR="00B93040" w:rsidRPr="006A5F00" w:rsidRDefault="00ED310C" w:rsidP="00ED310C">
      <w:pPr>
        <w:pStyle w:val="HR"/>
      </w:pPr>
      <w:bookmarkStart w:id="14" w:name="_Toc341781881"/>
      <w:r w:rsidRPr="00542CD0">
        <w:rPr>
          <w:rStyle w:val="CharSectno"/>
        </w:rPr>
        <w:t>2.01</w:t>
      </w:r>
      <w:r w:rsidRPr="006A5F00">
        <w:tab/>
      </w:r>
      <w:r w:rsidR="00923D34" w:rsidRPr="006A5F00">
        <w:t>Purpose of Part</w:t>
      </w:r>
      <w:bookmarkEnd w:id="14"/>
    </w:p>
    <w:p w:rsidR="00871443" w:rsidRPr="006A5F00" w:rsidRDefault="00B93040" w:rsidP="00A95389">
      <w:pPr>
        <w:pStyle w:val="R1"/>
      </w:pPr>
      <w:r w:rsidRPr="006A5F00">
        <w:tab/>
      </w:r>
      <w:r w:rsidRPr="006A5F00">
        <w:tab/>
        <w:t xml:space="preserve">For section 60 of the Federal Court Act, and section 120 of the Federal Magistrates Act, this </w:t>
      </w:r>
      <w:r w:rsidR="00923D34" w:rsidRPr="006A5F00">
        <w:t>Part</w:t>
      </w:r>
      <w:r w:rsidRPr="006A5F00">
        <w:t xml:space="preserve"> </w:t>
      </w:r>
      <w:r w:rsidR="00871443" w:rsidRPr="006A5F00">
        <w:t>sets out matters relating to fees.</w:t>
      </w:r>
    </w:p>
    <w:p w:rsidR="00ED310C" w:rsidRPr="006A5F00" w:rsidRDefault="00B93040" w:rsidP="00ED310C">
      <w:pPr>
        <w:pStyle w:val="HR"/>
      </w:pPr>
      <w:bookmarkStart w:id="15" w:name="_Toc341781882"/>
      <w:r w:rsidRPr="00542CD0">
        <w:rPr>
          <w:rStyle w:val="CharSectno"/>
        </w:rPr>
        <w:t>2.02</w:t>
      </w:r>
      <w:r w:rsidRPr="006A5F00">
        <w:tab/>
      </w:r>
      <w:r w:rsidR="00ED310C" w:rsidRPr="006A5F00">
        <w:t>Fees</w:t>
      </w:r>
      <w:bookmarkEnd w:id="15"/>
    </w:p>
    <w:p w:rsidR="00ED310C" w:rsidRPr="006A5F00" w:rsidRDefault="00ED310C" w:rsidP="00542CD0">
      <w:pPr>
        <w:pStyle w:val="ZR1"/>
      </w:pPr>
      <w:r w:rsidRPr="006A5F00">
        <w:tab/>
      </w:r>
      <w:r w:rsidR="003E5CB2" w:rsidRPr="006A5F00">
        <w:t>(1)</w:t>
      </w:r>
      <w:r w:rsidRPr="006A5F00">
        <w:tab/>
        <w:t>Schedule 1 sets out the fees payable for the following:</w:t>
      </w:r>
    </w:p>
    <w:p w:rsidR="00ED310C" w:rsidRPr="006A5F00" w:rsidRDefault="00ED310C" w:rsidP="00ED310C">
      <w:pPr>
        <w:pStyle w:val="P1"/>
      </w:pPr>
      <w:r w:rsidRPr="006A5F00">
        <w:tab/>
        <w:t>(a)</w:t>
      </w:r>
      <w:r w:rsidRPr="006A5F00">
        <w:tab/>
        <w:t>the filing of a document;</w:t>
      </w:r>
    </w:p>
    <w:p w:rsidR="00ED310C" w:rsidRPr="006A5F00" w:rsidRDefault="00ED310C" w:rsidP="00542CD0">
      <w:pPr>
        <w:pStyle w:val="ZP1"/>
      </w:pPr>
      <w:r w:rsidRPr="006A5F00">
        <w:tab/>
        <w:t>(b)</w:t>
      </w:r>
      <w:r w:rsidRPr="006A5F00">
        <w:tab/>
      </w:r>
      <w:r w:rsidR="00343AE1" w:rsidRPr="006A5F00">
        <w:t xml:space="preserve">a service provided </w:t>
      </w:r>
      <w:r w:rsidR="00C462E8" w:rsidRPr="006A5F00">
        <w:t xml:space="preserve">in relation to a proceeding </w:t>
      </w:r>
      <w:r w:rsidR="00343AE1" w:rsidRPr="006A5F00">
        <w:t>by</w:t>
      </w:r>
      <w:r w:rsidRPr="006A5F00">
        <w:t>:</w:t>
      </w:r>
    </w:p>
    <w:p w:rsidR="00ED310C" w:rsidRPr="006A5F00" w:rsidRDefault="00ED310C" w:rsidP="00ED310C">
      <w:pPr>
        <w:pStyle w:val="P2"/>
      </w:pPr>
      <w:r w:rsidRPr="006A5F00">
        <w:tab/>
        <w:t>(i)</w:t>
      </w:r>
      <w:r w:rsidRPr="006A5F00">
        <w:tab/>
        <w:t xml:space="preserve">the </w:t>
      </w:r>
      <w:r w:rsidR="00C462E8" w:rsidRPr="006A5F00">
        <w:t>relevant court</w:t>
      </w:r>
      <w:r w:rsidRPr="006A5F00">
        <w:t>;</w:t>
      </w:r>
      <w:r w:rsidR="00A63C14" w:rsidRPr="006A5F00">
        <w:t xml:space="preserve"> or</w:t>
      </w:r>
    </w:p>
    <w:p w:rsidR="00ED310C" w:rsidRPr="006A5F00" w:rsidRDefault="00ED310C" w:rsidP="00ED310C">
      <w:pPr>
        <w:pStyle w:val="P2"/>
      </w:pPr>
      <w:r w:rsidRPr="006A5F00">
        <w:tab/>
        <w:t>(ii)</w:t>
      </w:r>
      <w:r w:rsidRPr="006A5F00">
        <w:tab/>
        <w:t xml:space="preserve">an officer of </w:t>
      </w:r>
      <w:r w:rsidR="00D52EC9" w:rsidRPr="006A5F00">
        <w:t xml:space="preserve">the </w:t>
      </w:r>
      <w:r w:rsidR="00C462E8" w:rsidRPr="006A5F00">
        <w:t>relevant court</w:t>
      </w:r>
      <w:r w:rsidRPr="006A5F00">
        <w:t>;</w:t>
      </w:r>
      <w:r w:rsidR="00A63C14" w:rsidRPr="006A5F00">
        <w:t xml:space="preserve"> or</w:t>
      </w:r>
    </w:p>
    <w:p w:rsidR="00ED310C" w:rsidRPr="006A5F00" w:rsidRDefault="00ED310C" w:rsidP="00ED310C">
      <w:pPr>
        <w:pStyle w:val="P2"/>
      </w:pPr>
      <w:r w:rsidRPr="006A5F00">
        <w:tab/>
        <w:t>(iii)</w:t>
      </w:r>
      <w:r w:rsidRPr="006A5F00">
        <w:tab/>
        <w:t xml:space="preserve">another person acting on behalf of </w:t>
      </w:r>
      <w:r w:rsidR="00D52EC9" w:rsidRPr="006A5F00">
        <w:t xml:space="preserve">the </w:t>
      </w:r>
      <w:r w:rsidR="00C462E8" w:rsidRPr="006A5F00">
        <w:t>relevant court</w:t>
      </w:r>
      <w:r w:rsidRPr="006A5F00">
        <w:t>.</w:t>
      </w:r>
    </w:p>
    <w:p w:rsidR="00ED310C" w:rsidRPr="006A5F00" w:rsidRDefault="00ED310C" w:rsidP="00ED310C">
      <w:pPr>
        <w:pStyle w:val="Note"/>
      </w:pPr>
      <w:r w:rsidRPr="006A5F00">
        <w:rPr>
          <w:i/>
        </w:rPr>
        <w:t>Note</w:t>
      </w:r>
      <w:r w:rsidR="000A1B10" w:rsidRPr="006A5F00">
        <w:rPr>
          <w:i/>
        </w:rPr>
        <w:t xml:space="preserve"> 1</w:t>
      </w:r>
      <w:r w:rsidR="00542CD0">
        <w:t>   </w:t>
      </w:r>
      <w:r w:rsidRPr="006A5F00">
        <w:t>Fees are sub</w:t>
      </w:r>
      <w:r w:rsidR="000A1B10" w:rsidRPr="006A5F00">
        <w:t>jec</w:t>
      </w:r>
      <w:r w:rsidR="0035570A" w:rsidRPr="006A5F00">
        <w:t>t to increase under section 2.</w:t>
      </w:r>
      <w:r w:rsidR="00CA346F" w:rsidRPr="006A5F00">
        <w:t>20</w:t>
      </w:r>
      <w:r w:rsidRPr="006A5F00">
        <w:t>.</w:t>
      </w:r>
    </w:p>
    <w:p w:rsidR="000A1B10" w:rsidRPr="006A5F00" w:rsidRDefault="000A1B10" w:rsidP="000A1B10">
      <w:pPr>
        <w:pStyle w:val="Note"/>
      </w:pPr>
      <w:r w:rsidRPr="006A5F00">
        <w:rPr>
          <w:i/>
        </w:rPr>
        <w:t>Note 2</w:t>
      </w:r>
      <w:r w:rsidR="00542CD0">
        <w:t>   </w:t>
      </w:r>
      <w:r w:rsidRPr="006A5F00">
        <w:t>Fees are no</w:t>
      </w:r>
      <w:r w:rsidR="00590479">
        <w:t xml:space="preserve">t payable in some circumstances: </w:t>
      </w:r>
      <w:r w:rsidRPr="006A5F00">
        <w:t>see Division 2.4.</w:t>
      </w:r>
    </w:p>
    <w:p w:rsidR="003E5CB2" w:rsidRPr="006A5F00" w:rsidRDefault="003E5CB2" w:rsidP="00542CD0">
      <w:pPr>
        <w:pStyle w:val="ZR2"/>
      </w:pPr>
      <w:r w:rsidRPr="006A5F00">
        <w:tab/>
        <w:t>(2)</w:t>
      </w:r>
      <w:r w:rsidRPr="006A5F00">
        <w:tab/>
        <w:t>If the person liable to pay a fee mentioned in an item in Schedule 1 is a corporation, the fee payable is:</w:t>
      </w:r>
    </w:p>
    <w:p w:rsidR="003E5CB2" w:rsidRPr="006A5F00" w:rsidRDefault="003E5CB2" w:rsidP="003E5CB2">
      <w:pPr>
        <w:pStyle w:val="P1"/>
      </w:pPr>
      <w:r w:rsidRPr="006A5F00">
        <w:tab/>
        <w:t>(a)</w:t>
      </w:r>
      <w:r w:rsidRPr="006A5F00">
        <w:tab/>
        <w:t>if the corporation is a publicly listed company—the fee mentioned in the item for a publicly listed company; and</w:t>
      </w:r>
    </w:p>
    <w:p w:rsidR="003E5CB2" w:rsidRPr="006A5F00" w:rsidRDefault="003E5CB2" w:rsidP="003E5CB2">
      <w:pPr>
        <w:pStyle w:val="P1"/>
      </w:pPr>
      <w:r w:rsidRPr="006A5F00">
        <w:tab/>
        <w:t>(b)</w:t>
      </w:r>
      <w:r w:rsidRPr="006A5F00">
        <w:tab/>
        <w:t>if the corporation is not a publicly listed company—the fee mentioned in the item for a corporation; and</w:t>
      </w:r>
    </w:p>
    <w:p w:rsidR="003E5CB2" w:rsidRPr="006A5F00" w:rsidRDefault="003E5CB2" w:rsidP="003E5CB2">
      <w:pPr>
        <w:pStyle w:val="P1"/>
      </w:pPr>
      <w:r w:rsidRPr="006A5F00">
        <w:tab/>
        <w:t>(c)</w:t>
      </w:r>
      <w:r w:rsidRPr="006A5F00">
        <w:tab/>
        <w:t>if no fee is mentioned in the item specifically for a corporation or a publicly listed company—the fee mentioned in the item.</w:t>
      </w:r>
    </w:p>
    <w:p w:rsidR="00084543" w:rsidRPr="006A5F00" w:rsidRDefault="00084543" w:rsidP="00084543">
      <w:pPr>
        <w:pStyle w:val="R2"/>
      </w:pPr>
      <w:r w:rsidRPr="006A5F00">
        <w:tab/>
      </w:r>
      <w:r w:rsidR="00DB3F40" w:rsidRPr="006A5F00">
        <w:t>(3)</w:t>
      </w:r>
      <w:r w:rsidR="00DB3F40" w:rsidRPr="006A5F00">
        <w:tab/>
        <w:t>However, i</w:t>
      </w:r>
      <w:r w:rsidRPr="006A5F00">
        <w:t>f:</w:t>
      </w:r>
    </w:p>
    <w:p w:rsidR="00084543" w:rsidRPr="006A5F00" w:rsidRDefault="00084543" w:rsidP="00084543">
      <w:pPr>
        <w:pStyle w:val="P1"/>
      </w:pPr>
      <w:r w:rsidRPr="006A5F00">
        <w:tab/>
        <w:t>(a)</w:t>
      </w:r>
      <w:r w:rsidRPr="006A5F00">
        <w:tab/>
        <w:t xml:space="preserve">under section 2.03, a </w:t>
      </w:r>
      <w:r w:rsidR="00765A20" w:rsidRPr="006A5F00">
        <w:t xml:space="preserve">particular </w:t>
      </w:r>
      <w:r w:rsidRPr="006A5F00">
        <w:t>fee m</w:t>
      </w:r>
      <w:r w:rsidR="00335F55" w:rsidRPr="006A5F00">
        <w:t>entioned in an item in Schedule</w:t>
      </w:r>
      <w:r w:rsidR="00542CD0">
        <w:t> </w:t>
      </w:r>
      <w:r w:rsidRPr="006A5F00">
        <w:t>1</w:t>
      </w:r>
      <w:r w:rsidR="00335F55" w:rsidRPr="006A5F00">
        <w:t xml:space="preserve"> </w:t>
      </w:r>
      <w:r w:rsidR="00765A20" w:rsidRPr="006A5F00">
        <w:t>is payable</w:t>
      </w:r>
      <w:r w:rsidR="00335F55" w:rsidRPr="006A5F00">
        <w:t xml:space="preserve"> by more than one person</w:t>
      </w:r>
      <w:r w:rsidR="00DB3F40" w:rsidRPr="006A5F00">
        <w:t>; and</w:t>
      </w:r>
    </w:p>
    <w:p w:rsidR="00DB3F40" w:rsidRPr="006A5F00" w:rsidRDefault="00DB3F40" w:rsidP="00084543">
      <w:pPr>
        <w:pStyle w:val="P1"/>
      </w:pPr>
      <w:r w:rsidRPr="006A5F00">
        <w:tab/>
        <w:t>(b)</w:t>
      </w:r>
      <w:r w:rsidRPr="006A5F00">
        <w:tab/>
        <w:t xml:space="preserve">the item mentions different fees for a publicly listed company, another corporation and another person (the </w:t>
      </w:r>
      <w:r w:rsidRPr="006A5F00">
        <w:rPr>
          <w:b/>
          <w:i/>
        </w:rPr>
        <w:t>different persons</w:t>
      </w:r>
      <w:r w:rsidRPr="006A5F00">
        <w:t>); and</w:t>
      </w:r>
    </w:p>
    <w:p w:rsidR="00DB3F40" w:rsidRPr="006A5F00" w:rsidRDefault="00DB3F40" w:rsidP="00084543">
      <w:pPr>
        <w:pStyle w:val="P1"/>
      </w:pPr>
      <w:r w:rsidRPr="006A5F00">
        <w:lastRenderedPageBreak/>
        <w:tab/>
        <w:t>(c)</w:t>
      </w:r>
      <w:r w:rsidRPr="006A5F00">
        <w:tab/>
        <w:t>at least 2 of the persons mentioned in paragraph (a) are different persons;</w:t>
      </w:r>
    </w:p>
    <w:p w:rsidR="00DB3F40" w:rsidRPr="006A5F00" w:rsidRDefault="00DB3F40" w:rsidP="00DB3F40">
      <w:pPr>
        <w:pStyle w:val="Rc"/>
      </w:pPr>
      <w:r w:rsidRPr="006A5F00">
        <w:t xml:space="preserve">the </w:t>
      </w:r>
      <w:r w:rsidR="00765A20" w:rsidRPr="006A5F00">
        <w:t xml:space="preserve">only </w:t>
      </w:r>
      <w:r w:rsidR="00335F55" w:rsidRPr="006A5F00">
        <w:t xml:space="preserve">fee that is payable </w:t>
      </w:r>
      <w:r w:rsidR="00765A20" w:rsidRPr="006A5F00">
        <w:t xml:space="preserve">in relation to that particular fee </w:t>
      </w:r>
      <w:r w:rsidR="00335F55" w:rsidRPr="006A5F00">
        <w:t xml:space="preserve">is the </w:t>
      </w:r>
      <w:r w:rsidRPr="006A5F00">
        <w:t>highest fee that applies to any of those persons.</w:t>
      </w:r>
    </w:p>
    <w:p w:rsidR="00CA24B0" w:rsidRPr="006A5F00" w:rsidRDefault="00CA24B0" w:rsidP="00CA24B0">
      <w:pPr>
        <w:pStyle w:val="HD"/>
      </w:pPr>
      <w:bookmarkStart w:id="16" w:name="_Toc341781883"/>
      <w:r w:rsidRPr="00542CD0">
        <w:rPr>
          <w:rStyle w:val="CharDivNo"/>
        </w:rPr>
        <w:t>Division 2.2</w:t>
      </w:r>
      <w:r w:rsidRPr="006A5F00">
        <w:tab/>
      </w:r>
      <w:r w:rsidRPr="00542CD0">
        <w:rPr>
          <w:rStyle w:val="CharDivText"/>
        </w:rPr>
        <w:t>Liability to pay fee</w:t>
      </w:r>
      <w:bookmarkEnd w:id="16"/>
    </w:p>
    <w:p w:rsidR="008249F3" w:rsidRPr="006A5F00" w:rsidRDefault="008249F3" w:rsidP="008249F3">
      <w:pPr>
        <w:pStyle w:val="HR"/>
      </w:pPr>
      <w:bookmarkStart w:id="17" w:name="_Toc341781884"/>
      <w:r w:rsidRPr="00542CD0">
        <w:rPr>
          <w:rStyle w:val="CharSectno"/>
        </w:rPr>
        <w:t>2.03</w:t>
      </w:r>
      <w:r w:rsidRPr="006A5F00">
        <w:tab/>
        <w:t>Person</w:t>
      </w:r>
      <w:r w:rsidR="0010648C" w:rsidRPr="006A5F00">
        <w:t>s</w:t>
      </w:r>
      <w:r w:rsidRPr="006A5F00">
        <w:t xml:space="preserve"> </w:t>
      </w:r>
      <w:r w:rsidR="00767A19" w:rsidRPr="006A5F00">
        <w:t>liable to</w:t>
      </w:r>
      <w:r w:rsidRPr="006A5F00">
        <w:t xml:space="preserve"> pay fee</w:t>
      </w:r>
      <w:bookmarkEnd w:id="17"/>
    </w:p>
    <w:p w:rsidR="00007271" w:rsidRPr="006A5F00" w:rsidRDefault="00007271" w:rsidP="00007271">
      <w:pPr>
        <w:pStyle w:val="R2"/>
      </w:pPr>
      <w:r w:rsidRPr="006A5F00">
        <w:tab/>
        <w:t>(</w:t>
      </w:r>
      <w:r w:rsidR="000222B8" w:rsidRPr="006A5F00">
        <w:t>1</w:t>
      </w:r>
      <w:r w:rsidRPr="006A5F00">
        <w:t>)</w:t>
      </w:r>
      <w:r w:rsidRPr="006A5F00">
        <w:tab/>
        <w:t>A fee in relation to a proceeding is payable as set out in this section, unless the relevant court for a proceeding, or a Judge, Federal Magistrate or Registrar of that court</w:t>
      </w:r>
      <w:r w:rsidR="000222B8" w:rsidRPr="006A5F00">
        <w:t>,</w:t>
      </w:r>
      <w:r w:rsidRPr="006A5F00">
        <w:t xml:space="preserve"> </w:t>
      </w:r>
      <w:r w:rsidR="0066299B" w:rsidRPr="006A5F00">
        <w:t>direct</w:t>
      </w:r>
      <w:r w:rsidRPr="006A5F00">
        <w:t>s otherwise.</w:t>
      </w:r>
    </w:p>
    <w:p w:rsidR="008F605B" w:rsidRPr="006A5F00" w:rsidRDefault="008F605B" w:rsidP="008F605B">
      <w:pPr>
        <w:pStyle w:val="HSR"/>
      </w:pPr>
      <w:r w:rsidRPr="006A5F00">
        <w:t>Filing fee</w:t>
      </w:r>
    </w:p>
    <w:p w:rsidR="00767A19" w:rsidRPr="006A5F00" w:rsidRDefault="008F605B" w:rsidP="008F605B">
      <w:pPr>
        <w:pStyle w:val="R1"/>
      </w:pPr>
      <w:r w:rsidRPr="006A5F00">
        <w:tab/>
        <w:t>(</w:t>
      </w:r>
      <w:r w:rsidR="000222B8" w:rsidRPr="006A5F00">
        <w:t>2</w:t>
      </w:r>
      <w:r w:rsidRPr="006A5F00">
        <w:t>)</w:t>
      </w:r>
      <w:r w:rsidRPr="006A5F00">
        <w:tab/>
        <w:t>A filing fee is</w:t>
      </w:r>
      <w:r w:rsidR="00767A19" w:rsidRPr="006A5F00">
        <w:t xml:space="preserve"> payable by the person </w:t>
      </w:r>
      <w:r w:rsidR="005C4476" w:rsidRPr="006A5F00">
        <w:t xml:space="preserve">for </w:t>
      </w:r>
      <w:r w:rsidR="00767A19" w:rsidRPr="006A5F00">
        <w:t>who</w:t>
      </w:r>
      <w:r w:rsidR="005C4476" w:rsidRPr="006A5F00">
        <w:t>m the document is</w:t>
      </w:r>
      <w:r w:rsidR="00767A19" w:rsidRPr="006A5F00">
        <w:t xml:space="preserve"> file</w:t>
      </w:r>
      <w:r w:rsidR="005C4476" w:rsidRPr="006A5F00">
        <w:t>d</w:t>
      </w:r>
      <w:r w:rsidR="00767A19" w:rsidRPr="006A5F00">
        <w:t>.</w:t>
      </w:r>
    </w:p>
    <w:p w:rsidR="008F605B" w:rsidRPr="006A5F00" w:rsidRDefault="00767A19" w:rsidP="00767A19">
      <w:pPr>
        <w:pStyle w:val="HSR"/>
      </w:pPr>
      <w:r w:rsidRPr="006A5F00">
        <w:t>Hearing fee and setting down fee</w:t>
      </w:r>
    </w:p>
    <w:p w:rsidR="00767A19" w:rsidRPr="006A5F00" w:rsidRDefault="00767A19" w:rsidP="00542CD0">
      <w:pPr>
        <w:pStyle w:val="ZR2"/>
      </w:pPr>
      <w:r w:rsidRPr="006A5F00">
        <w:tab/>
        <w:t>(</w:t>
      </w:r>
      <w:r w:rsidR="000222B8" w:rsidRPr="006A5F00">
        <w:t>3</w:t>
      </w:r>
      <w:r w:rsidRPr="006A5F00">
        <w:t>)</w:t>
      </w:r>
      <w:r w:rsidR="006C018A" w:rsidRPr="006A5F00">
        <w:tab/>
        <w:t>A hearing fee or a setting down fee is payable by:</w:t>
      </w:r>
    </w:p>
    <w:p w:rsidR="006C018A" w:rsidRPr="006A5F00" w:rsidRDefault="006C018A" w:rsidP="006C018A">
      <w:pPr>
        <w:pStyle w:val="P1"/>
      </w:pPr>
      <w:r w:rsidRPr="006A5F00">
        <w:tab/>
        <w:t>(a)</w:t>
      </w:r>
      <w:r w:rsidRPr="006A5F00">
        <w:tab/>
        <w:t>if the hearing is for a cross-claim or cross-appeal only—the cross-claimant or cross-appellant; or</w:t>
      </w:r>
    </w:p>
    <w:p w:rsidR="00335F55" w:rsidRPr="006A5F00" w:rsidRDefault="006C018A" w:rsidP="006C018A">
      <w:pPr>
        <w:pStyle w:val="P1"/>
      </w:pPr>
      <w:r w:rsidRPr="006A5F00">
        <w:tab/>
        <w:t>(b)</w:t>
      </w:r>
      <w:r w:rsidRPr="006A5F00">
        <w:tab/>
      </w:r>
      <w:r w:rsidR="00335F55" w:rsidRPr="006A5F00">
        <w:t>if the hearing is for an interlocutory application—the person who made the interlocutory application; or</w:t>
      </w:r>
    </w:p>
    <w:p w:rsidR="00007271" w:rsidRPr="006A5F00" w:rsidRDefault="00335F55" w:rsidP="006C018A">
      <w:pPr>
        <w:pStyle w:val="P1"/>
      </w:pPr>
      <w:r w:rsidRPr="006A5F00">
        <w:tab/>
        <w:t>(c)</w:t>
      </w:r>
      <w:r w:rsidRPr="006A5F00">
        <w:tab/>
        <w:t>in any other case</w:t>
      </w:r>
      <w:r w:rsidR="006C018A" w:rsidRPr="006A5F00">
        <w:t>—th</w:t>
      </w:r>
      <w:r w:rsidR="00590479">
        <w:t>e applicant (other than a cross</w:t>
      </w:r>
      <w:r w:rsidR="00590479">
        <w:noBreakHyphen/>
      </w:r>
      <w:r w:rsidR="006C018A" w:rsidRPr="006A5F00">
        <w:t>applicant) or appellant</w:t>
      </w:r>
      <w:r w:rsidR="00007271" w:rsidRPr="006A5F00">
        <w:t xml:space="preserve"> (other than a cross-appellant).</w:t>
      </w:r>
    </w:p>
    <w:p w:rsidR="005C411B" w:rsidRPr="006A5F00" w:rsidRDefault="005C411B" w:rsidP="00542CD0">
      <w:pPr>
        <w:pStyle w:val="ZR2"/>
      </w:pPr>
      <w:r w:rsidRPr="006A5F00">
        <w:tab/>
        <w:t>(</w:t>
      </w:r>
      <w:r w:rsidR="000222B8" w:rsidRPr="006A5F00">
        <w:t>4</w:t>
      </w:r>
      <w:r w:rsidRPr="006A5F00">
        <w:t>)</w:t>
      </w:r>
      <w:r w:rsidRPr="006A5F00">
        <w:tab/>
        <w:t>If 2 or more proceedings are set down for hearing together and the hearings are not consolidated:</w:t>
      </w:r>
    </w:p>
    <w:p w:rsidR="005C411B" w:rsidRPr="006A5F00" w:rsidRDefault="005C411B" w:rsidP="005C411B">
      <w:pPr>
        <w:pStyle w:val="P1"/>
      </w:pPr>
      <w:r w:rsidRPr="006A5F00">
        <w:tab/>
        <w:t>(a)</w:t>
      </w:r>
      <w:r w:rsidRPr="006A5F00">
        <w:tab/>
        <w:t>only one setting down fee</w:t>
      </w:r>
      <w:r w:rsidR="0066299B" w:rsidRPr="006A5F00">
        <w:t xml:space="preserve"> and one hearing fee</w:t>
      </w:r>
      <w:r w:rsidRPr="006A5F00">
        <w:t xml:space="preserve"> is payable for all the </w:t>
      </w:r>
      <w:r w:rsidR="00C7755B" w:rsidRPr="006A5F00">
        <w:t>proceedings</w:t>
      </w:r>
      <w:r w:rsidRPr="006A5F00">
        <w:t>; and</w:t>
      </w:r>
    </w:p>
    <w:p w:rsidR="005C411B" w:rsidRPr="006A5F00" w:rsidRDefault="005C411B" w:rsidP="005C411B">
      <w:pPr>
        <w:pStyle w:val="P1"/>
      </w:pPr>
      <w:r w:rsidRPr="006A5F00">
        <w:tab/>
        <w:t>(b)</w:t>
      </w:r>
      <w:r w:rsidRPr="006A5F00">
        <w:tab/>
        <w:t xml:space="preserve">the amount of </w:t>
      </w:r>
      <w:r w:rsidR="00666E3C" w:rsidRPr="006A5F00">
        <w:t>each of the setting down fee</w:t>
      </w:r>
      <w:r w:rsidR="0066299B" w:rsidRPr="006A5F00">
        <w:t xml:space="preserve"> and the hearing fee </w:t>
      </w:r>
      <w:r w:rsidRPr="006A5F00">
        <w:t xml:space="preserve">is apportioned equally between the </w:t>
      </w:r>
      <w:r w:rsidR="0066299B" w:rsidRPr="006A5F00">
        <w:t>liable persons</w:t>
      </w:r>
      <w:r w:rsidR="00230D35" w:rsidRPr="006A5F00">
        <w:t xml:space="preserve"> for the fee</w:t>
      </w:r>
      <w:r w:rsidRPr="006A5F00">
        <w:t>.</w:t>
      </w:r>
    </w:p>
    <w:p w:rsidR="005C411B" w:rsidRPr="006A5F00" w:rsidRDefault="005C411B" w:rsidP="005C411B">
      <w:pPr>
        <w:pStyle w:val="HSR"/>
      </w:pPr>
      <w:r w:rsidRPr="006A5F00">
        <w:t>Mediation fee</w:t>
      </w:r>
    </w:p>
    <w:p w:rsidR="005C411B" w:rsidRPr="006A5F00" w:rsidRDefault="005C411B" w:rsidP="005C411B">
      <w:pPr>
        <w:pStyle w:val="R2"/>
      </w:pPr>
      <w:r w:rsidRPr="006A5F00">
        <w:tab/>
        <w:t>(</w:t>
      </w:r>
      <w:r w:rsidR="000222B8" w:rsidRPr="006A5F00">
        <w:t>5</w:t>
      </w:r>
      <w:r w:rsidRPr="006A5F00">
        <w:t>)</w:t>
      </w:r>
      <w:r w:rsidRPr="006A5F00">
        <w:tab/>
        <w:t>A mediation fee is payable by the applicant</w:t>
      </w:r>
      <w:r w:rsidR="005101FF" w:rsidRPr="006A5F00">
        <w:t xml:space="preserve"> in the proceeding to which the mediation relates.</w:t>
      </w:r>
    </w:p>
    <w:p w:rsidR="00584291" w:rsidRPr="006A5F00" w:rsidRDefault="00584291" w:rsidP="00584291">
      <w:pPr>
        <w:pStyle w:val="HSR"/>
      </w:pPr>
      <w:r w:rsidRPr="006A5F00">
        <w:lastRenderedPageBreak/>
        <w:t xml:space="preserve">Fee </w:t>
      </w:r>
      <w:r w:rsidR="00A63C14" w:rsidRPr="006A5F00">
        <w:t>for taxation of bill of costs—</w:t>
      </w:r>
      <w:r w:rsidRPr="006A5F00">
        <w:t>Federal Court</w:t>
      </w:r>
    </w:p>
    <w:p w:rsidR="00584291" w:rsidRPr="006A5F00" w:rsidRDefault="00584291" w:rsidP="00584291">
      <w:pPr>
        <w:pStyle w:val="R2"/>
      </w:pPr>
      <w:r w:rsidRPr="006A5F00">
        <w:tab/>
        <w:t>(</w:t>
      </w:r>
      <w:r w:rsidR="000222B8" w:rsidRPr="006A5F00">
        <w:t>6</w:t>
      </w:r>
      <w:r w:rsidRPr="006A5F00">
        <w:t>)</w:t>
      </w:r>
      <w:r w:rsidRPr="006A5F00">
        <w:tab/>
        <w:t>If:</w:t>
      </w:r>
    </w:p>
    <w:p w:rsidR="00584291" w:rsidRPr="006A5F00" w:rsidRDefault="00163FC2" w:rsidP="00584291">
      <w:pPr>
        <w:pStyle w:val="P1"/>
      </w:pPr>
      <w:r w:rsidRPr="006A5F00">
        <w:tab/>
        <w:t>(a)</w:t>
      </w:r>
      <w:r w:rsidRPr="006A5F00">
        <w:tab/>
        <w:t>a fee mentioned in</w:t>
      </w:r>
      <w:r w:rsidR="00584291" w:rsidRPr="006A5F00">
        <w:t xml:space="preserve"> </w:t>
      </w:r>
      <w:r w:rsidR="00F67AF4" w:rsidRPr="006A5F00">
        <w:t xml:space="preserve">any of </w:t>
      </w:r>
      <w:r w:rsidR="00584291" w:rsidRPr="006A5F00">
        <w:t xml:space="preserve">items </w:t>
      </w:r>
      <w:r w:rsidR="00F67AF4" w:rsidRPr="006A5F00">
        <w:t>1</w:t>
      </w:r>
      <w:r w:rsidR="00584291" w:rsidRPr="006A5F00">
        <w:t xml:space="preserve">28 to </w:t>
      </w:r>
      <w:r w:rsidR="00F67AF4" w:rsidRPr="006A5F00">
        <w:t>13</w:t>
      </w:r>
      <w:r w:rsidR="001D6D7B" w:rsidRPr="006A5F00">
        <w:t>1</w:t>
      </w:r>
      <w:r w:rsidR="00F67AF4" w:rsidRPr="006A5F00">
        <w:t xml:space="preserve"> of</w:t>
      </w:r>
      <w:r w:rsidR="00584291" w:rsidRPr="006A5F00">
        <w:t xml:space="preserve"> Schedule</w:t>
      </w:r>
      <w:r w:rsidR="00542CD0">
        <w:t> </w:t>
      </w:r>
      <w:r w:rsidR="00584291" w:rsidRPr="006A5F00">
        <w:t xml:space="preserve">1 (taxation of a bill of costs in </w:t>
      </w:r>
      <w:r w:rsidR="00A63C14" w:rsidRPr="006A5F00">
        <w:t xml:space="preserve">relation to proceedings in </w:t>
      </w:r>
      <w:r w:rsidR="00584291" w:rsidRPr="006A5F00">
        <w:t>the Federal Court)</w:t>
      </w:r>
      <w:r w:rsidR="00857592" w:rsidRPr="006A5F00">
        <w:t xml:space="preserve"> is payable for a bill of costs in relation to a proceeding</w:t>
      </w:r>
      <w:r w:rsidR="00584291" w:rsidRPr="006A5F00">
        <w:t>; and</w:t>
      </w:r>
    </w:p>
    <w:p w:rsidR="00584291" w:rsidRPr="006A5F00" w:rsidRDefault="00584291" w:rsidP="00584291">
      <w:pPr>
        <w:pStyle w:val="P1"/>
      </w:pPr>
      <w:r w:rsidRPr="006A5F00">
        <w:tab/>
        <w:t>(b)</w:t>
      </w:r>
      <w:r w:rsidRPr="006A5F00">
        <w:tab/>
        <w:t>the bill of costs is subject to an estimate</w:t>
      </w:r>
      <w:r w:rsidR="00163FC2" w:rsidRPr="006A5F00">
        <w:t>,</w:t>
      </w:r>
      <w:r w:rsidRPr="006A5F00">
        <w:t xml:space="preserve"> or </w:t>
      </w:r>
      <w:r w:rsidR="00EE3A61" w:rsidRPr="006A5F00">
        <w:t xml:space="preserve">has been </w:t>
      </w:r>
      <w:r w:rsidRPr="006A5F00">
        <w:t>provisional</w:t>
      </w:r>
      <w:r w:rsidR="00EE3A61" w:rsidRPr="006A5F00">
        <w:t>ly taxed</w:t>
      </w:r>
      <w:r w:rsidR="00163FC2" w:rsidRPr="006A5F00">
        <w:t>,</w:t>
      </w:r>
      <w:r w:rsidR="0020109F" w:rsidRPr="006A5F00">
        <w:t xml:space="preserve"> </w:t>
      </w:r>
      <w:r w:rsidR="00EE3A61" w:rsidRPr="006A5F00">
        <w:t xml:space="preserve">under </w:t>
      </w:r>
      <w:r w:rsidR="0020109F" w:rsidRPr="006A5F00">
        <w:t xml:space="preserve">the </w:t>
      </w:r>
      <w:r w:rsidR="00163FC2" w:rsidRPr="006A5F00">
        <w:t>Federal Court Rules</w:t>
      </w:r>
      <w:r w:rsidRPr="006A5F00">
        <w:t>; and</w:t>
      </w:r>
    </w:p>
    <w:p w:rsidR="00584291" w:rsidRPr="006A5F00" w:rsidRDefault="00857592" w:rsidP="00584291">
      <w:pPr>
        <w:pStyle w:val="P1"/>
      </w:pPr>
      <w:r w:rsidRPr="006A5F00">
        <w:tab/>
        <w:t>(c)</w:t>
      </w:r>
      <w:r w:rsidRPr="006A5F00">
        <w:tab/>
        <w:t>a party to the proceeding</w:t>
      </w:r>
      <w:r w:rsidR="00584291" w:rsidRPr="006A5F00">
        <w:t xml:space="preserve"> objects to the estimate</w:t>
      </w:r>
      <w:r w:rsidR="00163FC2" w:rsidRPr="006A5F00">
        <w:t>, or requires a full taxation of the bill of costs,</w:t>
      </w:r>
      <w:r w:rsidR="00584291" w:rsidRPr="006A5F00">
        <w:t xml:space="preserve"> in accordance with </w:t>
      </w:r>
      <w:r w:rsidR="0020109F" w:rsidRPr="006A5F00">
        <w:t>those</w:t>
      </w:r>
      <w:r w:rsidR="00163FC2" w:rsidRPr="006A5F00">
        <w:t xml:space="preserve"> Rules</w:t>
      </w:r>
      <w:r w:rsidR="00584291" w:rsidRPr="006A5F00">
        <w:t>;</w:t>
      </w:r>
    </w:p>
    <w:p w:rsidR="00584291" w:rsidRPr="006A5F00" w:rsidRDefault="00584291" w:rsidP="00584291">
      <w:pPr>
        <w:pStyle w:val="Rc"/>
      </w:pPr>
      <w:r w:rsidRPr="006A5F00">
        <w:t>the fee is payable by the party mentioned in paragraph (c).</w:t>
      </w:r>
    </w:p>
    <w:p w:rsidR="005E1C3A" w:rsidRPr="006A5F00" w:rsidRDefault="00584291" w:rsidP="005E1C3A">
      <w:pPr>
        <w:pStyle w:val="R2"/>
      </w:pPr>
      <w:r w:rsidRPr="006A5F00">
        <w:tab/>
        <w:t>(</w:t>
      </w:r>
      <w:r w:rsidR="000222B8" w:rsidRPr="006A5F00">
        <w:t>7</w:t>
      </w:r>
      <w:r w:rsidRPr="006A5F00">
        <w:t>)</w:t>
      </w:r>
      <w:r w:rsidRPr="006A5F00">
        <w:tab/>
        <w:t xml:space="preserve">If more than one party objects to the estimate, </w:t>
      </w:r>
      <w:r w:rsidR="00163FC2" w:rsidRPr="006A5F00">
        <w:t xml:space="preserve">or requires a full taxation of the bill of costs, </w:t>
      </w:r>
      <w:r w:rsidRPr="006A5F00">
        <w:t>the fee is apportioned between th</w:t>
      </w:r>
      <w:r w:rsidR="00163FC2" w:rsidRPr="006A5F00">
        <w:t>ose</w:t>
      </w:r>
      <w:r w:rsidRPr="006A5F00">
        <w:t xml:space="preserve"> parties as determined by the Registrar of the Federal Court.</w:t>
      </w:r>
    </w:p>
    <w:p w:rsidR="005C411B" w:rsidRPr="006A5F00" w:rsidRDefault="005C411B" w:rsidP="005C411B">
      <w:pPr>
        <w:pStyle w:val="HSR"/>
      </w:pPr>
      <w:r w:rsidRPr="006A5F00">
        <w:t>Fee for other service</w:t>
      </w:r>
    </w:p>
    <w:p w:rsidR="005C411B" w:rsidRPr="006A5F00" w:rsidRDefault="0020109F" w:rsidP="00542CD0">
      <w:pPr>
        <w:pStyle w:val="ZR2"/>
      </w:pPr>
      <w:r w:rsidRPr="006A5F00">
        <w:tab/>
        <w:t>(</w:t>
      </w:r>
      <w:r w:rsidR="000222B8" w:rsidRPr="006A5F00">
        <w:t>8</w:t>
      </w:r>
      <w:r w:rsidR="005C411B" w:rsidRPr="006A5F00">
        <w:t>)</w:t>
      </w:r>
      <w:r w:rsidR="005C411B" w:rsidRPr="006A5F00">
        <w:tab/>
        <w:t>A fee for a service:</w:t>
      </w:r>
    </w:p>
    <w:p w:rsidR="005C411B" w:rsidRPr="006A5F00" w:rsidRDefault="005C411B" w:rsidP="005C411B">
      <w:pPr>
        <w:pStyle w:val="P1"/>
      </w:pPr>
      <w:r w:rsidRPr="006A5F00">
        <w:tab/>
        <w:t>(a)</w:t>
      </w:r>
      <w:r w:rsidRPr="006A5F00">
        <w:tab/>
        <w:t>mentioned in an item in Schedule 1; and</w:t>
      </w:r>
    </w:p>
    <w:p w:rsidR="005C411B" w:rsidRPr="006A5F00" w:rsidRDefault="005C411B" w:rsidP="005C411B">
      <w:pPr>
        <w:pStyle w:val="P1"/>
      </w:pPr>
      <w:r w:rsidRPr="006A5F00">
        <w:tab/>
        <w:t>(b)</w:t>
      </w:r>
      <w:r w:rsidRPr="006A5F00">
        <w:tab/>
        <w:t xml:space="preserve">not </w:t>
      </w:r>
      <w:r w:rsidR="0020109F" w:rsidRPr="006A5F00">
        <w:t xml:space="preserve">otherwise </w:t>
      </w:r>
      <w:r w:rsidRPr="006A5F00">
        <w:t>m</w:t>
      </w:r>
      <w:r w:rsidR="005101FF" w:rsidRPr="006A5F00">
        <w:t xml:space="preserve">entioned in </w:t>
      </w:r>
      <w:r w:rsidR="0020109F" w:rsidRPr="006A5F00">
        <w:t>this section</w:t>
      </w:r>
      <w:r w:rsidRPr="006A5F00">
        <w:t>;</w:t>
      </w:r>
    </w:p>
    <w:p w:rsidR="005C411B" w:rsidRPr="006A5F00" w:rsidRDefault="005C411B" w:rsidP="005C411B">
      <w:pPr>
        <w:pStyle w:val="Rc"/>
      </w:pPr>
      <w:r w:rsidRPr="006A5F00">
        <w:t xml:space="preserve">is payable by the person for whom the </w:t>
      </w:r>
      <w:r w:rsidR="0049672F" w:rsidRPr="006A5F00">
        <w:t>service is provided</w:t>
      </w:r>
      <w:r w:rsidRPr="006A5F00">
        <w:t>.</w:t>
      </w:r>
    </w:p>
    <w:p w:rsidR="005C34A9" w:rsidRPr="006A5F00" w:rsidRDefault="005C34A9" w:rsidP="005C34A9">
      <w:pPr>
        <w:pStyle w:val="HR"/>
      </w:pPr>
      <w:bookmarkStart w:id="18" w:name="_Toc341781885"/>
      <w:r w:rsidRPr="00542CD0">
        <w:rPr>
          <w:rStyle w:val="CharSectno"/>
        </w:rPr>
        <w:t>2.04</w:t>
      </w:r>
      <w:r w:rsidRPr="006A5F00">
        <w:tab/>
        <w:t>Fee for produc</w:t>
      </w:r>
      <w:r w:rsidR="00BF5683" w:rsidRPr="006A5F00">
        <w:t>ing</w:t>
      </w:r>
      <w:r w:rsidRPr="006A5F00">
        <w:t xml:space="preserve"> file and copying document</w:t>
      </w:r>
      <w:bookmarkEnd w:id="18"/>
    </w:p>
    <w:p w:rsidR="00620BD4" w:rsidRPr="006A5F00" w:rsidRDefault="005C34A9" w:rsidP="005C34A9">
      <w:pPr>
        <w:pStyle w:val="R1"/>
      </w:pPr>
      <w:r w:rsidRPr="006A5F00">
        <w:tab/>
      </w:r>
      <w:r w:rsidR="00620BD4" w:rsidRPr="006A5F00">
        <w:t>(1)</w:t>
      </w:r>
      <w:r w:rsidRPr="006A5F00">
        <w:tab/>
      </w:r>
      <w:r w:rsidR="00AF0834" w:rsidRPr="006A5F00">
        <w:t>Despite Divisions 2.3 and 2.4, the</w:t>
      </w:r>
      <w:r w:rsidRPr="006A5F00">
        <w:t xml:space="preserve"> fee mentioned in item 123 or 219 of Schedule 1 </w:t>
      </w:r>
      <w:r w:rsidR="002E7A53" w:rsidRPr="006A5F00">
        <w:t>(</w:t>
      </w:r>
      <w:r w:rsidR="00620BD4" w:rsidRPr="006A5F00">
        <w:t xml:space="preserve">the </w:t>
      </w:r>
      <w:r w:rsidR="00620BD4" w:rsidRPr="006A5F00">
        <w:rPr>
          <w:b/>
          <w:i/>
        </w:rPr>
        <w:t>photocopying fee</w:t>
      </w:r>
      <w:r w:rsidR="00620BD4" w:rsidRPr="006A5F00">
        <w:t xml:space="preserve">) </w:t>
      </w:r>
      <w:r w:rsidRPr="006A5F00">
        <w:t>is payable in all proceedings</w:t>
      </w:r>
      <w:r w:rsidR="00620BD4" w:rsidRPr="006A5F00">
        <w:t>.</w:t>
      </w:r>
    </w:p>
    <w:p w:rsidR="005C34A9" w:rsidRPr="006A5F00" w:rsidRDefault="00620BD4" w:rsidP="00542CD0">
      <w:pPr>
        <w:pStyle w:val="ZR2"/>
      </w:pPr>
      <w:r w:rsidRPr="006A5F00">
        <w:tab/>
        <w:t>(2)</w:t>
      </w:r>
      <w:r w:rsidRPr="006A5F00">
        <w:tab/>
        <w:t xml:space="preserve">However, the photocopying fee </w:t>
      </w:r>
      <w:r w:rsidR="00CD2891" w:rsidRPr="006A5F00">
        <w:t xml:space="preserve">in relation to a proceeding </w:t>
      </w:r>
      <w:r w:rsidRPr="006A5F00">
        <w:t>is not payable if</w:t>
      </w:r>
      <w:r w:rsidR="005C34A9" w:rsidRPr="006A5F00">
        <w:t>:</w:t>
      </w:r>
    </w:p>
    <w:p w:rsidR="00CD2891" w:rsidRPr="006A5F00" w:rsidRDefault="005C34A9" w:rsidP="00542CD0">
      <w:pPr>
        <w:pStyle w:val="ZP1"/>
      </w:pPr>
      <w:r w:rsidRPr="006A5F00">
        <w:tab/>
        <w:t>(a)</w:t>
      </w:r>
      <w:r w:rsidRPr="006A5F00">
        <w:tab/>
      </w:r>
      <w:r w:rsidR="00CD2891" w:rsidRPr="006A5F00">
        <w:t>either:</w:t>
      </w:r>
    </w:p>
    <w:p w:rsidR="00CD2891" w:rsidRPr="006A5F00" w:rsidRDefault="00CD2891" w:rsidP="00CD2891">
      <w:pPr>
        <w:pStyle w:val="P2"/>
      </w:pPr>
      <w:r w:rsidRPr="006A5F00">
        <w:tab/>
        <w:t>(i)</w:t>
      </w:r>
      <w:r w:rsidRPr="006A5F00">
        <w:tab/>
      </w:r>
      <w:r w:rsidR="00620BD4" w:rsidRPr="006A5F00">
        <w:t xml:space="preserve">apart from </w:t>
      </w:r>
      <w:r w:rsidRPr="006A5F00">
        <w:t>sub</w:t>
      </w:r>
      <w:r w:rsidR="00620BD4" w:rsidRPr="006A5F00">
        <w:t>section</w:t>
      </w:r>
      <w:r w:rsidRPr="006A5F00">
        <w:t xml:space="preserve"> (1)</w:t>
      </w:r>
      <w:r w:rsidR="00620BD4" w:rsidRPr="006A5F00">
        <w:t xml:space="preserve">, </w:t>
      </w:r>
      <w:r w:rsidR="0011572C" w:rsidRPr="006A5F00">
        <w:t>the liable person</w:t>
      </w:r>
      <w:r w:rsidR="00620BD4" w:rsidRPr="006A5F00">
        <w:t xml:space="preserve"> </w:t>
      </w:r>
      <w:r w:rsidRPr="006A5F00">
        <w:t>would be</w:t>
      </w:r>
      <w:r w:rsidR="00620BD4" w:rsidRPr="006A5F00">
        <w:t xml:space="preserve"> exempt from paying </w:t>
      </w:r>
      <w:r w:rsidR="005C34A9" w:rsidRPr="006A5F00">
        <w:t>the</w:t>
      </w:r>
      <w:r w:rsidR="00620BD4" w:rsidRPr="006A5F00">
        <w:t xml:space="preserve"> fee</w:t>
      </w:r>
      <w:r w:rsidR="005C34A9" w:rsidRPr="006A5F00">
        <w:t xml:space="preserve"> </w:t>
      </w:r>
      <w:r w:rsidR="00F02DFF" w:rsidRPr="006A5F00">
        <w:t xml:space="preserve">under </w:t>
      </w:r>
      <w:r w:rsidRPr="006A5F00">
        <w:t>section 2.05</w:t>
      </w:r>
      <w:r w:rsidR="005C34A9" w:rsidRPr="006A5F00">
        <w:t xml:space="preserve">; </w:t>
      </w:r>
      <w:r w:rsidRPr="006A5F00">
        <w:t>or</w:t>
      </w:r>
    </w:p>
    <w:p w:rsidR="005C34A9" w:rsidRPr="006A5F00" w:rsidRDefault="00CD2891" w:rsidP="00CD2891">
      <w:pPr>
        <w:pStyle w:val="P2"/>
      </w:pPr>
      <w:r w:rsidRPr="006A5F00">
        <w:tab/>
        <w:t>(ii)</w:t>
      </w:r>
      <w:r w:rsidRPr="006A5F00">
        <w:tab/>
        <w:t xml:space="preserve">the liable person was exempt under section 2.06 from paying the most recent fee payable in relation to the proceeding; </w:t>
      </w:r>
      <w:r w:rsidR="005C34A9" w:rsidRPr="006A5F00">
        <w:t>and</w:t>
      </w:r>
    </w:p>
    <w:p w:rsidR="005C34A9" w:rsidRPr="006A5F00" w:rsidRDefault="005C34A9" w:rsidP="00542CD0">
      <w:pPr>
        <w:pStyle w:val="ZP1"/>
      </w:pPr>
      <w:r w:rsidRPr="006A5F00">
        <w:lastRenderedPageBreak/>
        <w:tab/>
        <w:t>(b)</w:t>
      </w:r>
      <w:r w:rsidRPr="006A5F00">
        <w:tab/>
        <w:t>the copy of the document</w:t>
      </w:r>
      <w:r w:rsidR="00620BD4" w:rsidRPr="006A5F00">
        <w:t xml:space="preserve"> requested</w:t>
      </w:r>
      <w:r w:rsidRPr="006A5F00">
        <w:t>:</w:t>
      </w:r>
    </w:p>
    <w:p w:rsidR="005C34A9" w:rsidRPr="006A5F00" w:rsidRDefault="005C34A9" w:rsidP="005C34A9">
      <w:pPr>
        <w:pStyle w:val="P2"/>
      </w:pPr>
      <w:r w:rsidRPr="006A5F00">
        <w:tab/>
        <w:t>(i)</w:t>
      </w:r>
      <w:r w:rsidRPr="006A5F00">
        <w:tab/>
        <w:t>is the first copy of that document that the person has requested; or</w:t>
      </w:r>
    </w:p>
    <w:p w:rsidR="0011572C" w:rsidRPr="006A5F00" w:rsidRDefault="005C34A9" w:rsidP="00CD2891">
      <w:pPr>
        <w:pStyle w:val="P2"/>
      </w:pPr>
      <w:r w:rsidRPr="006A5F00">
        <w:tab/>
        <w:t>(ii)</w:t>
      </w:r>
      <w:r w:rsidRPr="006A5F00">
        <w:tab/>
        <w:t>is required for the preparation of appeal papers.</w:t>
      </w:r>
    </w:p>
    <w:p w:rsidR="00CA24B0" w:rsidRPr="006A5F00" w:rsidRDefault="00221E7A" w:rsidP="00CA24B0">
      <w:pPr>
        <w:pStyle w:val="HD"/>
      </w:pPr>
      <w:bookmarkStart w:id="19" w:name="_Toc341781886"/>
      <w:r w:rsidRPr="00542CD0">
        <w:rPr>
          <w:rStyle w:val="CharDivNo"/>
        </w:rPr>
        <w:t>Division 2.3</w:t>
      </w:r>
      <w:r w:rsidR="00CA24B0" w:rsidRPr="006A5F00">
        <w:tab/>
      </w:r>
      <w:r w:rsidR="00CA24B0" w:rsidRPr="00542CD0">
        <w:rPr>
          <w:rStyle w:val="CharDivText"/>
        </w:rPr>
        <w:t>Exemptions from liability to pay fee</w:t>
      </w:r>
      <w:bookmarkEnd w:id="19"/>
    </w:p>
    <w:p w:rsidR="00584291" w:rsidRPr="006A5F00" w:rsidRDefault="00B31B6C" w:rsidP="0010648C">
      <w:pPr>
        <w:pStyle w:val="HR"/>
      </w:pPr>
      <w:bookmarkStart w:id="20" w:name="_Toc341781887"/>
      <w:r w:rsidRPr="00542CD0">
        <w:rPr>
          <w:rStyle w:val="CharSectno"/>
        </w:rPr>
        <w:t>2.05</w:t>
      </w:r>
      <w:r w:rsidR="0010648C" w:rsidRPr="006A5F00">
        <w:tab/>
        <w:t xml:space="preserve">Persons </w:t>
      </w:r>
      <w:r w:rsidR="00781D38" w:rsidRPr="006A5F00">
        <w:t>exempt from paying</w:t>
      </w:r>
      <w:r w:rsidR="0010648C" w:rsidRPr="006A5F00">
        <w:t xml:space="preserve"> fee</w:t>
      </w:r>
      <w:r w:rsidR="00CA24B0" w:rsidRPr="006A5F00">
        <w:t>—general</w:t>
      </w:r>
      <w:bookmarkEnd w:id="20"/>
    </w:p>
    <w:p w:rsidR="00DD3B6C" w:rsidRPr="006A5F00" w:rsidRDefault="00DD3B6C" w:rsidP="00542CD0">
      <w:pPr>
        <w:pStyle w:val="ZR1"/>
      </w:pPr>
      <w:r w:rsidRPr="006A5F00">
        <w:tab/>
        <w:t>(1)</w:t>
      </w:r>
      <w:r w:rsidRPr="006A5F00">
        <w:tab/>
        <w:t>A</w:t>
      </w:r>
      <w:r w:rsidR="00781D38" w:rsidRPr="006A5F00">
        <w:t xml:space="preserve"> person is exempt from paying a</w:t>
      </w:r>
      <w:r w:rsidRPr="006A5F00">
        <w:t xml:space="preserve"> fee mentioned in Schedule 1 if</w:t>
      </w:r>
      <w:r w:rsidR="003D3A7D" w:rsidRPr="006A5F00">
        <w:t>, at the time the fee is payable</w:t>
      </w:r>
      <w:r w:rsidR="004F56F5" w:rsidRPr="006A5F00">
        <w:t>, one or more of the following apply</w:t>
      </w:r>
      <w:r w:rsidRPr="006A5F00">
        <w:t>:</w:t>
      </w:r>
    </w:p>
    <w:p w:rsidR="00DD3B6C" w:rsidRPr="006A5F00" w:rsidRDefault="00DD3B6C" w:rsidP="00DD3B6C">
      <w:pPr>
        <w:pStyle w:val="P1"/>
      </w:pPr>
      <w:r w:rsidRPr="006A5F00">
        <w:tab/>
        <w:t>(a)</w:t>
      </w:r>
      <w:r w:rsidRPr="006A5F00">
        <w:tab/>
        <w:t>the person has been granted legal aid</w:t>
      </w:r>
      <w:r w:rsidR="002F167D" w:rsidRPr="006A5F00">
        <w:t xml:space="preserve"> under a legal aid scheme or service</w:t>
      </w:r>
      <w:r w:rsidRPr="006A5F00">
        <w:t>:</w:t>
      </w:r>
    </w:p>
    <w:p w:rsidR="00DD3B6C" w:rsidRPr="006A5F00" w:rsidRDefault="00DD3B6C" w:rsidP="00DD3B6C">
      <w:pPr>
        <w:pStyle w:val="P2"/>
      </w:pPr>
      <w:r w:rsidRPr="006A5F00">
        <w:tab/>
        <w:t>(i)</w:t>
      </w:r>
      <w:r w:rsidRPr="006A5F00">
        <w:tab/>
        <w:t>established under a law of the Commonwealth or of a State or Territory; or</w:t>
      </w:r>
    </w:p>
    <w:p w:rsidR="00DD3B6C" w:rsidRPr="006A5F00" w:rsidRDefault="00DD3B6C" w:rsidP="00DD3B6C">
      <w:pPr>
        <w:pStyle w:val="P2"/>
      </w:pPr>
      <w:r w:rsidRPr="006A5F00">
        <w:tab/>
        <w:t>(ii)</w:t>
      </w:r>
      <w:r w:rsidRPr="006A5F00">
        <w:tab/>
        <w:t>approved by the Attorney-General;</w:t>
      </w:r>
    </w:p>
    <w:p w:rsidR="00DD3B6C" w:rsidRPr="006A5F00" w:rsidRDefault="00DD3B6C" w:rsidP="00DD3B6C">
      <w:pPr>
        <w:pStyle w:val="Rc"/>
      </w:pPr>
      <w:r w:rsidRPr="006A5F00">
        <w:tab/>
        <w:t>for the proceeding for which the fee would ot</w:t>
      </w:r>
      <w:r w:rsidR="004F56F5" w:rsidRPr="006A5F00">
        <w:t xml:space="preserve">herwise be </w:t>
      </w:r>
      <w:r w:rsidR="004F56F5" w:rsidRPr="006A5F00">
        <w:tab/>
        <w:t>payable;</w:t>
      </w:r>
    </w:p>
    <w:p w:rsidR="00DD3B6C" w:rsidRPr="006A5F00" w:rsidRDefault="00DD3B6C" w:rsidP="00542CD0">
      <w:pPr>
        <w:pStyle w:val="ZP1"/>
      </w:pPr>
      <w:r w:rsidRPr="006A5F00">
        <w:tab/>
        <w:t>(b)</w:t>
      </w:r>
      <w:r w:rsidRPr="006A5F00">
        <w:tab/>
        <w:t>the person is the holder of any of the following cards issued by the Commonwealth:</w:t>
      </w:r>
    </w:p>
    <w:p w:rsidR="00DD3B6C" w:rsidRPr="006A5F00" w:rsidRDefault="00DD3B6C" w:rsidP="00DD3B6C">
      <w:pPr>
        <w:pStyle w:val="P2"/>
      </w:pPr>
      <w:r w:rsidRPr="006A5F00">
        <w:tab/>
        <w:t>(i)</w:t>
      </w:r>
      <w:r w:rsidRPr="006A5F00">
        <w:tab/>
        <w:t>a health care card;</w:t>
      </w:r>
    </w:p>
    <w:p w:rsidR="00DD3B6C" w:rsidRPr="006A5F00" w:rsidRDefault="00DD3B6C" w:rsidP="00DD3B6C">
      <w:pPr>
        <w:pStyle w:val="P2"/>
      </w:pPr>
      <w:r w:rsidRPr="006A5F00">
        <w:tab/>
        <w:t>(ii)</w:t>
      </w:r>
      <w:r w:rsidRPr="006A5F00">
        <w:tab/>
        <w:t>a pensioner concession card;</w:t>
      </w:r>
    </w:p>
    <w:p w:rsidR="00DD3B6C" w:rsidRPr="006A5F00" w:rsidRDefault="00DD3B6C" w:rsidP="00DD3B6C">
      <w:pPr>
        <w:pStyle w:val="P2"/>
      </w:pPr>
      <w:r w:rsidRPr="006A5F00">
        <w:tab/>
        <w:t>(iii)</w:t>
      </w:r>
      <w:r w:rsidRPr="006A5F00">
        <w:tab/>
        <w:t>a Commonwealth seniors health card;</w:t>
      </w:r>
    </w:p>
    <w:p w:rsidR="00DD3B6C" w:rsidRPr="006A5F00" w:rsidRDefault="00DD3B6C" w:rsidP="00DD3B6C">
      <w:pPr>
        <w:pStyle w:val="P2"/>
      </w:pPr>
      <w:r w:rsidRPr="006A5F00">
        <w:tab/>
        <w:t>(iv)</w:t>
      </w:r>
      <w:r w:rsidRPr="006A5F00">
        <w:tab/>
        <w:t>any other card that certifies the holder’s entitlement to Com</w:t>
      </w:r>
      <w:r w:rsidR="004F56F5" w:rsidRPr="006A5F00">
        <w:t>monwealth health concessions;</w:t>
      </w:r>
    </w:p>
    <w:p w:rsidR="00DD3B6C" w:rsidRPr="006A5F00" w:rsidRDefault="00DD3B6C" w:rsidP="00DD3B6C">
      <w:pPr>
        <w:pStyle w:val="P1"/>
      </w:pPr>
      <w:r w:rsidRPr="006A5F00">
        <w:tab/>
        <w:t>(c)</w:t>
      </w:r>
      <w:r w:rsidRPr="006A5F00">
        <w:tab/>
        <w:t>the person is serving a sentence of impris</w:t>
      </w:r>
      <w:r w:rsidR="00087861">
        <w:t xml:space="preserve">onment or is otherwise </w:t>
      </w:r>
      <w:r w:rsidRPr="006A5F00">
        <w:t>deta</w:t>
      </w:r>
      <w:r w:rsidR="004F56F5" w:rsidRPr="006A5F00">
        <w:t>ined in a public institution;</w:t>
      </w:r>
    </w:p>
    <w:p w:rsidR="00DD3B6C" w:rsidRPr="006A5F00" w:rsidRDefault="00DD3B6C" w:rsidP="00DD3B6C">
      <w:pPr>
        <w:pStyle w:val="P1"/>
      </w:pPr>
      <w:r w:rsidRPr="006A5F00">
        <w:tab/>
        <w:t>(d)</w:t>
      </w:r>
      <w:r w:rsidRPr="006A5F00">
        <w:tab/>
        <w:t>t</w:t>
      </w:r>
      <w:r w:rsidR="004F56F5" w:rsidRPr="006A5F00">
        <w:t>he person is younger than 18;</w:t>
      </w:r>
    </w:p>
    <w:p w:rsidR="00DD3B6C" w:rsidRPr="006A5F00" w:rsidRDefault="00DD3B6C" w:rsidP="0007490A">
      <w:pPr>
        <w:pStyle w:val="P1"/>
      </w:pPr>
      <w:r w:rsidRPr="006A5F00">
        <w:tab/>
        <w:t>(e)</w:t>
      </w:r>
      <w:r w:rsidRPr="006A5F00">
        <w:tab/>
        <w:t xml:space="preserve">the person is receiving </w:t>
      </w:r>
      <w:r w:rsidR="0007490A" w:rsidRPr="006A5F00">
        <w:t xml:space="preserve">youth allowance or Austudy payments </w:t>
      </w:r>
      <w:r w:rsidRPr="006A5F00">
        <w:t xml:space="preserve">under the </w:t>
      </w:r>
      <w:r w:rsidRPr="006A5F00">
        <w:rPr>
          <w:i/>
        </w:rPr>
        <w:t>Social Security Act 1991</w:t>
      </w:r>
      <w:r w:rsidR="0007490A" w:rsidRPr="006A5F00">
        <w:t xml:space="preserve"> or </w:t>
      </w:r>
      <w:r w:rsidRPr="006A5F00">
        <w:t>benef</w:t>
      </w:r>
      <w:r w:rsidR="004F56F5" w:rsidRPr="006A5F00">
        <w:t>its under the ABSTUDY Scheme;</w:t>
      </w:r>
    </w:p>
    <w:p w:rsidR="00DD3B6C" w:rsidRPr="006A5F00" w:rsidRDefault="00DD3B6C" w:rsidP="00542CD0">
      <w:pPr>
        <w:pStyle w:val="ZP1"/>
      </w:pPr>
      <w:r w:rsidRPr="006A5F00">
        <w:tab/>
        <w:t>(f)</w:t>
      </w:r>
      <w:r w:rsidRPr="006A5F00">
        <w:tab/>
        <w:t xml:space="preserve">the person has been granted assistance under Part 11 of the </w:t>
      </w:r>
      <w:r w:rsidRPr="006A5F00">
        <w:rPr>
          <w:i/>
        </w:rPr>
        <w:t>Native Title Act 1993</w:t>
      </w:r>
      <w:r w:rsidRPr="006A5F00">
        <w:t xml:space="preserve"> by:</w:t>
      </w:r>
    </w:p>
    <w:p w:rsidR="00DD3B6C" w:rsidRPr="006A5F00" w:rsidRDefault="00DD3B6C" w:rsidP="00DD3B6C">
      <w:pPr>
        <w:pStyle w:val="P2"/>
      </w:pPr>
      <w:r w:rsidRPr="006A5F00">
        <w:tab/>
        <w:t>(i)</w:t>
      </w:r>
      <w:r w:rsidRPr="006A5F00">
        <w:tab/>
        <w:t>a representative body within the meaning given by section 253 of that Act; or</w:t>
      </w:r>
    </w:p>
    <w:p w:rsidR="00DD3B6C" w:rsidRPr="006A5F00" w:rsidRDefault="00DD3B6C" w:rsidP="00DD3B6C">
      <w:pPr>
        <w:pStyle w:val="P2"/>
      </w:pPr>
      <w:r w:rsidRPr="006A5F00">
        <w:lastRenderedPageBreak/>
        <w:tab/>
        <w:t>(ii)</w:t>
      </w:r>
      <w:r w:rsidRPr="006A5F00">
        <w:tab/>
        <w:t>a person or body to whom funding has been granted under section 203FE of that Act;</w:t>
      </w:r>
    </w:p>
    <w:p w:rsidR="00DD3B6C" w:rsidRPr="006A5F00" w:rsidRDefault="00DD3B6C" w:rsidP="00DD3B6C">
      <w:pPr>
        <w:pStyle w:val="Rc"/>
      </w:pPr>
      <w:r w:rsidRPr="006A5F00">
        <w:tab/>
        <w:t xml:space="preserve">for the proceeding for which the fee would otherwise be </w:t>
      </w:r>
      <w:r w:rsidRPr="006A5F00">
        <w:tab/>
        <w:t>payable.</w:t>
      </w:r>
    </w:p>
    <w:p w:rsidR="004B1D6A" w:rsidRPr="006A5F00" w:rsidRDefault="00781D38" w:rsidP="001073CC">
      <w:pPr>
        <w:pStyle w:val="R2"/>
      </w:pPr>
      <w:r w:rsidRPr="006A5F00">
        <w:tab/>
        <w:t>(2)</w:t>
      </w:r>
      <w:r w:rsidRPr="006A5F00">
        <w:tab/>
        <w:t>For paragraph (1</w:t>
      </w:r>
      <w:r w:rsidR="004100E4" w:rsidRPr="006A5F00">
        <w:t>) (b), the</w:t>
      </w:r>
      <w:r w:rsidR="00DD3B6C" w:rsidRPr="006A5F00">
        <w:t xml:space="preserve"> </w:t>
      </w:r>
      <w:r w:rsidR="00DD3B6C" w:rsidRPr="006A5F00">
        <w:rPr>
          <w:b/>
          <w:i/>
        </w:rPr>
        <w:t>holder</w:t>
      </w:r>
      <w:r w:rsidR="00DD3B6C" w:rsidRPr="006A5F00">
        <w:t xml:space="preserve"> of a card does not include a dependant of the</w:t>
      </w:r>
      <w:r w:rsidR="001073CC" w:rsidRPr="006A5F00">
        <w:t xml:space="preserve"> person who is issued the card.</w:t>
      </w:r>
    </w:p>
    <w:p w:rsidR="00BD69B8" w:rsidRPr="006A5F00" w:rsidRDefault="00B31B6C" w:rsidP="001A36E9">
      <w:pPr>
        <w:pStyle w:val="HR"/>
      </w:pPr>
      <w:bookmarkStart w:id="21" w:name="_Toc341781888"/>
      <w:r w:rsidRPr="00542CD0">
        <w:rPr>
          <w:rStyle w:val="CharSectno"/>
        </w:rPr>
        <w:t>2.06</w:t>
      </w:r>
      <w:r w:rsidR="00AB3303" w:rsidRPr="006A5F00">
        <w:tab/>
      </w:r>
      <w:r w:rsidR="004B1D6A" w:rsidRPr="006A5F00">
        <w:t>Persons exempt from paying fee—financial hardship</w:t>
      </w:r>
      <w:bookmarkEnd w:id="21"/>
    </w:p>
    <w:p w:rsidR="00BD69B8" w:rsidRPr="006A5F00" w:rsidRDefault="00BD69B8" w:rsidP="001A36E9">
      <w:pPr>
        <w:pStyle w:val="R1"/>
      </w:pPr>
      <w:r w:rsidRPr="006A5F00">
        <w:tab/>
        <w:t>(1)</w:t>
      </w:r>
      <w:r w:rsidRPr="006A5F00">
        <w:tab/>
        <w:t>If:</w:t>
      </w:r>
    </w:p>
    <w:p w:rsidR="00BD69B8" w:rsidRPr="006A5F00" w:rsidRDefault="00BD69B8" w:rsidP="00BD69B8">
      <w:pPr>
        <w:pStyle w:val="P1"/>
      </w:pPr>
      <w:r w:rsidRPr="006A5F00">
        <w:tab/>
        <w:t>(a)</w:t>
      </w:r>
      <w:r w:rsidRPr="006A5F00">
        <w:tab/>
        <w:t>a fee mentioned in Schedule 1 is payable by an individual in relation to a proceeding; and</w:t>
      </w:r>
    </w:p>
    <w:p w:rsidR="00BD69B8" w:rsidRPr="006A5F00" w:rsidRDefault="00BD69B8" w:rsidP="00BD69B8">
      <w:pPr>
        <w:pStyle w:val="P1"/>
      </w:pPr>
      <w:r w:rsidRPr="006A5F00">
        <w:tab/>
        <w:t>(b)</w:t>
      </w:r>
      <w:r w:rsidRPr="006A5F00">
        <w:tab/>
        <w:t>in the opinion of the Registrar or authorised officer of the relevant court</w:t>
      </w:r>
      <w:r w:rsidR="001C72BF" w:rsidRPr="006A5F00">
        <w:t xml:space="preserve"> at the time the fee is payable</w:t>
      </w:r>
      <w:r w:rsidRPr="006A5F00">
        <w:t>, the payment of the fee would cause financial hardship to the individual;</w:t>
      </w:r>
    </w:p>
    <w:p w:rsidR="00F67AF4" w:rsidRPr="006A5F00" w:rsidRDefault="00BD69B8" w:rsidP="00BD69B8">
      <w:pPr>
        <w:pStyle w:val="Rc"/>
      </w:pPr>
      <w:r w:rsidRPr="006A5F00">
        <w:t xml:space="preserve">the </w:t>
      </w:r>
      <w:r w:rsidR="00B322C7" w:rsidRPr="006A5F00">
        <w:t xml:space="preserve">Registrar </w:t>
      </w:r>
      <w:r w:rsidR="00FC7755" w:rsidRPr="006A5F00">
        <w:t xml:space="preserve">or authorised officer </w:t>
      </w:r>
      <w:r w:rsidRPr="006A5F00">
        <w:t>may exempt the</w:t>
      </w:r>
      <w:r w:rsidR="00185E2F" w:rsidRPr="006A5F00">
        <w:t xml:space="preserve"> individual </w:t>
      </w:r>
      <w:r w:rsidR="00654229" w:rsidRPr="006A5F00">
        <w:t>from pay</w:t>
      </w:r>
      <w:r w:rsidRPr="006A5F00">
        <w:t>ing the fee.</w:t>
      </w:r>
    </w:p>
    <w:p w:rsidR="002B1B5A" w:rsidRPr="006A5F00" w:rsidRDefault="002B1B5A" w:rsidP="002B1B5A">
      <w:pPr>
        <w:pStyle w:val="R2"/>
      </w:pPr>
      <w:r w:rsidRPr="006A5F00">
        <w:tab/>
        <w:t>(2)</w:t>
      </w:r>
      <w:r w:rsidRPr="006A5F00">
        <w:tab/>
        <w:t>In considering whether payment of a fee would cause financial hardship to a</w:t>
      </w:r>
      <w:r w:rsidR="00CB6A24" w:rsidRPr="006A5F00">
        <w:t>n</w:t>
      </w:r>
      <w:r w:rsidRPr="006A5F00">
        <w:t xml:space="preserve"> </w:t>
      </w:r>
      <w:r w:rsidR="00CB6A24" w:rsidRPr="006A5F00">
        <w:t>individual</w:t>
      </w:r>
      <w:r w:rsidRPr="006A5F00">
        <w:t xml:space="preserve">, the Registrar or authorised officer must </w:t>
      </w:r>
      <w:r w:rsidR="007C1695" w:rsidRPr="006A5F00">
        <w:t>consider</w:t>
      </w:r>
      <w:r w:rsidRPr="006A5F00">
        <w:t xml:space="preserve"> the </w:t>
      </w:r>
      <w:r w:rsidR="00F9408C" w:rsidRPr="006A5F00">
        <w:t>individual</w:t>
      </w:r>
      <w:r w:rsidRPr="006A5F00">
        <w:t>’s income, day-to-day living expenses, liabilities and assets.</w:t>
      </w:r>
    </w:p>
    <w:p w:rsidR="00A31688" w:rsidRPr="006A5F00" w:rsidRDefault="00A31688" w:rsidP="00A31688">
      <w:pPr>
        <w:pStyle w:val="Note"/>
      </w:pPr>
      <w:r w:rsidRPr="006A5F00">
        <w:rPr>
          <w:i/>
        </w:rPr>
        <w:t>Note</w:t>
      </w:r>
      <w:r w:rsidR="00542CD0">
        <w:t>   </w:t>
      </w:r>
      <w:r w:rsidRPr="006A5F00">
        <w:t xml:space="preserve">A decision of </w:t>
      </w:r>
      <w:r w:rsidR="005E178E" w:rsidRPr="006A5F00">
        <w:t>the Registrar or</w:t>
      </w:r>
      <w:r w:rsidRPr="006A5F00">
        <w:t xml:space="preserve"> authorised officer under this section is review</w:t>
      </w:r>
      <w:r w:rsidR="0035570A" w:rsidRPr="006A5F00">
        <w:t>able</w:t>
      </w:r>
      <w:r w:rsidR="00590479">
        <w:t xml:space="preserve"> by the AAT: </w:t>
      </w:r>
      <w:r w:rsidR="002B7032" w:rsidRPr="006A5F00">
        <w:t>see section 2.</w:t>
      </w:r>
      <w:r w:rsidR="00CA346F" w:rsidRPr="006A5F00">
        <w:t>21</w:t>
      </w:r>
      <w:r w:rsidRPr="006A5F00">
        <w:t>.</w:t>
      </w:r>
    </w:p>
    <w:p w:rsidR="00221E7A" w:rsidRPr="006A5F00" w:rsidRDefault="00221E7A" w:rsidP="00221E7A">
      <w:pPr>
        <w:pStyle w:val="HD"/>
      </w:pPr>
      <w:bookmarkStart w:id="22" w:name="_Toc341781889"/>
      <w:r w:rsidRPr="00542CD0">
        <w:rPr>
          <w:rStyle w:val="CharDivNo"/>
        </w:rPr>
        <w:t>Division 2.4</w:t>
      </w:r>
      <w:r w:rsidRPr="006A5F00">
        <w:tab/>
      </w:r>
      <w:r w:rsidR="0035570A" w:rsidRPr="00542CD0">
        <w:rPr>
          <w:rStyle w:val="CharDivText"/>
        </w:rPr>
        <w:t>W</w:t>
      </w:r>
      <w:r w:rsidRPr="00542CD0">
        <w:rPr>
          <w:rStyle w:val="CharDivText"/>
        </w:rPr>
        <w:t>hen fee is not payable</w:t>
      </w:r>
      <w:bookmarkEnd w:id="22"/>
    </w:p>
    <w:p w:rsidR="00221E7A" w:rsidRPr="006A5F00" w:rsidRDefault="00221E7A" w:rsidP="00221E7A">
      <w:pPr>
        <w:pStyle w:val="HR"/>
      </w:pPr>
      <w:bookmarkStart w:id="23" w:name="_Toc341781890"/>
      <w:r w:rsidRPr="00542CD0">
        <w:rPr>
          <w:rStyle w:val="CharSectno"/>
        </w:rPr>
        <w:t>2.0</w:t>
      </w:r>
      <w:r w:rsidR="002B7032" w:rsidRPr="00542CD0">
        <w:rPr>
          <w:rStyle w:val="CharSectno"/>
        </w:rPr>
        <w:t>7</w:t>
      </w:r>
      <w:r w:rsidRPr="006A5F00">
        <w:tab/>
        <w:t>Fee not payable by liable person</w:t>
      </w:r>
      <w:r w:rsidR="000373E3" w:rsidRPr="006A5F00">
        <w:t xml:space="preserve"> if already paid</w:t>
      </w:r>
      <w:bookmarkEnd w:id="23"/>
    </w:p>
    <w:p w:rsidR="00221E7A" w:rsidRPr="006A5F00" w:rsidRDefault="00221E7A" w:rsidP="00221E7A">
      <w:pPr>
        <w:pStyle w:val="R1"/>
      </w:pPr>
      <w:r w:rsidRPr="006A5F00">
        <w:tab/>
      </w:r>
      <w:r w:rsidRPr="006A5F00">
        <w:tab/>
        <w:t xml:space="preserve">A fee </w:t>
      </w:r>
      <w:r w:rsidR="00174071" w:rsidRPr="006A5F00">
        <w:t xml:space="preserve">mentioned in Schedule 1 </w:t>
      </w:r>
      <w:r w:rsidRPr="006A5F00">
        <w:t>is not payable by the liable person if another person has paid the fee.</w:t>
      </w:r>
    </w:p>
    <w:p w:rsidR="00221E7A" w:rsidRPr="006A5F00" w:rsidRDefault="00B31B6C" w:rsidP="00221E7A">
      <w:pPr>
        <w:pStyle w:val="HR"/>
      </w:pPr>
      <w:bookmarkStart w:id="24" w:name="_Toc341781891"/>
      <w:r w:rsidRPr="00542CD0">
        <w:rPr>
          <w:rStyle w:val="CharSectno"/>
        </w:rPr>
        <w:t>2.0</w:t>
      </w:r>
      <w:r w:rsidR="002B7032" w:rsidRPr="00542CD0">
        <w:rPr>
          <w:rStyle w:val="CharSectno"/>
        </w:rPr>
        <w:t>8</w:t>
      </w:r>
      <w:r w:rsidR="00221E7A" w:rsidRPr="006A5F00">
        <w:tab/>
        <w:t>Fee not payable in Federa</w:t>
      </w:r>
      <w:r w:rsidR="00F02B29" w:rsidRPr="006A5F00">
        <w:t>l Court proceeding</w:t>
      </w:r>
      <w:bookmarkEnd w:id="24"/>
    </w:p>
    <w:p w:rsidR="00221E7A" w:rsidRPr="006A5F00" w:rsidRDefault="00221E7A" w:rsidP="00AB14C3">
      <w:pPr>
        <w:pStyle w:val="R1"/>
      </w:pPr>
      <w:r w:rsidRPr="006A5F00">
        <w:tab/>
        <w:t>(1)</w:t>
      </w:r>
      <w:r w:rsidRPr="006A5F00">
        <w:tab/>
        <w:t>This section applies to proceedings in the Feder</w:t>
      </w:r>
      <w:r w:rsidR="00AB14C3" w:rsidRPr="006A5F00">
        <w:t>al Court</w:t>
      </w:r>
      <w:r w:rsidR="00B0001C" w:rsidRPr="006A5F00">
        <w:t>.</w:t>
      </w:r>
      <w:r w:rsidRPr="006A5F00">
        <w:tab/>
      </w:r>
    </w:p>
    <w:p w:rsidR="00221E7A" w:rsidRPr="006A5F00" w:rsidRDefault="00221E7A" w:rsidP="00542CD0">
      <w:pPr>
        <w:pStyle w:val="ZR2"/>
      </w:pPr>
      <w:r w:rsidRPr="006A5F00">
        <w:lastRenderedPageBreak/>
        <w:tab/>
        <w:t>(2)</w:t>
      </w:r>
      <w:r w:rsidRPr="006A5F00">
        <w:tab/>
        <w:t>A fee</w:t>
      </w:r>
      <w:r w:rsidR="00174071" w:rsidRPr="006A5F00">
        <w:t xml:space="preserve"> mentioned in Schedule 1</w:t>
      </w:r>
      <w:r w:rsidRPr="006A5F00">
        <w:t xml:space="preserve"> is not payable in relation to the following</w:t>
      </w:r>
      <w:r w:rsidR="009C2105" w:rsidRPr="006A5F00">
        <w:t xml:space="preserve"> proceedings</w:t>
      </w:r>
      <w:r w:rsidRPr="006A5F00">
        <w:t>:</w:t>
      </w:r>
    </w:p>
    <w:p w:rsidR="009C2105" w:rsidRPr="006A5F00" w:rsidRDefault="00221E7A" w:rsidP="009C2105">
      <w:pPr>
        <w:pStyle w:val="P1"/>
      </w:pPr>
      <w:r w:rsidRPr="006A5F00">
        <w:tab/>
        <w:t>(a)</w:t>
      </w:r>
      <w:r w:rsidRPr="006A5F00">
        <w:tab/>
      </w:r>
      <w:r w:rsidR="009C2105" w:rsidRPr="006A5F00">
        <w:t xml:space="preserve">an appeal from a judgement in relation to an application under section 46PO or 46PP of the </w:t>
      </w:r>
      <w:r w:rsidR="009C2105" w:rsidRPr="006A5F00">
        <w:rPr>
          <w:i/>
        </w:rPr>
        <w:t>Australian Human Rights Commission Act 1986</w:t>
      </w:r>
      <w:r w:rsidR="009C2105" w:rsidRPr="006A5F00">
        <w:t>;</w:t>
      </w:r>
    </w:p>
    <w:p w:rsidR="009C2105" w:rsidRPr="006A5F00" w:rsidRDefault="009C2105" w:rsidP="00542CD0">
      <w:pPr>
        <w:pStyle w:val="ZP1"/>
      </w:pPr>
      <w:r w:rsidRPr="006A5F00">
        <w:tab/>
        <w:t>(b)</w:t>
      </w:r>
      <w:r w:rsidRPr="006A5F00">
        <w:tab/>
        <w:t xml:space="preserve">an appeal from a judgement in relation to an application </w:t>
      </w:r>
      <w:r w:rsidR="004B4AD1" w:rsidRPr="006A5F00">
        <w:t xml:space="preserve">made by a person </w:t>
      </w:r>
      <w:r w:rsidRPr="006A5F00">
        <w:t xml:space="preserve">under section 539 of the </w:t>
      </w:r>
      <w:r w:rsidRPr="006A5F00">
        <w:rPr>
          <w:i/>
        </w:rPr>
        <w:t>Fair Work Act 2009</w:t>
      </w:r>
      <w:r w:rsidRPr="006A5F00">
        <w:t xml:space="preserve"> in either of the following circumstances:</w:t>
      </w:r>
    </w:p>
    <w:p w:rsidR="009C2105" w:rsidRPr="006A5F00" w:rsidRDefault="009C2105" w:rsidP="009C2105">
      <w:pPr>
        <w:pStyle w:val="P2"/>
      </w:pPr>
      <w:r w:rsidRPr="006A5F00">
        <w:tab/>
        <w:t>(i)</w:t>
      </w:r>
      <w:r w:rsidRPr="006A5F00">
        <w:tab/>
        <w:t xml:space="preserve">the </w:t>
      </w:r>
      <w:r w:rsidR="004B4AD1" w:rsidRPr="006A5F00">
        <w:t>person</w:t>
      </w:r>
      <w:r w:rsidRPr="006A5F00">
        <w:t xml:space="preserve"> has been dismissed from employment in alleged contravention of Part 3-1 of that Act;</w:t>
      </w:r>
    </w:p>
    <w:p w:rsidR="009C2105" w:rsidRPr="006A5F00" w:rsidRDefault="009C2105" w:rsidP="009C2105">
      <w:pPr>
        <w:pStyle w:val="P2"/>
      </w:pPr>
      <w:r w:rsidRPr="006A5F00">
        <w:tab/>
        <w:t>(ii)</w:t>
      </w:r>
      <w:r w:rsidRPr="006A5F00">
        <w:tab/>
        <w:t xml:space="preserve">the </w:t>
      </w:r>
      <w:r w:rsidR="004B4AD1" w:rsidRPr="006A5F00">
        <w:t>person</w:t>
      </w:r>
      <w:r w:rsidRPr="006A5F00">
        <w:t xml:space="preserve"> alleges a breach of section 351 of that Act;</w:t>
      </w:r>
    </w:p>
    <w:p w:rsidR="009C2105" w:rsidRPr="006A5F00" w:rsidRDefault="009C2105" w:rsidP="009C2105">
      <w:pPr>
        <w:pStyle w:val="P1"/>
      </w:pPr>
      <w:r w:rsidRPr="006A5F00">
        <w:tab/>
        <w:t>(c)</w:t>
      </w:r>
      <w:r w:rsidRPr="006A5F00">
        <w:tab/>
        <w:t xml:space="preserve">an appeal from a judgement in relation to an application </w:t>
      </w:r>
      <w:r w:rsidR="004B4AD1" w:rsidRPr="006A5F00">
        <w:t xml:space="preserve">made by a person </w:t>
      </w:r>
      <w:r w:rsidRPr="006A5F00">
        <w:t xml:space="preserve">under section 539 of the </w:t>
      </w:r>
      <w:r w:rsidRPr="006A5F00">
        <w:rPr>
          <w:i/>
        </w:rPr>
        <w:t xml:space="preserve">Fair Work Act 2009 </w:t>
      </w:r>
      <w:r w:rsidRPr="006A5F00">
        <w:t xml:space="preserve">if the </w:t>
      </w:r>
      <w:r w:rsidR="004B4AD1" w:rsidRPr="006A5F00">
        <w:t>person</w:t>
      </w:r>
      <w:r w:rsidRPr="006A5F00">
        <w:t xml:space="preserve"> has been dismissed from employment in alleged contravention of section 772 of that Act;</w:t>
      </w:r>
    </w:p>
    <w:p w:rsidR="009C2105" w:rsidRPr="006A5F00" w:rsidRDefault="009C2105" w:rsidP="009C2105">
      <w:pPr>
        <w:pStyle w:val="P1"/>
      </w:pPr>
      <w:r w:rsidRPr="006A5F00">
        <w:tab/>
        <w:t>(d)</w:t>
      </w:r>
      <w:r w:rsidRPr="006A5F00">
        <w:tab/>
      </w:r>
      <w:r w:rsidR="003A5C55" w:rsidRPr="006A5F00">
        <w:t xml:space="preserve">the </w:t>
      </w:r>
      <w:r w:rsidR="005E0D7D" w:rsidRPr="006A5F00">
        <w:t>trying</w:t>
      </w:r>
      <w:r w:rsidRPr="006A5F00">
        <w:t xml:space="preserve"> of an election petition under the </w:t>
      </w:r>
      <w:r w:rsidRPr="006A5F00">
        <w:rPr>
          <w:i/>
        </w:rPr>
        <w:t>Aboriginal and Torres Strait Islander Act 2005</w:t>
      </w:r>
      <w:r w:rsidRPr="006A5F00">
        <w:t>;</w:t>
      </w:r>
    </w:p>
    <w:p w:rsidR="009C2105" w:rsidRPr="006A5F00" w:rsidRDefault="009C2105" w:rsidP="009C2105">
      <w:pPr>
        <w:pStyle w:val="P1"/>
      </w:pPr>
      <w:r w:rsidRPr="006A5F00">
        <w:tab/>
        <w:t>(e)</w:t>
      </w:r>
      <w:r w:rsidRPr="006A5F00">
        <w:tab/>
        <w:t xml:space="preserve">an application </w:t>
      </w:r>
      <w:r w:rsidR="004B4AD1" w:rsidRPr="006A5F00">
        <w:t xml:space="preserve">by a person </w:t>
      </w:r>
      <w:r w:rsidRPr="006A5F00">
        <w:t>to set aside a subpoena</w:t>
      </w:r>
      <w:r w:rsidR="0061523D" w:rsidRPr="006A5F00">
        <w:t>;</w:t>
      </w:r>
    </w:p>
    <w:p w:rsidR="00916DB8" w:rsidRPr="006A5F00" w:rsidRDefault="0061523D" w:rsidP="00024D17">
      <w:pPr>
        <w:pStyle w:val="P1"/>
      </w:pPr>
      <w:r w:rsidRPr="006A5F00">
        <w:tab/>
        <w:t>(f)</w:t>
      </w:r>
      <w:r w:rsidRPr="006A5F00">
        <w:tab/>
        <w:t xml:space="preserve">a proceeding under the </w:t>
      </w:r>
      <w:r w:rsidRPr="006A5F00">
        <w:rPr>
          <w:i/>
        </w:rPr>
        <w:t>Child Support (Registration and Collection) Act 1988</w:t>
      </w:r>
      <w:r w:rsidR="00916DB8" w:rsidRPr="006A5F00">
        <w:t>;</w:t>
      </w:r>
    </w:p>
    <w:p w:rsidR="00916DB8" w:rsidRPr="006A5F00" w:rsidRDefault="00916DB8" w:rsidP="00024D17">
      <w:pPr>
        <w:pStyle w:val="P1"/>
      </w:pPr>
      <w:r w:rsidRPr="006A5F00">
        <w:tab/>
        <w:t>(</w:t>
      </w:r>
      <w:r w:rsidR="00033DBF" w:rsidRPr="006A5F00">
        <w:t>g</w:t>
      </w:r>
      <w:r w:rsidRPr="006A5F00">
        <w:t>)</w:t>
      </w:r>
      <w:r w:rsidRPr="006A5F00">
        <w:tab/>
        <w:t>a proceeding for which an international convention to which Australia is party provid</w:t>
      </w:r>
      <w:r w:rsidR="00024D17" w:rsidRPr="006A5F00">
        <w:t>es that no fee is to be payable</w:t>
      </w:r>
      <w:r w:rsidRPr="006A5F00">
        <w:t>.</w:t>
      </w:r>
    </w:p>
    <w:p w:rsidR="00711532" w:rsidRPr="006A5F00" w:rsidRDefault="00711532" w:rsidP="00711532">
      <w:pPr>
        <w:pStyle w:val="HSR"/>
      </w:pPr>
      <w:r w:rsidRPr="006A5F00">
        <w:t>Taxation proceedings</w:t>
      </w:r>
    </w:p>
    <w:p w:rsidR="00174071" w:rsidRPr="006A5F00" w:rsidRDefault="00174071" w:rsidP="00542CD0">
      <w:pPr>
        <w:pStyle w:val="ZR2"/>
      </w:pPr>
      <w:r w:rsidRPr="006A5F00">
        <w:tab/>
        <w:t>(3)</w:t>
      </w:r>
      <w:r w:rsidRPr="006A5F00">
        <w:tab/>
      </w:r>
      <w:r w:rsidR="002E5ABB" w:rsidRPr="006A5F00">
        <w:t>A</w:t>
      </w:r>
      <w:r w:rsidRPr="006A5F00">
        <w:t xml:space="preserve"> fee mentioned in Schedule 1 is not payable in relation to any of the following</w:t>
      </w:r>
      <w:r w:rsidR="002E5ABB" w:rsidRPr="006A5F00">
        <w:t xml:space="preserve"> </w:t>
      </w:r>
      <w:r w:rsidR="00470332" w:rsidRPr="006A5F00">
        <w:t xml:space="preserve">kinds of </w:t>
      </w:r>
      <w:r w:rsidR="002E5ABB" w:rsidRPr="006A5F00">
        <w:t>proceedings in the circumstances set out in subsection</w:t>
      </w:r>
      <w:r w:rsidR="00542CD0">
        <w:t> </w:t>
      </w:r>
      <w:r w:rsidR="002E5ABB" w:rsidRPr="006A5F00">
        <w:t>(4)</w:t>
      </w:r>
      <w:r w:rsidRPr="006A5F00">
        <w:t>:</w:t>
      </w:r>
    </w:p>
    <w:p w:rsidR="00174071" w:rsidRPr="006A5F00" w:rsidRDefault="00174071" w:rsidP="00174071">
      <w:pPr>
        <w:pStyle w:val="P1"/>
      </w:pPr>
      <w:r w:rsidRPr="006A5F00">
        <w:tab/>
        <w:t>(a)</w:t>
      </w:r>
      <w:r w:rsidRPr="006A5F00">
        <w:tab/>
        <w:t>an appeal under section</w:t>
      </w:r>
      <w:r w:rsidR="00542CD0">
        <w:t> </w:t>
      </w:r>
      <w:r w:rsidRPr="006A5F00">
        <w:t xml:space="preserve">14ZZ of the </w:t>
      </w:r>
      <w:r w:rsidRPr="006A5F00">
        <w:rPr>
          <w:i/>
        </w:rPr>
        <w:t>Taxation Administration Act 1953</w:t>
      </w:r>
      <w:r w:rsidRPr="006A5F00">
        <w:t>;</w:t>
      </w:r>
    </w:p>
    <w:p w:rsidR="00174071" w:rsidRPr="006A5F00" w:rsidRDefault="00174071" w:rsidP="00174071">
      <w:pPr>
        <w:pStyle w:val="P1"/>
      </w:pPr>
      <w:r w:rsidRPr="006A5F00">
        <w:tab/>
        <w:t>(b)</w:t>
      </w:r>
      <w:r w:rsidRPr="006A5F00">
        <w:tab/>
        <w:t xml:space="preserve">an appeal from a decision of </w:t>
      </w:r>
      <w:r w:rsidR="00B869FC" w:rsidRPr="006A5F00">
        <w:t xml:space="preserve">the Taxation Appeals Division of </w:t>
      </w:r>
      <w:r w:rsidRPr="006A5F00">
        <w:t>the Administrative Appeals Tribunal;</w:t>
      </w:r>
    </w:p>
    <w:p w:rsidR="00174071" w:rsidRPr="006A5F00" w:rsidRDefault="00174071" w:rsidP="00174071">
      <w:pPr>
        <w:pStyle w:val="P1"/>
        <w:rPr>
          <w:i/>
        </w:rPr>
      </w:pPr>
      <w:r w:rsidRPr="006A5F00">
        <w:tab/>
        <w:t>(c)</w:t>
      </w:r>
      <w:r w:rsidRPr="006A5F00">
        <w:tab/>
        <w:t>an appeal from a single judge to the Full Court in relation to an appeal under section</w:t>
      </w:r>
      <w:r w:rsidR="00542CD0">
        <w:t> </w:t>
      </w:r>
      <w:r w:rsidRPr="006A5F00">
        <w:t xml:space="preserve">14ZZ of the </w:t>
      </w:r>
      <w:r w:rsidRPr="006A5F00">
        <w:rPr>
          <w:i/>
        </w:rPr>
        <w:t>Taxation Administration Act 1953</w:t>
      </w:r>
      <w:r w:rsidRPr="006A5F00">
        <w:t>.</w:t>
      </w:r>
    </w:p>
    <w:p w:rsidR="00174071" w:rsidRPr="006A5F00" w:rsidRDefault="00174071" w:rsidP="00542CD0">
      <w:pPr>
        <w:pStyle w:val="ZR2"/>
      </w:pPr>
      <w:r w:rsidRPr="006A5F00">
        <w:lastRenderedPageBreak/>
        <w:tab/>
        <w:t>(</w:t>
      </w:r>
      <w:r w:rsidR="000E086F" w:rsidRPr="006A5F00">
        <w:t>4</w:t>
      </w:r>
      <w:r w:rsidRPr="006A5F00">
        <w:t>)</w:t>
      </w:r>
      <w:r w:rsidRPr="006A5F00">
        <w:tab/>
        <w:t xml:space="preserve">The circumstances are that </w:t>
      </w:r>
      <w:r w:rsidR="006F5F26" w:rsidRPr="006A5F00">
        <w:t>a</w:t>
      </w:r>
      <w:r w:rsidRPr="006A5F00">
        <w:t xml:space="preserve"> Registrar or authorised officer of the Federal Court is satisfied that:</w:t>
      </w:r>
    </w:p>
    <w:p w:rsidR="00174071" w:rsidRPr="006A5F00" w:rsidRDefault="00174071" w:rsidP="00174071">
      <w:pPr>
        <w:pStyle w:val="P1"/>
      </w:pPr>
      <w:r w:rsidRPr="006A5F00">
        <w:tab/>
        <w:t>(a)</w:t>
      </w:r>
      <w:r w:rsidRPr="006A5F00">
        <w:tab/>
        <w:t xml:space="preserve">the person lodging </w:t>
      </w:r>
      <w:r w:rsidR="003C26EE" w:rsidRPr="006A5F00">
        <w:t>the appeal has lodged with the c</w:t>
      </w:r>
      <w:r w:rsidRPr="006A5F00">
        <w:t>ourt another appeal for which the fee</w:t>
      </w:r>
      <w:r w:rsidR="004A657F" w:rsidRPr="006A5F00">
        <w:t xml:space="preserve"> mentioned in Schedule 1</w:t>
      </w:r>
      <w:r w:rsidRPr="006A5F00">
        <w:t xml:space="preserve"> has been paid; and</w:t>
      </w:r>
    </w:p>
    <w:p w:rsidR="00174071" w:rsidRPr="006A5F00" w:rsidRDefault="00174071" w:rsidP="00174071">
      <w:pPr>
        <w:pStyle w:val="P1"/>
      </w:pPr>
      <w:r w:rsidRPr="006A5F00">
        <w:tab/>
        <w:t>(b)</w:t>
      </w:r>
      <w:r w:rsidRPr="006A5F00">
        <w:tab/>
        <w:t>both appeals</w:t>
      </w:r>
      <w:r w:rsidR="00470332" w:rsidRPr="006A5F00">
        <w:t xml:space="preserve"> are the same kind of proceeding under subsection (3)</w:t>
      </w:r>
      <w:r w:rsidRPr="006A5F00">
        <w:t>; and</w:t>
      </w:r>
    </w:p>
    <w:p w:rsidR="00174071" w:rsidRPr="006A5F00" w:rsidRDefault="00174071" w:rsidP="00174071">
      <w:pPr>
        <w:pStyle w:val="P1"/>
      </w:pPr>
      <w:r w:rsidRPr="006A5F00">
        <w:tab/>
        <w:t>(c)</w:t>
      </w:r>
      <w:r w:rsidRPr="006A5F00">
        <w:tab/>
        <w:t>the appeal concerns an issue (other than a procedural issue) that is substantially the same as an issue of concern in the other appeal.</w:t>
      </w:r>
    </w:p>
    <w:p w:rsidR="00A31688" w:rsidRPr="006A5F00" w:rsidRDefault="00A31688" w:rsidP="00A31688">
      <w:pPr>
        <w:pStyle w:val="Note"/>
      </w:pPr>
      <w:r w:rsidRPr="006A5F00">
        <w:rPr>
          <w:i/>
        </w:rPr>
        <w:t>Note</w:t>
      </w:r>
      <w:r w:rsidR="00542CD0">
        <w:t>   </w:t>
      </w:r>
      <w:r w:rsidRPr="006A5F00">
        <w:t>A decision of the Registrar or authorised officer under subsection</w:t>
      </w:r>
      <w:r w:rsidR="00542CD0">
        <w:t> </w:t>
      </w:r>
      <w:r w:rsidRPr="006A5F00">
        <w:t>(4) is review</w:t>
      </w:r>
      <w:r w:rsidR="002B7032" w:rsidRPr="006A5F00">
        <w:t>able by the AAT</w:t>
      </w:r>
      <w:r w:rsidR="00590479">
        <w:t xml:space="preserve">: </w:t>
      </w:r>
      <w:r w:rsidR="002B7032" w:rsidRPr="006A5F00">
        <w:t>see section 2.</w:t>
      </w:r>
      <w:r w:rsidR="00CA346F" w:rsidRPr="006A5F00">
        <w:t>21</w:t>
      </w:r>
      <w:r w:rsidRPr="006A5F00">
        <w:t>.</w:t>
      </w:r>
    </w:p>
    <w:p w:rsidR="00221E7A" w:rsidRPr="006A5F00" w:rsidRDefault="00F02B29" w:rsidP="00F02B29">
      <w:pPr>
        <w:pStyle w:val="HR"/>
      </w:pPr>
      <w:bookmarkStart w:id="25" w:name="_Toc341781892"/>
      <w:r w:rsidRPr="00542CD0">
        <w:rPr>
          <w:rStyle w:val="CharSectno"/>
        </w:rPr>
        <w:t>2.</w:t>
      </w:r>
      <w:r w:rsidR="002B7032" w:rsidRPr="00542CD0">
        <w:rPr>
          <w:rStyle w:val="CharSectno"/>
        </w:rPr>
        <w:t>09</w:t>
      </w:r>
      <w:r w:rsidRPr="006A5F00">
        <w:tab/>
        <w:t>Fee not payable in Federal Magistrates Court proceeding</w:t>
      </w:r>
      <w:bookmarkEnd w:id="25"/>
    </w:p>
    <w:p w:rsidR="00C22FD8" w:rsidRPr="006A5F00" w:rsidRDefault="00C22FD8" w:rsidP="00AB14C3">
      <w:pPr>
        <w:pStyle w:val="R1"/>
      </w:pPr>
      <w:r w:rsidRPr="006A5F00">
        <w:tab/>
        <w:t>(1)</w:t>
      </w:r>
      <w:r w:rsidRPr="006A5F00">
        <w:tab/>
        <w:t>This section applies to proceedings in the Federal Magistrates Court.</w:t>
      </w:r>
      <w:r w:rsidR="001717C2" w:rsidRPr="006A5F00">
        <w:tab/>
      </w:r>
    </w:p>
    <w:p w:rsidR="00D5483F" w:rsidRPr="006A5F00" w:rsidRDefault="00C22FD8" w:rsidP="00542CD0">
      <w:pPr>
        <w:pStyle w:val="ZR2"/>
      </w:pPr>
      <w:r w:rsidRPr="006A5F00">
        <w:tab/>
        <w:t>(2</w:t>
      </w:r>
      <w:r w:rsidR="0035530F" w:rsidRPr="006A5F00">
        <w:t>)</w:t>
      </w:r>
      <w:r w:rsidR="00AB14C3" w:rsidRPr="006A5F00">
        <w:tab/>
      </w:r>
      <w:r w:rsidR="00D5483F" w:rsidRPr="006A5F00">
        <w:t>A fee mentioned in Schedule 1</w:t>
      </w:r>
      <w:r w:rsidR="00CA7F58" w:rsidRPr="006A5F00">
        <w:t xml:space="preserve"> </w:t>
      </w:r>
      <w:r w:rsidR="00D5483F" w:rsidRPr="006A5F00">
        <w:t>is not payable in relation to the following proceedings:</w:t>
      </w:r>
    </w:p>
    <w:p w:rsidR="00D5483F" w:rsidRPr="006A5F00" w:rsidRDefault="00D5483F" w:rsidP="00D5483F">
      <w:pPr>
        <w:pStyle w:val="P1"/>
      </w:pPr>
      <w:r w:rsidRPr="006A5F00">
        <w:tab/>
        <w:t>(a)</w:t>
      </w:r>
      <w:r w:rsidRPr="006A5F00">
        <w:tab/>
        <w:t>an application for an extension of the time within which a proceeding may be commenced;</w:t>
      </w:r>
    </w:p>
    <w:p w:rsidR="00D5483F" w:rsidRPr="006A5F00" w:rsidRDefault="00D5483F" w:rsidP="00D5483F">
      <w:pPr>
        <w:pStyle w:val="P1"/>
      </w:pPr>
      <w:r w:rsidRPr="006A5F00">
        <w:tab/>
        <w:t>(b)</w:t>
      </w:r>
      <w:r w:rsidRPr="006A5F00">
        <w:tab/>
        <w:t>a proceeding for which a</w:t>
      </w:r>
      <w:r w:rsidR="00A80506" w:rsidRPr="006A5F00">
        <w:t>n international</w:t>
      </w:r>
      <w:r w:rsidRPr="006A5F00">
        <w:t xml:space="preserve"> </w:t>
      </w:r>
      <w:r w:rsidR="00A80506" w:rsidRPr="006A5F00">
        <w:t xml:space="preserve">convention </w:t>
      </w:r>
      <w:r w:rsidRPr="006A5F00">
        <w:t>to which Aust</w:t>
      </w:r>
      <w:r w:rsidR="00A80506" w:rsidRPr="006A5F00">
        <w:t>ralia is a party provides that no fee is to be</w:t>
      </w:r>
      <w:r w:rsidRPr="006A5F00">
        <w:t xml:space="preserve"> payable;</w:t>
      </w:r>
    </w:p>
    <w:p w:rsidR="00584832" w:rsidRPr="006A5F00" w:rsidRDefault="00D5483F" w:rsidP="0035530F">
      <w:pPr>
        <w:pStyle w:val="P1"/>
      </w:pPr>
      <w:r w:rsidRPr="006A5F00">
        <w:tab/>
        <w:t>(c)</w:t>
      </w:r>
      <w:r w:rsidRPr="006A5F00">
        <w:tab/>
        <w:t xml:space="preserve">an application </w:t>
      </w:r>
      <w:r w:rsidR="004B4AD1" w:rsidRPr="006A5F00">
        <w:t xml:space="preserve">by a person </w:t>
      </w:r>
      <w:r w:rsidRPr="006A5F00">
        <w:t>to set aside a subpoena</w:t>
      </w:r>
      <w:r w:rsidR="00584832" w:rsidRPr="006A5F00">
        <w:t>;</w:t>
      </w:r>
    </w:p>
    <w:p w:rsidR="0035530F" w:rsidRPr="006A5F00" w:rsidRDefault="00584832" w:rsidP="0035530F">
      <w:pPr>
        <w:pStyle w:val="P1"/>
      </w:pPr>
      <w:r w:rsidRPr="006A5F00">
        <w:tab/>
        <w:t>(d)</w:t>
      </w:r>
      <w:r w:rsidRPr="006A5F00">
        <w:tab/>
        <w:t xml:space="preserve">a proceeding under the </w:t>
      </w:r>
      <w:r w:rsidRPr="006A5F00">
        <w:rPr>
          <w:i/>
        </w:rPr>
        <w:t>Child Support (Assessment) Act 1989</w:t>
      </w:r>
      <w:r w:rsidRPr="006A5F00">
        <w:t xml:space="preserve"> or the </w:t>
      </w:r>
      <w:r w:rsidRPr="006A5F00">
        <w:rPr>
          <w:i/>
        </w:rPr>
        <w:t>Child Support (Registration and Collection) Act 1988</w:t>
      </w:r>
      <w:r w:rsidR="0035530F" w:rsidRPr="006A5F00">
        <w:t>.</w:t>
      </w:r>
    </w:p>
    <w:p w:rsidR="0035530F" w:rsidRPr="006A5F00" w:rsidRDefault="00C22FD8" w:rsidP="00584832">
      <w:pPr>
        <w:pStyle w:val="R2"/>
      </w:pPr>
      <w:r w:rsidRPr="006A5F00">
        <w:tab/>
        <w:t>(3</w:t>
      </w:r>
      <w:r w:rsidR="0035530F" w:rsidRPr="006A5F00">
        <w:t>)</w:t>
      </w:r>
      <w:r w:rsidR="0035530F" w:rsidRPr="006A5F00">
        <w:tab/>
        <w:t>A fee mentioned in Schedule 1 is not payable in relation to</w:t>
      </w:r>
      <w:r w:rsidR="00584832" w:rsidRPr="006A5F00">
        <w:t xml:space="preserve"> </w:t>
      </w:r>
      <w:r w:rsidR="0035530F" w:rsidRPr="006A5F00">
        <w:t>an objection to a subpoenaed document being inspected or copied.</w:t>
      </w:r>
    </w:p>
    <w:p w:rsidR="007117AB" w:rsidRPr="006A5F00" w:rsidRDefault="002B7032" w:rsidP="007117AB">
      <w:pPr>
        <w:pStyle w:val="HR"/>
      </w:pPr>
      <w:bookmarkStart w:id="26" w:name="_Toc341781893"/>
      <w:r w:rsidRPr="00542CD0">
        <w:rPr>
          <w:rStyle w:val="CharSectno"/>
        </w:rPr>
        <w:t>2.10</w:t>
      </w:r>
      <w:r w:rsidR="00927409" w:rsidRPr="006A5F00">
        <w:tab/>
        <w:t xml:space="preserve">When only filing fee </w:t>
      </w:r>
      <w:r w:rsidR="007117AB" w:rsidRPr="006A5F00">
        <w:t>is payable</w:t>
      </w:r>
      <w:bookmarkEnd w:id="26"/>
    </w:p>
    <w:p w:rsidR="00F933D8" w:rsidRPr="006A5F00" w:rsidRDefault="005B2EEA" w:rsidP="00F933D8">
      <w:pPr>
        <w:pStyle w:val="R1"/>
      </w:pPr>
      <w:r w:rsidRPr="006A5F00">
        <w:tab/>
        <w:t>(1</w:t>
      </w:r>
      <w:r w:rsidR="00927409" w:rsidRPr="006A5F00">
        <w:t>)</w:t>
      </w:r>
      <w:r w:rsidR="00927409" w:rsidRPr="006A5F00">
        <w:tab/>
      </w:r>
      <w:r w:rsidR="00F933D8" w:rsidRPr="006A5F00">
        <w:t>A fee mentioned in Schedule 1</w:t>
      </w:r>
      <w:r w:rsidR="008028C8" w:rsidRPr="006A5F00">
        <w:t xml:space="preserve"> </w:t>
      </w:r>
      <w:r w:rsidR="00E374F1" w:rsidRPr="006A5F00">
        <w:t>(</w:t>
      </w:r>
      <w:r w:rsidR="008028C8" w:rsidRPr="006A5F00">
        <w:t>other than the fee mentioned in item 102 or 202 o</w:t>
      </w:r>
      <w:r w:rsidR="00E374F1" w:rsidRPr="006A5F00">
        <w:t>f Schedule 1)</w:t>
      </w:r>
      <w:r w:rsidR="00F933D8" w:rsidRPr="006A5F00">
        <w:t xml:space="preserve"> is not payable in relation to an application under section 46PO or 46PP of the </w:t>
      </w:r>
      <w:r w:rsidR="00F933D8" w:rsidRPr="006A5F00">
        <w:rPr>
          <w:i/>
        </w:rPr>
        <w:t>Australian Human Rights Commission Act 1986</w:t>
      </w:r>
      <w:r w:rsidR="00F933D8" w:rsidRPr="006A5F00">
        <w:t>.</w:t>
      </w:r>
    </w:p>
    <w:p w:rsidR="00AC349B" w:rsidRPr="006A5F00" w:rsidRDefault="005B2EEA" w:rsidP="00542CD0">
      <w:pPr>
        <w:pStyle w:val="ZR2"/>
      </w:pPr>
      <w:r w:rsidRPr="006A5F00">
        <w:lastRenderedPageBreak/>
        <w:tab/>
        <w:t>(2</w:t>
      </w:r>
      <w:r w:rsidR="00AC349B" w:rsidRPr="006A5F00">
        <w:t>)</w:t>
      </w:r>
      <w:r w:rsidR="00AC349B" w:rsidRPr="006A5F00">
        <w:tab/>
        <w:t>A fee mentioned in Schedule 1</w:t>
      </w:r>
      <w:r w:rsidR="00B923B6" w:rsidRPr="006A5F00">
        <w:t xml:space="preserve"> </w:t>
      </w:r>
      <w:r w:rsidR="00E374F1" w:rsidRPr="006A5F00">
        <w:t>(</w:t>
      </w:r>
      <w:r w:rsidR="00B923B6" w:rsidRPr="006A5F00">
        <w:t>other than the fee mentioned i</w:t>
      </w:r>
      <w:r w:rsidR="00E374F1" w:rsidRPr="006A5F00">
        <w:t>n item 103 or 209 of Schedule 1)</w:t>
      </w:r>
      <w:r w:rsidR="00AC349B" w:rsidRPr="006A5F00">
        <w:t xml:space="preserve"> is not payable in relation to an application under section 539 of the </w:t>
      </w:r>
      <w:r w:rsidR="00AC349B" w:rsidRPr="006A5F00">
        <w:rPr>
          <w:i/>
        </w:rPr>
        <w:t>Fair Work Act 2009</w:t>
      </w:r>
      <w:r w:rsidR="00AC349B" w:rsidRPr="006A5F00">
        <w:t xml:space="preserve"> in either of the following circumstances:</w:t>
      </w:r>
    </w:p>
    <w:p w:rsidR="00AC349B" w:rsidRPr="006A5F00" w:rsidRDefault="00AC349B" w:rsidP="00AC349B">
      <w:pPr>
        <w:pStyle w:val="P1"/>
      </w:pPr>
      <w:r w:rsidRPr="006A5F00">
        <w:tab/>
        <w:t>(a)</w:t>
      </w:r>
      <w:r w:rsidRPr="006A5F00">
        <w:tab/>
        <w:t>the applicant has been dismissed from employment in alleged contravention of Part 3-1 of that Act;</w:t>
      </w:r>
    </w:p>
    <w:p w:rsidR="00AC349B" w:rsidRPr="006A5F00" w:rsidRDefault="00AC349B" w:rsidP="00B923B6">
      <w:pPr>
        <w:pStyle w:val="P1"/>
      </w:pPr>
      <w:r w:rsidRPr="006A5F00">
        <w:tab/>
        <w:t>(b)</w:t>
      </w:r>
      <w:r w:rsidRPr="006A5F00">
        <w:tab/>
        <w:t>the applicant alleges a breach of section 351 of that Act.</w:t>
      </w:r>
    </w:p>
    <w:p w:rsidR="0074521B" w:rsidRPr="006A5F00" w:rsidRDefault="005B2EEA" w:rsidP="0074521B">
      <w:pPr>
        <w:pStyle w:val="R2"/>
      </w:pPr>
      <w:r w:rsidRPr="006A5F00">
        <w:tab/>
        <w:t>(3</w:t>
      </w:r>
      <w:r w:rsidR="0074521B" w:rsidRPr="006A5F00">
        <w:t>)</w:t>
      </w:r>
      <w:r w:rsidR="0074521B" w:rsidRPr="006A5F00">
        <w:tab/>
        <w:t>A fee mentioned in Schedule 1</w:t>
      </w:r>
      <w:r w:rsidR="00B923B6" w:rsidRPr="006A5F00">
        <w:t xml:space="preserve"> </w:t>
      </w:r>
      <w:r w:rsidR="00E374F1" w:rsidRPr="006A5F00">
        <w:t>(</w:t>
      </w:r>
      <w:r w:rsidR="00B923B6" w:rsidRPr="006A5F00">
        <w:t>other than the fee mentioned i</w:t>
      </w:r>
      <w:r w:rsidR="00E374F1" w:rsidRPr="006A5F00">
        <w:t>n item 104 or 210 of Schedule 1)</w:t>
      </w:r>
      <w:r w:rsidR="0074521B" w:rsidRPr="006A5F00">
        <w:t xml:space="preserve"> is not payable in relation to an application under section 539 of the </w:t>
      </w:r>
      <w:r w:rsidR="0074521B" w:rsidRPr="006A5F00">
        <w:rPr>
          <w:i/>
        </w:rPr>
        <w:t xml:space="preserve">Fair Work Act 2009 </w:t>
      </w:r>
      <w:r w:rsidR="0074521B" w:rsidRPr="006A5F00">
        <w:t>if the applicant has been dismissed from employment in alleged contraven</w:t>
      </w:r>
      <w:r w:rsidR="00B923B6" w:rsidRPr="006A5F00">
        <w:t>tion of section 772 of that Act</w:t>
      </w:r>
      <w:r w:rsidR="0074521B" w:rsidRPr="006A5F00">
        <w:t>.</w:t>
      </w:r>
    </w:p>
    <w:p w:rsidR="0074521B" w:rsidRPr="006A5F00" w:rsidRDefault="005B2EEA" w:rsidP="0074521B">
      <w:pPr>
        <w:pStyle w:val="R2"/>
      </w:pPr>
      <w:r w:rsidRPr="006A5F00">
        <w:tab/>
        <w:t>(4</w:t>
      </w:r>
      <w:r w:rsidR="0074521B" w:rsidRPr="006A5F00">
        <w:t>)</w:t>
      </w:r>
      <w:r w:rsidR="0074521B" w:rsidRPr="006A5F00">
        <w:tab/>
        <w:t>A fee mentioned in Schedule 1</w:t>
      </w:r>
      <w:r w:rsidR="00EE730E" w:rsidRPr="006A5F00">
        <w:t xml:space="preserve"> </w:t>
      </w:r>
      <w:r w:rsidR="00E374F1" w:rsidRPr="006A5F00">
        <w:t>(</w:t>
      </w:r>
      <w:r w:rsidR="00EE730E" w:rsidRPr="006A5F00">
        <w:t>other than the fee mentioned in any of items 211 to 214</w:t>
      </w:r>
      <w:r w:rsidR="00E374F1" w:rsidRPr="006A5F00">
        <w:t>)</w:t>
      </w:r>
      <w:r w:rsidR="0074521B" w:rsidRPr="006A5F00">
        <w:t xml:space="preserve"> is not payable in relation to a </w:t>
      </w:r>
      <w:r w:rsidR="007D1C4C" w:rsidRPr="006A5F00">
        <w:t xml:space="preserve">small claims </w:t>
      </w:r>
      <w:r w:rsidR="00D52C8F" w:rsidRPr="006A5F00">
        <w:t>proceeding</w:t>
      </w:r>
      <w:r w:rsidR="007D1C4C" w:rsidRPr="006A5F00">
        <w:t xml:space="preserve"> i</w:t>
      </w:r>
      <w:r w:rsidR="00EE730E" w:rsidRPr="006A5F00">
        <w:t>n the Federal Magistrates Court</w:t>
      </w:r>
      <w:r w:rsidR="007D1C4C" w:rsidRPr="006A5F00">
        <w:t>.</w:t>
      </w:r>
    </w:p>
    <w:p w:rsidR="00171876" w:rsidRPr="006A5F00" w:rsidRDefault="002B7032" w:rsidP="00171876">
      <w:pPr>
        <w:pStyle w:val="HR"/>
      </w:pPr>
      <w:bookmarkStart w:id="27" w:name="_Toc341781894"/>
      <w:r w:rsidRPr="00542CD0">
        <w:rPr>
          <w:rStyle w:val="CharSectno"/>
        </w:rPr>
        <w:t>2.11</w:t>
      </w:r>
      <w:r w:rsidR="00171876" w:rsidRPr="006A5F00">
        <w:tab/>
        <w:t>When filing fee is not payable</w:t>
      </w:r>
      <w:bookmarkEnd w:id="27"/>
    </w:p>
    <w:p w:rsidR="00AD7094" w:rsidRPr="006A5F00" w:rsidRDefault="00AD7094" w:rsidP="00AD7094">
      <w:pPr>
        <w:pStyle w:val="HSR"/>
      </w:pPr>
      <w:r w:rsidRPr="006A5F00">
        <w:t>Federal Court</w:t>
      </w:r>
    </w:p>
    <w:p w:rsidR="00693F08" w:rsidRPr="006A5F00" w:rsidRDefault="00693F08" w:rsidP="00542CD0">
      <w:pPr>
        <w:pStyle w:val="ZR1"/>
      </w:pPr>
      <w:r w:rsidRPr="006A5F00">
        <w:tab/>
      </w:r>
      <w:r w:rsidR="00A80506" w:rsidRPr="006A5F00">
        <w:t>(1)</w:t>
      </w:r>
      <w:r w:rsidRPr="006A5F00">
        <w:tab/>
        <w:t>A filing fee is not payable in relation to the following</w:t>
      </w:r>
      <w:r w:rsidR="00A80506" w:rsidRPr="006A5F00">
        <w:t xml:space="preserve"> proceedings in the Federal Court</w:t>
      </w:r>
      <w:r w:rsidR="00E374F1" w:rsidRPr="006A5F00">
        <w:t>:</w:t>
      </w:r>
    </w:p>
    <w:p w:rsidR="00A80506" w:rsidRPr="006A5F00" w:rsidRDefault="00916DB8" w:rsidP="00A80506">
      <w:pPr>
        <w:pStyle w:val="P1"/>
      </w:pPr>
      <w:r w:rsidRPr="006A5F00">
        <w:tab/>
        <w:t>(a</w:t>
      </w:r>
      <w:r w:rsidR="00A80506" w:rsidRPr="006A5F00">
        <w:t>)</w:t>
      </w:r>
      <w:r w:rsidR="00A80506" w:rsidRPr="006A5F00">
        <w:tab/>
        <w:t xml:space="preserve">a </w:t>
      </w:r>
      <w:r w:rsidR="00D52C8F" w:rsidRPr="006A5F00">
        <w:t xml:space="preserve">proceeding in relation to a </w:t>
      </w:r>
      <w:r w:rsidR="00A80506" w:rsidRPr="006A5F00">
        <w:t xml:space="preserve">matter remitted to the Federal Court by the High Court under section 44 of the </w:t>
      </w:r>
      <w:r w:rsidR="00A80506" w:rsidRPr="006A5F00">
        <w:rPr>
          <w:i/>
        </w:rPr>
        <w:t>Judiciary Act 1903</w:t>
      </w:r>
      <w:r w:rsidR="00A80506" w:rsidRPr="006A5F00">
        <w:t>;</w:t>
      </w:r>
    </w:p>
    <w:p w:rsidR="00ED6344" w:rsidRPr="006A5F00" w:rsidRDefault="00916DB8" w:rsidP="00916DB8">
      <w:pPr>
        <w:pStyle w:val="P1"/>
      </w:pPr>
      <w:r w:rsidRPr="006A5F00">
        <w:tab/>
        <w:t>(b</w:t>
      </w:r>
      <w:r w:rsidR="00A80506" w:rsidRPr="006A5F00">
        <w:t>)</w:t>
      </w:r>
      <w:r w:rsidR="00A80506" w:rsidRPr="006A5F00">
        <w:tab/>
        <w:t xml:space="preserve">a </w:t>
      </w:r>
      <w:r w:rsidR="00D52C8F" w:rsidRPr="006A5F00">
        <w:t xml:space="preserve">proceeding in relation to a </w:t>
      </w:r>
      <w:r w:rsidR="00A80506" w:rsidRPr="006A5F00">
        <w:t>matter referred to the Federal Court by the High Court under subsection 354</w:t>
      </w:r>
      <w:r w:rsidR="00542CD0">
        <w:t> </w:t>
      </w:r>
      <w:r w:rsidR="00A80506" w:rsidRPr="006A5F00">
        <w:t xml:space="preserve">(1) of the </w:t>
      </w:r>
      <w:r w:rsidR="00A80506" w:rsidRPr="006A5F00">
        <w:rPr>
          <w:i/>
        </w:rPr>
        <w:t>Commonwealth Electoral Act</w:t>
      </w:r>
      <w:r w:rsidR="00542CD0">
        <w:rPr>
          <w:i/>
        </w:rPr>
        <w:t> </w:t>
      </w:r>
      <w:r w:rsidR="00A80506" w:rsidRPr="006A5F00">
        <w:rPr>
          <w:i/>
        </w:rPr>
        <w:t>1918</w:t>
      </w:r>
      <w:r w:rsidR="00230D35" w:rsidRPr="006A5F00">
        <w:t>;</w:t>
      </w:r>
    </w:p>
    <w:p w:rsidR="00230D35" w:rsidRPr="006A5F00" w:rsidRDefault="00230D35" w:rsidP="00230D35">
      <w:pPr>
        <w:pStyle w:val="P1"/>
      </w:pPr>
      <w:r w:rsidRPr="006A5F00">
        <w:tab/>
        <w:t>(c)</w:t>
      </w:r>
      <w:r w:rsidRPr="006A5F00">
        <w:tab/>
        <w:t>a proceeding in relation to a criminal matter;</w:t>
      </w:r>
    </w:p>
    <w:p w:rsidR="00230D35" w:rsidRPr="006A5F00" w:rsidRDefault="00230D35" w:rsidP="00230D35">
      <w:pPr>
        <w:pStyle w:val="P1"/>
      </w:pPr>
      <w:r w:rsidRPr="006A5F00">
        <w:tab/>
        <w:t>(d)</w:t>
      </w:r>
      <w:r w:rsidRPr="006A5F00">
        <w:tab/>
        <w:t>a proceeding in relation to a case stated, or a question reserved, for the consideration or opinion of the Federal Court;</w:t>
      </w:r>
    </w:p>
    <w:p w:rsidR="00230D35" w:rsidRPr="006A5F00" w:rsidRDefault="00230D35" w:rsidP="00230D35">
      <w:pPr>
        <w:pStyle w:val="P1"/>
      </w:pPr>
      <w:r w:rsidRPr="006A5F00">
        <w:tab/>
        <w:t>(e)</w:t>
      </w:r>
      <w:r w:rsidRPr="006A5F00">
        <w:tab/>
        <w:t>a proceeding in relation to a referral to the Federal Court of a question of law by a tribunal or body that, under a law of the Commonwealth, may refer questions of law to the Federal Court;</w:t>
      </w:r>
    </w:p>
    <w:p w:rsidR="00230D35" w:rsidRPr="006A5F00" w:rsidRDefault="00230D35" w:rsidP="00916DB8">
      <w:pPr>
        <w:pStyle w:val="P1"/>
      </w:pPr>
      <w:r w:rsidRPr="006A5F00">
        <w:lastRenderedPageBreak/>
        <w:tab/>
        <w:t>(f)</w:t>
      </w:r>
      <w:r w:rsidRPr="006A5F00">
        <w:tab/>
        <w:t>an application to the Federal Court for an extension of time within which a particular proceeding may be commenced.</w:t>
      </w:r>
    </w:p>
    <w:p w:rsidR="00AD7094" w:rsidRPr="006A5F00" w:rsidRDefault="00AD7094" w:rsidP="00AD7094">
      <w:pPr>
        <w:pStyle w:val="HSR"/>
      </w:pPr>
      <w:r w:rsidRPr="006A5F00">
        <w:t>Federal Magistrates Court</w:t>
      </w:r>
    </w:p>
    <w:p w:rsidR="0060112F" w:rsidRPr="006A5F00" w:rsidRDefault="00F01516" w:rsidP="00542CD0">
      <w:pPr>
        <w:pStyle w:val="ZR2"/>
      </w:pPr>
      <w:r w:rsidRPr="006A5F00">
        <w:tab/>
        <w:t>(</w:t>
      </w:r>
      <w:r w:rsidR="00916DB8" w:rsidRPr="006A5F00">
        <w:t>2</w:t>
      </w:r>
      <w:r w:rsidR="00E03ED2" w:rsidRPr="006A5F00">
        <w:t>)</w:t>
      </w:r>
      <w:r w:rsidR="00E03ED2" w:rsidRPr="006A5F00">
        <w:tab/>
        <w:t xml:space="preserve">A filing fee is not payable in </w:t>
      </w:r>
      <w:r w:rsidR="0060112F" w:rsidRPr="006A5F00">
        <w:t xml:space="preserve">relation to a </w:t>
      </w:r>
      <w:r w:rsidR="00D52C8F" w:rsidRPr="006A5F00">
        <w:t>proceeding</w:t>
      </w:r>
      <w:r w:rsidR="0060112F" w:rsidRPr="006A5F00">
        <w:t xml:space="preserve"> in the Federal Magistrates Court if:</w:t>
      </w:r>
    </w:p>
    <w:p w:rsidR="0060112F" w:rsidRPr="006A5F00" w:rsidRDefault="0060112F" w:rsidP="00542CD0">
      <w:pPr>
        <w:pStyle w:val="ZP1"/>
      </w:pPr>
      <w:r w:rsidRPr="006A5F00">
        <w:tab/>
        <w:t>(a)</w:t>
      </w:r>
      <w:r w:rsidRPr="006A5F00">
        <w:tab/>
        <w:t xml:space="preserve">the </w:t>
      </w:r>
      <w:r w:rsidR="00D52C8F" w:rsidRPr="006A5F00">
        <w:t xml:space="preserve">proceeding is in relation to a </w:t>
      </w:r>
      <w:r w:rsidRPr="006A5F00">
        <w:t>matter</w:t>
      </w:r>
      <w:r w:rsidR="00D52C8F" w:rsidRPr="006A5F00">
        <w:t xml:space="preserve"> that</w:t>
      </w:r>
      <w:r w:rsidRPr="006A5F00">
        <w:t>:</w:t>
      </w:r>
    </w:p>
    <w:p w:rsidR="0060112F" w:rsidRPr="006A5F00" w:rsidRDefault="0060112F" w:rsidP="0060112F">
      <w:pPr>
        <w:pStyle w:val="P2"/>
      </w:pPr>
      <w:r w:rsidRPr="006A5F00">
        <w:tab/>
        <w:t>(i)</w:t>
      </w:r>
      <w:r w:rsidRPr="006A5F00">
        <w:tab/>
        <w:t xml:space="preserve">was remitted by the High Court to the Federal Court under section 44 of the </w:t>
      </w:r>
      <w:r w:rsidRPr="006A5F00">
        <w:rPr>
          <w:i/>
        </w:rPr>
        <w:t>Judiciary Act 1903</w:t>
      </w:r>
      <w:r w:rsidRPr="006A5F00">
        <w:t>; and</w:t>
      </w:r>
    </w:p>
    <w:p w:rsidR="00E03ED2" w:rsidRPr="006A5F00" w:rsidRDefault="0060112F" w:rsidP="0060112F">
      <w:pPr>
        <w:pStyle w:val="P2"/>
      </w:pPr>
      <w:r w:rsidRPr="006A5F00">
        <w:tab/>
        <w:t>(ii)</w:t>
      </w:r>
      <w:r w:rsidRPr="006A5F00">
        <w:tab/>
        <w:t>was subsequently</w:t>
      </w:r>
      <w:r w:rsidR="00E03ED2" w:rsidRPr="006A5F00">
        <w:t xml:space="preserve"> </w:t>
      </w:r>
      <w:r w:rsidRPr="006A5F00">
        <w:t>transferred by the Federal Court to the Federal Magistrates Court under section 32AB of the Federal Court Act; or</w:t>
      </w:r>
    </w:p>
    <w:p w:rsidR="0060112F" w:rsidRPr="006A5F00" w:rsidRDefault="0060112F" w:rsidP="0060112F">
      <w:pPr>
        <w:pStyle w:val="P1"/>
      </w:pPr>
      <w:r w:rsidRPr="006A5F00">
        <w:tab/>
        <w:t>(b)</w:t>
      </w:r>
      <w:r w:rsidRPr="006A5F00">
        <w:tab/>
        <w:t xml:space="preserve">the </w:t>
      </w:r>
      <w:r w:rsidR="00D52C8F" w:rsidRPr="006A5F00">
        <w:t xml:space="preserve">proceeding is in relation to a matter </w:t>
      </w:r>
      <w:r w:rsidRPr="006A5F00">
        <w:t xml:space="preserve">remitted by the High Court to the Federal </w:t>
      </w:r>
      <w:r w:rsidR="00590479">
        <w:t>Magistrates Court under section </w:t>
      </w:r>
      <w:r w:rsidRPr="006A5F00">
        <w:t xml:space="preserve">44 of the </w:t>
      </w:r>
      <w:r w:rsidRPr="006A5F00">
        <w:rPr>
          <w:i/>
        </w:rPr>
        <w:t>Judiciary Act 1903</w:t>
      </w:r>
      <w:r w:rsidRPr="006A5F00">
        <w:t>.</w:t>
      </w:r>
    </w:p>
    <w:p w:rsidR="00285223" w:rsidRPr="006A5F00" w:rsidRDefault="00C26FEA" w:rsidP="00C26FEA">
      <w:pPr>
        <w:pStyle w:val="Note"/>
      </w:pPr>
      <w:r w:rsidRPr="006A5F00">
        <w:rPr>
          <w:i/>
        </w:rPr>
        <w:t>Note</w:t>
      </w:r>
      <w:r w:rsidR="00542CD0">
        <w:t>   </w:t>
      </w:r>
      <w:r w:rsidRPr="006A5F00">
        <w:t>Other fees may be payable in relation to a proceeding mentioned in this section.</w:t>
      </w:r>
    </w:p>
    <w:p w:rsidR="00E44C26" w:rsidRPr="006A5F00" w:rsidRDefault="002B7032" w:rsidP="00E44C26">
      <w:pPr>
        <w:pStyle w:val="HR"/>
      </w:pPr>
      <w:bookmarkStart w:id="28" w:name="_Toc341781895"/>
      <w:r w:rsidRPr="00542CD0">
        <w:rPr>
          <w:rStyle w:val="CharSectno"/>
        </w:rPr>
        <w:t>2.12</w:t>
      </w:r>
      <w:r w:rsidR="00E44C26" w:rsidRPr="006A5F00">
        <w:tab/>
        <w:t>When setting down fee is not payable</w:t>
      </w:r>
      <w:bookmarkEnd w:id="28"/>
    </w:p>
    <w:p w:rsidR="005F1674" w:rsidRPr="006A5F00" w:rsidRDefault="005F1674" w:rsidP="005F1674">
      <w:pPr>
        <w:pStyle w:val="HSR"/>
      </w:pPr>
      <w:r w:rsidRPr="006A5F00">
        <w:t>Federal Court</w:t>
      </w:r>
    </w:p>
    <w:p w:rsidR="005F1674" w:rsidRPr="006A5F00" w:rsidRDefault="005F1674" w:rsidP="00542CD0">
      <w:pPr>
        <w:pStyle w:val="ZR1"/>
      </w:pPr>
      <w:r w:rsidRPr="006A5F00">
        <w:tab/>
        <w:t>(1)</w:t>
      </w:r>
      <w:r w:rsidRPr="006A5F00">
        <w:tab/>
        <w:t>A setting down fee is not payable in relation to a proceeding in the Federal Court if:</w:t>
      </w:r>
    </w:p>
    <w:p w:rsidR="005F1674" w:rsidRPr="006A5F00" w:rsidRDefault="005F1674" w:rsidP="005F1674">
      <w:pPr>
        <w:pStyle w:val="P1"/>
      </w:pPr>
      <w:r w:rsidRPr="006A5F00">
        <w:tab/>
        <w:t>(a)</w:t>
      </w:r>
      <w:r w:rsidRPr="006A5F00">
        <w:tab/>
        <w:t xml:space="preserve">the proceeding is </w:t>
      </w:r>
      <w:r w:rsidR="008F5480" w:rsidRPr="006A5F00">
        <w:t xml:space="preserve">only </w:t>
      </w:r>
      <w:r w:rsidRPr="006A5F00">
        <w:t xml:space="preserve">an interlocutory </w:t>
      </w:r>
      <w:r w:rsidR="008F5480" w:rsidRPr="006A5F00">
        <w:t>application</w:t>
      </w:r>
      <w:r w:rsidRPr="006A5F00">
        <w:t>; or</w:t>
      </w:r>
    </w:p>
    <w:p w:rsidR="005F1674" w:rsidRPr="006A5F00" w:rsidRDefault="00D13FE8" w:rsidP="00542CD0">
      <w:pPr>
        <w:pStyle w:val="ZP1"/>
      </w:pPr>
      <w:r w:rsidRPr="006A5F00">
        <w:tab/>
        <w:t>(b)</w:t>
      </w:r>
      <w:r w:rsidRPr="006A5F00">
        <w:tab/>
        <w:t>in relation to</w:t>
      </w:r>
      <w:r w:rsidR="005F1674" w:rsidRPr="006A5F00">
        <w:t xml:space="preserve"> an application or appeal:</w:t>
      </w:r>
    </w:p>
    <w:p w:rsidR="005F1674" w:rsidRPr="006A5F00" w:rsidRDefault="006F5F26" w:rsidP="005F1674">
      <w:pPr>
        <w:pStyle w:val="P2"/>
      </w:pPr>
      <w:r w:rsidRPr="006A5F00">
        <w:tab/>
        <w:t>(i)</w:t>
      </w:r>
      <w:r w:rsidRPr="006A5F00">
        <w:tab/>
        <w:t xml:space="preserve">a setting </w:t>
      </w:r>
      <w:r w:rsidR="005F1674" w:rsidRPr="006A5F00">
        <w:t>down fee has already been paid for the application or appeal; or</w:t>
      </w:r>
    </w:p>
    <w:p w:rsidR="005F1674" w:rsidRPr="006A5F00" w:rsidRDefault="005F1674" w:rsidP="005F1674">
      <w:pPr>
        <w:pStyle w:val="P2"/>
      </w:pPr>
      <w:r w:rsidRPr="006A5F00">
        <w:tab/>
        <w:t>(ii)</w:t>
      </w:r>
      <w:r w:rsidRPr="006A5F00">
        <w:tab/>
        <w:t>a fee for setting down under another law of the Commonwealth has already been paid for the application or appeal;</w:t>
      </w:r>
    </w:p>
    <w:p w:rsidR="005F1674" w:rsidRPr="006A5F00" w:rsidRDefault="005F1674" w:rsidP="005F1674">
      <w:pPr>
        <w:pStyle w:val="Rc"/>
      </w:pPr>
      <w:r w:rsidRPr="006A5F00">
        <w:tab/>
        <w:t>and the fee has not been refunded; or</w:t>
      </w:r>
    </w:p>
    <w:p w:rsidR="00D13FE8" w:rsidRPr="006A5F00" w:rsidRDefault="005F1674" w:rsidP="00CD664F">
      <w:pPr>
        <w:pStyle w:val="P1"/>
      </w:pPr>
      <w:r w:rsidRPr="006A5F00">
        <w:tab/>
        <w:t>(c)</w:t>
      </w:r>
      <w:r w:rsidRPr="006A5F00">
        <w:tab/>
        <w:t xml:space="preserve">the </w:t>
      </w:r>
      <w:r w:rsidR="00D52C8F" w:rsidRPr="006A5F00">
        <w:t xml:space="preserve">proceeding </w:t>
      </w:r>
      <w:r w:rsidRPr="006A5F00">
        <w:t>is an application for admission to practice as a barrister, solicitor</w:t>
      </w:r>
      <w:r w:rsidR="00D13FE8" w:rsidRPr="006A5F00">
        <w:t>,</w:t>
      </w:r>
      <w:r w:rsidR="00CD664F" w:rsidRPr="006A5F00">
        <w:t xml:space="preserve"> or barrister and solicitor; or</w:t>
      </w:r>
    </w:p>
    <w:p w:rsidR="005F1674" w:rsidRPr="006A5F00" w:rsidRDefault="00CD664F" w:rsidP="00542CD0">
      <w:pPr>
        <w:pStyle w:val="ZP1"/>
      </w:pPr>
      <w:r w:rsidRPr="006A5F00">
        <w:lastRenderedPageBreak/>
        <w:tab/>
        <w:t>(d</w:t>
      </w:r>
      <w:r w:rsidR="005F1674" w:rsidRPr="006A5F00">
        <w:t>)</w:t>
      </w:r>
      <w:r w:rsidR="005F1674" w:rsidRPr="006A5F00">
        <w:tab/>
        <w:t xml:space="preserve">the </w:t>
      </w:r>
      <w:r w:rsidR="00D52C8F" w:rsidRPr="006A5F00">
        <w:t>proceeding is in relation to a matter that wa</w:t>
      </w:r>
      <w:r w:rsidR="00D13FE8" w:rsidRPr="006A5F00">
        <w:t xml:space="preserve">s remitted to the Federal Court by the High Court under section 44 of the </w:t>
      </w:r>
      <w:r w:rsidR="00D13FE8" w:rsidRPr="006A5F00">
        <w:rPr>
          <w:i/>
        </w:rPr>
        <w:t>Judiciary Act 1903</w:t>
      </w:r>
      <w:r w:rsidR="005F1674" w:rsidRPr="006A5F00">
        <w:t>, and:</w:t>
      </w:r>
    </w:p>
    <w:p w:rsidR="005F1674" w:rsidRPr="006A5F00" w:rsidRDefault="005F1674" w:rsidP="005F1674">
      <w:pPr>
        <w:pStyle w:val="P2"/>
      </w:pPr>
      <w:r w:rsidRPr="006A5F00">
        <w:tab/>
        <w:t>(i)</w:t>
      </w:r>
      <w:r w:rsidRPr="006A5F00">
        <w:tab/>
        <w:t xml:space="preserve">it was </w:t>
      </w:r>
      <w:r w:rsidR="00FC6FCF" w:rsidRPr="006A5F00">
        <w:t>commenced</w:t>
      </w:r>
      <w:r w:rsidRPr="006A5F00">
        <w:t xml:space="preserve"> in the High Court before </w:t>
      </w:r>
      <w:r w:rsidR="002B7032" w:rsidRPr="006A5F00">
        <w:t>1</w:t>
      </w:r>
      <w:r w:rsidR="00542CD0">
        <w:t> </w:t>
      </w:r>
      <w:r w:rsidR="00CD664F" w:rsidRPr="006A5F00">
        <w:t>November 2004</w:t>
      </w:r>
      <w:r w:rsidRPr="006A5F00">
        <w:t>; or</w:t>
      </w:r>
    </w:p>
    <w:p w:rsidR="005F1674" w:rsidRPr="006A5F00" w:rsidRDefault="005F1674" w:rsidP="005F1674">
      <w:pPr>
        <w:pStyle w:val="P2"/>
      </w:pPr>
      <w:r w:rsidRPr="006A5F00">
        <w:tab/>
        <w:t>(ii)</w:t>
      </w:r>
      <w:r w:rsidRPr="006A5F00">
        <w:tab/>
        <w:t>it was remitted by the High Court in its appellate jurisdiction for re</w:t>
      </w:r>
      <w:r w:rsidRPr="006A5F00">
        <w:noBreakHyphen/>
        <w:t>hearing by the Federal Court; or</w:t>
      </w:r>
    </w:p>
    <w:p w:rsidR="005F1674" w:rsidRPr="006A5F00" w:rsidRDefault="00CD664F" w:rsidP="005F1674">
      <w:pPr>
        <w:pStyle w:val="P1"/>
      </w:pPr>
      <w:r w:rsidRPr="006A5F00">
        <w:tab/>
        <w:t>(e</w:t>
      </w:r>
      <w:r w:rsidR="005F1674" w:rsidRPr="006A5F00">
        <w:t>)</w:t>
      </w:r>
      <w:r w:rsidR="005F1674" w:rsidRPr="006A5F00">
        <w:tab/>
        <w:t xml:space="preserve">the proceeding is an exercise by the </w:t>
      </w:r>
      <w:r w:rsidR="007B1910" w:rsidRPr="006A5F00">
        <w:t xml:space="preserve">Federal </w:t>
      </w:r>
      <w:r w:rsidR="005F1674" w:rsidRPr="006A5F00">
        <w:t xml:space="preserve">Court of </w:t>
      </w:r>
      <w:r w:rsidR="00FF29D0" w:rsidRPr="006A5F00">
        <w:t xml:space="preserve">its </w:t>
      </w:r>
      <w:r w:rsidR="005F1674" w:rsidRPr="006A5F00">
        <w:t xml:space="preserve">original jurisdiction </w:t>
      </w:r>
      <w:r w:rsidR="00C66C6F" w:rsidRPr="006A5F00">
        <w:t>under</w:t>
      </w:r>
      <w:r w:rsidR="005F1674" w:rsidRPr="006A5F00">
        <w:t xml:space="preserve"> the </w:t>
      </w:r>
      <w:r w:rsidR="005F1674" w:rsidRPr="006A5F00">
        <w:rPr>
          <w:i/>
        </w:rPr>
        <w:t>Bankruptcy Act 1966</w:t>
      </w:r>
      <w:r w:rsidR="00230D35" w:rsidRPr="006A5F00">
        <w:t>; or</w:t>
      </w:r>
    </w:p>
    <w:p w:rsidR="00230D35" w:rsidRPr="006A5F00" w:rsidRDefault="00333E5E" w:rsidP="00230D35">
      <w:pPr>
        <w:pStyle w:val="P1"/>
      </w:pPr>
      <w:r w:rsidRPr="006A5F00">
        <w:tab/>
        <w:t>(f</w:t>
      </w:r>
      <w:r w:rsidR="00253DCA" w:rsidRPr="006A5F00">
        <w:t>)</w:t>
      </w:r>
      <w:r w:rsidR="00253DCA" w:rsidRPr="006A5F00">
        <w:tab/>
        <w:t>the</w:t>
      </w:r>
      <w:r w:rsidR="00230D35" w:rsidRPr="006A5F00">
        <w:t xml:space="preserve"> proceeding </w:t>
      </w:r>
      <w:r w:rsidR="00253DCA" w:rsidRPr="006A5F00">
        <w:t xml:space="preserve">is </w:t>
      </w:r>
      <w:r w:rsidR="00230D35" w:rsidRPr="006A5F00">
        <w:t>in relation to a criminal matter;</w:t>
      </w:r>
      <w:r w:rsidRPr="006A5F00">
        <w:t xml:space="preserve"> or</w:t>
      </w:r>
    </w:p>
    <w:p w:rsidR="00230D35" w:rsidRPr="006A5F00" w:rsidRDefault="00333E5E" w:rsidP="00230D35">
      <w:pPr>
        <w:pStyle w:val="P1"/>
      </w:pPr>
      <w:r w:rsidRPr="006A5F00">
        <w:tab/>
        <w:t>(g</w:t>
      </w:r>
      <w:r w:rsidR="00230D35" w:rsidRPr="006A5F00">
        <w:t>)</w:t>
      </w:r>
      <w:r w:rsidR="00230D35" w:rsidRPr="006A5F00">
        <w:tab/>
      </w:r>
      <w:r w:rsidR="00253DCA" w:rsidRPr="006A5F00">
        <w:t>the proceeding is</w:t>
      </w:r>
      <w:r w:rsidR="00230D35" w:rsidRPr="006A5F00">
        <w:t xml:space="preserve"> in relation to a case stated, or a question reserved, for the consideration or opinion of the Federal Court;</w:t>
      </w:r>
      <w:r w:rsidRPr="006A5F00">
        <w:t xml:space="preserve"> or</w:t>
      </w:r>
    </w:p>
    <w:p w:rsidR="00230D35" w:rsidRPr="006A5F00" w:rsidRDefault="00333E5E" w:rsidP="00230D35">
      <w:pPr>
        <w:pStyle w:val="P1"/>
      </w:pPr>
      <w:r w:rsidRPr="006A5F00">
        <w:tab/>
        <w:t>(h</w:t>
      </w:r>
      <w:r w:rsidR="00230D35" w:rsidRPr="006A5F00">
        <w:t>)</w:t>
      </w:r>
      <w:r w:rsidR="00230D35" w:rsidRPr="006A5F00">
        <w:tab/>
      </w:r>
      <w:r w:rsidR="00253DCA" w:rsidRPr="006A5F00">
        <w:t>the proceeding is</w:t>
      </w:r>
      <w:r w:rsidR="00230D35" w:rsidRPr="006A5F00">
        <w:t xml:space="preserve"> in relation to a referral to the Federal Court of a question of law by a tribunal or body that, under a law of the Commonwealth, may refer questions of law to the Federal Court;</w:t>
      </w:r>
      <w:r w:rsidRPr="006A5F00">
        <w:t xml:space="preserve"> or</w:t>
      </w:r>
    </w:p>
    <w:p w:rsidR="00230D35" w:rsidRPr="006A5F00" w:rsidRDefault="00230D35" w:rsidP="005F1674">
      <w:pPr>
        <w:pStyle w:val="P1"/>
      </w:pPr>
      <w:r w:rsidRPr="006A5F00">
        <w:tab/>
      </w:r>
      <w:r w:rsidR="00333E5E" w:rsidRPr="006A5F00">
        <w:t>(i</w:t>
      </w:r>
      <w:r w:rsidRPr="006A5F00">
        <w:t>)</w:t>
      </w:r>
      <w:r w:rsidRPr="006A5F00">
        <w:tab/>
      </w:r>
      <w:r w:rsidR="00253DCA" w:rsidRPr="006A5F00">
        <w:t xml:space="preserve">the proceeding is </w:t>
      </w:r>
      <w:r w:rsidRPr="006A5F00">
        <w:t>an application to the Federal Court for an extension of time within which a particular proceeding may be commenced.</w:t>
      </w:r>
    </w:p>
    <w:p w:rsidR="000D6DBE" w:rsidRPr="006A5F00" w:rsidRDefault="000D6DBE" w:rsidP="000D6DBE">
      <w:pPr>
        <w:pStyle w:val="HSR"/>
      </w:pPr>
      <w:r w:rsidRPr="006A5F00">
        <w:t>Federal Magistrates Court</w:t>
      </w:r>
    </w:p>
    <w:p w:rsidR="000D6DBE" w:rsidRPr="006A5F00" w:rsidRDefault="000D6DBE" w:rsidP="00542CD0">
      <w:pPr>
        <w:pStyle w:val="ZR1"/>
      </w:pPr>
      <w:r w:rsidRPr="006A5F00">
        <w:tab/>
        <w:t>(2)</w:t>
      </w:r>
      <w:r w:rsidRPr="006A5F00">
        <w:tab/>
        <w:t xml:space="preserve">A setting down fee is not payable in relation to a </w:t>
      </w:r>
      <w:r w:rsidR="00D52C8F" w:rsidRPr="006A5F00">
        <w:t>proceeding</w:t>
      </w:r>
      <w:r w:rsidRPr="006A5F00">
        <w:t xml:space="preserve"> in the Federal Magistrates Court if:</w:t>
      </w:r>
    </w:p>
    <w:p w:rsidR="000D6DBE" w:rsidRPr="006A5F00" w:rsidRDefault="000D6DBE" w:rsidP="00542CD0">
      <w:pPr>
        <w:pStyle w:val="ZP1"/>
      </w:pPr>
      <w:r w:rsidRPr="006A5F00">
        <w:tab/>
        <w:t>(a)</w:t>
      </w:r>
      <w:r w:rsidRPr="006A5F00">
        <w:tab/>
        <w:t xml:space="preserve">the </w:t>
      </w:r>
      <w:r w:rsidR="00D52C8F" w:rsidRPr="006A5F00">
        <w:t>proceeding is in relation to a matter that</w:t>
      </w:r>
      <w:r w:rsidRPr="006A5F00">
        <w:t>:</w:t>
      </w:r>
    </w:p>
    <w:p w:rsidR="000D6DBE" w:rsidRPr="006A5F00" w:rsidRDefault="000D6DBE" w:rsidP="000D6DBE">
      <w:pPr>
        <w:pStyle w:val="P2"/>
      </w:pPr>
      <w:r w:rsidRPr="006A5F00">
        <w:tab/>
        <w:t>(i)</w:t>
      </w:r>
      <w:r w:rsidRPr="006A5F00">
        <w:tab/>
        <w:t>was remitted by the High Court, in the exercise of its appellate jurisdiction, for re</w:t>
      </w:r>
      <w:r w:rsidRPr="006A5F00">
        <w:noBreakHyphen/>
        <w:t xml:space="preserve">hearing by the Federal Court under section 44 of the </w:t>
      </w:r>
      <w:r w:rsidRPr="006A5F00">
        <w:rPr>
          <w:i/>
        </w:rPr>
        <w:t>Judiciary Act 1903</w:t>
      </w:r>
      <w:r w:rsidRPr="006A5F00">
        <w:t>; and</w:t>
      </w:r>
    </w:p>
    <w:p w:rsidR="000D6DBE" w:rsidRPr="006A5F00" w:rsidRDefault="000D6DBE" w:rsidP="000D6DBE">
      <w:pPr>
        <w:pStyle w:val="P2"/>
      </w:pPr>
      <w:r w:rsidRPr="006A5F00">
        <w:tab/>
        <w:t>(ii)</w:t>
      </w:r>
      <w:r w:rsidRPr="006A5F00">
        <w:tab/>
        <w:t xml:space="preserve">was subsequently transferred by the Federal Court to the Federal Magistrates Court under section 32AB of the </w:t>
      </w:r>
      <w:r w:rsidR="00590479">
        <w:t>Federal Court Act</w:t>
      </w:r>
      <w:r w:rsidRPr="006A5F00">
        <w:t>; or</w:t>
      </w:r>
    </w:p>
    <w:p w:rsidR="000D6DBE" w:rsidRPr="006A5F00" w:rsidRDefault="000D6DBE" w:rsidP="000D6DBE">
      <w:pPr>
        <w:pStyle w:val="P1"/>
      </w:pPr>
      <w:r w:rsidRPr="006A5F00">
        <w:tab/>
        <w:t>(b)</w:t>
      </w:r>
      <w:r w:rsidRPr="006A5F00">
        <w:tab/>
        <w:t xml:space="preserve">the </w:t>
      </w:r>
      <w:r w:rsidR="00D52C8F" w:rsidRPr="006A5F00">
        <w:t xml:space="preserve">proceeding is in relation to a matter </w:t>
      </w:r>
      <w:r w:rsidRPr="006A5F00">
        <w:t>remitted by the High Court, in the exercise of its appellate jurisdiction, for re</w:t>
      </w:r>
      <w:r w:rsidRPr="006A5F00">
        <w:noBreakHyphen/>
        <w:t xml:space="preserve">hearing by the Federal </w:t>
      </w:r>
      <w:r w:rsidR="002555CB" w:rsidRPr="006A5F00">
        <w:t>Magistrates Court under section</w:t>
      </w:r>
      <w:r w:rsidR="00542CD0">
        <w:t> </w:t>
      </w:r>
      <w:r w:rsidRPr="006A5F00">
        <w:t xml:space="preserve">44 of the </w:t>
      </w:r>
      <w:r w:rsidRPr="006A5F00">
        <w:rPr>
          <w:i/>
        </w:rPr>
        <w:t>Judiciary Act</w:t>
      </w:r>
      <w:r w:rsidR="00542CD0">
        <w:rPr>
          <w:i/>
        </w:rPr>
        <w:t> </w:t>
      </w:r>
      <w:r w:rsidRPr="006A5F00">
        <w:rPr>
          <w:i/>
        </w:rPr>
        <w:t>1903</w:t>
      </w:r>
      <w:r w:rsidRPr="006A5F00">
        <w:t>.</w:t>
      </w:r>
    </w:p>
    <w:p w:rsidR="00C26FEA" w:rsidRPr="006A5F00" w:rsidRDefault="00C26FEA" w:rsidP="00C26FEA">
      <w:pPr>
        <w:pStyle w:val="Note"/>
      </w:pPr>
      <w:r w:rsidRPr="006A5F00">
        <w:rPr>
          <w:i/>
        </w:rPr>
        <w:t>Note</w:t>
      </w:r>
      <w:r w:rsidR="00542CD0">
        <w:t>   </w:t>
      </w:r>
      <w:r w:rsidRPr="006A5F00">
        <w:t>Other fees may be payable in relation to a proceeding mentioned in this section.</w:t>
      </w:r>
    </w:p>
    <w:p w:rsidR="004C6E03" w:rsidRPr="006A5F00" w:rsidRDefault="004C6E03" w:rsidP="004C6E03">
      <w:pPr>
        <w:pStyle w:val="HR"/>
      </w:pPr>
      <w:bookmarkStart w:id="29" w:name="_Toc341781896"/>
      <w:r w:rsidRPr="00542CD0">
        <w:rPr>
          <w:rStyle w:val="CharSectno"/>
        </w:rPr>
        <w:lastRenderedPageBreak/>
        <w:t>2.1</w:t>
      </w:r>
      <w:r w:rsidR="00D64E09" w:rsidRPr="00542CD0">
        <w:rPr>
          <w:rStyle w:val="CharSectno"/>
        </w:rPr>
        <w:t>3</w:t>
      </w:r>
      <w:r w:rsidR="00093095" w:rsidRPr="006A5F00">
        <w:tab/>
        <w:t>When hearing fee is not payable</w:t>
      </w:r>
      <w:bookmarkEnd w:id="29"/>
    </w:p>
    <w:p w:rsidR="004C6E03" w:rsidRPr="006A5F00" w:rsidRDefault="004C6E03" w:rsidP="004C6E03">
      <w:pPr>
        <w:pStyle w:val="HSR"/>
      </w:pPr>
      <w:r w:rsidRPr="006A5F00">
        <w:t>Federal Court</w:t>
      </w:r>
    </w:p>
    <w:p w:rsidR="004C6E03" w:rsidRPr="006A5F00" w:rsidRDefault="004C6E03" w:rsidP="00542CD0">
      <w:pPr>
        <w:pStyle w:val="ZR1"/>
      </w:pPr>
      <w:r w:rsidRPr="006A5F00">
        <w:tab/>
        <w:t>(1)</w:t>
      </w:r>
      <w:r w:rsidRPr="006A5F00">
        <w:tab/>
        <w:t xml:space="preserve">A </w:t>
      </w:r>
      <w:r w:rsidR="00093095" w:rsidRPr="006A5F00">
        <w:t>hearing</w:t>
      </w:r>
      <w:r w:rsidRPr="006A5F00">
        <w:t xml:space="preserve"> fee is not payable in relation to a proceeding in the Federal Court if:</w:t>
      </w:r>
    </w:p>
    <w:p w:rsidR="00093095" w:rsidRPr="006A5F00" w:rsidRDefault="004C6E03" w:rsidP="004C6E03">
      <w:pPr>
        <w:pStyle w:val="P1"/>
      </w:pPr>
      <w:r w:rsidRPr="006A5F00">
        <w:tab/>
        <w:t>(a)</w:t>
      </w:r>
      <w:r w:rsidRPr="006A5F00">
        <w:tab/>
        <w:t xml:space="preserve">the </w:t>
      </w:r>
      <w:r w:rsidR="00093095" w:rsidRPr="006A5F00">
        <w:t>hearing is cancelled before the fee is paid; or</w:t>
      </w:r>
    </w:p>
    <w:p w:rsidR="00093095" w:rsidRPr="006A5F00" w:rsidRDefault="00093095" w:rsidP="004C6E03">
      <w:pPr>
        <w:pStyle w:val="P1"/>
      </w:pPr>
      <w:r w:rsidRPr="006A5F00">
        <w:tab/>
        <w:t>(b)</w:t>
      </w:r>
      <w:r w:rsidRPr="006A5F00">
        <w:tab/>
        <w:t>the sole purpose of the hearing is the delivery of a reserved judgement; or</w:t>
      </w:r>
    </w:p>
    <w:p w:rsidR="00093095" w:rsidRPr="006A5F00" w:rsidRDefault="00093095" w:rsidP="00542CD0">
      <w:pPr>
        <w:pStyle w:val="ZP1"/>
      </w:pPr>
      <w:r w:rsidRPr="006A5F00">
        <w:tab/>
        <w:t>(c)</w:t>
      </w:r>
      <w:r w:rsidRPr="006A5F00">
        <w:tab/>
        <w:t>in relation to an application or appeal:</w:t>
      </w:r>
    </w:p>
    <w:p w:rsidR="00093095" w:rsidRPr="006A5F00" w:rsidRDefault="00093095" w:rsidP="00093095">
      <w:pPr>
        <w:pStyle w:val="P2"/>
      </w:pPr>
      <w:r w:rsidRPr="006A5F00">
        <w:tab/>
        <w:t>(i)</w:t>
      </w:r>
      <w:r w:rsidRPr="006A5F00">
        <w:tab/>
        <w:t>a hearing fee has already been paid for the application or appeal; or</w:t>
      </w:r>
    </w:p>
    <w:p w:rsidR="00D81CC0" w:rsidRPr="006A5F00" w:rsidRDefault="00093095" w:rsidP="00093095">
      <w:pPr>
        <w:pStyle w:val="P2"/>
      </w:pPr>
      <w:r w:rsidRPr="006A5F00">
        <w:tab/>
        <w:t>(ii)</w:t>
      </w:r>
      <w:r w:rsidRPr="006A5F00">
        <w:tab/>
        <w:t>a fee for the hearing under another law of the Commonwealth has already been paid for the application or appeal;</w:t>
      </w:r>
    </w:p>
    <w:p w:rsidR="00093095" w:rsidRPr="006A5F00" w:rsidRDefault="00D81CC0" w:rsidP="00D81CC0">
      <w:pPr>
        <w:pStyle w:val="Rc"/>
      </w:pPr>
      <w:r w:rsidRPr="006A5F00">
        <w:tab/>
        <w:t xml:space="preserve">and the fee has not been refunded; </w:t>
      </w:r>
      <w:r w:rsidR="00093095" w:rsidRPr="006A5F00">
        <w:t>or</w:t>
      </w:r>
    </w:p>
    <w:p w:rsidR="00093095" w:rsidRPr="006A5F00" w:rsidRDefault="00093095" w:rsidP="00093095">
      <w:pPr>
        <w:pStyle w:val="P1"/>
      </w:pPr>
      <w:r w:rsidRPr="006A5F00">
        <w:tab/>
        <w:t>(d)</w:t>
      </w:r>
      <w:r w:rsidRPr="006A5F00">
        <w:tab/>
        <w:t>the proceeding is an application for admission to practice as a barrister, solicitor or barrister and solicitor; or</w:t>
      </w:r>
    </w:p>
    <w:p w:rsidR="004C6E03" w:rsidRPr="006A5F00" w:rsidRDefault="00D81CC0" w:rsidP="00542CD0">
      <w:pPr>
        <w:pStyle w:val="ZP1"/>
      </w:pPr>
      <w:r w:rsidRPr="006A5F00">
        <w:tab/>
        <w:t>(e</w:t>
      </w:r>
      <w:r w:rsidR="004C6E03" w:rsidRPr="006A5F00">
        <w:t>)</w:t>
      </w:r>
      <w:r w:rsidR="004C6E03" w:rsidRPr="006A5F00">
        <w:tab/>
        <w:t xml:space="preserve">the proceeding is in relation to a matter that was remitted to the Federal Court by the High Court under section 44 of the </w:t>
      </w:r>
      <w:r w:rsidR="004C6E03" w:rsidRPr="006A5F00">
        <w:rPr>
          <w:i/>
        </w:rPr>
        <w:t>Judiciary Act 1903</w:t>
      </w:r>
      <w:r w:rsidR="004C6E03" w:rsidRPr="006A5F00">
        <w:t>, and:</w:t>
      </w:r>
    </w:p>
    <w:p w:rsidR="004C6E03" w:rsidRPr="006A5F00" w:rsidRDefault="004C6E03" w:rsidP="004C6E03">
      <w:pPr>
        <w:pStyle w:val="P2"/>
      </w:pPr>
      <w:r w:rsidRPr="006A5F00">
        <w:tab/>
        <w:t>(i)</w:t>
      </w:r>
      <w:r w:rsidRPr="006A5F00">
        <w:tab/>
        <w:t>it was commenced in the High Court before 1</w:t>
      </w:r>
      <w:r w:rsidR="00542CD0">
        <w:t> </w:t>
      </w:r>
      <w:r w:rsidRPr="006A5F00">
        <w:t>November 2004; or</w:t>
      </w:r>
    </w:p>
    <w:p w:rsidR="004C6E03" w:rsidRPr="006A5F00" w:rsidRDefault="004C6E03" w:rsidP="004C6E03">
      <w:pPr>
        <w:pStyle w:val="P2"/>
      </w:pPr>
      <w:r w:rsidRPr="006A5F00">
        <w:tab/>
        <w:t>(ii)</w:t>
      </w:r>
      <w:r w:rsidRPr="006A5F00">
        <w:tab/>
        <w:t>it was remitted by the High Court in its appellate jurisdiction for re</w:t>
      </w:r>
      <w:r w:rsidRPr="006A5F00">
        <w:noBreakHyphen/>
        <w:t>hearing by the Federal Court; or</w:t>
      </w:r>
    </w:p>
    <w:p w:rsidR="004C6E03" w:rsidRPr="006A5F00" w:rsidRDefault="004C6E03" w:rsidP="004C6E03">
      <w:pPr>
        <w:pStyle w:val="P1"/>
      </w:pPr>
      <w:r w:rsidRPr="006A5F00">
        <w:tab/>
      </w:r>
      <w:r w:rsidR="00D81CC0" w:rsidRPr="006A5F00">
        <w:t>(f</w:t>
      </w:r>
      <w:r w:rsidRPr="006A5F00">
        <w:t>)</w:t>
      </w:r>
      <w:r w:rsidRPr="006A5F00">
        <w:tab/>
        <w:t xml:space="preserve">the proceeding is an exercise by the Federal Court of its original jurisdiction under the </w:t>
      </w:r>
      <w:r w:rsidRPr="006A5F00">
        <w:rPr>
          <w:i/>
        </w:rPr>
        <w:t>Bankruptcy Act 1966</w:t>
      </w:r>
      <w:r w:rsidRPr="006A5F00">
        <w:t>; or</w:t>
      </w:r>
    </w:p>
    <w:p w:rsidR="004C6E03" w:rsidRPr="006A5F00" w:rsidRDefault="00D81CC0" w:rsidP="004C6E03">
      <w:pPr>
        <w:pStyle w:val="P1"/>
      </w:pPr>
      <w:r w:rsidRPr="006A5F00">
        <w:tab/>
        <w:t>(g</w:t>
      </w:r>
      <w:r w:rsidR="004C6E03" w:rsidRPr="006A5F00">
        <w:t>)</w:t>
      </w:r>
      <w:r w:rsidR="004C6E03" w:rsidRPr="006A5F00">
        <w:tab/>
        <w:t>the proceeding is in relation to a criminal matter; or</w:t>
      </w:r>
    </w:p>
    <w:p w:rsidR="004C6E03" w:rsidRPr="006A5F00" w:rsidRDefault="00D81CC0" w:rsidP="004C6E03">
      <w:pPr>
        <w:pStyle w:val="P1"/>
      </w:pPr>
      <w:r w:rsidRPr="006A5F00">
        <w:tab/>
        <w:t>(h</w:t>
      </w:r>
      <w:r w:rsidR="004C6E03" w:rsidRPr="006A5F00">
        <w:t>)</w:t>
      </w:r>
      <w:r w:rsidR="004C6E03" w:rsidRPr="006A5F00">
        <w:tab/>
        <w:t>the proceeding is in relation to a case stated, or a question reserved, for the consideration or opinion of the Federal Court; or</w:t>
      </w:r>
    </w:p>
    <w:p w:rsidR="004C6E03" w:rsidRPr="006A5F00" w:rsidRDefault="00D81CC0" w:rsidP="004C6E03">
      <w:pPr>
        <w:pStyle w:val="P1"/>
      </w:pPr>
      <w:r w:rsidRPr="006A5F00">
        <w:tab/>
        <w:t>(i</w:t>
      </w:r>
      <w:r w:rsidR="004C6E03" w:rsidRPr="006A5F00">
        <w:t>)</w:t>
      </w:r>
      <w:r w:rsidR="004C6E03" w:rsidRPr="006A5F00">
        <w:tab/>
        <w:t>the proceeding is in relation to a referral to the Federal Court of a question of law by a tribunal or body that, under a law of the Commonwealth, may refer questions of law to the Federal Court; or</w:t>
      </w:r>
    </w:p>
    <w:p w:rsidR="004C6E03" w:rsidRPr="006A5F00" w:rsidRDefault="004C6E03" w:rsidP="004C6E03">
      <w:pPr>
        <w:pStyle w:val="P1"/>
      </w:pPr>
      <w:r w:rsidRPr="006A5F00">
        <w:tab/>
      </w:r>
      <w:r w:rsidR="00D81CC0" w:rsidRPr="006A5F00">
        <w:t>(j</w:t>
      </w:r>
      <w:r w:rsidRPr="006A5F00">
        <w:t>)</w:t>
      </w:r>
      <w:r w:rsidRPr="006A5F00">
        <w:tab/>
        <w:t>the proceeding is an application to the Federal Court for an extension of time within which a particular proceeding may be commenced.</w:t>
      </w:r>
    </w:p>
    <w:p w:rsidR="004C6E03" w:rsidRPr="006A5F00" w:rsidRDefault="004C6E03" w:rsidP="004C6E03">
      <w:pPr>
        <w:pStyle w:val="HSR"/>
      </w:pPr>
      <w:r w:rsidRPr="006A5F00">
        <w:lastRenderedPageBreak/>
        <w:t>Federal Magistrates Court</w:t>
      </w:r>
    </w:p>
    <w:p w:rsidR="004C6E03" w:rsidRPr="006A5F00" w:rsidRDefault="004C6E03" w:rsidP="00542CD0">
      <w:pPr>
        <w:pStyle w:val="ZR1"/>
      </w:pPr>
      <w:r w:rsidRPr="006A5F00">
        <w:tab/>
        <w:t>(2)</w:t>
      </w:r>
      <w:r w:rsidRPr="006A5F00">
        <w:tab/>
        <w:t xml:space="preserve">A </w:t>
      </w:r>
      <w:r w:rsidR="007662C8" w:rsidRPr="006A5F00">
        <w:t>hearing</w:t>
      </w:r>
      <w:r w:rsidRPr="006A5F00">
        <w:t xml:space="preserve"> fee is not payable in relation to a proceeding in the Federal Magistrates Court if:</w:t>
      </w:r>
    </w:p>
    <w:p w:rsidR="004C6E03" w:rsidRPr="006A5F00" w:rsidRDefault="004C6E03" w:rsidP="00542CD0">
      <w:pPr>
        <w:pStyle w:val="ZP1"/>
      </w:pPr>
      <w:r w:rsidRPr="006A5F00">
        <w:tab/>
        <w:t>(a)</w:t>
      </w:r>
      <w:r w:rsidRPr="006A5F00">
        <w:tab/>
        <w:t>the proceeding is in relation to a matter that:</w:t>
      </w:r>
    </w:p>
    <w:p w:rsidR="004C6E03" w:rsidRPr="006A5F00" w:rsidRDefault="004C6E03" w:rsidP="004C6E03">
      <w:pPr>
        <w:pStyle w:val="P2"/>
      </w:pPr>
      <w:r w:rsidRPr="006A5F00">
        <w:tab/>
        <w:t>(i)</w:t>
      </w:r>
      <w:r w:rsidRPr="006A5F00">
        <w:tab/>
        <w:t>was remitted by the High Court, in the exercise of its appellate jurisdiction, for re</w:t>
      </w:r>
      <w:r w:rsidRPr="006A5F00">
        <w:noBreakHyphen/>
        <w:t xml:space="preserve">hearing by the Federal Court under section 44 of the </w:t>
      </w:r>
      <w:r w:rsidRPr="006A5F00">
        <w:rPr>
          <w:i/>
        </w:rPr>
        <w:t>Judiciary Act 1903</w:t>
      </w:r>
      <w:r w:rsidRPr="006A5F00">
        <w:t>; and</w:t>
      </w:r>
    </w:p>
    <w:p w:rsidR="004C6E03" w:rsidRPr="006A5F00" w:rsidRDefault="004C6E03" w:rsidP="004C6E03">
      <w:pPr>
        <w:pStyle w:val="P2"/>
      </w:pPr>
      <w:r w:rsidRPr="006A5F00">
        <w:tab/>
        <w:t>(ii)</w:t>
      </w:r>
      <w:r w:rsidRPr="006A5F00">
        <w:tab/>
        <w:t>was subsequently transferred by the Federal Court to the Federal Magistrates Court under section 32AB of the</w:t>
      </w:r>
      <w:r w:rsidRPr="00590479">
        <w:t xml:space="preserve"> </w:t>
      </w:r>
      <w:r w:rsidR="00590479">
        <w:t xml:space="preserve">Federal Court </w:t>
      </w:r>
      <w:r w:rsidRPr="00590479">
        <w:t>Act</w:t>
      </w:r>
      <w:r w:rsidRPr="006A5F00">
        <w:t>; or</w:t>
      </w:r>
    </w:p>
    <w:p w:rsidR="004C6E03" w:rsidRPr="006A5F00" w:rsidRDefault="004C6E03" w:rsidP="004C6E03">
      <w:pPr>
        <w:pStyle w:val="P1"/>
      </w:pPr>
      <w:r w:rsidRPr="006A5F00">
        <w:tab/>
        <w:t>(b)</w:t>
      </w:r>
      <w:r w:rsidRPr="006A5F00">
        <w:tab/>
        <w:t>the proceeding is in relation to a matter remitted by the High Court, in the exercise of its appellate jurisdiction, for re</w:t>
      </w:r>
      <w:r w:rsidRPr="006A5F00">
        <w:noBreakHyphen/>
        <w:t>hearing by the Federal Magistrates Court under section</w:t>
      </w:r>
      <w:r w:rsidR="00542CD0">
        <w:t> </w:t>
      </w:r>
      <w:r w:rsidRPr="006A5F00">
        <w:t xml:space="preserve">44 of the </w:t>
      </w:r>
      <w:r w:rsidRPr="006A5F00">
        <w:rPr>
          <w:i/>
        </w:rPr>
        <w:t>Judiciary Act</w:t>
      </w:r>
      <w:r w:rsidR="00542CD0">
        <w:rPr>
          <w:i/>
        </w:rPr>
        <w:t> </w:t>
      </w:r>
      <w:r w:rsidRPr="006A5F00">
        <w:rPr>
          <w:i/>
        </w:rPr>
        <w:t>1903</w:t>
      </w:r>
      <w:r w:rsidRPr="006A5F00">
        <w:t>.</w:t>
      </w:r>
    </w:p>
    <w:p w:rsidR="004C6E03" w:rsidRPr="006A5F00" w:rsidRDefault="004C6E03" w:rsidP="007662C8">
      <w:pPr>
        <w:pStyle w:val="Note"/>
      </w:pPr>
      <w:r w:rsidRPr="006A5F00">
        <w:rPr>
          <w:i/>
        </w:rPr>
        <w:t>Note</w:t>
      </w:r>
      <w:r w:rsidR="00542CD0">
        <w:t>   </w:t>
      </w:r>
      <w:r w:rsidRPr="006A5F00">
        <w:t>Other fees may be payable in relation to a proceeding mentioned in this section.</w:t>
      </w:r>
    </w:p>
    <w:p w:rsidR="00A272EC" w:rsidRPr="006A5F00" w:rsidRDefault="00A272EC" w:rsidP="00A272EC">
      <w:pPr>
        <w:pStyle w:val="HD"/>
      </w:pPr>
      <w:bookmarkStart w:id="30" w:name="_Toc341781897"/>
      <w:r w:rsidRPr="00542CD0">
        <w:rPr>
          <w:rStyle w:val="CharDivNo"/>
        </w:rPr>
        <w:t>Division 2.5</w:t>
      </w:r>
      <w:r w:rsidRPr="006A5F00">
        <w:tab/>
      </w:r>
      <w:r w:rsidRPr="00542CD0">
        <w:rPr>
          <w:rStyle w:val="CharDivText"/>
        </w:rPr>
        <w:t>Payment of fees</w:t>
      </w:r>
      <w:bookmarkEnd w:id="30"/>
    </w:p>
    <w:p w:rsidR="00A272EC" w:rsidRPr="006A5F00" w:rsidRDefault="002B7032" w:rsidP="00A272EC">
      <w:pPr>
        <w:pStyle w:val="HR"/>
      </w:pPr>
      <w:bookmarkStart w:id="31" w:name="_Toc341781898"/>
      <w:r w:rsidRPr="00542CD0">
        <w:rPr>
          <w:rStyle w:val="CharSectno"/>
        </w:rPr>
        <w:t>2.</w:t>
      </w:r>
      <w:r w:rsidR="00D64E09" w:rsidRPr="00542CD0">
        <w:rPr>
          <w:rStyle w:val="CharSectno"/>
        </w:rPr>
        <w:t>14</w:t>
      </w:r>
      <w:r w:rsidR="00A272EC" w:rsidRPr="006A5F00">
        <w:tab/>
        <w:t xml:space="preserve">When </w:t>
      </w:r>
      <w:r w:rsidR="006423A3" w:rsidRPr="006A5F00">
        <w:t>fee must be paid</w:t>
      </w:r>
      <w:bookmarkEnd w:id="31"/>
    </w:p>
    <w:p w:rsidR="00A272EC" w:rsidRPr="006A5F00" w:rsidRDefault="00A272EC" w:rsidP="00A272EC">
      <w:pPr>
        <w:pStyle w:val="HSR"/>
      </w:pPr>
      <w:r w:rsidRPr="006A5F00">
        <w:t>Filing fee</w:t>
      </w:r>
      <w:r w:rsidRPr="006A5F00">
        <w:tab/>
      </w:r>
    </w:p>
    <w:p w:rsidR="00A272EC" w:rsidRPr="006A5F00" w:rsidRDefault="00A272EC" w:rsidP="001F4DB1">
      <w:pPr>
        <w:pStyle w:val="R1"/>
      </w:pPr>
      <w:r w:rsidRPr="006A5F00">
        <w:tab/>
        <w:t>(1)</w:t>
      </w:r>
      <w:r w:rsidRPr="006A5F00">
        <w:tab/>
        <w:t xml:space="preserve">A filing fee </w:t>
      </w:r>
      <w:r w:rsidR="007C4197" w:rsidRPr="006A5F00">
        <w:t xml:space="preserve">for a document </w:t>
      </w:r>
      <w:r w:rsidRPr="006A5F00">
        <w:t>must be paid before</w:t>
      </w:r>
      <w:r w:rsidR="001F4DB1" w:rsidRPr="006A5F00">
        <w:rPr>
          <w:i/>
        </w:rPr>
        <w:t xml:space="preserve"> </w:t>
      </w:r>
      <w:r w:rsidR="001F4DB1" w:rsidRPr="006A5F00">
        <w:t>the document is filed.</w:t>
      </w:r>
    </w:p>
    <w:p w:rsidR="00F91BA8" w:rsidRPr="006A5F00" w:rsidRDefault="00F91BA8" w:rsidP="00F91BA8">
      <w:pPr>
        <w:pStyle w:val="HSR"/>
      </w:pPr>
      <w:r w:rsidRPr="006A5F00">
        <w:t>Setting down fee</w:t>
      </w:r>
    </w:p>
    <w:p w:rsidR="00F91BA8" w:rsidRPr="006A5F00" w:rsidRDefault="00F91BA8" w:rsidP="00542CD0">
      <w:pPr>
        <w:pStyle w:val="ZR2"/>
      </w:pPr>
      <w:r w:rsidRPr="006A5F00">
        <w:tab/>
        <w:t>(2)</w:t>
      </w:r>
      <w:r w:rsidRPr="006A5F00">
        <w:tab/>
        <w:t xml:space="preserve">A setting down fee </w:t>
      </w:r>
      <w:r w:rsidR="002B42F1" w:rsidRPr="006A5F00">
        <w:t>for</w:t>
      </w:r>
      <w:r w:rsidR="002D20E1" w:rsidRPr="006A5F00">
        <w:t xml:space="preserve"> a hearing</w:t>
      </w:r>
      <w:r w:rsidR="002B42F1" w:rsidRPr="006A5F00">
        <w:t xml:space="preserve"> in relation to a proceeding</w:t>
      </w:r>
      <w:r w:rsidR="002D20E1" w:rsidRPr="006A5F00">
        <w:t xml:space="preserve"> </w:t>
      </w:r>
      <w:r w:rsidRPr="006A5F00">
        <w:t>must be paid</w:t>
      </w:r>
      <w:r w:rsidR="006952C0" w:rsidRPr="006A5F00">
        <w:t xml:space="preserve"> as follows</w:t>
      </w:r>
      <w:r w:rsidRPr="006A5F00">
        <w:t>:</w:t>
      </w:r>
    </w:p>
    <w:p w:rsidR="00F91BA8" w:rsidRPr="006A5F00" w:rsidRDefault="006952C0" w:rsidP="00F91BA8">
      <w:pPr>
        <w:pStyle w:val="P1"/>
      </w:pPr>
      <w:r w:rsidRPr="006A5F00">
        <w:tab/>
        <w:t>(a)</w:t>
      </w:r>
      <w:r w:rsidRPr="006A5F00">
        <w:tab/>
        <w:t>if the hearing day</w:t>
      </w:r>
      <w:r w:rsidR="00F91BA8" w:rsidRPr="006A5F00">
        <w:t xml:space="preserve"> </w:t>
      </w:r>
      <w:r w:rsidR="002D20E1" w:rsidRPr="006A5F00">
        <w:t xml:space="preserve">is within </w:t>
      </w:r>
      <w:r w:rsidR="00CD664F" w:rsidRPr="006A5F00">
        <w:t>28</w:t>
      </w:r>
      <w:r w:rsidR="002D20E1" w:rsidRPr="006A5F00">
        <w:t xml:space="preserve"> days after the da</w:t>
      </w:r>
      <w:r w:rsidRPr="006A5F00">
        <w:t>y</w:t>
      </w:r>
      <w:r w:rsidR="002D20E1" w:rsidRPr="006A5F00">
        <w:t xml:space="preserve"> </w:t>
      </w:r>
      <w:r w:rsidR="00601ABD" w:rsidRPr="006A5F00">
        <w:t xml:space="preserve">when </w:t>
      </w:r>
      <w:r w:rsidR="00E839E8" w:rsidRPr="006A5F00">
        <w:t xml:space="preserve">the hearing day </w:t>
      </w:r>
      <w:r w:rsidR="002D20E1" w:rsidRPr="006A5F00">
        <w:t>is fixed</w:t>
      </w:r>
      <w:r w:rsidR="00F91BA8" w:rsidRPr="006A5F00">
        <w:t>—within the period</w:t>
      </w:r>
      <w:r w:rsidR="0087394A" w:rsidRPr="006A5F00">
        <w:t>, or at the time,</w:t>
      </w:r>
      <w:r w:rsidR="00F91BA8" w:rsidRPr="006A5F00">
        <w:t xml:space="preserve"> approved by the </w:t>
      </w:r>
      <w:r w:rsidRPr="006A5F00">
        <w:t xml:space="preserve">Registrar </w:t>
      </w:r>
      <w:r w:rsidR="00CD664F" w:rsidRPr="006A5F00">
        <w:t xml:space="preserve">or authorised officer </w:t>
      </w:r>
      <w:r w:rsidR="002B42F1" w:rsidRPr="006A5F00">
        <w:t xml:space="preserve">of the relevant court </w:t>
      </w:r>
      <w:r w:rsidRPr="006A5F00">
        <w:t>for</w:t>
      </w:r>
      <w:r w:rsidR="002B42F1" w:rsidRPr="006A5F00">
        <w:t xml:space="preserve"> the</w:t>
      </w:r>
      <w:r w:rsidRPr="006A5F00">
        <w:t xml:space="preserve"> </w:t>
      </w:r>
      <w:r w:rsidR="002B42F1" w:rsidRPr="006A5F00">
        <w:t>payment of that</w:t>
      </w:r>
      <w:r w:rsidR="00DC0C9D" w:rsidRPr="006A5F00">
        <w:t xml:space="preserve"> fee</w:t>
      </w:r>
      <w:r w:rsidRPr="006A5F00">
        <w:t>;</w:t>
      </w:r>
    </w:p>
    <w:p w:rsidR="00A272EC" w:rsidRPr="006A5F00" w:rsidRDefault="00F91BA8" w:rsidP="00F91BA8">
      <w:pPr>
        <w:pStyle w:val="P1"/>
      </w:pPr>
      <w:r w:rsidRPr="006A5F00">
        <w:tab/>
        <w:t>(b)</w:t>
      </w:r>
      <w:r w:rsidRPr="006A5F00">
        <w:tab/>
        <w:t>in any o</w:t>
      </w:r>
      <w:r w:rsidR="002D20E1" w:rsidRPr="006A5F00">
        <w:t>ther case—</w:t>
      </w:r>
      <w:r w:rsidR="00CD664F" w:rsidRPr="006A5F00">
        <w:t xml:space="preserve">no later than 28 days before </w:t>
      </w:r>
      <w:r w:rsidR="00E839E8" w:rsidRPr="006A5F00">
        <w:t xml:space="preserve">the </w:t>
      </w:r>
      <w:r w:rsidR="002D20E1" w:rsidRPr="006A5F00">
        <w:t>hearing</w:t>
      </w:r>
      <w:r w:rsidR="006952C0" w:rsidRPr="006A5F00">
        <w:t xml:space="preserve"> day</w:t>
      </w:r>
      <w:r w:rsidRPr="006A5F00">
        <w:t>.</w:t>
      </w:r>
    </w:p>
    <w:p w:rsidR="002D20E1" w:rsidRPr="006A5F00" w:rsidRDefault="002D20E1" w:rsidP="002D20E1">
      <w:pPr>
        <w:pStyle w:val="HSR"/>
      </w:pPr>
      <w:r w:rsidRPr="006A5F00">
        <w:lastRenderedPageBreak/>
        <w:t>Hearing fee</w:t>
      </w:r>
    </w:p>
    <w:p w:rsidR="00484907" w:rsidRPr="006A5F00" w:rsidRDefault="00484907" w:rsidP="00542CD0">
      <w:pPr>
        <w:pStyle w:val="ZR2"/>
      </w:pPr>
      <w:r w:rsidRPr="006A5F00">
        <w:tab/>
        <w:t>(3)</w:t>
      </w:r>
      <w:r w:rsidRPr="006A5F00">
        <w:tab/>
        <w:t xml:space="preserve">A hearing fee </w:t>
      </w:r>
      <w:r w:rsidR="006952C0" w:rsidRPr="006A5F00">
        <w:t xml:space="preserve">for a hearing in relation to a proceeding </w:t>
      </w:r>
      <w:r w:rsidRPr="006A5F00">
        <w:t>must be paid</w:t>
      </w:r>
      <w:r w:rsidR="006952C0" w:rsidRPr="006A5F00">
        <w:t xml:space="preserve"> as follows</w:t>
      </w:r>
      <w:r w:rsidRPr="006A5F00">
        <w:t>:</w:t>
      </w:r>
    </w:p>
    <w:p w:rsidR="00161534" w:rsidRPr="006A5F00" w:rsidRDefault="0033652A" w:rsidP="00484907">
      <w:pPr>
        <w:pStyle w:val="P1"/>
      </w:pPr>
      <w:r w:rsidRPr="006A5F00">
        <w:tab/>
        <w:t>(a</w:t>
      </w:r>
      <w:r w:rsidR="006952C0" w:rsidRPr="006A5F00">
        <w:t>)</w:t>
      </w:r>
      <w:r w:rsidR="006952C0" w:rsidRPr="006A5F00">
        <w:tab/>
        <w:t xml:space="preserve">if the hearing day is </w:t>
      </w:r>
      <w:r w:rsidR="00FE620F" w:rsidRPr="006A5F00">
        <w:t xml:space="preserve">more than </w:t>
      </w:r>
      <w:r w:rsidR="006952C0" w:rsidRPr="006A5F00">
        <w:t xml:space="preserve">2 </w:t>
      </w:r>
      <w:r w:rsidR="00C7755B" w:rsidRPr="006A5F00">
        <w:t>business</w:t>
      </w:r>
      <w:r w:rsidR="00AF3ED7" w:rsidRPr="006A5F00">
        <w:t xml:space="preserve"> day</w:t>
      </w:r>
      <w:r w:rsidR="00FE620F" w:rsidRPr="006A5F00">
        <w:t>s</w:t>
      </w:r>
      <w:r w:rsidR="006952C0" w:rsidRPr="006A5F00">
        <w:t xml:space="preserve"> after the </w:t>
      </w:r>
      <w:r w:rsidR="00161534" w:rsidRPr="006A5F00">
        <w:t xml:space="preserve">day </w:t>
      </w:r>
      <w:r w:rsidR="00601ABD" w:rsidRPr="006A5F00">
        <w:t xml:space="preserve">when </w:t>
      </w:r>
      <w:r w:rsidR="00161534" w:rsidRPr="006A5F00">
        <w:t xml:space="preserve">the </w:t>
      </w:r>
      <w:r w:rsidR="00FE620F" w:rsidRPr="006A5F00">
        <w:t>hearing day is fixed</w:t>
      </w:r>
      <w:r w:rsidR="006952C0" w:rsidRPr="006A5F00">
        <w:t xml:space="preserve">—no later than </w:t>
      </w:r>
      <w:r w:rsidR="00FE620F" w:rsidRPr="006A5F00">
        <w:t xml:space="preserve">close of business for the relevant court on the day that is </w:t>
      </w:r>
      <w:r w:rsidR="006952C0" w:rsidRPr="006A5F00">
        <w:t xml:space="preserve">2 </w:t>
      </w:r>
      <w:r w:rsidR="00C7755B" w:rsidRPr="006A5F00">
        <w:t>business</w:t>
      </w:r>
      <w:r w:rsidR="006952C0" w:rsidRPr="006A5F00">
        <w:t xml:space="preserve"> days before the hearing day;</w:t>
      </w:r>
    </w:p>
    <w:p w:rsidR="00161534" w:rsidRPr="006A5F00" w:rsidRDefault="0033652A" w:rsidP="00484907">
      <w:pPr>
        <w:pStyle w:val="P1"/>
      </w:pPr>
      <w:r w:rsidRPr="006A5F00">
        <w:tab/>
        <w:t>(b</w:t>
      </w:r>
      <w:r w:rsidR="00161534" w:rsidRPr="006A5F00">
        <w:t>)</w:t>
      </w:r>
      <w:r w:rsidR="00161534" w:rsidRPr="006A5F00">
        <w:tab/>
      </w:r>
      <w:r w:rsidR="00F40683" w:rsidRPr="006A5F00">
        <w:t>in any other case</w:t>
      </w:r>
      <w:r w:rsidR="00161534" w:rsidRPr="006A5F00">
        <w:t>—no later than 9.30</w:t>
      </w:r>
      <w:r w:rsidR="00590479">
        <w:t> </w:t>
      </w:r>
      <w:r w:rsidR="00161534" w:rsidRPr="006A5F00">
        <w:t>am on the hearing day.</w:t>
      </w:r>
    </w:p>
    <w:p w:rsidR="0087394A" w:rsidRPr="006A5F00" w:rsidRDefault="0087394A" w:rsidP="0087394A">
      <w:pPr>
        <w:pStyle w:val="HSR"/>
      </w:pPr>
      <w:r w:rsidRPr="006A5F00">
        <w:t>Fee for service or execution of process, or seizure and sale of goods</w:t>
      </w:r>
    </w:p>
    <w:p w:rsidR="0087394A" w:rsidRPr="006A5F00" w:rsidRDefault="0087394A" w:rsidP="0087394A">
      <w:pPr>
        <w:pStyle w:val="R2"/>
      </w:pPr>
      <w:r w:rsidRPr="006A5F00">
        <w:tab/>
        <w:t>(4)</w:t>
      </w:r>
      <w:r w:rsidRPr="006A5F00">
        <w:tab/>
        <w:t>A fee mentioned in any of items 12</w:t>
      </w:r>
      <w:r w:rsidR="006D6497" w:rsidRPr="006A5F00">
        <w:t>4, 125, 220 and</w:t>
      </w:r>
      <w:r w:rsidRPr="006A5F00">
        <w:t xml:space="preserve"> 221 of Schedule 1 must be paid in relation to a proceeding within the period, or at the time, approved by </w:t>
      </w:r>
      <w:r w:rsidR="004C0621" w:rsidRPr="006A5F00">
        <w:t xml:space="preserve">the Registrar or </w:t>
      </w:r>
      <w:r w:rsidRPr="006A5F00">
        <w:t xml:space="preserve">an </w:t>
      </w:r>
      <w:r w:rsidR="005152B0" w:rsidRPr="006A5F00">
        <w:t xml:space="preserve">authorised </w:t>
      </w:r>
      <w:r w:rsidRPr="006A5F00">
        <w:t xml:space="preserve">officer of the relevant court </w:t>
      </w:r>
      <w:r w:rsidR="00DC0C9D" w:rsidRPr="006A5F00">
        <w:t xml:space="preserve">for </w:t>
      </w:r>
      <w:r w:rsidR="005152B0" w:rsidRPr="006A5F00">
        <w:t xml:space="preserve">the </w:t>
      </w:r>
      <w:r w:rsidR="00162ABF" w:rsidRPr="006A5F00">
        <w:t>payment of that</w:t>
      </w:r>
      <w:r w:rsidR="00DC0C9D" w:rsidRPr="006A5F00">
        <w:t xml:space="preserve"> fee</w:t>
      </w:r>
      <w:r w:rsidRPr="006A5F00">
        <w:t>.</w:t>
      </w:r>
    </w:p>
    <w:p w:rsidR="0087394A" w:rsidRPr="006A5F00" w:rsidRDefault="0087394A" w:rsidP="0087394A">
      <w:pPr>
        <w:pStyle w:val="HSR"/>
      </w:pPr>
      <w:r w:rsidRPr="006A5F00">
        <w:t>Fee for other service</w:t>
      </w:r>
    </w:p>
    <w:p w:rsidR="0049672F" w:rsidRPr="006A5F00" w:rsidRDefault="0049672F" w:rsidP="00542CD0">
      <w:pPr>
        <w:pStyle w:val="ZR2"/>
      </w:pPr>
      <w:r w:rsidRPr="006A5F00">
        <w:tab/>
        <w:t>(5)</w:t>
      </w:r>
      <w:r w:rsidRPr="006A5F00">
        <w:tab/>
        <w:t>A fee for a service:</w:t>
      </w:r>
    </w:p>
    <w:p w:rsidR="0049672F" w:rsidRPr="006A5F00" w:rsidRDefault="0049672F" w:rsidP="0049672F">
      <w:pPr>
        <w:pStyle w:val="P1"/>
      </w:pPr>
      <w:r w:rsidRPr="006A5F00">
        <w:tab/>
        <w:t>(a)</w:t>
      </w:r>
      <w:r w:rsidRPr="006A5F00">
        <w:tab/>
        <w:t>mentioned in an item in Schedule 1; and</w:t>
      </w:r>
    </w:p>
    <w:p w:rsidR="0049672F" w:rsidRPr="006A5F00" w:rsidRDefault="0049672F" w:rsidP="0049672F">
      <w:pPr>
        <w:pStyle w:val="P1"/>
      </w:pPr>
      <w:r w:rsidRPr="006A5F00">
        <w:tab/>
        <w:t>(b)</w:t>
      </w:r>
      <w:r w:rsidRPr="006A5F00">
        <w:tab/>
        <w:t>not otherwise mentioned in this section;</w:t>
      </w:r>
    </w:p>
    <w:p w:rsidR="0049672F" w:rsidRPr="006A5F00" w:rsidRDefault="0049672F" w:rsidP="0049672F">
      <w:pPr>
        <w:pStyle w:val="Rc"/>
      </w:pPr>
      <w:r w:rsidRPr="006A5F00">
        <w:t>must be paid before the service is provided.</w:t>
      </w:r>
    </w:p>
    <w:p w:rsidR="00DC0C9D" w:rsidRPr="006A5F00" w:rsidRDefault="002B7032" w:rsidP="00DC0C9D">
      <w:pPr>
        <w:pStyle w:val="HR"/>
      </w:pPr>
      <w:bookmarkStart w:id="32" w:name="_Toc341781899"/>
      <w:r w:rsidRPr="00542CD0">
        <w:rPr>
          <w:rStyle w:val="CharSectno"/>
        </w:rPr>
        <w:t>2.</w:t>
      </w:r>
      <w:r w:rsidR="00D64E09" w:rsidRPr="00542CD0">
        <w:rPr>
          <w:rStyle w:val="CharSectno"/>
        </w:rPr>
        <w:t>15</w:t>
      </w:r>
      <w:r w:rsidR="00DC0C9D" w:rsidRPr="006A5F00">
        <w:tab/>
      </w:r>
      <w:r w:rsidR="004641CE" w:rsidRPr="006A5F00">
        <w:t>Deferral of payment of fees</w:t>
      </w:r>
      <w:bookmarkEnd w:id="32"/>
    </w:p>
    <w:p w:rsidR="00760E8E" w:rsidRPr="006A5F00" w:rsidRDefault="004641CE" w:rsidP="00F61995">
      <w:pPr>
        <w:pStyle w:val="R1"/>
      </w:pPr>
      <w:r w:rsidRPr="006A5F00">
        <w:tab/>
        <w:t>(1)</w:t>
      </w:r>
      <w:r w:rsidRPr="006A5F00">
        <w:tab/>
      </w:r>
      <w:r w:rsidR="00B35191" w:rsidRPr="006A5F00">
        <w:t>S</w:t>
      </w:r>
      <w:r w:rsidR="002B7032" w:rsidRPr="006A5F00">
        <w:t>ection 2.</w:t>
      </w:r>
      <w:r w:rsidR="00D64E09" w:rsidRPr="006A5F00">
        <w:t>14</w:t>
      </w:r>
      <w:r w:rsidR="00B35191" w:rsidRPr="006A5F00">
        <w:t xml:space="preserve"> does not apply </w:t>
      </w:r>
      <w:r w:rsidR="00F61995" w:rsidRPr="006A5F00">
        <w:t xml:space="preserve">to a fee </w:t>
      </w:r>
      <w:r w:rsidR="007D4B22" w:rsidRPr="006A5F00">
        <w:t xml:space="preserve">payable </w:t>
      </w:r>
      <w:r w:rsidR="00F61995" w:rsidRPr="006A5F00">
        <w:t xml:space="preserve">in relation to a proceeding </w:t>
      </w:r>
      <w:r w:rsidR="00B35191" w:rsidRPr="006A5F00">
        <w:t>if</w:t>
      </w:r>
      <w:r w:rsidR="00466A83" w:rsidRPr="006A5F00">
        <w:t xml:space="preserve"> t</w:t>
      </w:r>
      <w:r w:rsidR="00AB28C9" w:rsidRPr="006A5F00">
        <w:t>he Registrar or an authorised officer of the relevant court defer</w:t>
      </w:r>
      <w:r w:rsidR="00B35191" w:rsidRPr="006A5F00">
        <w:t>s</w:t>
      </w:r>
      <w:r w:rsidR="00AB28C9" w:rsidRPr="006A5F00">
        <w:t xml:space="preserve"> the </w:t>
      </w:r>
      <w:r w:rsidR="004C31A8" w:rsidRPr="006A5F00">
        <w:t xml:space="preserve">payment of the </w:t>
      </w:r>
      <w:r w:rsidR="00AB28C9" w:rsidRPr="006A5F00">
        <w:t>fee</w:t>
      </w:r>
      <w:r w:rsidR="00760E8E" w:rsidRPr="006A5F00">
        <w:t>.</w:t>
      </w:r>
    </w:p>
    <w:p w:rsidR="00601ABD" w:rsidRPr="006A5F00" w:rsidRDefault="00601ABD" w:rsidP="00542CD0">
      <w:pPr>
        <w:pStyle w:val="ZR2"/>
      </w:pPr>
      <w:r w:rsidRPr="006A5F00">
        <w:lastRenderedPageBreak/>
        <w:tab/>
        <w:t>(2)</w:t>
      </w:r>
      <w:r w:rsidRPr="006A5F00">
        <w:tab/>
        <w:t>The Registrar or authorised officer may defer the payment of a fee under subsection (1) if</w:t>
      </w:r>
      <w:r w:rsidR="008F4583" w:rsidRPr="006A5F00">
        <w:t xml:space="preserve"> the fee is not a fee mentioned in any of items 123 to 125 and 219 to 221 of Schedule 1 and</w:t>
      </w:r>
      <w:r w:rsidRPr="006A5F00">
        <w:t>:</w:t>
      </w:r>
    </w:p>
    <w:p w:rsidR="00601ABD" w:rsidRPr="006A5F00" w:rsidRDefault="008F4583" w:rsidP="00542CD0">
      <w:pPr>
        <w:pStyle w:val="ZP1"/>
      </w:pPr>
      <w:r w:rsidRPr="006A5F00">
        <w:tab/>
        <w:t>(a)</w:t>
      </w:r>
      <w:r w:rsidRPr="006A5F00">
        <w:tab/>
      </w:r>
      <w:r w:rsidR="00601ABD" w:rsidRPr="006A5F00">
        <w:t>in the opinion of the Registrar or authorised officer:</w:t>
      </w:r>
    </w:p>
    <w:p w:rsidR="00601ABD" w:rsidRPr="006A5F00" w:rsidRDefault="00601ABD" w:rsidP="00601ABD">
      <w:pPr>
        <w:pStyle w:val="P2"/>
      </w:pPr>
      <w:r w:rsidRPr="006A5F00">
        <w:tab/>
        <w:t>(i)</w:t>
      </w:r>
      <w:r w:rsidRPr="006A5F00">
        <w:tab/>
        <w:t>for a filing fee for a document—the need to file the document is so urgent that it overrides the requirement</w:t>
      </w:r>
      <w:r w:rsidR="008670BB" w:rsidRPr="006A5F00">
        <w:t xml:space="preserve"> to pay the filing fee </w:t>
      </w:r>
      <w:r w:rsidRPr="006A5F00">
        <w:t>bef</w:t>
      </w:r>
      <w:r w:rsidR="008670BB" w:rsidRPr="006A5F00">
        <w:t>ore the document</w:t>
      </w:r>
      <w:r w:rsidR="001F6AC5" w:rsidRPr="006A5F00">
        <w:t xml:space="preserve"> is filed</w:t>
      </w:r>
      <w:r w:rsidRPr="006A5F00">
        <w:t>; or</w:t>
      </w:r>
    </w:p>
    <w:p w:rsidR="00601ABD" w:rsidRPr="006A5F00" w:rsidRDefault="00601ABD" w:rsidP="00601ABD">
      <w:pPr>
        <w:pStyle w:val="P2"/>
      </w:pPr>
      <w:r w:rsidRPr="006A5F00">
        <w:tab/>
        <w:t>(ii)</w:t>
      </w:r>
      <w:r w:rsidRPr="006A5F00">
        <w:tab/>
      </w:r>
      <w:r w:rsidR="007C1695" w:rsidRPr="006A5F00">
        <w:t>considering</w:t>
      </w:r>
      <w:r w:rsidRPr="006A5F00">
        <w:t xml:space="preserve"> the financial circumstances of the person liable to pay the fee, it would be oppressive or otherwise unreasonable to require payment of the fee</w:t>
      </w:r>
      <w:r w:rsidR="002B7032" w:rsidRPr="006A5F00">
        <w:t xml:space="preserve"> in accordance with section 2.</w:t>
      </w:r>
      <w:r w:rsidR="00D64E09" w:rsidRPr="006A5F00">
        <w:t>14</w:t>
      </w:r>
      <w:r w:rsidRPr="006A5F00">
        <w:t>; or</w:t>
      </w:r>
    </w:p>
    <w:p w:rsidR="00601ABD" w:rsidRPr="006A5F00" w:rsidRDefault="00601ABD" w:rsidP="00601ABD">
      <w:pPr>
        <w:pStyle w:val="P1"/>
      </w:pPr>
      <w:r w:rsidRPr="006A5F00">
        <w:tab/>
        <w:t>(</w:t>
      </w:r>
      <w:r w:rsidR="008F4583" w:rsidRPr="006A5F00">
        <w:t>b</w:t>
      </w:r>
      <w:r w:rsidRPr="006A5F00">
        <w:t>)</w:t>
      </w:r>
      <w:r w:rsidRPr="006A5F00">
        <w:tab/>
        <w:t xml:space="preserve">the person liable to pay the fee </w:t>
      </w:r>
      <w:r w:rsidR="008670BB" w:rsidRPr="006A5F00">
        <w:t xml:space="preserve">in relation to the proceeding </w:t>
      </w:r>
      <w:r w:rsidRPr="006A5F00">
        <w:t xml:space="preserve">is represented by a </w:t>
      </w:r>
      <w:r w:rsidR="008F4583" w:rsidRPr="006A5F00">
        <w:t>lawyer</w:t>
      </w:r>
      <w:r w:rsidRPr="006A5F00">
        <w:t xml:space="preserve"> who is not </w:t>
      </w:r>
      <w:r w:rsidR="00ED4C67" w:rsidRPr="006A5F00">
        <w:t xml:space="preserve">charging the person </w:t>
      </w:r>
      <w:r w:rsidRPr="006A5F00">
        <w:t>in relation to the proceeding.</w:t>
      </w:r>
    </w:p>
    <w:p w:rsidR="00601ABD" w:rsidRPr="006A5F00" w:rsidRDefault="00601ABD" w:rsidP="00542CD0">
      <w:pPr>
        <w:pStyle w:val="ZR2"/>
      </w:pPr>
      <w:r w:rsidRPr="006A5F00">
        <w:tab/>
        <w:t>(3)</w:t>
      </w:r>
      <w:r w:rsidRPr="006A5F00">
        <w:tab/>
        <w:t>If the payment of a fee is deferred, the fee must be paid:</w:t>
      </w:r>
    </w:p>
    <w:p w:rsidR="00601ABD" w:rsidRPr="006A5F00" w:rsidRDefault="00601ABD" w:rsidP="00601ABD">
      <w:pPr>
        <w:pStyle w:val="P1"/>
      </w:pPr>
      <w:r w:rsidRPr="006A5F00">
        <w:tab/>
        <w:t>(a)</w:t>
      </w:r>
      <w:r w:rsidRPr="006A5F00">
        <w:tab/>
        <w:t xml:space="preserve">within </w:t>
      </w:r>
      <w:r w:rsidR="008F4583" w:rsidRPr="006A5F00">
        <w:t>28</w:t>
      </w:r>
      <w:r w:rsidRPr="006A5F00">
        <w:t xml:space="preserve"> days after the day </w:t>
      </w:r>
      <w:r w:rsidR="00CC398B" w:rsidRPr="006A5F00">
        <w:t>the payment is deferred</w:t>
      </w:r>
      <w:r w:rsidRPr="006A5F00">
        <w:t>; or</w:t>
      </w:r>
    </w:p>
    <w:p w:rsidR="00601ABD" w:rsidRPr="006A5F00" w:rsidRDefault="00601ABD" w:rsidP="00601ABD">
      <w:pPr>
        <w:pStyle w:val="P1"/>
      </w:pPr>
      <w:r w:rsidRPr="006A5F00">
        <w:tab/>
        <w:t>(b)</w:t>
      </w:r>
      <w:r w:rsidRPr="006A5F00">
        <w:tab/>
        <w:t xml:space="preserve">within another period </w:t>
      </w:r>
      <w:r w:rsidR="00DA37FA" w:rsidRPr="006A5F00">
        <w:t>approved</w:t>
      </w:r>
      <w:r w:rsidRPr="006A5F00">
        <w:t>, in writing, by the Regist</w:t>
      </w:r>
      <w:r w:rsidR="00A30742" w:rsidRPr="006A5F00">
        <w:t>rar or authorised officer</w:t>
      </w:r>
      <w:r w:rsidR="00DA37FA" w:rsidRPr="006A5F00">
        <w:t xml:space="preserve"> for the payment of that fee</w:t>
      </w:r>
      <w:r w:rsidR="00A30742" w:rsidRPr="006A5F00">
        <w:t>.</w:t>
      </w:r>
    </w:p>
    <w:p w:rsidR="009B0D45" w:rsidRPr="006A5F00" w:rsidRDefault="002D4622" w:rsidP="00817A88">
      <w:pPr>
        <w:pStyle w:val="Note"/>
      </w:pPr>
      <w:r w:rsidRPr="006A5F00">
        <w:rPr>
          <w:i/>
        </w:rPr>
        <w:t>Note</w:t>
      </w:r>
      <w:r w:rsidR="00542CD0">
        <w:t>   </w:t>
      </w:r>
      <w:r w:rsidRPr="006A5F00">
        <w:t>If a setting down fee in relation to a hearing is deferred and the hearing does not occur, the setting down fee is still payable in a</w:t>
      </w:r>
      <w:r w:rsidR="00817A88" w:rsidRPr="006A5F00">
        <w:t>ccordance with this subsection.</w:t>
      </w:r>
    </w:p>
    <w:p w:rsidR="00336A97" w:rsidRPr="006A5F00" w:rsidRDefault="00601ABD" w:rsidP="00601ABD">
      <w:pPr>
        <w:pStyle w:val="R2"/>
      </w:pPr>
      <w:r w:rsidRPr="006A5F00">
        <w:tab/>
        <w:t>(4)</w:t>
      </w:r>
      <w:r w:rsidRPr="006A5F00">
        <w:tab/>
      </w:r>
      <w:r w:rsidR="00336A97" w:rsidRPr="006A5F00">
        <w:t>A fee may be deferred more than once.</w:t>
      </w:r>
    </w:p>
    <w:p w:rsidR="00601ABD" w:rsidRPr="006A5F00" w:rsidRDefault="00336A97" w:rsidP="00601ABD">
      <w:pPr>
        <w:pStyle w:val="R2"/>
      </w:pPr>
      <w:r w:rsidRPr="006A5F00">
        <w:tab/>
        <w:t>(5)</w:t>
      </w:r>
      <w:r w:rsidRPr="006A5F00">
        <w:tab/>
      </w:r>
      <w:r w:rsidR="00601ABD" w:rsidRPr="006A5F00">
        <w:t>The Registrar or authorised officer may impose conditions on the deferral of the payment of a fee.</w:t>
      </w:r>
    </w:p>
    <w:p w:rsidR="00A31688" w:rsidRPr="006A5F00" w:rsidRDefault="00A31688" w:rsidP="00A31688">
      <w:pPr>
        <w:pStyle w:val="Note"/>
      </w:pPr>
      <w:r w:rsidRPr="006A5F00">
        <w:rPr>
          <w:i/>
        </w:rPr>
        <w:t>Note</w:t>
      </w:r>
      <w:r w:rsidR="00542CD0">
        <w:t>   </w:t>
      </w:r>
      <w:r w:rsidRPr="006A5F00">
        <w:t>A decision of the Registrar or authorised officer under this section is review</w:t>
      </w:r>
      <w:r w:rsidR="00590479">
        <w:t xml:space="preserve">able by the AAT: </w:t>
      </w:r>
      <w:r w:rsidR="002B7032" w:rsidRPr="006A5F00">
        <w:t>see section 2.</w:t>
      </w:r>
      <w:r w:rsidR="00CA346F" w:rsidRPr="006A5F00">
        <w:t>21</w:t>
      </w:r>
      <w:r w:rsidRPr="006A5F00">
        <w:t>.</w:t>
      </w:r>
    </w:p>
    <w:p w:rsidR="00466A83" w:rsidRPr="006A5F00" w:rsidRDefault="002B7032" w:rsidP="00466A83">
      <w:pPr>
        <w:pStyle w:val="HR"/>
      </w:pPr>
      <w:bookmarkStart w:id="33" w:name="_Toc341781900"/>
      <w:r w:rsidRPr="00542CD0">
        <w:rPr>
          <w:rStyle w:val="CharSectno"/>
        </w:rPr>
        <w:t>2.</w:t>
      </w:r>
      <w:r w:rsidR="00CA346F" w:rsidRPr="00542CD0">
        <w:rPr>
          <w:rStyle w:val="CharSectno"/>
        </w:rPr>
        <w:t>16</w:t>
      </w:r>
      <w:r w:rsidR="00466A83" w:rsidRPr="006A5F00">
        <w:tab/>
        <w:t>Payment of fee on invoice</w:t>
      </w:r>
      <w:bookmarkEnd w:id="33"/>
    </w:p>
    <w:p w:rsidR="00466A83" w:rsidRPr="006A5F00" w:rsidRDefault="002B7032" w:rsidP="00542CD0">
      <w:pPr>
        <w:pStyle w:val="ZR1"/>
      </w:pPr>
      <w:r w:rsidRPr="006A5F00">
        <w:tab/>
        <w:t>(1)</w:t>
      </w:r>
      <w:r w:rsidRPr="006A5F00">
        <w:tab/>
        <w:t>Section 2.</w:t>
      </w:r>
      <w:r w:rsidR="00D64E09" w:rsidRPr="006A5F00">
        <w:t>14</w:t>
      </w:r>
      <w:r w:rsidR="00466A83" w:rsidRPr="006A5F00">
        <w:t xml:space="preserve"> does not apply to a person liable to pay a fee </w:t>
      </w:r>
      <w:r w:rsidR="001528B9" w:rsidRPr="006A5F00">
        <w:t xml:space="preserve">mentioned in Schedule 1 </w:t>
      </w:r>
      <w:r w:rsidR="00D52C8F" w:rsidRPr="006A5F00">
        <w:t>in relation to a proceeding</w:t>
      </w:r>
      <w:r w:rsidR="00A93828" w:rsidRPr="006A5F00">
        <w:t xml:space="preserve"> </w:t>
      </w:r>
      <w:r w:rsidR="00466A83" w:rsidRPr="006A5F00">
        <w:t xml:space="preserve">if, at the time the fee would be payable under </w:t>
      </w:r>
      <w:r w:rsidRPr="006A5F00">
        <w:t>section 2.</w:t>
      </w:r>
      <w:r w:rsidR="00D64E09" w:rsidRPr="006A5F00">
        <w:t>14</w:t>
      </w:r>
      <w:r w:rsidR="00466A83" w:rsidRPr="006A5F00">
        <w:t xml:space="preserve">, the </w:t>
      </w:r>
      <w:r w:rsidR="00B35191" w:rsidRPr="006A5F00">
        <w:t xml:space="preserve">liable </w:t>
      </w:r>
      <w:r w:rsidR="00466A83" w:rsidRPr="006A5F00">
        <w:t>person:</w:t>
      </w:r>
    </w:p>
    <w:p w:rsidR="00466A83" w:rsidRPr="006A5F00" w:rsidRDefault="00466A83" w:rsidP="00466A83">
      <w:pPr>
        <w:pStyle w:val="P1"/>
      </w:pPr>
      <w:r w:rsidRPr="006A5F00">
        <w:tab/>
        <w:t>(a)</w:t>
      </w:r>
      <w:r w:rsidRPr="006A5F00">
        <w:tab/>
        <w:t>is an approved user of court services</w:t>
      </w:r>
      <w:r w:rsidR="00C462E8" w:rsidRPr="006A5F00">
        <w:t xml:space="preserve"> in relation </w:t>
      </w:r>
      <w:r w:rsidR="00470332" w:rsidRPr="006A5F00">
        <w:t xml:space="preserve">to </w:t>
      </w:r>
      <w:r w:rsidR="00C462E8" w:rsidRPr="006A5F00">
        <w:t>the relevant</w:t>
      </w:r>
      <w:r w:rsidR="00A93828" w:rsidRPr="006A5F00">
        <w:t xml:space="preserve"> court</w:t>
      </w:r>
      <w:r w:rsidRPr="006A5F00">
        <w:t>; or</w:t>
      </w:r>
    </w:p>
    <w:p w:rsidR="00466A83" w:rsidRPr="006A5F00" w:rsidRDefault="00466A83" w:rsidP="00466A83">
      <w:pPr>
        <w:pStyle w:val="P1"/>
      </w:pPr>
      <w:r w:rsidRPr="006A5F00">
        <w:tab/>
        <w:t>(b)</w:t>
      </w:r>
      <w:r w:rsidRPr="006A5F00">
        <w:tab/>
        <w:t xml:space="preserve">is represented by a </w:t>
      </w:r>
      <w:r w:rsidR="008F4583" w:rsidRPr="006A5F00">
        <w:t>lawyer</w:t>
      </w:r>
      <w:r w:rsidRPr="006A5F00">
        <w:t xml:space="preserve"> who is an approved </w:t>
      </w:r>
      <w:r w:rsidR="001724B5" w:rsidRPr="006A5F00">
        <w:t>user of court services</w:t>
      </w:r>
      <w:r w:rsidR="00A93828" w:rsidRPr="006A5F00">
        <w:t xml:space="preserve"> in relation to </w:t>
      </w:r>
      <w:r w:rsidR="00C462E8" w:rsidRPr="006A5F00">
        <w:t>the relevant court</w:t>
      </w:r>
      <w:r w:rsidRPr="006A5F00">
        <w:t>.</w:t>
      </w:r>
    </w:p>
    <w:p w:rsidR="001528B9" w:rsidRPr="006A5F00" w:rsidRDefault="001528B9" w:rsidP="00542CD0">
      <w:pPr>
        <w:pStyle w:val="ZR2"/>
      </w:pPr>
      <w:r w:rsidRPr="006A5F00">
        <w:lastRenderedPageBreak/>
        <w:tab/>
        <w:t>(2)</w:t>
      </w:r>
      <w:r w:rsidRPr="006A5F00">
        <w:tab/>
        <w:t>If the liable person has not paid the fee, the relevant court may:</w:t>
      </w:r>
    </w:p>
    <w:p w:rsidR="001528B9" w:rsidRPr="006A5F00" w:rsidRDefault="001528B9" w:rsidP="001528B9">
      <w:pPr>
        <w:pStyle w:val="P1"/>
      </w:pPr>
      <w:r w:rsidRPr="006A5F00">
        <w:tab/>
        <w:t>(a)</w:t>
      </w:r>
      <w:r w:rsidRPr="006A5F00">
        <w:tab/>
        <w:t>if paragraph (1) (a) applies—invoice the person for the fee; or</w:t>
      </w:r>
    </w:p>
    <w:p w:rsidR="001528B9" w:rsidRPr="006A5F00" w:rsidRDefault="001528B9" w:rsidP="001528B9">
      <w:pPr>
        <w:pStyle w:val="P1"/>
      </w:pPr>
      <w:r w:rsidRPr="006A5F00">
        <w:tab/>
        <w:t>(b)</w:t>
      </w:r>
      <w:r w:rsidRPr="006A5F00">
        <w:tab/>
        <w:t xml:space="preserve">if paragraph (1) (b) applies—invoice the person, or the </w:t>
      </w:r>
      <w:r w:rsidR="008F4583" w:rsidRPr="006A5F00">
        <w:t>lawyer</w:t>
      </w:r>
      <w:r w:rsidRPr="006A5F00">
        <w:t xml:space="preserve"> representing the person, for the fee.</w:t>
      </w:r>
    </w:p>
    <w:p w:rsidR="00CF7737" w:rsidRPr="006A5F00" w:rsidRDefault="00CF7737" w:rsidP="00AF4747">
      <w:pPr>
        <w:pStyle w:val="R2"/>
      </w:pPr>
      <w:r w:rsidRPr="006A5F00">
        <w:tab/>
        <w:t>(3)</w:t>
      </w:r>
      <w:r w:rsidRPr="006A5F00">
        <w:tab/>
      </w:r>
      <w:r w:rsidR="00AF4747" w:rsidRPr="006A5F00">
        <w:t>The approved</w:t>
      </w:r>
      <w:r w:rsidR="00AF4747" w:rsidRPr="006A5F00">
        <w:rPr>
          <w:i/>
        </w:rPr>
        <w:t xml:space="preserve"> </w:t>
      </w:r>
      <w:r w:rsidR="001724B5" w:rsidRPr="006A5F00">
        <w:t>user of court services</w:t>
      </w:r>
      <w:r w:rsidR="002A3065" w:rsidRPr="006A5F00">
        <w:t xml:space="preserve"> </w:t>
      </w:r>
      <w:r w:rsidR="00590479">
        <w:t>must pay the fee within 30 </w:t>
      </w:r>
      <w:r w:rsidRPr="006A5F00">
        <w:t xml:space="preserve">days after </w:t>
      </w:r>
      <w:r w:rsidR="00AF4747" w:rsidRPr="006A5F00">
        <w:t xml:space="preserve">the approved user, or the person represented by the </w:t>
      </w:r>
      <w:r w:rsidR="001724B5" w:rsidRPr="006A5F00">
        <w:t>approved user</w:t>
      </w:r>
      <w:r w:rsidR="00AF4747" w:rsidRPr="006A5F00">
        <w:t>, receives the invoice.</w:t>
      </w:r>
    </w:p>
    <w:p w:rsidR="00CF7737" w:rsidRPr="006A5F00" w:rsidRDefault="00CF7737" w:rsidP="00CF7737">
      <w:pPr>
        <w:pStyle w:val="HSR"/>
      </w:pPr>
      <w:r w:rsidRPr="006A5F00">
        <w:t>Approval of user of court services</w:t>
      </w:r>
    </w:p>
    <w:p w:rsidR="00CF7737" w:rsidRPr="006A5F00" w:rsidRDefault="00CF7737" w:rsidP="00CF7737">
      <w:pPr>
        <w:pStyle w:val="R2"/>
      </w:pPr>
      <w:r w:rsidRPr="006A5F00">
        <w:tab/>
        <w:t>(</w:t>
      </w:r>
      <w:r w:rsidR="00590479">
        <w:t>4</w:t>
      </w:r>
      <w:r w:rsidRPr="006A5F00">
        <w:t>)</w:t>
      </w:r>
      <w:r w:rsidRPr="006A5F00">
        <w:tab/>
        <w:t xml:space="preserve">A person or a </w:t>
      </w:r>
      <w:r w:rsidR="008F4583" w:rsidRPr="006A5F00">
        <w:t>lawyer</w:t>
      </w:r>
      <w:r w:rsidRPr="006A5F00">
        <w:t xml:space="preserve"> is an </w:t>
      </w:r>
      <w:r w:rsidRPr="006A5F00">
        <w:rPr>
          <w:b/>
          <w:i/>
        </w:rPr>
        <w:t>approved user of court services</w:t>
      </w:r>
      <w:r w:rsidRPr="006A5F00">
        <w:t xml:space="preserve"> </w:t>
      </w:r>
      <w:r w:rsidR="00A93828" w:rsidRPr="006A5F00">
        <w:t xml:space="preserve">in relation to the </w:t>
      </w:r>
      <w:r w:rsidR="00C462E8" w:rsidRPr="006A5F00">
        <w:t>relevant court</w:t>
      </w:r>
      <w:r w:rsidR="00A93828" w:rsidRPr="006A5F00">
        <w:t xml:space="preserve"> </w:t>
      </w:r>
      <w:r w:rsidRPr="006A5F00">
        <w:t xml:space="preserve">if the Registrar of </w:t>
      </w:r>
      <w:r w:rsidR="00A93828" w:rsidRPr="006A5F00">
        <w:t xml:space="preserve">that </w:t>
      </w:r>
      <w:r w:rsidRPr="006A5F00">
        <w:t xml:space="preserve">court has approved the person or </w:t>
      </w:r>
      <w:r w:rsidR="008F4583" w:rsidRPr="006A5F00">
        <w:t>lawyer</w:t>
      </w:r>
      <w:r w:rsidRPr="006A5F00">
        <w:t xml:space="preserve"> for this section.</w:t>
      </w:r>
    </w:p>
    <w:p w:rsidR="00CF7737" w:rsidRPr="006A5F00" w:rsidRDefault="00590479" w:rsidP="00542CD0">
      <w:pPr>
        <w:pStyle w:val="ZR2"/>
      </w:pPr>
      <w:r>
        <w:tab/>
        <w:t>(5</w:t>
      </w:r>
      <w:r w:rsidR="00CF7737" w:rsidRPr="006A5F00">
        <w:t>)</w:t>
      </w:r>
      <w:r w:rsidR="00CF7737" w:rsidRPr="006A5F00">
        <w:tab/>
        <w:t xml:space="preserve">In deciding whether to approve a person or </w:t>
      </w:r>
      <w:r w:rsidR="008F4583" w:rsidRPr="006A5F00">
        <w:t>lawyer</w:t>
      </w:r>
      <w:r w:rsidR="00CF7737" w:rsidRPr="006A5F00">
        <w:t xml:space="preserve"> for </w:t>
      </w:r>
      <w:r w:rsidR="009C099F" w:rsidRPr="006A5F00">
        <w:t xml:space="preserve">this </w:t>
      </w:r>
      <w:r w:rsidR="00470332" w:rsidRPr="006A5F00">
        <w:t>section, the Registrar</w:t>
      </w:r>
      <w:r w:rsidR="00CF7737" w:rsidRPr="006A5F00">
        <w:t xml:space="preserve"> must </w:t>
      </w:r>
      <w:r w:rsidR="007C1695" w:rsidRPr="006A5F00">
        <w:t>consider</w:t>
      </w:r>
      <w:r w:rsidR="00CF7737" w:rsidRPr="006A5F00">
        <w:t xml:space="preserve"> the following:</w:t>
      </w:r>
    </w:p>
    <w:p w:rsidR="00CF7737" w:rsidRPr="006A5F00" w:rsidRDefault="00CF7737" w:rsidP="00CF7737">
      <w:pPr>
        <w:pStyle w:val="P1"/>
      </w:pPr>
      <w:r w:rsidRPr="006A5F00">
        <w:t xml:space="preserve"> </w:t>
      </w:r>
      <w:r w:rsidR="001528B9" w:rsidRPr="006A5F00">
        <w:tab/>
      </w:r>
      <w:r w:rsidRPr="006A5F00">
        <w:t>(a)</w:t>
      </w:r>
      <w:r w:rsidRPr="006A5F00">
        <w:tab/>
        <w:t xml:space="preserve">the person or </w:t>
      </w:r>
      <w:r w:rsidR="008F4583" w:rsidRPr="006A5F00">
        <w:t>lawyer</w:t>
      </w:r>
      <w:r w:rsidRPr="006A5F00">
        <w:t>’s financial history with the court, including the frequency of dealings with the court and whether fees have been paid;</w:t>
      </w:r>
    </w:p>
    <w:p w:rsidR="00CF7737" w:rsidRPr="006A5F00" w:rsidRDefault="00CF7737" w:rsidP="00CF7737">
      <w:pPr>
        <w:pStyle w:val="P1"/>
      </w:pPr>
      <w:r w:rsidRPr="006A5F00">
        <w:tab/>
        <w:t>(b)</w:t>
      </w:r>
      <w:r w:rsidRPr="006A5F00">
        <w:tab/>
        <w:t xml:space="preserve">whether the person or </w:t>
      </w:r>
      <w:r w:rsidR="008F4583" w:rsidRPr="006A5F00">
        <w:t>lawyer</w:t>
      </w:r>
      <w:r w:rsidRPr="006A5F00">
        <w:t xml:space="preserve"> provides a guarantee;</w:t>
      </w:r>
    </w:p>
    <w:p w:rsidR="00CF7737" w:rsidRPr="006A5F00" w:rsidRDefault="00CF7737" w:rsidP="00CF7737">
      <w:pPr>
        <w:pStyle w:val="P1"/>
      </w:pPr>
      <w:r w:rsidRPr="006A5F00">
        <w:tab/>
        <w:t>(c)</w:t>
      </w:r>
      <w:r w:rsidRPr="006A5F00">
        <w:tab/>
        <w:t xml:space="preserve">whether the person or </w:t>
      </w:r>
      <w:r w:rsidR="008F4583" w:rsidRPr="006A5F00">
        <w:t>lawyer</w:t>
      </w:r>
      <w:r w:rsidRPr="006A5F00">
        <w:t xml:space="preserve"> is, or is likely to be, a regular user of the services of the court;</w:t>
      </w:r>
    </w:p>
    <w:p w:rsidR="00A93828" w:rsidRPr="006A5F00" w:rsidRDefault="00CF7737" w:rsidP="00CF7737">
      <w:pPr>
        <w:pStyle w:val="P1"/>
      </w:pPr>
      <w:r w:rsidRPr="006A5F00">
        <w:tab/>
        <w:t>(d)</w:t>
      </w:r>
      <w:r w:rsidRPr="006A5F00">
        <w:tab/>
      </w:r>
      <w:r w:rsidR="00A93828" w:rsidRPr="006A5F00">
        <w:t xml:space="preserve">the financial circumstances of the person or </w:t>
      </w:r>
      <w:r w:rsidR="008F4583" w:rsidRPr="006A5F00">
        <w:t>lawyer</w:t>
      </w:r>
      <w:r w:rsidR="00A93828" w:rsidRPr="006A5F00">
        <w:t>;</w:t>
      </w:r>
    </w:p>
    <w:p w:rsidR="00A93828" w:rsidRPr="006A5F00" w:rsidRDefault="00A93828" w:rsidP="00CF7737">
      <w:pPr>
        <w:pStyle w:val="P1"/>
      </w:pPr>
      <w:r w:rsidRPr="006A5F00">
        <w:tab/>
        <w:t>(e)</w:t>
      </w:r>
      <w:r w:rsidRPr="006A5F00">
        <w:tab/>
        <w:t>any other matter the Registrar considers relevant.</w:t>
      </w:r>
    </w:p>
    <w:p w:rsidR="000834AA" w:rsidRPr="006A5F00" w:rsidRDefault="00A93828" w:rsidP="00B35191">
      <w:pPr>
        <w:pStyle w:val="R2"/>
      </w:pPr>
      <w:r w:rsidRPr="006A5F00">
        <w:tab/>
        <w:t>(</w:t>
      </w:r>
      <w:r w:rsidR="00590479">
        <w:t>6</w:t>
      </w:r>
      <w:r w:rsidRPr="006A5F00">
        <w:t>)</w:t>
      </w:r>
      <w:r w:rsidRPr="006A5F00">
        <w:tab/>
        <w:t xml:space="preserve">The Registrar may impose conditions on the approval of the person or </w:t>
      </w:r>
      <w:r w:rsidR="008F4583" w:rsidRPr="006A5F00">
        <w:t>lawyer</w:t>
      </w:r>
      <w:r w:rsidRPr="006A5F00">
        <w:t>.</w:t>
      </w:r>
    </w:p>
    <w:p w:rsidR="00C7755B" w:rsidRPr="006A5F00" w:rsidRDefault="002B7032" w:rsidP="00C7755B">
      <w:pPr>
        <w:pStyle w:val="HR"/>
      </w:pPr>
      <w:bookmarkStart w:id="34" w:name="_Toc341781901"/>
      <w:r w:rsidRPr="00542CD0">
        <w:rPr>
          <w:rStyle w:val="CharSectno"/>
        </w:rPr>
        <w:t>2.</w:t>
      </w:r>
      <w:r w:rsidR="00CA346F" w:rsidRPr="00542CD0">
        <w:rPr>
          <w:rStyle w:val="CharSectno"/>
        </w:rPr>
        <w:t>17</w:t>
      </w:r>
      <w:r w:rsidR="00C7755B" w:rsidRPr="006A5F00">
        <w:tab/>
        <w:t>Payment of fee in advance</w:t>
      </w:r>
      <w:bookmarkEnd w:id="34"/>
    </w:p>
    <w:p w:rsidR="0099707A" w:rsidRPr="006A5F00" w:rsidRDefault="000834AA" w:rsidP="00542CD0">
      <w:pPr>
        <w:pStyle w:val="ZR1"/>
      </w:pPr>
      <w:r w:rsidRPr="006A5F00">
        <w:tab/>
        <w:t>(1)</w:t>
      </w:r>
      <w:r w:rsidRPr="006A5F00">
        <w:tab/>
        <w:t>A person may pay an amount to the Federal Court or Federal Magistrates Court on account</w:t>
      </w:r>
      <w:r w:rsidR="0099707A" w:rsidRPr="006A5F00">
        <w:t xml:space="preserve"> if:</w:t>
      </w:r>
    </w:p>
    <w:p w:rsidR="0099707A" w:rsidRPr="006A5F00" w:rsidRDefault="0099707A" w:rsidP="0099707A">
      <w:pPr>
        <w:pStyle w:val="P1"/>
      </w:pPr>
      <w:r w:rsidRPr="006A5F00">
        <w:tab/>
        <w:t>(a)</w:t>
      </w:r>
      <w:r w:rsidRPr="006A5F00">
        <w:tab/>
        <w:t>the person is a</w:t>
      </w:r>
      <w:r w:rsidR="00130A5B" w:rsidRPr="006A5F00">
        <w:t>n approved</w:t>
      </w:r>
      <w:r w:rsidRPr="006A5F00">
        <w:t xml:space="preserve"> user of court services in relation to that court</w:t>
      </w:r>
      <w:r w:rsidR="003675BA" w:rsidRPr="006A5F00">
        <w:t xml:space="preserve"> </w:t>
      </w:r>
      <w:r w:rsidR="002B7032" w:rsidRPr="006A5F00">
        <w:t>under subsection 2.</w:t>
      </w:r>
      <w:r w:rsidR="00CA346F" w:rsidRPr="006A5F00">
        <w:t>16</w:t>
      </w:r>
      <w:r w:rsidR="003675BA" w:rsidRPr="006A5F00">
        <w:t xml:space="preserve"> (</w:t>
      </w:r>
      <w:r w:rsidR="00590479">
        <w:t>4</w:t>
      </w:r>
      <w:r w:rsidR="003675BA" w:rsidRPr="006A5F00">
        <w:t>)</w:t>
      </w:r>
      <w:r w:rsidRPr="006A5F00">
        <w:t>; and</w:t>
      </w:r>
    </w:p>
    <w:p w:rsidR="0099707A" w:rsidRPr="006A5F00" w:rsidRDefault="0099707A" w:rsidP="0099707A">
      <w:pPr>
        <w:pStyle w:val="P1"/>
      </w:pPr>
      <w:r w:rsidRPr="006A5F00">
        <w:tab/>
        <w:t>(b)</w:t>
      </w:r>
      <w:r w:rsidRPr="006A5F00">
        <w:tab/>
        <w:t>the person expects to be</w:t>
      </w:r>
      <w:r w:rsidR="00B35191" w:rsidRPr="006A5F00">
        <w:t>come</w:t>
      </w:r>
      <w:r w:rsidRPr="006A5F00">
        <w:t xml:space="preserve"> liable to pay a fee </w:t>
      </w:r>
      <w:r w:rsidR="00B35191" w:rsidRPr="006A5F00">
        <w:t xml:space="preserve">mentioned in Schedule 1 </w:t>
      </w:r>
      <w:r w:rsidRPr="006A5F00">
        <w:t>in relation to a proceeding in that court; and</w:t>
      </w:r>
    </w:p>
    <w:p w:rsidR="00C7755B" w:rsidRPr="006A5F00" w:rsidRDefault="0099707A" w:rsidP="0099707A">
      <w:pPr>
        <w:pStyle w:val="P1"/>
      </w:pPr>
      <w:r w:rsidRPr="006A5F00">
        <w:tab/>
        <w:t>(c)</w:t>
      </w:r>
      <w:r w:rsidRPr="006A5F00">
        <w:tab/>
        <w:t>the Registrar of that court authorises the person to pay fees in advance.</w:t>
      </w:r>
    </w:p>
    <w:p w:rsidR="00DA37FA" w:rsidRPr="006A5F00" w:rsidRDefault="00E1529E" w:rsidP="00E1529E">
      <w:pPr>
        <w:pStyle w:val="R2"/>
      </w:pPr>
      <w:r w:rsidRPr="006A5F00">
        <w:lastRenderedPageBreak/>
        <w:tab/>
        <w:t>(2)</w:t>
      </w:r>
      <w:r w:rsidRPr="006A5F00">
        <w:tab/>
      </w:r>
      <w:r w:rsidR="00DA37FA" w:rsidRPr="006A5F00">
        <w:t>If an amount is paid under subsection (1), any fees payable by the person must be charged against that amount until the amount is exhausted.</w:t>
      </w:r>
      <w:r w:rsidRPr="006A5F00">
        <w:tab/>
      </w:r>
    </w:p>
    <w:p w:rsidR="00E1529E" w:rsidRPr="006A5F00" w:rsidRDefault="00DA37FA" w:rsidP="00E1529E">
      <w:pPr>
        <w:pStyle w:val="R2"/>
      </w:pPr>
      <w:r w:rsidRPr="006A5F00">
        <w:tab/>
      </w:r>
      <w:r w:rsidR="00E1529E" w:rsidRPr="006A5F00">
        <w:t>(3)</w:t>
      </w:r>
      <w:r w:rsidR="00E1529E" w:rsidRPr="006A5F00">
        <w:tab/>
        <w:t xml:space="preserve"> </w:t>
      </w:r>
      <w:r w:rsidRPr="006A5F00">
        <w:t>The Registrar may impose written conditions on the authorisation of a person for this section.</w:t>
      </w:r>
    </w:p>
    <w:p w:rsidR="00913F8B" w:rsidRPr="006A5F00" w:rsidRDefault="002B7032" w:rsidP="00913F8B">
      <w:pPr>
        <w:pStyle w:val="HR"/>
      </w:pPr>
      <w:bookmarkStart w:id="35" w:name="_Toc341781902"/>
      <w:r w:rsidRPr="00542CD0">
        <w:rPr>
          <w:rStyle w:val="CharSectno"/>
        </w:rPr>
        <w:t>2.</w:t>
      </w:r>
      <w:r w:rsidR="00CA346F" w:rsidRPr="00542CD0">
        <w:rPr>
          <w:rStyle w:val="CharSectno"/>
        </w:rPr>
        <w:t>18</w:t>
      </w:r>
      <w:r w:rsidR="002909B9" w:rsidRPr="006A5F00">
        <w:tab/>
        <w:t>What happens if fee is</w:t>
      </w:r>
      <w:r w:rsidR="00913F8B" w:rsidRPr="006A5F00">
        <w:t xml:space="preserve"> not paid</w:t>
      </w:r>
      <w:bookmarkEnd w:id="35"/>
    </w:p>
    <w:p w:rsidR="009B4168" w:rsidRPr="006A5F00" w:rsidRDefault="00913F8B" w:rsidP="00913F8B">
      <w:pPr>
        <w:pStyle w:val="R1"/>
      </w:pPr>
      <w:r w:rsidRPr="006A5F00">
        <w:tab/>
        <w:t>(1)</w:t>
      </w:r>
      <w:r w:rsidRPr="006A5F00">
        <w:tab/>
      </w:r>
      <w:r w:rsidR="009B4168" w:rsidRPr="006A5F00">
        <w:t>This section applies if the payment of a fee:</w:t>
      </w:r>
    </w:p>
    <w:p w:rsidR="009B4168" w:rsidRPr="006A5F00" w:rsidRDefault="009B4168" w:rsidP="009B4168">
      <w:pPr>
        <w:pStyle w:val="P1"/>
      </w:pPr>
      <w:r w:rsidRPr="006A5F00">
        <w:tab/>
        <w:t>(a)</w:t>
      </w:r>
      <w:r w:rsidRPr="006A5F00">
        <w:tab/>
        <w:t>is</w:t>
      </w:r>
      <w:r w:rsidR="002B7032" w:rsidRPr="006A5F00">
        <w:t xml:space="preserve"> not deferred under section 2.</w:t>
      </w:r>
      <w:r w:rsidR="00D64E09" w:rsidRPr="006A5F00">
        <w:t>15</w:t>
      </w:r>
      <w:r w:rsidRPr="006A5F00">
        <w:t>; and</w:t>
      </w:r>
    </w:p>
    <w:p w:rsidR="009B4168" w:rsidRPr="006A5F00" w:rsidRDefault="009B4168" w:rsidP="009B4168">
      <w:pPr>
        <w:pStyle w:val="P1"/>
      </w:pPr>
      <w:r w:rsidRPr="006A5F00">
        <w:tab/>
        <w:t>(b)</w:t>
      </w:r>
      <w:r w:rsidRPr="006A5F00">
        <w:tab/>
        <w:t>canno</w:t>
      </w:r>
      <w:r w:rsidR="002B7032" w:rsidRPr="006A5F00">
        <w:t>t be invoiced under section 2.</w:t>
      </w:r>
      <w:r w:rsidR="00D64E09" w:rsidRPr="006A5F00">
        <w:t>16</w:t>
      </w:r>
      <w:r w:rsidRPr="006A5F00">
        <w:t>.</w:t>
      </w:r>
    </w:p>
    <w:p w:rsidR="00913F8B" w:rsidRPr="006A5F00" w:rsidRDefault="009B4168" w:rsidP="009B4168">
      <w:pPr>
        <w:pStyle w:val="R2"/>
      </w:pPr>
      <w:r w:rsidRPr="006A5F00">
        <w:tab/>
        <w:t>(2)</w:t>
      </w:r>
      <w:r w:rsidRPr="006A5F00">
        <w:tab/>
      </w:r>
      <w:r w:rsidR="00913F8B" w:rsidRPr="006A5F00">
        <w:t xml:space="preserve">If a </w:t>
      </w:r>
      <w:r w:rsidR="002909B9" w:rsidRPr="006A5F00">
        <w:t xml:space="preserve">person is required to pay a fee </w:t>
      </w:r>
      <w:r w:rsidR="00B35191" w:rsidRPr="006A5F00">
        <w:t xml:space="preserve">mentioned in Schedule 1 </w:t>
      </w:r>
      <w:r w:rsidR="00C462E8" w:rsidRPr="006A5F00">
        <w:t xml:space="preserve">in relation to a proceeding </w:t>
      </w:r>
      <w:r w:rsidR="00913F8B" w:rsidRPr="006A5F00">
        <w:t>before, or at the ti</w:t>
      </w:r>
      <w:r w:rsidR="00A8506F" w:rsidRPr="006A5F00">
        <w:t>me of, the filing of a document or the provision of a service</w:t>
      </w:r>
      <w:r w:rsidR="00913F8B" w:rsidRPr="006A5F00">
        <w:t xml:space="preserve"> for which th</w:t>
      </w:r>
      <w:r w:rsidR="002909B9" w:rsidRPr="006A5F00">
        <w:t>e fee is payable, the document mu</w:t>
      </w:r>
      <w:r w:rsidR="00913F8B" w:rsidRPr="006A5F00">
        <w:t>s</w:t>
      </w:r>
      <w:r w:rsidR="002909B9" w:rsidRPr="006A5F00">
        <w:t>t</w:t>
      </w:r>
      <w:r w:rsidR="00913F8B" w:rsidRPr="006A5F00">
        <w:t xml:space="preserve"> not </w:t>
      </w:r>
      <w:r w:rsidR="002909B9" w:rsidRPr="006A5F00">
        <w:t>be filed or the service mu</w:t>
      </w:r>
      <w:r w:rsidR="00913F8B" w:rsidRPr="006A5F00">
        <w:t>s</w:t>
      </w:r>
      <w:r w:rsidR="002909B9" w:rsidRPr="006A5F00">
        <w:t>t</w:t>
      </w:r>
      <w:r w:rsidR="00913F8B" w:rsidRPr="006A5F00">
        <w:t xml:space="preserve"> not be provided</w:t>
      </w:r>
      <w:r w:rsidR="002909B9" w:rsidRPr="006A5F00">
        <w:t xml:space="preserve"> until the whole fee is paid</w:t>
      </w:r>
      <w:r w:rsidR="00913F8B" w:rsidRPr="006A5F00">
        <w:t>.</w:t>
      </w:r>
    </w:p>
    <w:p w:rsidR="002909B9" w:rsidRPr="006A5F00" w:rsidRDefault="009B4168" w:rsidP="00967A22">
      <w:pPr>
        <w:pStyle w:val="R2"/>
      </w:pPr>
      <w:r w:rsidRPr="006A5F00">
        <w:tab/>
        <w:t>(3</w:t>
      </w:r>
      <w:r w:rsidR="00913F8B" w:rsidRPr="006A5F00">
        <w:t>)</w:t>
      </w:r>
      <w:r w:rsidR="00913F8B" w:rsidRPr="006A5F00">
        <w:tab/>
      </w:r>
      <w:r w:rsidR="00B109AF" w:rsidRPr="006A5F00">
        <w:t>However, t</w:t>
      </w:r>
      <w:r w:rsidR="00913F8B" w:rsidRPr="006A5F00">
        <w:t xml:space="preserve">he </w:t>
      </w:r>
      <w:r w:rsidR="00C059DC" w:rsidRPr="006A5F00">
        <w:t xml:space="preserve">relevant </w:t>
      </w:r>
      <w:r w:rsidR="00913F8B" w:rsidRPr="006A5F00">
        <w:t>court</w:t>
      </w:r>
      <w:r w:rsidR="00CB1BB7" w:rsidRPr="006A5F00">
        <w:t xml:space="preserve"> for the proceeding</w:t>
      </w:r>
      <w:r w:rsidR="00913F8B" w:rsidRPr="006A5F00">
        <w:t xml:space="preserve">, </w:t>
      </w:r>
      <w:r w:rsidR="00387B64" w:rsidRPr="006A5F00">
        <w:t xml:space="preserve">or </w:t>
      </w:r>
      <w:r w:rsidR="00913F8B" w:rsidRPr="006A5F00">
        <w:t>a Ju</w:t>
      </w:r>
      <w:r w:rsidR="00360F0D" w:rsidRPr="006A5F00">
        <w:t>dge,</w:t>
      </w:r>
      <w:r w:rsidR="00C059DC" w:rsidRPr="006A5F00">
        <w:t xml:space="preserve"> F</w:t>
      </w:r>
      <w:r w:rsidR="00387B64" w:rsidRPr="006A5F00">
        <w:t xml:space="preserve">ederal Magistrate or </w:t>
      </w:r>
      <w:r w:rsidR="00C059DC" w:rsidRPr="006A5F00">
        <w:t>Registrar of that</w:t>
      </w:r>
      <w:r w:rsidR="00913F8B" w:rsidRPr="006A5F00">
        <w:t xml:space="preserve"> court</w:t>
      </w:r>
      <w:r w:rsidR="00387B64" w:rsidRPr="006A5F00">
        <w:t>,</w:t>
      </w:r>
      <w:r w:rsidR="00913F8B" w:rsidRPr="006A5F00">
        <w:t xml:space="preserve"> may allow the document to be filed or the service to be provided </w:t>
      </w:r>
      <w:r w:rsidR="002909B9" w:rsidRPr="006A5F00">
        <w:t>despite the fee, or part of the fee, not being paid.</w:t>
      </w:r>
    </w:p>
    <w:p w:rsidR="009B4168" w:rsidRPr="006A5F00" w:rsidRDefault="009B4168" w:rsidP="00542CD0">
      <w:pPr>
        <w:pStyle w:val="ZR2"/>
      </w:pPr>
      <w:r w:rsidRPr="006A5F00">
        <w:tab/>
        <w:t>(4</w:t>
      </w:r>
      <w:r w:rsidR="008D1CB9" w:rsidRPr="006A5F00">
        <w:t>)</w:t>
      </w:r>
      <w:r w:rsidR="008D1CB9" w:rsidRPr="006A5F00">
        <w:tab/>
      </w:r>
      <w:r w:rsidRPr="006A5F00">
        <w:t>I</w:t>
      </w:r>
      <w:r w:rsidR="00C059DC" w:rsidRPr="006A5F00">
        <w:t>f</w:t>
      </w:r>
      <w:r w:rsidRPr="006A5F00">
        <w:t xml:space="preserve"> </w:t>
      </w:r>
      <w:r w:rsidR="00C059DC" w:rsidRPr="006A5F00">
        <w:t>a setting down fee or a hearing fee</w:t>
      </w:r>
      <w:r w:rsidR="00B109AF" w:rsidRPr="006A5F00">
        <w:t>, or part of that</w:t>
      </w:r>
      <w:r w:rsidR="00DC4F95" w:rsidRPr="006A5F00">
        <w:t xml:space="preserve"> fee</w:t>
      </w:r>
      <w:r w:rsidR="006C0BC9" w:rsidRPr="006A5F00">
        <w:t>,</w:t>
      </w:r>
      <w:r w:rsidR="00C059DC" w:rsidRPr="006A5F00">
        <w:t xml:space="preserve"> </w:t>
      </w:r>
      <w:r w:rsidR="003C61C3" w:rsidRPr="006A5F00">
        <w:t xml:space="preserve">for a hearing </w:t>
      </w:r>
      <w:r w:rsidR="00C059DC" w:rsidRPr="006A5F00">
        <w:t xml:space="preserve">is not paid </w:t>
      </w:r>
      <w:r w:rsidR="005A350C" w:rsidRPr="006A5F00">
        <w:t>in relation to a</w:t>
      </w:r>
      <w:r w:rsidR="00DC4F95" w:rsidRPr="006A5F00">
        <w:t xml:space="preserve"> proceeding</w:t>
      </w:r>
      <w:r w:rsidRPr="006A5F00">
        <w:t>:</w:t>
      </w:r>
    </w:p>
    <w:p w:rsidR="00C059DC" w:rsidRPr="006A5F00" w:rsidRDefault="009B4168" w:rsidP="009B4168">
      <w:pPr>
        <w:pStyle w:val="P1"/>
      </w:pPr>
      <w:r w:rsidRPr="006A5F00">
        <w:tab/>
        <w:t>(a)</w:t>
      </w:r>
      <w:r w:rsidRPr="006A5F00">
        <w:tab/>
      </w:r>
      <w:r w:rsidR="00360F0D" w:rsidRPr="006A5F00">
        <w:t>the relevant court, or a Judge,</w:t>
      </w:r>
      <w:r w:rsidR="005639CA" w:rsidRPr="006A5F00">
        <w:t xml:space="preserve"> Federal Magistrate or</w:t>
      </w:r>
      <w:r w:rsidR="00360F0D" w:rsidRPr="006A5F00">
        <w:t xml:space="preserve"> </w:t>
      </w:r>
      <w:r w:rsidR="00C059DC" w:rsidRPr="006A5F00">
        <w:t>Registrar of that court</w:t>
      </w:r>
      <w:r w:rsidR="00360F0D" w:rsidRPr="006A5F00">
        <w:t>,</w:t>
      </w:r>
      <w:r w:rsidR="00C059DC" w:rsidRPr="006A5F00">
        <w:t xml:space="preserve"> may </w:t>
      </w:r>
      <w:r w:rsidR="00B109AF" w:rsidRPr="006A5F00">
        <w:t>order that no proceeding, or no</w:t>
      </w:r>
      <w:r w:rsidR="00C059DC" w:rsidRPr="006A5F00">
        <w:t xml:space="preserve"> proceeding other than a specified proceeding</w:t>
      </w:r>
      <w:r w:rsidR="00B109AF" w:rsidRPr="006A5F00">
        <w:t>, is to take place except by leave; and</w:t>
      </w:r>
    </w:p>
    <w:p w:rsidR="00B109AF" w:rsidRPr="006A5F00" w:rsidRDefault="00B109AF" w:rsidP="009B4168">
      <w:pPr>
        <w:pStyle w:val="P1"/>
      </w:pPr>
      <w:r w:rsidRPr="006A5F00">
        <w:tab/>
        <w:t>(b)</w:t>
      </w:r>
      <w:r w:rsidRPr="006A5F00">
        <w:tab/>
        <w:t>a person other than the person liable to pay</w:t>
      </w:r>
      <w:r w:rsidR="007847A7" w:rsidRPr="006A5F00">
        <w:t xml:space="preserve"> the fee may pay the fee without affecting any power of the relevant court, </w:t>
      </w:r>
      <w:r w:rsidR="005639CA" w:rsidRPr="006A5F00">
        <w:t>or of a Judge,</w:t>
      </w:r>
      <w:r w:rsidR="007847A7" w:rsidRPr="006A5F00">
        <w:t xml:space="preserve"> F</w:t>
      </w:r>
      <w:r w:rsidR="0006181F" w:rsidRPr="006A5F00">
        <w:t xml:space="preserve">ederal Magistrate </w:t>
      </w:r>
      <w:r w:rsidR="007847A7" w:rsidRPr="006A5F00">
        <w:t>or</w:t>
      </w:r>
      <w:r w:rsidR="005639CA" w:rsidRPr="006A5F00">
        <w:t xml:space="preserve"> Registrar of that court, </w:t>
      </w:r>
      <w:r w:rsidR="005A43C2" w:rsidRPr="006A5F00">
        <w:t>to make an order for</w:t>
      </w:r>
      <w:r w:rsidR="007847A7" w:rsidRPr="006A5F00">
        <w:t xml:space="preserve"> costs for the fee; and</w:t>
      </w:r>
    </w:p>
    <w:p w:rsidR="0000639F" w:rsidRPr="006A5F00" w:rsidRDefault="005639CA" w:rsidP="0000639F">
      <w:pPr>
        <w:pStyle w:val="P1"/>
      </w:pPr>
      <w:r w:rsidRPr="006A5F00">
        <w:tab/>
        <w:t>(c)</w:t>
      </w:r>
      <w:r w:rsidRPr="006A5F00">
        <w:tab/>
        <w:t>the relevant court, or a Judge,</w:t>
      </w:r>
      <w:r w:rsidR="007847A7" w:rsidRPr="006A5F00">
        <w:t xml:space="preserve"> F</w:t>
      </w:r>
      <w:r w:rsidR="0006181F" w:rsidRPr="006A5F00">
        <w:t xml:space="preserve">ederal Magistrate </w:t>
      </w:r>
      <w:r w:rsidR="007847A7" w:rsidRPr="006A5F00">
        <w:t>or Registrar of that court</w:t>
      </w:r>
      <w:r w:rsidRPr="006A5F00">
        <w:t>,</w:t>
      </w:r>
      <w:r w:rsidR="007847A7" w:rsidRPr="006A5F00">
        <w:t xml:space="preserve"> may vacate the hearing day.</w:t>
      </w:r>
    </w:p>
    <w:p w:rsidR="00CA08F9" w:rsidRPr="006A5F00" w:rsidRDefault="00CA08F9" w:rsidP="00CA08F9">
      <w:pPr>
        <w:pStyle w:val="HD"/>
      </w:pPr>
      <w:bookmarkStart w:id="36" w:name="_Toc341781903"/>
      <w:r w:rsidRPr="00542CD0">
        <w:rPr>
          <w:rStyle w:val="CharDivNo"/>
        </w:rPr>
        <w:lastRenderedPageBreak/>
        <w:t>Division 2.6</w:t>
      </w:r>
      <w:r w:rsidRPr="006A5F00">
        <w:tab/>
      </w:r>
      <w:r w:rsidRPr="00542CD0">
        <w:rPr>
          <w:rStyle w:val="CharDivText"/>
        </w:rPr>
        <w:t>Miscellaneous</w:t>
      </w:r>
      <w:bookmarkEnd w:id="36"/>
    </w:p>
    <w:p w:rsidR="0096181D" w:rsidRPr="006A5F00" w:rsidRDefault="0000639F" w:rsidP="0000639F">
      <w:pPr>
        <w:pStyle w:val="HR"/>
      </w:pPr>
      <w:bookmarkStart w:id="37" w:name="_Toc341781904"/>
      <w:r w:rsidRPr="00542CD0">
        <w:rPr>
          <w:rStyle w:val="CharSectno"/>
        </w:rPr>
        <w:t>2.</w:t>
      </w:r>
      <w:r w:rsidR="00CA346F" w:rsidRPr="00542CD0">
        <w:rPr>
          <w:rStyle w:val="CharSectno"/>
        </w:rPr>
        <w:t>19</w:t>
      </w:r>
      <w:r w:rsidRPr="006A5F00">
        <w:tab/>
      </w:r>
      <w:r w:rsidR="0096181D" w:rsidRPr="006A5F00">
        <w:t>Refund of fees</w:t>
      </w:r>
      <w:bookmarkEnd w:id="37"/>
    </w:p>
    <w:p w:rsidR="000254A0" w:rsidRPr="006A5F00" w:rsidRDefault="000254A0" w:rsidP="000254A0">
      <w:pPr>
        <w:pStyle w:val="HSR"/>
      </w:pPr>
      <w:r w:rsidRPr="006A5F00">
        <w:t>General</w:t>
      </w:r>
    </w:p>
    <w:p w:rsidR="0096181D" w:rsidRPr="006A5F00" w:rsidRDefault="000254A0" w:rsidP="0096181D">
      <w:pPr>
        <w:pStyle w:val="R1"/>
      </w:pPr>
      <w:r w:rsidRPr="006A5F00">
        <w:tab/>
      </w:r>
      <w:r w:rsidR="0096181D" w:rsidRPr="006A5F00">
        <w:t>(1)</w:t>
      </w:r>
      <w:r w:rsidR="0096181D" w:rsidRPr="006A5F00">
        <w:tab/>
        <w:t xml:space="preserve">A person is entitled to </w:t>
      </w:r>
      <w:r w:rsidR="00B15A05" w:rsidRPr="006A5F00">
        <w:t>a</w:t>
      </w:r>
      <w:r w:rsidR="0096181D" w:rsidRPr="006A5F00">
        <w:t xml:space="preserve"> refund of </w:t>
      </w:r>
      <w:r w:rsidR="004C6BFE" w:rsidRPr="006A5F00">
        <w:t xml:space="preserve">an amount in relation to </w:t>
      </w:r>
      <w:r w:rsidR="00D85059" w:rsidRPr="006A5F00">
        <w:t xml:space="preserve">the payment of </w:t>
      </w:r>
      <w:r w:rsidR="004C6BFE" w:rsidRPr="006A5F00">
        <w:t xml:space="preserve">a fee </w:t>
      </w:r>
      <w:r w:rsidR="00CC185C" w:rsidRPr="006A5F00">
        <w:t xml:space="preserve">mentioned in Schedule 1 </w:t>
      </w:r>
      <w:r w:rsidR="0096181D" w:rsidRPr="006A5F00">
        <w:t>if the person pays more than the person is required to pay for the fee under this regulation.</w:t>
      </w:r>
    </w:p>
    <w:p w:rsidR="004C6BFE" w:rsidRPr="006A5F00" w:rsidRDefault="0096181D" w:rsidP="0096181D">
      <w:pPr>
        <w:pStyle w:val="R2"/>
      </w:pPr>
      <w:r w:rsidRPr="006A5F00">
        <w:tab/>
        <w:t>(2)</w:t>
      </w:r>
      <w:r w:rsidRPr="006A5F00">
        <w:tab/>
      </w:r>
      <w:r w:rsidR="004C6BFE" w:rsidRPr="006A5F00">
        <w:t>The amount to be refunded is the difference between the amount paid by the person and the amount that the person is required to pay for the fee.</w:t>
      </w:r>
    </w:p>
    <w:p w:rsidR="007237B7" w:rsidRPr="006A5F00" w:rsidRDefault="007237B7" w:rsidP="00542CD0">
      <w:pPr>
        <w:pStyle w:val="ZR2"/>
      </w:pPr>
      <w:r w:rsidRPr="006A5F00">
        <w:tab/>
        <w:t>(3)</w:t>
      </w:r>
      <w:r w:rsidRPr="006A5F00">
        <w:tab/>
        <w:t>A person is entitled to the refund of the amount paid by the person as a fee mentioned in Schedule 1 if:</w:t>
      </w:r>
    </w:p>
    <w:p w:rsidR="007237B7" w:rsidRPr="006A5F00" w:rsidRDefault="007237B7" w:rsidP="007237B7">
      <w:pPr>
        <w:pStyle w:val="P1"/>
      </w:pPr>
      <w:r w:rsidRPr="006A5F00">
        <w:tab/>
        <w:t>(a)</w:t>
      </w:r>
      <w:r w:rsidRPr="006A5F00">
        <w:tab/>
        <w:t>the fee had already been paid by another person; or</w:t>
      </w:r>
    </w:p>
    <w:p w:rsidR="007237B7" w:rsidRPr="006A5F00" w:rsidRDefault="007237B7" w:rsidP="007237B7">
      <w:pPr>
        <w:pStyle w:val="P1"/>
      </w:pPr>
      <w:r w:rsidRPr="006A5F00">
        <w:tab/>
        <w:t>(b)</w:t>
      </w:r>
      <w:r w:rsidRPr="006A5F00">
        <w:tab/>
        <w:t>the fee was not payable under this regulation.</w:t>
      </w:r>
    </w:p>
    <w:p w:rsidR="00710F7B" w:rsidRPr="006A5F00" w:rsidRDefault="00710F7B" w:rsidP="00710F7B">
      <w:pPr>
        <w:pStyle w:val="HSR"/>
      </w:pPr>
      <w:r w:rsidRPr="006A5F00">
        <w:t>Setting down fee</w:t>
      </w:r>
    </w:p>
    <w:p w:rsidR="00FE20C4" w:rsidRPr="006A5F00" w:rsidRDefault="00710F7B" w:rsidP="00FE20C4">
      <w:pPr>
        <w:pStyle w:val="R2"/>
      </w:pPr>
      <w:r w:rsidRPr="006A5F00">
        <w:tab/>
        <w:t>(</w:t>
      </w:r>
      <w:r w:rsidR="007237B7" w:rsidRPr="006A5F00">
        <w:t>4</w:t>
      </w:r>
      <w:r w:rsidRPr="006A5F00">
        <w:t>)</w:t>
      </w:r>
      <w:r w:rsidRPr="006A5F00">
        <w:tab/>
        <w:t xml:space="preserve">A person is </w:t>
      </w:r>
      <w:r w:rsidR="007237B7" w:rsidRPr="006A5F00">
        <w:t xml:space="preserve">not </w:t>
      </w:r>
      <w:r w:rsidRPr="006A5F00">
        <w:t xml:space="preserve">entitled to the refund of the amount paid by the person as a setting down fee </w:t>
      </w:r>
      <w:r w:rsidR="003C61C3" w:rsidRPr="006A5F00">
        <w:t xml:space="preserve">for a hearing </w:t>
      </w:r>
      <w:r w:rsidRPr="006A5F00">
        <w:t>i</w:t>
      </w:r>
      <w:r w:rsidR="007237B7" w:rsidRPr="006A5F00">
        <w:t xml:space="preserve">n relation to a proceeding if </w:t>
      </w:r>
      <w:r w:rsidRPr="006A5F00">
        <w:t>the first hearing day fixed by the setting down</w:t>
      </w:r>
      <w:r w:rsidR="007237B7" w:rsidRPr="006A5F00">
        <w:t>, or a hearing day fixed in place of the first hearing day,</w:t>
      </w:r>
      <w:r w:rsidRPr="006A5F00">
        <w:t xml:space="preserve"> does not occur.</w:t>
      </w:r>
    </w:p>
    <w:p w:rsidR="0000639F" w:rsidRPr="006A5F00" w:rsidRDefault="00564404" w:rsidP="004C6BFE">
      <w:pPr>
        <w:pStyle w:val="HSR"/>
      </w:pPr>
      <w:r w:rsidRPr="006A5F00">
        <w:t>Hearing fees</w:t>
      </w:r>
      <w:r w:rsidR="00710F7B" w:rsidRPr="006A5F00">
        <w:t>—</w:t>
      </w:r>
      <w:r w:rsidR="00817829" w:rsidRPr="006A5F00">
        <w:t>hearing</w:t>
      </w:r>
      <w:r w:rsidR="00710F7B" w:rsidRPr="006A5F00">
        <w:t>s not commenced</w:t>
      </w:r>
    </w:p>
    <w:p w:rsidR="0030043B" w:rsidRPr="006A5F00" w:rsidRDefault="00710F7B" w:rsidP="0030043B">
      <w:pPr>
        <w:pStyle w:val="R2"/>
      </w:pPr>
      <w:r w:rsidRPr="006A5F00">
        <w:tab/>
        <w:t>(</w:t>
      </w:r>
      <w:r w:rsidR="007237B7" w:rsidRPr="006A5F00">
        <w:t>5</w:t>
      </w:r>
      <w:r w:rsidR="004C6BFE" w:rsidRPr="006A5F00">
        <w:t>)</w:t>
      </w:r>
      <w:r w:rsidR="004C6BFE" w:rsidRPr="006A5F00">
        <w:tab/>
      </w:r>
      <w:r w:rsidR="00564404" w:rsidRPr="006A5F00">
        <w:t xml:space="preserve">A person is entitled to the refund of </w:t>
      </w:r>
      <w:r w:rsidR="00E17208" w:rsidRPr="006A5F00">
        <w:t>the</w:t>
      </w:r>
      <w:r w:rsidR="0030043B" w:rsidRPr="006A5F00">
        <w:t xml:space="preserve"> amount paid </w:t>
      </w:r>
      <w:r w:rsidR="005A43C2" w:rsidRPr="006A5F00">
        <w:t xml:space="preserve">by the person </w:t>
      </w:r>
      <w:r w:rsidR="0030043B" w:rsidRPr="006A5F00">
        <w:t xml:space="preserve">as a hearing fee </w:t>
      </w:r>
      <w:r w:rsidR="003C61C3" w:rsidRPr="006A5F00">
        <w:t xml:space="preserve">for a hearing </w:t>
      </w:r>
      <w:r w:rsidR="00817829" w:rsidRPr="006A5F00">
        <w:t xml:space="preserve">that has not commenced </w:t>
      </w:r>
      <w:r w:rsidR="00230487" w:rsidRPr="006A5F00">
        <w:t xml:space="preserve">in relation to a proceeding </w:t>
      </w:r>
      <w:r w:rsidR="0030043B" w:rsidRPr="006A5F00">
        <w:t>if:</w:t>
      </w:r>
    </w:p>
    <w:p w:rsidR="00C405EA" w:rsidRPr="006A5F00" w:rsidRDefault="0030043B" w:rsidP="0030043B">
      <w:pPr>
        <w:pStyle w:val="P1"/>
      </w:pPr>
      <w:r w:rsidRPr="006A5F00">
        <w:tab/>
        <w:t>(a)</w:t>
      </w:r>
      <w:r w:rsidRPr="006A5F00">
        <w:tab/>
      </w:r>
      <w:r w:rsidR="00C405EA" w:rsidRPr="006A5F00">
        <w:t xml:space="preserve">the person </w:t>
      </w:r>
      <w:r w:rsidR="003B6EC7" w:rsidRPr="006A5F00">
        <w:t>notifies</w:t>
      </w:r>
      <w:r w:rsidR="00C405EA" w:rsidRPr="006A5F00">
        <w:t xml:space="preserve"> the Registrar</w:t>
      </w:r>
      <w:r w:rsidR="00E961C1">
        <w:t xml:space="preserve"> or an authorised officer</w:t>
      </w:r>
      <w:r w:rsidR="00C405EA" w:rsidRPr="006A5F00">
        <w:t xml:space="preserve"> of the relevant court, in accordance with subsection (</w:t>
      </w:r>
      <w:r w:rsidR="009E11A6" w:rsidRPr="006A5F00">
        <w:t>6</w:t>
      </w:r>
      <w:r w:rsidR="00C405EA" w:rsidRPr="006A5F00">
        <w:t>), that the hearing will not occur or will occur only for the purpose of making forma</w:t>
      </w:r>
      <w:r w:rsidR="007237B7" w:rsidRPr="006A5F00">
        <w:t>l orders</w:t>
      </w:r>
      <w:r w:rsidR="00C405EA" w:rsidRPr="006A5F00">
        <w:t>; and</w:t>
      </w:r>
    </w:p>
    <w:p w:rsidR="005D59E8" w:rsidRPr="006A5F00" w:rsidRDefault="00C405EA" w:rsidP="007C4D37">
      <w:pPr>
        <w:pStyle w:val="P1"/>
      </w:pPr>
      <w:r w:rsidRPr="006A5F00">
        <w:tab/>
        <w:t>(b)</w:t>
      </w:r>
      <w:r w:rsidRPr="006A5F00">
        <w:tab/>
      </w:r>
      <w:r w:rsidR="0030043B" w:rsidRPr="006A5F00">
        <w:t xml:space="preserve">the hearing does not occur or occurs </w:t>
      </w:r>
      <w:r w:rsidR="00D85059" w:rsidRPr="006A5F00">
        <w:t>on</w:t>
      </w:r>
      <w:r w:rsidR="0030043B" w:rsidRPr="006A5F00">
        <w:t>ly for the purp</w:t>
      </w:r>
      <w:r w:rsidRPr="006A5F00">
        <w:t>ose of making formal orders</w:t>
      </w:r>
      <w:r w:rsidR="0030043B" w:rsidRPr="006A5F00">
        <w:t>.</w:t>
      </w:r>
    </w:p>
    <w:p w:rsidR="001943D3" w:rsidRPr="006A5F00" w:rsidRDefault="0030043B" w:rsidP="00542CD0">
      <w:pPr>
        <w:pStyle w:val="ZR2"/>
      </w:pPr>
      <w:r w:rsidRPr="006A5F00">
        <w:lastRenderedPageBreak/>
        <w:tab/>
        <w:t>(</w:t>
      </w:r>
      <w:r w:rsidR="007237B7" w:rsidRPr="006A5F00">
        <w:t>6</w:t>
      </w:r>
      <w:r w:rsidRPr="006A5F00">
        <w:t>)</w:t>
      </w:r>
      <w:r w:rsidRPr="006A5F00">
        <w:tab/>
      </w:r>
      <w:r w:rsidR="001943D3" w:rsidRPr="006A5F00">
        <w:t xml:space="preserve">The person must </w:t>
      </w:r>
      <w:r w:rsidR="003B6EC7" w:rsidRPr="006A5F00">
        <w:t>notify</w:t>
      </w:r>
      <w:r w:rsidR="001943D3" w:rsidRPr="006A5F00">
        <w:t xml:space="preserve"> the Registrar</w:t>
      </w:r>
      <w:r w:rsidR="003B6EC7" w:rsidRPr="006A5F00">
        <w:t xml:space="preserve"> </w:t>
      </w:r>
      <w:r w:rsidR="00E961C1">
        <w:t xml:space="preserve">or authorised officer </w:t>
      </w:r>
      <w:r w:rsidR="003B6EC7" w:rsidRPr="006A5F00">
        <w:t>in writing</w:t>
      </w:r>
      <w:r w:rsidR="001943D3" w:rsidRPr="006A5F00">
        <w:t>:</w:t>
      </w:r>
    </w:p>
    <w:p w:rsidR="001943D3" w:rsidRPr="006A5F00" w:rsidRDefault="001943D3" w:rsidP="001943D3">
      <w:pPr>
        <w:pStyle w:val="P1"/>
      </w:pPr>
      <w:r w:rsidRPr="006A5F00">
        <w:tab/>
        <w:t>(a)</w:t>
      </w:r>
      <w:r w:rsidRPr="006A5F00">
        <w:tab/>
        <w:t>if the hearing day was fixed less than 10 business days before the hearing day—at least 2 business days before the hearing day; and</w:t>
      </w:r>
    </w:p>
    <w:p w:rsidR="001943D3" w:rsidRPr="006A5F00" w:rsidRDefault="001943D3" w:rsidP="001943D3">
      <w:pPr>
        <w:pStyle w:val="P1"/>
      </w:pPr>
      <w:r w:rsidRPr="006A5F00">
        <w:tab/>
        <w:t>(b)</w:t>
      </w:r>
      <w:r w:rsidRPr="006A5F00">
        <w:tab/>
        <w:t>in any other case—at least 10 business days before the hearing day.</w:t>
      </w:r>
    </w:p>
    <w:p w:rsidR="009E11A6" w:rsidRPr="006A5F00" w:rsidRDefault="009E11A6" w:rsidP="00542CD0">
      <w:pPr>
        <w:pStyle w:val="ZR2"/>
      </w:pPr>
      <w:r w:rsidRPr="006A5F00">
        <w:tab/>
        <w:t>(7)</w:t>
      </w:r>
      <w:r w:rsidRPr="006A5F00">
        <w:tab/>
        <w:t xml:space="preserve">Despite subsection (5), </w:t>
      </w:r>
      <w:r w:rsidR="0048383C" w:rsidRPr="006A5F00">
        <w:t>a</w:t>
      </w:r>
      <w:r w:rsidRPr="006A5F00">
        <w:t xml:space="preserve"> Registrar</w:t>
      </w:r>
      <w:r w:rsidR="00E961C1">
        <w:t xml:space="preserve"> or authorised officer</w:t>
      </w:r>
      <w:r w:rsidRPr="006A5F00">
        <w:t xml:space="preserve"> may refund a hearing fee for a hearing that has not commenced</w:t>
      </w:r>
      <w:r w:rsidR="0048383C" w:rsidRPr="006A5F00">
        <w:t xml:space="preserve"> if:</w:t>
      </w:r>
    </w:p>
    <w:p w:rsidR="0048383C" w:rsidRPr="006A5F00" w:rsidRDefault="00335F55" w:rsidP="0048383C">
      <w:pPr>
        <w:pStyle w:val="P1"/>
      </w:pPr>
      <w:r w:rsidRPr="006A5F00">
        <w:tab/>
        <w:t>(a</w:t>
      </w:r>
      <w:r w:rsidR="000E508B" w:rsidRPr="006A5F00">
        <w:t>)</w:t>
      </w:r>
      <w:r w:rsidR="000E508B" w:rsidRPr="006A5F00">
        <w:tab/>
      </w:r>
      <w:r w:rsidR="0048383C" w:rsidRPr="006A5F00">
        <w:t xml:space="preserve">the person who paid the hearing fee has not </w:t>
      </w:r>
      <w:r w:rsidR="003B6EC7" w:rsidRPr="006A5F00">
        <w:t>notified</w:t>
      </w:r>
      <w:r w:rsidR="0048383C" w:rsidRPr="006A5F00">
        <w:t xml:space="preserve"> the Registrar </w:t>
      </w:r>
      <w:r w:rsidR="00E961C1">
        <w:t>or authorised officer</w:t>
      </w:r>
      <w:r w:rsidR="00E961C1" w:rsidRPr="006A5F00">
        <w:t xml:space="preserve"> </w:t>
      </w:r>
      <w:r w:rsidR="0048383C" w:rsidRPr="006A5F00">
        <w:t xml:space="preserve">in </w:t>
      </w:r>
      <w:r w:rsidR="003B6EC7" w:rsidRPr="006A5F00">
        <w:t xml:space="preserve">accordance with </w:t>
      </w:r>
      <w:r w:rsidR="0048383C" w:rsidRPr="006A5F00">
        <w:t xml:space="preserve">paragraph (5) (a) </w:t>
      </w:r>
      <w:r w:rsidR="003B6EC7" w:rsidRPr="006A5F00">
        <w:t>and</w:t>
      </w:r>
      <w:r w:rsidR="0048383C" w:rsidRPr="006A5F00">
        <w:t xml:space="preserve"> subsection (6); and</w:t>
      </w:r>
    </w:p>
    <w:p w:rsidR="0048383C" w:rsidRPr="006A5F00" w:rsidRDefault="00335F55" w:rsidP="0048383C">
      <w:pPr>
        <w:pStyle w:val="P1"/>
      </w:pPr>
      <w:r w:rsidRPr="006A5F00">
        <w:tab/>
        <w:t>(b</w:t>
      </w:r>
      <w:r w:rsidR="0048383C" w:rsidRPr="006A5F00">
        <w:t>)</w:t>
      </w:r>
      <w:r w:rsidR="0048383C" w:rsidRPr="006A5F00">
        <w:tab/>
        <w:t>the Registrar</w:t>
      </w:r>
      <w:r w:rsidR="00E961C1" w:rsidRPr="00E961C1">
        <w:t xml:space="preserve"> </w:t>
      </w:r>
      <w:r w:rsidR="00E961C1">
        <w:t>or authorised officer</w:t>
      </w:r>
      <w:r w:rsidR="0048383C" w:rsidRPr="006A5F00">
        <w:t xml:space="preserve"> is satisfied that the reason the person has not </w:t>
      </w:r>
      <w:r w:rsidR="003B6EC7" w:rsidRPr="006A5F00">
        <w:t>notified the Registrar</w:t>
      </w:r>
      <w:r w:rsidRPr="006A5F00">
        <w:t xml:space="preserve"> </w:t>
      </w:r>
      <w:r w:rsidR="00E961C1">
        <w:t>or authorised officer</w:t>
      </w:r>
      <w:r w:rsidR="00E961C1" w:rsidRPr="006A5F00">
        <w:t xml:space="preserve"> </w:t>
      </w:r>
      <w:r w:rsidRPr="006A5F00">
        <w:t>is not the fault of the person; and</w:t>
      </w:r>
    </w:p>
    <w:p w:rsidR="00335F55" w:rsidRPr="006A5F00" w:rsidRDefault="00335F55" w:rsidP="0048383C">
      <w:pPr>
        <w:pStyle w:val="P1"/>
      </w:pPr>
      <w:r w:rsidRPr="006A5F00">
        <w:tab/>
        <w:t>(c)</w:t>
      </w:r>
      <w:r w:rsidRPr="006A5F00">
        <w:tab/>
        <w:t>the hearing does not occur or occurs only for the purpose of making formal orders.</w:t>
      </w:r>
    </w:p>
    <w:p w:rsidR="00D97A78" w:rsidRPr="006A5F00" w:rsidRDefault="00D97A78" w:rsidP="00D97A78">
      <w:pPr>
        <w:pStyle w:val="R2"/>
      </w:pPr>
      <w:r w:rsidRPr="006A5F00">
        <w:tab/>
        <w:t>(8)</w:t>
      </w:r>
      <w:r w:rsidRPr="006A5F00">
        <w:tab/>
        <w:t xml:space="preserve">For subsections (5) and (7), </w:t>
      </w:r>
      <w:r w:rsidRPr="006A5F00">
        <w:rPr>
          <w:b/>
          <w:i/>
        </w:rPr>
        <w:t>formal orders</w:t>
      </w:r>
      <w:r w:rsidRPr="006A5F00">
        <w:t xml:space="preserve"> means orders finalising the proceedings that were to be the subject of the hearing.</w:t>
      </w:r>
    </w:p>
    <w:p w:rsidR="00710F7B" w:rsidRPr="006A5F00" w:rsidRDefault="00710F7B" w:rsidP="00710F7B">
      <w:pPr>
        <w:pStyle w:val="HSR"/>
      </w:pPr>
      <w:r w:rsidRPr="006A5F00">
        <w:t>Hearing fees—</w:t>
      </w:r>
      <w:r w:rsidR="00817829" w:rsidRPr="006A5F00">
        <w:t>hearing</w:t>
      </w:r>
      <w:r w:rsidRPr="006A5F00">
        <w:t>s commenced</w:t>
      </w:r>
    </w:p>
    <w:p w:rsidR="00710F7B" w:rsidRPr="006A5F00" w:rsidRDefault="00710F7B" w:rsidP="00542CD0">
      <w:pPr>
        <w:pStyle w:val="ZR2"/>
      </w:pPr>
      <w:r w:rsidRPr="006A5F00">
        <w:tab/>
      </w:r>
      <w:r w:rsidR="008D1875" w:rsidRPr="006A5F00">
        <w:t>(</w:t>
      </w:r>
      <w:r w:rsidR="00D97A78" w:rsidRPr="006A5F00">
        <w:t>9</w:t>
      </w:r>
      <w:r w:rsidRPr="006A5F00">
        <w:t>)</w:t>
      </w:r>
      <w:r w:rsidRPr="006A5F00">
        <w:tab/>
      </w:r>
      <w:r w:rsidR="00CD07E6" w:rsidRPr="006A5F00">
        <w:t xml:space="preserve">A person is entitled to the refund of the amount paid by the person as a hearing fee </w:t>
      </w:r>
      <w:r w:rsidR="006C7009" w:rsidRPr="006A5F00">
        <w:t>for a hearing</w:t>
      </w:r>
      <w:r w:rsidR="00817829" w:rsidRPr="006A5F00">
        <w:t xml:space="preserve"> day for a hearing</w:t>
      </w:r>
      <w:r w:rsidR="006C7009" w:rsidRPr="006A5F00">
        <w:t xml:space="preserve"> </w:t>
      </w:r>
      <w:r w:rsidR="00817829" w:rsidRPr="006A5F00">
        <w:t>that has commenced</w:t>
      </w:r>
      <w:r w:rsidR="006C7009" w:rsidRPr="006A5F00">
        <w:t xml:space="preserve"> </w:t>
      </w:r>
      <w:r w:rsidR="00CD07E6" w:rsidRPr="006A5F00">
        <w:t>if:</w:t>
      </w:r>
    </w:p>
    <w:p w:rsidR="00CD07E6" w:rsidRPr="006A5F00" w:rsidRDefault="00CD07E6" w:rsidP="00CD07E6">
      <w:pPr>
        <w:pStyle w:val="P1"/>
      </w:pPr>
      <w:r w:rsidRPr="006A5F00">
        <w:tab/>
        <w:t>(a)</w:t>
      </w:r>
      <w:r w:rsidRPr="006A5F00">
        <w:tab/>
      </w:r>
      <w:r w:rsidR="006C7009" w:rsidRPr="006A5F00">
        <w:t>the proceeding is settled or discontinued before the hearing day; or</w:t>
      </w:r>
    </w:p>
    <w:p w:rsidR="00CD07E6" w:rsidRPr="006A5F00" w:rsidRDefault="00CD07E6" w:rsidP="00CD07E6">
      <w:pPr>
        <w:pStyle w:val="P1"/>
      </w:pPr>
      <w:r w:rsidRPr="006A5F00">
        <w:tab/>
        <w:t>(b)</w:t>
      </w:r>
      <w:r w:rsidRPr="006A5F00">
        <w:tab/>
      </w:r>
      <w:r w:rsidR="006C7009" w:rsidRPr="006A5F00">
        <w:t>the hearing day does not proceed for some other reason.</w:t>
      </w:r>
    </w:p>
    <w:p w:rsidR="006C7009" w:rsidRPr="006A5F00" w:rsidRDefault="006C7009" w:rsidP="006C7009">
      <w:pPr>
        <w:pStyle w:val="HE"/>
      </w:pPr>
      <w:r w:rsidRPr="006A5F00">
        <w:t>Example</w:t>
      </w:r>
    </w:p>
    <w:p w:rsidR="006C7009" w:rsidRPr="006A5F00" w:rsidRDefault="006C7009" w:rsidP="006C7009">
      <w:pPr>
        <w:pStyle w:val="ExampleBody"/>
      </w:pPr>
      <w:r w:rsidRPr="006A5F00">
        <w:t>If a person pays hearing fees in advance</w:t>
      </w:r>
      <w:r w:rsidR="00590479" w:rsidRPr="00590479">
        <w:t xml:space="preserve"> </w:t>
      </w:r>
      <w:r w:rsidR="00590479" w:rsidRPr="006A5F00">
        <w:t>for 20 hearing days</w:t>
      </w:r>
      <w:r w:rsidRPr="006A5F00">
        <w:t>, but the proceeding finishes after 10 hearing days, a person is entitled to a refund of the hearing fees paid for the unused hearing days.</w:t>
      </w:r>
    </w:p>
    <w:p w:rsidR="006C7009" w:rsidRPr="006A5F00" w:rsidRDefault="00285684" w:rsidP="00285684">
      <w:pPr>
        <w:pStyle w:val="HSR"/>
      </w:pPr>
      <w:r w:rsidRPr="006A5F00">
        <w:lastRenderedPageBreak/>
        <w:t>Mediation fee</w:t>
      </w:r>
    </w:p>
    <w:p w:rsidR="00285684" w:rsidRPr="006A5F00" w:rsidRDefault="00285684" w:rsidP="00590479">
      <w:pPr>
        <w:pStyle w:val="R2"/>
        <w:keepNext/>
      </w:pPr>
      <w:r w:rsidRPr="006A5F00">
        <w:tab/>
        <w:t>(</w:t>
      </w:r>
      <w:r w:rsidR="00D97A78" w:rsidRPr="006A5F00">
        <w:t>10</w:t>
      </w:r>
      <w:r w:rsidRPr="006A5F00">
        <w:t>)</w:t>
      </w:r>
      <w:r w:rsidRPr="006A5F00">
        <w:tab/>
        <w:t>A person is entitled to the refund of the amount paid by the person as a mediation fee in relation to a proceeding if:</w:t>
      </w:r>
    </w:p>
    <w:p w:rsidR="00285684" w:rsidRPr="006A5F00" w:rsidRDefault="00285684" w:rsidP="00285684">
      <w:pPr>
        <w:pStyle w:val="P1"/>
      </w:pPr>
      <w:r w:rsidRPr="006A5F00">
        <w:tab/>
        <w:t>(a)</w:t>
      </w:r>
      <w:r w:rsidRPr="006A5F00">
        <w:tab/>
        <w:t>the mediation does not proceed</w:t>
      </w:r>
      <w:r w:rsidR="00817A88" w:rsidRPr="006A5F00">
        <w:t xml:space="preserve"> on the occasion for which the fee was paid</w:t>
      </w:r>
      <w:r w:rsidRPr="006A5F00">
        <w:t>; and</w:t>
      </w:r>
    </w:p>
    <w:p w:rsidR="00285684" w:rsidRPr="006A5F00" w:rsidRDefault="00285684" w:rsidP="00285684">
      <w:pPr>
        <w:pStyle w:val="P1"/>
      </w:pPr>
      <w:r w:rsidRPr="006A5F00">
        <w:tab/>
        <w:t>(b)</w:t>
      </w:r>
      <w:r w:rsidRPr="006A5F00">
        <w:tab/>
        <w:t>the relevant court, or a Judge, Federal Magistrate or Registrar of that court, orders a refund of the fee.</w:t>
      </w:r>
    </w:p>
    <w:p w:rsidR="00710F7B" w:rsidRPr="006A5F00" w:rsidRDefault="00710F7B" w:rsidP="00710F7B">
      <w:pPr>
        <w:pStyle w:val="Note"/>
      </w:pPr>
      <w:r w:rsidRPr="006A5F00">
        <w:rPr>
          <w:i/>
        </w:rPr>
        <w:t>Note</w:t>
      </w:r>
      <w:r w:rsidR="00542CD0">
        <w:t>   </w:t>
      </w:r>
      <w:r w:rsidRPr="006A5F00">
        <w:t xml:space="preserve">A decision of the Registrar </w:t>
      </w:r>
      <w:r w:rsidR="00E961C1">
        <w:t>or authorised officer</w:t>
      </w:r>
      <w:r w:rsidR="00E961C1" w:rsidRPr="006A5F00">
        <w:t xml:space="preserve"> </w:t>
      </w:r>
      <w:r w:rsidRPr="006A5F00">
        <w:t xml:space="preserve">under </w:t>
      </w:r>
      <w:r w:rsidR="00F768D1" w:rsidRPr="006A5F00">
        <w:t>sub</w:t>
      </w:r>
      <w:r w:rsidRPr="006A5F00">
        <w:t>section</w:t>
      </w:r>
      <w:r w:rsidR="00F768D1" w:rsidRPr="006A5F00">
        <w:t xml:space="preserve"> (7)</w:t>
      </w:r>
      <w:r w:rsidR="00590479">
        <w:t xml:space="preserve"> is reviewable by the AAT: </w:t>
      </w:r>
      <w:r w:rsidRPr="006A5F00">
        <w:t>see sect</w:t>
      </w:r>
      <w:r w:rsidR="002B7032" w:rsidRPr="006A5F00">
        <w:t>ion 2.</w:t>
      </w:r>
      <w:r w:rsidR="00CA346F" w:rsidRPr="006A5F00">
        <w:t>21</w:t>
      </w:r>
      <w:r w:rsidRPr="006A5F00">
        <w:t>.</w:t>
      </w:r>
    </w:p>
    <w:p w:rsidR="00981A9F" w:rsidRPr="006A5F00" w:rsidRDefault="0035570A" w:rsidP="00CA08F9">
      <w:pPr>
        <w:pStyle w:val="HR"/>
      </w:pPr>
      <w:bookmarkStart w:id="38" w:name="_Toc341781905"/>
      <w:r w:rsidRPr="00542CD0">
        <w:rPr>
          <w:rStyle w:val="CharSectno"/>
        </w:rPr>
        <w:t>2.</w:t>
      </w:r>
      <w:r w:rsidR="00CA346F" w:rsidRPr="00542CD0">
        <w:rPr>
          <w:rStyle w:val="CharSectno"/>
        </w:rPr>
        <w:t>20</w:t>
      </w:r>
      <w:r w:rsidR="000F3F14" w:rsidRPr="006A5F00">
        <w:tab/>
        <w:t>Biennial i</w:t>
      </w:r>
      <w:r w:rsidR="00981A9F" w:rsidRPr="006A5F00">
        <w:t>n</w:t>
      </w:r>
      <w:r w:rsidR="00DA06AA" w:rsidRPr="006A5F00">
        <w:t xml:space="preserve">crease in </w:t>
      </w:r>
      <w:r w:rsidR="00981A9F" w:rsidRPr="006A5F00">
        <w:t>fees</w:t>
      </w:r>
      <w:bookmarkEnd w:id="38"/>
    </w:p>
    <w:p w:rsidR="00DE4C9F" w:rsidRPr="006A5F00" w:rsidRDefault="00DE4C9F" w:rsidP="00DE4C9F">
      <w:pPr>
        <w:pStyle w:val="R1"/>
      </w:pPr>
      <w:r w:rsidRPr="006A5F00">
        <w:tab/>
        <w:t>(1)</w:t>
      </w:r>
      <w:r w:rsidRPr="006A5F00">
        <w:tab/>
        <w:t xml:space="preserve">The amount of each fee mentioned in Schedule 1, other than the fees mentioned in any of items 102 to 104, 124, 202, 209, 210 and 220, is increased on </w:t>
      </w:r>
      <w:r w:rsidR="00F338E6" w:rsidRPr="006A5F00">
        <w:t>1 July 2014, and on each second 1</w:t>
      </w:r>
      <w:r w:rsidR="00542CD0">
        <w:t> </w:t>
      </w:r>
      <w:r w:rsidR="00F338E6" w:rsidRPr="006A5F00">
        <w:t>July following that day</w:t>
      </w:r>
      <w:r w:rsidRPr="006A5F00">
        <w:t>.</w:t>
      </w:r>
    </w:p>
    <w:p w:rsidR="00DE4C9F" w:rsidRPr="006A5F00" w:rsidRDefault="00DE4C9F" w:rsidP="00542CD0">
      <w:pPr>
        <w:pStyle w:val="ZR2"/>
      </w:pPr>
      <w:r w:rsidRPr="006A5F00">
        <w:tab/>
        <w:t>(2)</w:t>
      </w:r>
      <w:r w:rsidRPr="006A5F00">
        <w:tab/>
      </w:r>
      <w:r w:rsidR="00F167F2" w:rsidRPr="006A5F00">
        <w:t>If, in a relevant period, the latest CPI number is greate</w:t>
      </w:r>
      <w:r w:rsidR="00907082" w:rsidRPr="006A5F00">
        <w:t>r than the earlier CPI number, the</w:t>
      </w:r>
      <w:r w:rsidR="00F167F2" w:rsidRPr="006A5F00">
        <w:t xml:space="preserve"> fee is increased, on 1 July immediately following the end of the period, in accordance with the formula:</w:t>
      </w:r>
    </w:p>
    <w:p w:rsidR="00F167F2" w:rsidRPr="006A5F00" w:rsidRDefault="00F167F2" w:rsidP="00F167F2">
      <w:pPr>
        <w:pStyle w:val="Formula"/>
      </w:pPr>
      <w:r w:rsidRPr="006A5F00">
        <w:pict>
          <v:shape id="_x0000_i1026" type="#_x0000_t75" style="width:116.25pt;height:30.75pt">
            <v:imagedata r:id="rId20" o:title=""/>
          </v:shape>
        </w:pict>
      </w:r>
    </w:p>
    <w:p w:rsidR="00F167F2" w:rsidRPr="006A5F00" w:rsidRDefault="00F167F2" w:rsidP="00542CD0">
      <w:pPr>
        <w:pStyle w:val="ZRcN"/>
      </w:pPr>
      <w:r w:rsidRPr="006A5F00">
        <w:t>where:</w:t>
      </w:r>
    </w:p>
    <w:p w:rsidR="00F167F2" w:rsidRPr="006A5F00" w:rsidRDefault="00F167F2" w:rsidP="00F167F2">
      <w:pPr>
        <w:pStyle w:val="definition"/>
      </w:pPr>
      <w:r w:rsidRPr="006A5F00">
        <w:rPr>
          <w:b/>
          <w:i/>
        </w:rPr>
        <w:t>earlier CPI number</w:t>
      </w:r>
      <w:r w:rsidRPr="006A5F00">
        <w:t xml:space="preserve"> is the CPI number for the last March quarter before the start of the relevant period.</w:t>
      </w:r>
    </w:p>
    <w:p w:rsidR="00F167F2" w:rsidRPr="006A5F00" w:rsidRDefault="00F167F2" w:rsidP="00F167F2">
      <w:pPr>
        <w:pStyle w:val="definition"/>
      </w:pPr>
      <w:r w:rsidRPr="006A5F00">
        <w:rPr>
          <w:b/>
          <w:i/>
        </w:rPr>
        <w:t>fee</w:t>
      </w:r>
      <w:r w:rsidRPr="006A5F00">
        <w:t xml:space="preserve"> is the fee in force at the end of the relevant period.</w:t>
      </w:r>
    </w:p>
    <w:p w:rsidR="00F167F2" w:rsidRPr="006A5F00" w:rsidRDefault="00F167F2" w:rsidP="00F167F2">
      <w:pPr>
        <w:pStyle w:val="definition"/>
      </w:pPr>
      <w:r w:rsidRPr="006A5F00">
        <w:rPr>
          <w:b/>
          <w:i/>
        </w:rPr>
        <w:t>latest CPI number</w:t>
      </w:r>
      <w:r w:rsidRPr="006A5F00">
        <w:t xml:space="preserve"> is the CPI number for the last March quarter before the end of the relevant period.</w:t>
      </w:r>
    </w:p>
    <w:p w:rsidR="00D7241B" w:rsidRPr="006A5F00" w:rsidRDefault="00726A4B" w:rsidP="00542CD0">
      <w:pPr>
        <w:pStyle w:val="ZR2"/>
      </w:pPr>
      <w:r w:rsidRPr="006A5F00">
        <w:tab/>
        <w:t>(3)</w:t>
      </w:r>
      <w:r w:rsidRPr="006A5F00">
        <w:tab/>
      </w:r>
      <w:r w:rsidR="00907082" w:rsidRPr="006A5F00">
        <w:t>The amount of the</w:t>
      </w:r>
      <w:r w:rsidR="00D7241B" w:rsidRPr="006A5F00">
        <w:t xml:space="preserve"> fee worked out under </w:t>
      </w:r>
      <w:r w:rsidR="00087F45" w:rsidRPr="006A5F00">
        <w:t>subsection</w:t>
      </w:r>
      <w:r w:rsidR="00D7241B" w:rsidRPr="006A5F00">
        <w:t xml:space="preserve"> </w:t>
      </w:r>
      <w:r w:rsidR="008279A3" w:rsidRPr="006A5F00">
        <w:t>(</w:t>
      </w:r>
      <w:r w:rsidR="00D7241B" w:rsidRPr="006A5F00">
        <w:t>2</w:t>
      </w:r>
      <w:r w:rsidR="008279A3" w:rsidRPr="006A5F00">
        <w:t>)</w:t>
      </w:r>
      <w:r w:rsidR="00D7241B" w:rsidRPr="006A5F00">
        <w:t xml:space="preserve"> is to be rounded to an amount of dollars and cents and then further rounded as follows:</w:t>
      </w:r>
    </w:p>
    <w:p w:rsidR="00D7241B" w:rsidRPr="006A5F00" w:rsidRDefault="00D7241B" w:rsidP="00D7241B">
      <w:pPr>
        <w:pStyle w:val="P1"/>
      </w:pPr>
      <w:r w:rsidRPr="006A5F00">
        <w:tab/>
        <w:t>(a)</w:t>
      </w:r>
      <w:r w:rsidRPr="006A5F00">
        <w:tab/>
        <w:t xml:space="preserve">if the amount is $50 or more—the amount is to be rounded to the nearest amount that is </w:t>
      </w:r>
      <w:r w:rsidR="00F93137" w:rsidRPr="006A5F00">
        <w:t>a multiple of</w:t>
      </w:r>
      <w:r w:rsidRPr="006A5F00">
        <w:t xml:space="preserve"> $5;</w:t>
      </w:r>
    </w:p>
    <w:p w:rsidR="00D7241B" w:rsidRPr="006A5F00" w:rsidRDefault="00D7241B" w:rsidP="00D7241B">
      <w:pPr>
        <w:pStyle w:val="P1"/>
      </w:pPr>
      <w:r w:rsidRPr="006A5F00">
        <w:tab/>
        <w:t>(b)</w:t>
      </w:r>
      <w:r w:rsidRPr="006A5F00">
        <w:tab/>
        <w:t>if the amount is less than $50—the amount is to be rounded to the nearest whole dollar;</w:t>
      </w:r>
    </w:p>
    <w:p w:rsidR="00726A4B" w:rsidRPr="006A5F00" w:rsidRDefault="00D7241B" w:rsidP="00D7241B">
      <w:pPr>
        <w:pStyle w:val="P1"/>
      </w:pPr>
      <w:r w:rsidRPr="006A5F00">
        <w:lastRenderedPageBreak/>
        <w:tab/>
        <w:t>(c)</w:t>
      </w:r>
      <w:r w:rsidRPr="006A5F00">
        <w:tab/>
        <w:t>if the amount to be rounded is 50 cents, the amount is to be rounded down.</w:t>
      </w:r>
    </w:p>
    <w:p w:rsidR="00D7241B" w:rsidRPr="006A5F00" w:rsidRDefault="00D7241B" w:rsidP="00D7241B">
      <w:pPr>
        <w:pStyle w:val="R2"/>
      </w:pPr>
      <w:r w:rsidRPr="006A5F00">
        <w:tab/>
        <w:t>(4)</w:t>
      </w:r>
      <w:r w:rsidRPr="006A5F00">
        <w:tab/>
        <w:t>If the Australian Statistician publishes for a particular March quarter a CPI number in substitution for a CPI number previously published by the Australian Statistician for that quarter, the publication of the later CPI number is disregarded for this section.</w:t>
      </w:r>
    </w:p>
    <w:p w:rsidR="00D7241B" w:rsidRPr="006A5F00" w:rsidRDefault="00D7241B" w:rsidP="00D7241B">
      <w:pPr>
        <w:pStyle w:val="R2"/>
      </w:pPr>
      <w:r w:rsidRPr="006A5F00">
        <w:tab/>
        <w:t>(5)</w:t>
      </w:r>
      <w:r w:rsidRPr="006A5F00">
        <w:tab/>
        <w:t xml:space="preserve">However, if the Australian Statistician changes the </w:t>
      </w:r>
      <w:r w:rsidR="00335F55" w:rsidRPr="006A5F00">
        <w:t>reference base</w:t>
      </w:r>
      <w:r w:rsidR="00DF788B" w:rsidRPr="006A5F00">
        <w:t xml:space="preserve"> </w:t>
      </w:r>
      <w:r w:rsidRPr="006A5F00">
        <w:t xml:space="preserve">for the Consumer Price Index, then for the application of this section after the change is made, regard must be had only to </w:t>
      </w:r>
      <w:r w:rsidR="00F54D00" w:rsidRPr="006A5F00">
        <w:t xml:space="preserve">CPI </w:t>
      </w:r>
      <w:r w:rsidRPr="006A5F00">
        <w:t xml:space="preserve">numbers published in terms of the new </w:t>
      </w:r>
      <w:r w:rsidR="00335F55" w:rsidRPr="006A5F00">
        <w:t>reference base</w:t>
      </w:r>
      <w:r w:rsidRPr="006A5F00">
        <w:t>.</w:t>
      </w:r>
    </w:p>
    <w:p w:rsidR="007E474E" w:rsidRPr="006A5F00" w:rsidRDefault="00F167F2" w:rsidP="00542CD0">
      <w:pPr>
        <w:pStyle w:val="ZR2"/>
      </w:pPr>
      <w:r w:rsidRPr="006A5F00">
        <w:tab/>
      </w:r>
      <w:r w:rsidR="007E474E" w:rsidRPr="006A5F00">
        <w:t>(</w:t>
      </w:r>
      <w:r w:rsidR="00D7241B" w:rsidRPr="006A5F00">
        <w:t>6</w:t>
      </w:r>
      <w:r w:rsidR="007E474E" w:rsidRPr="006A5F00">
        <w:t>)</w:t>
      </w:r>
      <w:r w:rsidR="007E474E" w:rsidRPr="006A5F00">
        <w:tab/>
        <w:t>In this section:</w:t>
      </w:r>
    </w:p>
    <w:p w:rsidR="007E474E" w:rsidRPr="006A5F00" w:rsidRDefault="007E474E" w:rsidP="007E474E">
      <w:pPr>
        <w:pStyle w:val="definition"/>
      </w:pPr>
      <w:r w:rsidRPr="006A5F00">
        <w:rPr>
          <w:b/>
          <w:i/>
        </w:rPr>
        <w:t>CPI number</w:t>
      </w:r>
      <w:r w:rsidRPr="006A5F00">
        <w:t xml:space="preserve"> means the All Groups Consumer Price Index number (being the weighted average of the 8 Australian capital cities) published by the Australian Statistician.</w:t>
      </w:r>
    </w:p>
    <w:p w:rsidR="00F54D00" w:rsidRPr="006A5F00" w:rsidRDefault="00F54D00" w:rsidP="007E474E">
      <w:pPr>
        <w:pStyle w:val="definition"/>
      </w:pPr>
      <w:r w:rsidRPr="006A5F00">
        <w:rPr>
          <w:b/>
          <w:i/>
        </w:rPr>
        <w:t>March quarter</w:t>
      </w:r>
      <w:r w:rsidRPr="006A5F00">
        <w:t xml:space="preserve"> means a period of 3 months ending at the end of March.</w:t>
      </w:r>
    </w:p>
    <w:p w:rsidR="007E474E" w:rsidRPr="006A5F00" w:rsidRDefault="007E474E" w:rsidP="00F338E6">
      <w:pPr>
        <w:pStyle w:val="definition"/>
      </w:pPr>
      <w:r w:rsidRPr="006A5F00">
        <w:rPr>
          <w:b/>
          <w:i/>
        </w:rPr>
        <w:t>relevant period</w:t>
      </w:r>
      <w:r w:rsidRPr="006A5F00">
        <w:rPr>
          <w:i/>
        </w:rPr>
        <w:t xml:space="preserve"> </w:t>
      </w:r>
      <w:r w:rsidRPr="006A5F00">
        <w:t>means</w:t>
      </w:r>
      <w:r w:rsidR="00F338E6" w:rsidRPr="006A5F00">
        <w:t xml:space="preserve"> a </w:t>
      </w:r>
      <w:r w:rsidRPr="006A5F00">
        <w:t>2 year period beginning on 1 July 2012</w:t>
      </w:r>
      <w:r w:rsidR="00F338E6" w:rsidRPr="006A5F00">
        <w:t xml:space="preserve"> or each second 1 July following that day</w:t>
      </w:r>
      <w:r w:rsidRPr="006A5F00">
        <w:t>.</w:t>
      </w:r>
    </w:p>
    <w:p w:rsidR="00CA08F9" w:rsidRPr="006A5F00" w:rsidRDefault="0035570A" w:rsidP="00CA08F9">
      <w:pPr>
        <w:pStyle w:val="HR"/>
      </w:pPr>
      <w:bookmarkStart w:id="39" w:name="_Toc341781906"/>
      <w:r w:rsidRPr="00542CD0">
        <w:rPr>
          <w:rStyle w:val="CharSectno"/>
        </w:rPr>
        <w:t>2.</w:t>
      </w:r>
      <w:r w:rsidR="00CA346F" w:rsidRPr="00542CD0">
        <w:rPr>
          <w:rStyle w:val="CharSectno"/>
        </w:rPr>
        <w:t>21</w:t>
      </w:r>
      <w:r w:rsidR="00CA08F9" w:rsidRPr="006A5F00">
        <w:tab/>
      </w:r>
      <w:r w:rsidR="0042788E" w:rsidRPr="006A5F00">
        <w:t>Notice</w:t>
      </w:r>
      <w:r w:rsidR="00CA08F9" w:rsidRPr="006A5F00">
        <w:t xml:space="preserve"> of decision</w:t>
      </w:r>
      <w:r w:rsidR="0042788E" w:rsidRPr="006A5F00">
        <w:t xml:space="preserve"> and AAT review</w:t>
      </w:r>
      <w:bookmarkEnd w:id="39"/>
    </w:p>
    <w:p w:rsidR="0042788E" w:rsidRPr="006A5F00" w:rsidRDefault="00CA08F9" w:rsidP="00CA08F9">
      <w:pPr>
        <w:pStyle w:val="R1"/>
      </w:pPr>
      <w:r w:rsidRPr="006A5F00">
        <w:tab/>
        <w:t>(1)</w:t>
      </w:r>
      <w:r w:rsidRPr="006A5F00">
        <w:tab/>
      </w:r>
      <w:r w:rsidR="002C3FF0" w:rsidRPr="006A5F00">
        <w:t>A</w:t>
      </w:r>
      <w:r w:rsidRPr="006A5F00">
        <w:t xml:space="preserve"> Registrar or an authorised officer </w:t>
      </w:r>
      <w:r w:rsidR="0042788E" w:rsidRPr="006A5F00">
        <w:t xml:space="preserve">must give a person liable to pay a fee </w:t>
      </w:r>
      <w:r w:rsidR="00C96AD9" w:rsidRPr="006A5F00">
        <w:t xml:space="preserve">mentioned in Schedule 1 </w:t>
      </w:r>
      <w:r w:rsidR="0042788E" w:rsidRPr="006A5F00">
        <w:t xml:space="preserve">a notice in accordance with this section if the Registrar or authorised officer </w:t>
      </w:r>
      <w:r w:rsidRPr="006A5F00">
        <w:t xml:space="preserve">makes a decision </w:t>
      </w:r>
      <w:r w:rsidR="0042788E" w:rsidRPr="006A5F00">
        <w:t xml:space="preserve">about the payment of the fee </w:t>
      </w:r>
      <w:r w:rsidRPr="006A5F00">
        <w:t>under</w:t>
      </w:r>
      <w:r w:rsidR="0042788E" w:rsidRPr="006A5F00">
        <w:t>:</w:t>
      </w:r>
    </w:p>
    <w:p w:rsidR="0042788E" w:rsidRPr="006A5F00" w:rsidRDefault="0042788E" w:rsidP="0042788E">
      <w:pPr>
        <w:pStyle w:val="P1"/>
      </w:pPr>
      <w:r w:rsidRPr="006A5F00">
        <w:tab/>
        <w:t>(a)</w:t>
      </w:r>
      <w:r w:rsidRPr="006A5F00">
        <w:tab/>
      </w:r>
      <w:r w:rsidR="004D57DA" w:rsidRPr="006A5F00">
        <w:t>section</w:t>
      </w:r>
      <w:r w:rsidR="00461AA8" w:rsidRPr="006A5F00">
        <w:t xml:space="preserve"> 2.06 or</w:t>
      </w:r>
      <w:r w:rsidR="00CA08F9" w:rsidRPr="006A5F00">
        <w:t xml:space="preserve"> </w:t>
      </w:r>
      <w:r w:rsidR="002B7032" w:rsidRPr="006A5F00">
        <w:t>2.</w:t>
      </w:r>
      <w:r w:rsidR="00D64E09" w:rsidRPr="006A5F00">
        <w:t>15</w:t>
      </w:r>
      <w:r w:rsidRPr="006A5F00">
        <w:t>; or</w:t>
      </w:r>
    </w:p>
    <w:p w:rsidR="0042788E" w:rsidRPr="006A5F00" w:rsidRDefault="0042788E" w:rsidP="0042788E">
      <w:pPr>
        <w:pStyle w:val="P1"/>
      </w:pPr>
      <w:r w:rsidRPr="006A5F00">
        <w:tab/>
        <w:t>(b)</w:t>
      </w:r>
      <w:r w:rsidRPr="006A5F00">
        <w:tab/>
        <w:t>sub</w:t>
      </w:r>
      <w:r w:rsidR="004D57DA" w:rsidRPr="006A5F00">
        <w:t xml:space="preserve">section </w:t>
      </w:r>
      <w:r w:rsidR="002B7032" w:rsidRPr="006A5F00">
        <w:t>2.08</w:t>
      </w:r>
      <w:r w:rsidRPr="006A5F00">
        <w:t xml:space="preserve"> (4)</w:t>
      </w:r>
      <w:r w:rsidR="00461AA8" w:rsidRPr="006A5F00">
        <w:t xml:space="preserve"> </w:t>
      </w:r>
      <w:r w:rsidR="002B7032" w:rsidRPr="006A5F00">
        <w:t>or 2.</w:t>
      </w:r>
      <w:r w:rsidR="00CA346F" w:rsidRPr="006A5F00">
        <w:t>19</w:t>
      </w:r>
      <w:r w:rsidR="00461AA8" w:rsidRPr="006A5F00">
        <w:t xml:space="preserve"> (7)</w:t>
      </w:r>
      <w:r w:rsidRPr="006A5F00">
        <w:t>.</w:t>
      </w:r>
    </w:p>
    <w:p w:rsidR="0042788E" w:rsidRPr="006A5F00" w:rsidRDefault="0042788E" w:rsidP="0042788E">
      <w:pPr>
        <w:pStyle w:val="R2"/>
      </w:pPr>
      <w:r w:rsidRPr="006A5F00">
        <w:tab/>
        <w:t>(2)</w:t>
      </w:r>
      <w:r w:rsidRPr="006A5F00">
        <w:tab/>
        <w:t xml:space="preserve">The Registrar or authorised officer must give the notice to the </w:t>
      </w:r>
      <w:r w:rsidR="00B600D9" w:rsidRPr="006A5F00">
        <w:t xml:space="preserve">liable </w:t>
      </w:r>
      <w:r w:rsidRPr="006A5F00">
        <w:t>person within 28 days after making the decision.</w:t>
      </w:r>
    </w:p>
    <w:p w:rsidR="0042788E" w:rsidRPr="006A5F00" w:rsidRDefault="0042788E" w:rsidP="00542CD0">
      <w:pPr>
        <w:pStyle w:val="ZR2"/>
      </w:pPr>
      <w:r w:rsidRPr="006A5F00">
        <w:tab/>
        <w:t>(3)</w:t>
      </w:r>
      <w:r w:rsidRPr="006A5F00">
        <w:tab/>
        <w:t>The notice must set out:</w:t>
      </w:r>
    </w:p>
    <w:p w:rsidR="0042788E" w:rsidRPr="006A5F00" w:rsidRDefault="0042788E" w:rsidP="0042788E">
      <w:pPr>
        <w:pStyle w:val="P1"/>
      </w:pPr>
      <w:r w:rsidRPr="006A5F00">
        <w:tab/>
        <w:t>(a)</w:t>
      </w:r>
      <w:r w:rsidRPr="006A5F00">
        <w:tab/>
        <w:t>the decision; and</w:t>
      </w:r>
    </w:p>
    <w:p w:rsidR="0042788E" w:rsidRPr="006A5F00" w:rsidRDefault="004A6D5B" w:rsidP="0042788E">
      <w:pPr>
        <w:pStyle w:val="P1"/>
      </w:pPr>
      <w:r w:rsidRPr="006A5F00">
        <w:tab/>
        <w:t>(b</w:t>
      </w:r>
      <w:r w:rsidR="0042788E" w:rsidRPr="006A5F00">
        <w:t>)</w:t>
      </w:r>
      <w:r w:rsidR="0042788E" w:rsidRPr="006A5F00">
        <w:tab/>
        <w:t xml:space="preserve">a statement that the </w:t>
      </w:r>
      <w:r w:rsidR="00B600D9" w:rsidRPr="006A5F00">
        <w:t xml:space="preserve">liable </w:t>
      </w:r>
      <w:r w:rsidR="0042788E" w:rsidRPr="006A5F00">
        <w:t>person may apply to the Administrative Appeals Tribunal for review of t</w:t>
      </w:r>
      <w:r w:rsidRPr="006A5F00">
        <w:t>he decision; and</w:t>
      </w:r>
    </w:p>
    <w:p w:rsidR="00E961C1" w:rsidRDefault="004A6D5B" w:rsidP="0042788E">
      <w:pPr>
        <w:pStyle w:val="P1"/>
      </w:pPr>
      <w:r w:rsidRPr="006A5F00">
        <w:tab/>
        <w:t>(c)</w:t>
      </w:r>
      <w:r w:rsidRPr="006A5F00">
        <w:tab/>
        <w:t>reasons for the decision</w:t>
      </w:r>
      <w:r w:rsidR="00E961C1">
        <w:t>.</w:t>
      </w:r>
      <w:r w:rsidRPr="006A5F00">
        <w:t xml:space="preserve"> </w:t>
      </w:r>
    </w:p>
    <w:p w:rsidR="004A6D5B" w:rsidRPr="006A5F00" w:rsidRDefault="00E961C1" w:rsidP="00E961C1">
      <w:pPr>
        <w:pStyle w:val="R2"/>
      </w:pPr>
      <w:r>
        <w:lastRenderedPageBreak/>
        <w:tab/>
        <w:t>(4)</w:t>
      </w:r>
      <w:r>
        <w:tab/>
        <w:t xml:space="preserve">Paragraphs (3) (b) and (c) only apply </w:t>
      </w:r>
      <w:r w:rsidR="004A6D5B" w:rsidRPr="006A5F00">
        <w:t>if the decision is:</w:t>
      </w:r>
    </w:p>
    <w:p w:rsidR="004A6D5B" w:rsidRPr="006A5F00" w:rsidRDefault="00E961C1" w:rsidP="00E961C1">
      <w:pPr>
        <w:pStyle w:val="P1"/>
      </w:pPr>
      <w:r>
        <w:tab/>
        <w:t>(a</w:t>
      </w:r>
      <w:r w:rsidR="004A6D5B" w:rsidRPr="006A5F00">
        <w:t>)</w:t>
      </w:r>
      <w:r w:rsidR="004A6D5B" w:rsidRPr="006A5F00">
        <w:tab/>
      </w:r>
      <w:r w:rsidR="00335F55" w:rsidRPr="006A5F00">
        <w:t xml:space="preserve">to not </w:t>
      </w:r>
      <w:r w:rsidR="004A6D5B" w:rsidRPr="006A5F00">
        <w:t>exempt a person from paying a fee; or</w:t>
      </w:r>
    </w:p>
    <w:p w:rsidR="004A6D5B" w:rsidRPr="006A5F00" w:rsidRDefault="00E961C1" w:rsidP="00E961C1">
      <w:pPr>
        <w:pStyle w:val="P1"/>
      </w:pPr>
      <w:r>
        <w:tab/>
        <w:t>(b</w:t>
      </w:r>
      <w:r w:rsidR="004A6D5B" w:rsidRPr="006A5F00">
        <w:t>)</w:t>
      </w:r>
      <w:r w:rsidR="004A6D5B" w:rsidRPr="006A5F00">
        <w:tab/>
      </w:r>
      <w:r w:rsidR="00335F55" w:rsidRPr="006A5F00">
        <w:t xml:space="preserve">to not </w:t>
      </w:r>
      <w:r w:rsidR="004A6D5B" w:rsidRPr="006A5F00">
        <w:t>defer the payment of a fee; or</w:t>
      </w:r>
    </w:p>
    <w:p w:rsidR="004A6D5B" w:rsidRPr="006A5F00" w:rsidRDefault="00E961C1" w:rsidP="00E961C1">
      <w:pPr>
        <w:pStyle w:val="P1"/>
      </w:pPr>
      <w:r>
        <w:tab/>
        <w:t>(c</w:t>
      </w:r>
      <w:r w:rsidR="004A6D5B" w:rsidRPr="006A5F00">
        <w:t>)</w:t>
      </w:r>
      <w:r w:rsidR="004A6D5B" w:rsidRPr="006A5F00">
        <w:tab/>
      </w:r>
      <w:r w:rsidR="00335F55" w:rsidRPr="006A5F00">
        <w:t xml:space="preserve">to not </w:t>
      </w:r>
      <w:r w:rsidR="004A6D5B" w:rsidRPr="006A5F00">
        <w:t>refund a fee that has been paid.</w:t>
      </w:r>
    </w:p>
    <w:p w:rsidR="00CA08F9" w:rsidRPr="006A5F00" w:rsidRDefault="00E961C1" w:rsidP="0042788E">
      <w:pPr>
        <w:pStyle w:val="R2"/>
      </w:pPr>
      <w:r>
        <w:tab/>
        <w:t>(5</w:t>
      </w:r>
      <w:r w:rsidR="0042788E" w:rsidRPr="006A5F00">
        <w:t>)</w:t>
      </w:r>
      <w:r w:rsidR="0042788E" w:rsidRPr="006A5F00">
        <w:tab/>
        <w:t xml:space="preserve">The </w:t>
      </w:r>
      <w:r w:rsidR="00B600D9" w:rsidRPr="006A5F00">
        <w:t xml:space="preserve">liable </w:t>
      </w:r>
      <w:r w:rsidR="0042788E" w:rsidRPr="006A5F00">
        <w:t xml:space="preserve">person </w:t>
      </w:r>
      <w:r w:rsidR="00CA08F9" w:rsidRPr="006A5F00">
        <w:t xml:space="preserve">may apply to the Administrative </w:t>
      </w:r>
      <w:r w:rsidR="004D57DA" w:rsidRPr="006A5F00">
        <w:t>Appeals Tribunal for review of the decision.</w:t>
      </w:r>
    </w:p>
    <w:p w:rsidR="004A6D5B" w:rsidRPr="006A5F00" w:rsidRDefault="00E961C1" w:rsidP="0042788E">
      <w:pPr>
        <w:pStyle w:val="R2"/>
      </w:pPr>
      <w:r>
        <w:tab/>
        <w:t>(6</w:t>
      </w:r>
      <w:r w:rsidR="004A6D5B" w:rsidRPr="006A5F00">
        <w:t>)</w:t>
      </w:r>
      <w:r w:rsidR="004A6D5B" w:rsidRPr="006A5F00">
        <w:tab/>
        <w:t>Failure to comply with paragraph (3) (b) does not affect the validity of the decision.</w:t>
      </w:r>
    </w:p>
    <w:p w:rsidR="0035570A" w:rsidRPr="006A5F00" w:rsidRDefault="002B7032" w:rsidP="0035570A">
      <w:pPr>
        <w:pStyle w:val="HR"/>
      </w:pPr>
      <w:bookmarkStart w:id="40" w:name="_Toc341781907"/>
      <w:r w:rsidRPr="00542CD0">
        <w:rPr>
          <w:rStyle w:val="CharSectno"/>
        </w:rPr>
        <w:t>2.</w:t>
      </w:r>
      <w:r w:rsidR="00CA346F" w:rsidRPr="00542CD0">
        <w:rPr>
          <w:rStyle w:val="CharSectno"/>
        </w:rPr>
        <w:t>22</w:t>
      </w:r>
      <w:r w:rsidR="0035570A" w:rsidRPr="006A5F00">
        <w:tab/>
        <w:t>Debt due to Commonwealth</w:t>
      </w:r>
      <w:bookmarkEnd w:id="40"/>
    </w:p>
    <w:p w:rsidR="0035570A" w:rsidRPr="006A5F00" w:rsidRDefault="0035570A" w:rsidP="0035570A">
      <w:pPr>
        <w:pStyle w:val="R1"/>
      </w:pPr>
      <w:r w:rsidRPr="006A5F00">
        <w:tab/>
      </w:r>
      <w:r w:rsidRPr="006A5F00">
        <w:tab/>
        <w:t xml:space="preserve">Any fee </w:t>
      </w:r>
      <w:r w:rsidR="00253F38" w:rsidRPr="006A5F00">
        <w:t xml:space="preserve">mentioned in Schedule 1 </w:t>
      </w:r>
      <w:r w:rsidRPr="006A5F00">
        <w:t>that is not paid in accordance with this regulation is recoverable by the Commonwealth as a debt due to the Commonwealth.</w:t>
      </w:r>
    </w:p>
    <w:p w:rsidR="00960DAB" w:rsidRPr="006A5F00" w:rsidRDefault="00960DAB" w:rsidP="00590479">
      <w:pPr>
        <w:pStyle w:val="HP"/>
        <w:pageBreakBefore/>
      </w:pPr>
      <w:bookmarkStart w:id="41" w:name="_Toc341781908"/>
      <w:r w:rsidRPr="00542CD0">
        <w:rPr>
          <w:rStyle w:val="CharPartNo"/>
        </w:rPr>
        <w:lastRenderedPageBreak/>
        <w:t>Part 3</w:t>
      </w:r>
      <w:r w:rsidRPr="006A5F00">
        <w:tab/>
      </w:r>
      <w:r w:rsidRPr="00542CD0">
        <w:rPr>
          <w:rStyle w:val="CharPartText"/>
        </w:rPr>
        <w:t>Remuneration and allowances for jurors and potential jurors—Federal Court</w:t>
      </w:r>
      <w:bookmarkEnd w:id="41"/>
    </w:p>
    <w:p w:rsidR="00155C3C" w:rsidRPr="00155C3C" w:rsidRDefault="00155C3C" w:rsidP="00155C3C">
      <w:pPr>
        <w:pStyle w:val="Header"/>
        <w:rPr>
          <w:vanish/>
        </w:rPr>
      </w:pPr>
      <w:bookmarkStart w:id="42" w:name="_Toc341781909"/>
      <w:r w:rsidRPr="00155C3C">
        <w:rPr>
          <w:rStyle w:val="CharDivNo"/>
          <w:vanish/>
        </w:rPr>
        <w:t xml:space="preserve"> </w:t>
      </w:r>
      <w:r w:rsidRPr="00155C3C">
        <w:rPr>
          <w:rStyle w:val="CharDivText"/>
          <w:vanish/>
        </w:rPr>
        <w:t xml:space="preserve"> </w:t>
      </w:r>
    </w:p>
    <w:p w:rsidR="00923D34" w:rsidRPr="006A5F00" w:rsidRDefault="00960DAB" w:rsidP="00960DAB">
      <w:pPr>
        <w:pStyle w:val="HR"/>
      </w:pPr>
      <w:r w:rsidRPr="00542CD0">
        <w:rPr>
          <w:rStyle w:val="CharSectno"/>
        </w:rPr>
        <w:t>3.01</w:t>
      </w:r>
      <w:r w:rsidR="00B315A9" w:rsidRPr="006A5F00">
        <w:tab/>
      </w:r>
      <w:r w:rsidR="00923D34" w:rsidRPr="006A5F00">
        <w:t>Purpose of Part</w:t>
      </w:r>
      <w:bookmarkEnd w:id="42"/>
    </w:p>
    <w:p w:rsidR="005E1F92" w:rsidRPr="006A5F00" w:rsidRDefault="005E1F92" w:rsidP="00891124">
      <w:pPr>
        <w:pStyle w:val="R1"/>
      </w:pPr>
      <w:r w:rsidRPr="006A5F00">
        <w:tab/>
      </w:r>
      <w:r w:rsidRPr="006A5F00">
        <w:tab/>
        <w:t xml:space="preserve">For section 23EH of the Federal Court Act, this Part provides for remuneration and allowances to be payable to jurors and potential jurors in relation to </w:t>
      </w:r>
      <w:r w:rsidR="00A40C33" w:rsidRPr="006A5F00">
        <w:t xml:space="preserve">proceedings </w:t>
      </w:r>
      <w:r w:rsidR="00891124" w:rsidRPr="006A5F00">
        <w:t xml:space="preserve">in </w:t>
      </w:r>
      <w:r w:rsidRPr="006A5F00">
        <w:t>the Federal Court.</w:t>
      </w:r>
    </w:p>
    <w:p w:rsidR="00960DAB" w:rsidRPr="006A5F00" w:rsidRDefault="00923D34" w:rsidP="00960DAB">
      <w:pPr>
        <w:pStyle w:val="HR"/>
      </w:pPr>
      <w:bookmarkStart w:id="43" w:name="_Toc341781910"/>
      <w:r w:rsidRPr="00542CD0">
        <w:rPr>
          <w:rStyle w:val="CharSectno"/>
        </w:rPr>
        <w:t>3.02</w:t>
      </w:r>
      <w:r w:rsidRPr="006A5F00">
        <w:tab/>
      </w:r>
      <w:r w:rsidR="00B315A9" w:rsidRPr="006A5F00">
        <w:t>Remuneration</w:t>
      </w:r>
      <w:bookmarkEnd w:id="43"/>
    </w:p>
    <w:p w:rsidR="00B83235" w:rsidRPr="006A5F00" w:rsidRDefault="005006AD" w:rsidP="00B83235">
      <w:pPr>
        <w:pStyle w:val="R1"/>
      </w:pPr>
      <w:r w:rsidRPr="006A5F00">
        <w:tab/>
        <w:t>(1)</w:t>
      </w:r>
      <w:r w:rsidRPr="006A5F00">
        <w:tab/>
        <w:t>Schedule 2</w:t>
      </w:r>
      <w:r w:rsidR="00B83235" w:rsidRPr="006A5F00">
        <w:t xml:space="preserve"> sets out the remuneration that is payable to jurors and potential jurors.</w:t>
      </w:r>
    </w:p>
    <w:p w:rsidR="003F398A" w:rsidRPr="006A5F00" w:rsidRDefault="003F398A" w:rsidP="003F398A">
      <w:pPr>
        <w:pStyle w:val="Note"/>
      </w:pPr>
      <w:r w:rsidRPr="006A5F00">
        <w:rPr>
          <w:i/>
        </w:rPr>
        <w:t>Note</w:t>
      </w:r>
      <w:r w:rsidR="00542CD0">
        <w:t>   </w:t>
      </w:r>
      <w:r w:rsidRPr="006A5F00">
        <w:t>Remuneration is subject to increase under section 3.04.</w:t>
      </w:r>
    </w:p>
    <w:p w:rsidR="00B83235" w:rsidRPr="006A5F00" w:rsidRDefault="00B83235" w:rsidP="00542CD0">
      <w:pPr>
        <w:pStyle w:val="ZR2"/>
      </w:pPr>
      <w:r w:rsidRPr="006A5F00">
        <w:tab/>
        <w:t>(2)</w:t>
      </w:r>
      <w:r w:rsidRPr="006A5F00">
        <w:tab/>
        <w:t>The</w:t>
      </w:r>
      <w:r w:rsidR="005006AD" w:rsidRPr="006A5F00">
        <w:t xml:space="preserve"> amounts mentioned in Schedule 2</w:t>
      </w:r>
      <w:r w:rsidRPr="006A5F00">
        <w:t xml:space="preserve"> are payable:</w:t>
      </w:r>
    </w:p>
    <w:p w:rsidR="00B83235" w:rsidRPr="006A5F00" w:rsidRDefault="00B83235" w:rsidP="00B83235">
      <w:pPr>
        <w:pStyle w:val="P1"/>
      </w:pPr>
      <w:r w:rsidRPr="006A5F00">
        <w:tab/>
        <w:t>(a)</w:t>
      </w:r>
      <w:r w:rsidRPr="006A5F00">
        <w:tab/>
        <w:t>for each day that a juror or potential juror attends court; and</w:t>
      </w:r>
    </w:p>
    <w:p w:rsidR="00F26DE9" w:rsidRPr="006A5F00" w:rsidRDefault="00B83235" w:rsidP="003F398A">
      <w:pPr>
        <w:pStyle w:val="P1"/>
      </w:pPr>
      <w:r w:rsidRPr="006A5F00">
        <w:tab/>
        <w:t>(b)</w:t>
      </w:r>
      <w:r w:rsidRPr="006A5F00">
        <w:tab/>
        <w:t>for each day, to a maximum of 5 days, that a juror or potential juror is not required to attend court.</w:t>
      </w:r>
    </w:p>
    <w:p w:rsidR="00A40C33" w:rsidRPr="006A5F00" w:rsidRDefault="00A40C33" w:rsidP="00A40C33">
      <w:pPr>
        <w:pStyle w:val="HR"/>
      </w:pPr>
      <w:bookmarkStart w:id="44" w:name="_Toc341781911"/>
      <w:r w:rsidRPr="00542CD0">
        <w:rPr>
          <w:rStyle w:val="CharSectno"/>
        </w:rPr>
        <w:t>3.03</w:t>
      </w:r>
      <w:r w:rsidRPr="006A5F00">
        <w:tab/>
        <w:t>Allowances</w:t>
      </w:r>
      <w:bookmarkEnd w:id="44"/>
    </w:p>
    <w:p w:rsidR="00A40C33" w:rsidRPr="006A5F00" w:rsidRDefault="00A40C33" w:rsidP="00A40C33">
      <w:pPr>
        <w:pStyle w:val="R1"/>
      </w:pPr>
      <w:r w:rsidRPr="006A5F00">
        <w:tab/>
        <w:t>(1)</w:t>
      </w:r>
      <w:r w:rsidRPr="006A5F00">
        <w:tab/>
        <w:t>The</w:t>
      </w:r>
      <w:r w:rsidR="005006AD" w:rsidRPr="006A5F00">
        <w:t xml:space="preserve"> amounts mentioned in Schedule 2</w:t>
      </w:r>
      <w:r w:rsidRPr="006A5F00">
        <w:t xml:space="preserve"> include travel and refreshment allowances.</w:t>
      </w:r>
    </w:p>
    <w:p w:rsidR="00A40C33" w:rsidRPr="006A5F00" w:rsidRDefault="00A40C33" w:rsidP="00A40C33">
      <w:pPr>
        <w:pStyle w:val="R2"/>
      </w:pPr>
      <w:r w:rsidRPr="006A5F00">
        <w:tab/>
        <w:t>(2)</w:t>
      </w:r>
      <w:r w:rsidRPr="006A5F00">
        <w:tab/>
        <w:t>However, if a juror or potential juror is required to travel more than 30</w:t>
      </w:r>
      <w:r w:rsidR="00542CD0">
        <w:t> </w:t>
      </w:r>
      <w:r w:rsidRPr="006A5F00">
        <w:t>km (by the shortest practical route) from his or her usual place of residence to the Federal Court, the juror or potential juror may apply to the Sheriff of the Federal Court for reimbursement of reasonable travel costs.</w:t>
      </w:r>
    </w:p>
    <w:p w:rsidR="00A40C33" w:rsidRPr="006A5F00" w:rsidRDefault="00A40C33" w:rsidP="00542CD0">
      <w:pPr>
        <w:pStyle w:val="ZR2"/>
      </w:pPr>
      <w:r w:rsidRPr="006A5F00">
        <w:tab/>
        <w:t>(3)</w:t>
      </w:r>
      <w:r w:rsidRPr="006A5F00">
        <w:tab/>
        <w:t xml:space="preserve">The Sheriff of the Federal Court may </w:t>
      </w:r>
      <w:r w:rsidR="00FB72C7" w:rsidRPr="006A5F00">
        <w:t>approve</w:t>
      </w:r>
      <w:r w:rsidRPr="006A5F00">
        <w:t>:</w:t>
      </w:r>
    </w:p>
    <w:p w:rsidR="00A40C33" w:rsidRPr="006A5F00" w:rsidRDefault="00A40C33" w:rsidP="00A40C33">
      <w:pPr>
        <w:pStyle w:val="P1"/>
      </w:pPr>
      <w:r w:rsidRPr="006A5F00">
        <w:tab/>
        <w:t>(a)</w:t>
      </w:r>
      <w:r w:rsidRPr="006A5F00">
        <w:tab/>
        <w:t xml:space="preserve">when </w:t>
      </w:r>
      <w:r w:rsidR="009C1CC7" w:rsidRPr="006A5F00">
        <w:t xml:space="preserve">the </w:t>
      </w:r>
      <w:r w:rsidRPr="006A5F00">
        <w:t>claim for reimbursement of travel costs may be submitted; and</w:t>
      </w:r>
    </w:p>
    <w:p w:rsidR="00DB4813" w:rsidRPr="006A5F00" w:rsidRDefault="00A40C33" w:rsidP="00A40C33">
      <w:pPr>
        <w:pStyle w:val="P1"/>
      </w:pPr>
      <w:r w:rsidRPr="006A5F00">
        <w:tab/>
        <w:t>(b)</w:t>
      </w:r>
      <w:r w:rsidRPr="006A5F00">
        <w:tab/>
        <w:t>the form of the claim</w:t>
      </w:r>
      <w:r w:rsidR="00DB4813" w:rsidRPr="006A5F00">
        <w:t>;</w:t>
      </w:r>
      <w:r w:rsidRPr="006A5F00">
        <w:t xml:space="preserve"> and</w:t>
      </w:r>
    </w:p>
    <w:p w:rsidR="00434DF1" w:rsidRPr="006A5F00" w:rsidRDefault="00DB4813" w:rsidP="009C1CC7">
      <w:pPr>
        <w:pStyle w:val="P1"/>
      </w:pPr>
      <w:r w:rsidRPr="006A5F00">
        <w:lastRenderedPageBreak/>
        <w:tab/>
        <w:t>(c)</w:t>
      </w:r>
      <w:r w:rsidRPr="006A5F00">
        <w:tab/>
      </w:r>
      <w:r w:rsidR="00A40C33" w:rsidRPr="006A5F00">
        <w:t>the information or documents that mu</w:t>
      </w:r>
      <w:r w:rsidR="009C1CC7" w:rsidRPr="006A5F00">
        <w:t>st be submitted with the claim.</w:t>
      </w:r>
    </w:p>
    <w:p w:rsidR="00A40C33" w:rsidRPr="006A5F00" w:rsidRDefault="00A40C33" w:rsidP="00A40C33">
      <w:pPr>
        <w:pStyle w:val="R2"/>
      </w:pPr>
      <w:r w:rsidRPr="006A5F00">
        <w:tab/>
        <w:t>(4)</w:t>
      </w:r>
      <w:r w:rsidRPr="006A5F00">
        <w:tab/>
        <w:t>If the Sheriff of the Federal Court does not</w:t>
      </w:r>
      <w:r w:rsidR="007426FB" w:rsidRPr="006A5F00">
        <w:t>,</w:t>
      </w:r>
      <w:r w:rsidRPr="006A5F00">
        <w:t xml:space="preserve"> under paragraph</w:t>
      </w:r>
      <w:r w:rsidR="00542CD0">
        <w:t> </w:t>
      </w:r>
      <w:r w:rsidRPr="006A5F00">
        <w:t>(3)</w:t>
      </w:r>
      <w:r w:rsidR="00542CD0">
        <w:t> </w:t>
      </w:r>
      <w:r w:rsidRPr="006A5F00">
        <w:t xml:space="preserve">(a), </w:t>
      </w:r>
      <w:r w:rsidR="007426FB" w:rsidRPr="006A5F00">
        <w:t xml:space="preserve">approve when the claim may be submitted, </w:t>
      </w:r>
      <w:r w:rsidRPr="006A5F00">
        <w:t>a claim for reimbursement of travel costs may be submitted within 5 days of the juror or potential juror incurring the travel costs.</w:t>
      </w:r>
    </w:p>
    <w:p w:rsidR="00CB2514" w:rsidRPr="006A5F00" w:rsidRDefault="00CB2514" w:rsidP="00CB2514">
      <w:pPr>
        <w:pStyle w:val="HR"/>
      </w:pPr>
      <w:bookmarkStart w:id="45" w:name="_Toc341781912"/>
      <w:r w:rsidRPr="00542CD0">
        <w:rPr>
          <w:rStyle w:val="CharSectno"/>
        </w:rPr>
        <w:t>3.04</w:t>
      </w:r>
      <w:r w:rsidRPr="006A5F00">
        <w:tab/>
        <w:t>Biennial increase in juror’s remuneration</w:t>
      </w:r>
      <w:bookmarkEnd w:id="45"/>
    </w:p>
    <w:p w:rsidR="003F398A" w:rsidRPr="006A5F00" w:rsidRDefault="003F398A" w:rsidP="003F398A">
      <w:pPr>
        <w:pStyle w:val="R1"/>
      </w:pPr>
      <w:r w:rsidRPr="006A5F00">
        <w:tab/>
        <w:t xml:space="preserve"> (1)</w:t>
      </w:r>
      <w:r w:rsidRPr="006A5F00">
        <w:tab/>
        <w:t xml:space="preserve">The amount of remuneration set out in Schedule 2 is increased on 1 July </w:t>
      </w:r>
      <w:r w:rsidR="007426FB" w:rsidRPr="006A5F00">
        <w:t>2014</w:t>
      </w:r>
      <w:r w:rsidR="009C1CC7" w:rsidRPr="006A5F00">
        <w:t>, and on each second 1 July following that day</w:t>
      </w:r>
      <w:r w:rsidRPr="006A5F00">
        <w:t>.</w:t>
      </w:r>
    </w:p>
    <w:p w:rsidR="003F398A" w:rsidRPr="006A5F00" w:rsidRDefault="003F398A" w:rsidP="00542CD0">
      <w:pPr>
        <w:pStyle w:val="ZR2"/>
      </w:pPr>
      <w:r w:rsidRPr="006A5F00">
        <w:tab/>
        <w:t>(2)</w:t>
      </w:r>
      <w:r w:rsidRPr="006A5F00">
        <w:tab/>
        <w:t>If, in a relevant period, the latest CPI number is greater than the earlier CPI number, the remuneration increases, on 1</w:t>
      </w:r>
      <w:r w:rsidR="00542CD0">
        <w:t> </w:t>
      </w:r>
      <w:r w:rsidRPr="006A5F00">
        <w:t>July immediately following the end of the period, in accordance with the formula:</w:t>
      </w:r>
    </w:p>
    <w:p w:rsidR="003F398A" w:rsidRPr="006A5F00" w:rsidRDefault="003F398A" w:rsidP="003F398A">
      <w:pPr>
        <w:pStyle w:val="Formula"/>
      </w:pPr>
      <w:r w:rsidRPr="006A5F00">
        <w:rPr>
          <w:position w:val="-24"/>
        </w:rPr>
        <w:object w:dxaOrig="3440" w:dyaOrig="620">
          <v:shape id="_x0000_i1027" type="#_x0000_t75" style="width:171.75pt;height:30.75pt" o:ole="">
            <v:imagedata r:id="rId21" o:title=""/>
          </v:shape>
          <o:OLEObject Type="Embed" ProgID="Equation.DSMT4" ShapeID="_x0000_i1027" DrawAspect="Content" ObjectID="_1416123965" r:id="rId22"/>
        </w:object>
      </w:r>
    </w:p>
    <w:p w:rsidR="003F398A" w:rsidRPr="006A5F00" w:rsidRDefault="003F398A" w:rsidP="00542CD0">
      <w:pPr>
        <w:pStyle w:val="ZRcN"/>
      </w:pPr>
      <w:r w:rsidRPr="006A5F00">
        <w:t>where:</w:t>
      </w:r>
    </w:p>
    <w:p w:rsidR="003F398A" w:rsidRPr="006A5F00" w:rsidRDefault="003F398A" w:rsidP="003F398A">
      <w:pPr>
        <w:pStyle w:val="definition"/>
      </w:pPr>
      <w:r w:rsidRPr="006A5F00">
        <w:rPr>
          <w:b/>
          <w:i/>
        </w:rPr>
        <w:t>earlier CPI number</w:t>
      </w:r>
      <w:r w:rsidRPr="006A5F00">
        <w:t xml:space="preserve"> is the CPI number for the last March quarter before the start of the relevant period.</w:t>
      </w:r>
    </w:p>
    <w:p w:rsidR="003F398A" w:rsidRPr="006A5F00" w:rsidRDefault="003F398A" w:rsidP="003F398A">
      <w:pPr>
        <w:pStyle w:val="definition"/>
      </w:pPr>
      <w:r w:rsidRPr="006A5F00">
        <w:rPr>
          <w:b/>
          <w:i/>
        </w:rPr>
        <w:t>latest CPI number</w:t>
      </w:r>
      <w:r w:rsidRPr="006A5F00">
        <w:t xml:space="preserve"> is the CPI number for the last March quarter before the end of the relevant period.</w:t>
      </w:r>
    </w:p>
    <w:p w:rsidR="003F398A" w:rsidRPr="006A5F00" w:rsidRDefault="003F398A" w:rsidP="003F398A">
      <w:pPr>
        <w:pStyle w:val="definition"/>
      </w:pPr>
      <w:r w:rsidRPr="006A5F00">
        <w:rPr>
          <w:b/>
          <w:i/>
        </w:rPr>
        <w:t xml:space="preserve">remuneration </w:t>
      </w:r>
      <w:r w:rsidRPr="006A5F00">
        <w:t>is the amount of remuneration in force at the end of the relevant period.</w:t>
      </w:r>
    </w:p>
    <w:p w:rsidR="003F398A" w:rsidRPr="006A5F00" w:rsidRDefault="003F398A" w:rsidP="003F398A">
      <w:pPr>
        <w:pStyle w:val="R2"/>
      </w:pPr>
      <w:r w:rsidRPr="006A5F00">
        <w:tab/>
        <w:t>(3)</w:t>
      </w:r>
      <w:r w:rsidRPr="006A5F00">
        <w:tab/>
        <w:t>If, apart from this clause, remuneration increased under subsection (2) would be an amount of dollars and cents, the amount is taken to be rounded to the nearest whole dollar and, if the amount to be rounded is 50 cents, rounded down.</w:t>
      </w:r>
    </w:p>
    <w:p w:rsidR="003F398A" w:rsidRPr="006A5F00" w:rsidRDefault="00F54D00" w:rsidP="00F54D00">
      <w:pPr>
        <w:pStyle w:val="R2"/>
      </w:pPr>
      <w:r w:rsidRPr="006A5F00">
        <w:tab/>
        <w:t>(4)</w:t>
      </w:r>
      <w:r w:rsidRPr="006A5F00">
        <w:tab/>
        <w:t>I</w:t>
      </w:r>
      <w:r w:rsidR="003F398A" w:rsidRPr="006A5F00">
        <w:t>f</w:t>
      </w:r>
      <w:r w:rsidRPr="006A5F00">
        <w:t xml:space="preserve"> </w:t>
      </w:r>
      <w:r w:rsidR="003F398A" w:rsidRPr="006A5F00">
        <w:t xml:space="preserve">the Australian Statistician publishes for a particular March quarter a CPI number in substitution for a CPI number previously published </w:t>
      </w:r>
      <w:r w:rsidRPr="006A5F00">
        <w:t xml:space="preserve">by the Australian Statistician </w:t>
      </w:r>
      <w:r w:rsidR="003F398A" w:rsidRPr="006A5F00">
        <w:t xml:space="preserve">for that quarter, the publication of the later </w:t>
      </w:r>
      <w:r w:rsidRPr="006A5F00">
        <w:t xml:space="preserve">CPI </w:t>
      </w:r>
      <w:r w:rsidR="003F398A" w:rsidRPr="006A5F00">
        <w:t>number</w:t>
      </w:r>
      <w:r w:rsidRPr="006A5F00">
        <w:t xml:space="preserve"> is disregarded for this section</w:t>
      </w:r>
      <w:r w:rsidR="003F398A" w:rsidRPr="006A5F00">
        <w:t>.</w:t>
      </w:r>
    </w:p>
    <w:p w:rsidR="003F398A" w:rsidRPr="006A5F00" w:rsidRDefault="00F54D00" w:rsidP="00F54D00">
      <w:pPr>
        <w:pStyle w:val="R2"/>
      </w:pPr>
      <w:r w:rsidRPr="006A5F00">
        <w:lastRenderedPageBreak/>
        <w:tab/>
        <w:t>(5)</w:t>
      </w:r>
      <w:r w:rsidRPr="006A5F00">
        <w:tab/>
        <w:t>However, if</w:t>
      </w:r>
      <w:r w:rsidRPr="006A5F00">
        <w:rPr>
          <w:b/>
          <w:i/>
        </w:rPr>
        <w:t xml:space="preserve"> </w:t>
      </w:r>
      <w:r w:rsidR="003F398A" w:rsidRPr="006A5F00">
        <w:t xml:space="preserve">the Australian Statistician changes the </w:t>
      </w:r>
      <w:r w:rsidR="009223FC" w:rsidRPr="006A5F00">
        <w:t>reference base</w:t>
      </w:r>
      <w:r w:rsidR="00DF788B" w:rsidRPr="006A5F00">
        <w:t xml:space="preserve"> </w:t>
      </w:r>
      <w:r w:rsidR="003F398A" w:rsidRPr="006A5F00">
        <w:t>for the Consumer Price Index, then</w:t>
      </w:r>
      <w:r w:rsidRPr="006A5F00">
        <w:t xml:space="preserve"> for the application of this section </w:t>
      </w:r>
      <w:r w:rsidR="003F398A" w:rsidRPr="006A5F00">
        <w:t>after the change is made, regard m</w:t>
      </w:r>
      <w:r w:rsidRPr="006A5F00">
        <w:t xml:space="preserve">ust </w:t>
      </w:r>
      <w:r w:rsidR="003F398A" w:rsidRPr="006A5F00">
        <w:t xml:space="preserve">be had only to CPI numbers published in terms of the new </w:t>
      </w:r>
      <w:r w:rsidR="009223FC" w:rsidRPr="006A5F00">
        <w:t>reference base</w:t>
      </w:r>
      <w:r w:rsidR="003F398A" w:rsidRPr="006A5F00">
        <w:t>.</w:t>
      </w:r>
    </w:p>
    <w:p w:rsidR="003F398A" w:rsidRPr="006A5F00" w:rsidRDefault="00F54D00" w:rsidP="00542CD0">
      <w:pPr>
        <w:pStyle w:val="ZR2"/>
      </w:pPr>
      <w:r w:rsidRPr="006A5F00">
        <w:tab/>
        <w:t>(6)</w:t>
      </w:r>
      <w:r w:rsidRPr="006A5F00">
        <w:tab/>
      </w:r>
      <w:r w:rsidR="003F398A" w:rsidRPr="006A5F00">
        <w:t xml:space="preserve">In this </w:t>
      </w:r>
      <w:r w:rsidRPr="006A5F00">
        <w:t>section</w:t>
      </w:r>
      <w:r w:rsidR="003F398A" w:rsidRPr="006A5F00">
        <w:t>:</w:t>
      </w:r>
    </w:p>
    <w:p w:rsidR="003F398A" w:rsidRPr="006A5F00" w:rsidRDefault="003F398A" w:rsidP="003F398A">
      <w:pPr>
        <w:pStyle w:val="definition"/>
      </w:pPr>
      <w:r w:rsidRPr="006A5F00">
        <w:rPr>
          <w:b/>
          <w:i/>
        </w:rPr>
        <w:t>CPI number</w:t>
      </w:r>
      <w:r w:rsidRPr="006A5F00">
        <w:t xml:space="preserve"> means the All Groups Consumer Price Index number (being the weighted average of the 8 Australian capital cities) published by the Australian Statistician.</w:t>
      </w:r>
    </w:p>
    <w:p w:rsidR="003F398A" w:rsidRPr="006A5F00" w:rsidRDefault="003F398A" w:rsidP="003F398A">
      <w:pPr>
        <w:pStyle w:val="definition"/>
      </w:pPr>
      <w:r w:rsidRPr="006A5F00">
        <w:rPr>
          <w:b/>
          <w:i/>
        </w:rPr>
        <w:t>March quarter</w:t>
      </w:r>
      <w:r w:rsidRPr="006A5F00">
        <w:t xml:space="preserve"> means a period of 3 months ending at the end of March.</w:t>
      </w:r>
    </w:p>
    <w:p w:rsidR="003F398A" w:rsidRPr="006A5F00" w:rsidRDefault="003F398A" w:rsidP="009C1CC7">
      <w:pPr>
        <w:pStyle w:val="Zdefinition"/>
      </w:pPr>
      <w:r w:rsidRPr="006A5F00">
        <w:rPr>
          <w:b/>
          <w:i/>
        </w:rPr>
        <w:t>relevant period</w:t>
      </w:r>
      <w:r w:rsidRPr="006A5F00">
        <w:t xml:space="preserve"> means </w:t>
      </w:r>
      <w:r w:rsidR="009C1CC7" w:rsidRPr="006A5F00">
        <w:t>a</w:t>
      </w:r>
      <w:r w:rsidRPr="006A5F00">
        <w:t xml:space="preserve"> 2 year period </w:t>
      </w:r>
      <w:r w:rsidR="00F54D00" w:rsidRPr="006A5F00">
        <w:t>beginning</w:t>
      </w:r>
      <w:r w:rsidRPr="006A5F00">
        <w:t xml:space="preserve"> on 1 July </w:t>
      </w:r>
      <w:r w:rsidR="007426FB" w:rsidRPr="006A5F00">
        <w:t>20</w:t>
      </w:r>
      <w:r w:rsidR="0098122B" w:rsidRPr="006A5F00">
        <w:t>12</w:t>
      </w:r>
      <w:r w:rsidR="009C1CC7" w:rsidRPr="006A5F00">
        <w:t xml:space="preserve"> or on each second 1 July following that day</w:t>
      </w:r>
      <w:r w:rsidR="00F54D00" w:rsidRPr="006A5F00">
        <w:t>.</w:t>
      </w:r>
    </w:p>
    <w:p w:rsidR="00960DAB" w:rsidRPr="006A5F00" w:rsidRDefault="00960DAB" w:rsidP="00590479">
      <w:pPr>
        <w:pStyle w:val="HP"/>
        <w:pageBreakBefore/>
      </w:pPr>
      <w:bookmarkStart w:id="46" w:name="_Toc341781913"/>
      <w:r w:rsidRPr="00542CD0">
        <w:rPr>
          <w:rStyle w:val="CharPartNo"/>
        </w:rPr>
        <w:lastRenderedPageBreak/>
        <w:t>Part 4</w:t>
      </w:r>
      <w:r w:rsidRPr="006A5F00">
        <w:tab/>
      </w:r>
      <w:r w:rsidRPr="00542CD0">
        <w:rPr>
          <w:rStyle w:val="CharPartText"/>
        </w:rPr>
        <w:t>Miscellaneous</w:t>
      </w:r>
      <w:bookmarkEnd w:id="46"/>
    </w:p>
    <w:p w:rsidR="00155C3C" w:rsidRPr="00155C3C" w:rsidRDefault="00155C3C" w:rsidP="00155C3C">
      <w:pPr>
        <w:pStyle w:val="Header"/>
        <w:rPr>
          <w:vanish/>
        </w:rPr>
      </w:pPr>
      <w:bookmarkStart w:id="47" w:name="_Toc341781914"/>
      <w:r w:rsidRPr="00155C3C">
        <w:rPr>
          <w:rStyle w:val="CharDivNo"/>
          <w:vanish/>
        </w:rPr>
        <w:t xml:space="preserve"> </w:t>
      </w:r>
      <w:r w:rsidRPr="00155C3C">
        <w:rPr>
          <w:rStyle w:val="CharDivText"/>
          <w:vanish/>
        </w:rPr>
        <w:t xml:space="preserve"> </w:t>
      </w:r>
    </w:p>
    <w:p w:rsidR="00960DAB" w:rsidRPr="006A5F00" w:rsidRDefault="00960DAB" w:rsidP="00960DAB">
      <w:pPr>
        <w:pStyle w:val="HR"/>
      </w:pPr>
      <w:r w:rsidRPr="00542CD0">
        <w:rPr>
          <w:rStyle w:val="CharSectno"/>
        </w:rPr>
        <w:t>4.01</w:t>
      </w:r>
      <w:r w:rsidR="0029246A" w:rsidRPr="006A5F00">
        <w:tab/>
        <w:t>Prescribed contract limit—Federal Court</w:t>
      </w:r>
      <w:bookmarkEnd w:id="47"/>
    </w:p>
    <w:p w:rsidR="000A2A09" w:rsidRPr="006A5F00" w:rsidRDefault="00131E68" w:rsidP="000A2A09">
      <w:pPr>
        <w:pStyle w:val="R1"/>
      </w:pPr>
      <w:r w:rsidRPr="006A5F00">
        <w:tab/>
      </w:r>
      <w:r w:rsidRPr="006A5F00">
        <w:tab/>
        <w:t>For subsection 18A (4) of the Federal Court Act, the amount of $1 million is prescribed.</w:t>
      </w:r>
    </w:p>
    <w:p w:rsidR="000A2A09" w:rsidRPr="006A5F00" w:rsidRDefault="000A2A09" w:rsidP="000A2A09">
      <w:pPr>
        <w:pStyle w:val="HR"/>
      </w:pPr>
      <w:bookmarkStart w:id="48" w:name="_Toc341781915"/>
      <w:r w:rsidRPr="00542CD0">
        <w:rPr>
          <w:rStyle w:val="CharSectno"/>
        </w:rPr>
        <w:t>4.02</w:t>
      </w:r>
      <w:r w:rsidRPr="006A5F00">
        <w:tab/>
        <w:t xml:space="preserve">Modification of </w:t>
      </w:r>
      <w:r w:rsidRPr="006A5F00">
        <w:rPr>
          <w:i/>
        </w:rPr>
        <w:t>Legislative Instruments Act 2003</w:t>
      </w:r>
      <w:r w:rsidRPr="006A5F00">
        <w:t>—Federal Magistrates Court</w:t>
      </w:r>
      <w:bookmarkEnd w:id="48"/>
    </w:p>
    <w:p w:rsidR="000A2A09" w:rsidRPr="006A5F00" w:rsidRDefault="009404CA" w:rsidP="000A2A09">
      <w:pPr>
        <w:pStyle w:val="R1"/>
      </w:pPr>
      <w:r w:rsidRPr="006A5F00">
        <w:tab/>
      </w:r>
      <w:r w:rsidRPr="006A5F00">
        <w:tab/>
        <w:t>For subsection 120</w:t>
      </w:r>
      <w:r w:rsidR="00542CD0">
        <w:t> </w:t>
      </w:r>
      <w:r w:rsidR="00A74A78" w:rsidRPr="006A5F00">
        <w:t xml:space="preserve">(4) of the Federal Magistrates Act, paragraph 14 (1) (a) of the </w:t>
      </w:r>
      <w:r w:rsidR="00A74A78" w:rsidRPr="006A5F00">
        <w:rPr>
          <w:i/>
        </w:rPr>
        <w:t>Legislative Instruments Act 2003</w:t>
      </w:r>
      <w:r w:rsidR="00A74A78" w:rsidRPr="006A5F00">
        <w:t xml:space="preserve"> applies in relation to the Federal Magistrates Court as if that paragraph were modified by omi</w:t>
      </w:r>
      <w:r w:rsidR="00281B10" w:rsidRPr="006A5F00">
        <w:t>tting ‘Act, or of any disallowa</w:t>
      </w:r>
      <w:r w:rsidR="00A74A78" w:rsidRPr="006A5F00">
        <w:t>ble legislative instrument,’ and inserting ‘Act, any disallowable instrument or any rules of court,’.</w:t>
      </w:r>
    </w:p>
    <w:p w:rsidR="00785005" w:rsidRPr="006A5F00" w:rsidRDefault="00960DAB" w:rsidP="00590479">
      <w:pPr>
        <w:pStyle w:val="HP"/>
        <w:pageBreakBefore/>
      </w:pPr>
      <w:bookmarkStart w:id="49" w:name="_Toc341781916"/>
      <w:r w:rsidRPr="00542CD0">
        <w:rPr>
          <w:rStyle w:val="CharPartNo"/>
        </w:rPr>
        <w:lastRenderedPageBreak/>
        <w:t>Part 5</w:t>
      </w:r>
      <w:r w:rsidRPr="006A5F00">
        <w:tab/>
      </w:r>
      <w:r w:rsidR="00785005" w:rsidRPr="00542CD0">
        <w:rPr>
          <w:rStyle w:val="CharPartText"/>
        </w:rPr>
        <w:t>Repeal and t</w:t>
      </w:r>
      <w:r w:rsidRPr="00542CD0">
        <w:rPr>
          <w:rStyle w:val="CharPartText"/>
        </w:rPr>
        <w:t>ransitional</w:t>
      </w:r>
      <w:bookmarkEnd w:id="49"/>
    </w:p>
    <w:p w:rsidR="00155C3C" w:rsidRPr="00155C3C" w:rsidRDefault="00155C3C" w:rsidP="00155C3C">
      <w:pPr>
        <w:pStyle w:val="Header"/>
        <w:rPr>
          <w:vanish/>
        </w:rPr>
      </w:pPr>
      <w:bookmarkStart w:id="50" w:name="_Toc341781917"/>
      <w:r w:rsidRPr="00155C3C">
        <w:rPr>
          <w:rStyle w:val="CharDivNo"/>
          <w:vanish/>
        </w:rPr>
        <w:t xml:space="preserve"> </w:t>
      </w:r>
      <w:r w:rsidRPr="00155C3C">
        <w:rPr>
          <w:rStyle w:val="CharDivText"/>
          <w:vanish/>
        </w:rPr>
        <w:t xml:space="preserve"> </w:t>
      </w:r>
    </w:p>
    <w:p w:rsidR="00785005" w:rsidRPr="006A5F00" w:rsidRDefault="00785005" w:rsidP="00785005">
      <w:pPr>
        <w:pStyle w:val="HR"/>
      </w:pPr>
      <w:r w:rsidRPr="00542CD0">
        <w:rPr>
          <w:rStyle w:val="CharSectno"/>
        </w:rPr>
        <w:t>5.01</w:t>
      </w:r>
      <w:r w:rsidRPr="006A5F00">
        <w:tab/>
      </w:r>
      <w:r w:rsidR="00EA1804" w:rsidRPr="006A5F00">
        <w:rPr>
          <w:i/>
        </w:rPr>
        <w:t>Federal Court of Australia Regulations 2004</w:t>
      </w:r>
      <w:bookmarkEnd w:id="50"/>
    </w:p>
    <w:p w:rsidR="00785005" w:rsidRPr="006A5F00" w:rsidRDefault="00785005" w:rsidP="00542CD0">
      <w:pPr>
        <w:pStyle w:val="ZR1"/>
      </w:pPr>
      <w:r w:rsidRPr="006A5F00">
        <w:tab/>
      </w:r>
      <w:r w:rsidR="0070432F" w:rsidRPr="006A5F00">
        <w:t>(1)</w:t>
      </w:r>
      <w:r w:rsidRPr="006A5F00">
        <w:tab/>
        <w:t xml:space="preserve">The following </w:t>
      </w:r>
      <w:r w:rsidR="00590479">
        <w:t>regulations</w:t>
      </w:r>
      <w:r w:rsidR="004A167C" w:rsidRPr="006A5F00">
        <w:t xml:space="preserve"> </w:t>
      </w:r>
      <w:r w:rsidRPr="006A5F00">
        <w:t>are repealed:</w:t>
      </w:r>
    </w:p>
    <w:p w:rsidR="00785005" w:rsidRPr="006A5F00" w:rsidRDefault="00785005" w:rsidP="00785005">
      <w:pPr>
        <w:pStyle w:val="P1"/>
      </w:pPr>
      <w:r w:rsidRPr="006A5F00">
        <w:tab/>
        <w:t>(a)</w:t>
      </w:r>
      <w:r w:rsidRPr="006A5F00">
        <w:tab/>
        <w:t xml:space="preserve">the </w:t>
      </w:r>
      <w:r w:rsidRPr="006A5F00">
        <w:rPr>
          <w:i/>
        </w:rPr>
        <w:t>Federal Court of Australia Regulations 2004</w:t>
      </w:r>
      <w:r w:rsidR="004A167C" w:rsidRPr="006A5F00">
        <w:rPr>
          <w:i/>
        </w:rPr>
        <w:t xml:space="preserve"> </w:t>
      </w:r>
      <w:r w:rsidR="004A167C" w:rsidRPr="006A5F00">
        <w:t>(Statutory Rules 2004 No. 291)</w:t>
      </w:r>
      <w:r w:rsidRPr="006A5F00">
        <w:t>;</w:t>
      </w:r>
    </w:p>
    <w:p w:rsidR="00785005" w:rsidRPr="006A5F00" w:rsidRDefault="00785005" w:rsidP="00785005">
      <w:pPr>
        <w:pStyle w:val="P1"/>
      </w:pPr>
      <w:r w:rsidRPr="006A5F00">
        <w:tab/>
        <w:t>(b)</w:t>
      </w:r>
      <w:r w:rsidRPr="006A5F00">
        <w:tab/>
      </w:r>
      <w:r w:rsidR="004A167C" w:rsidRPr="006A5F00">
        <w:t xml:space="preserve">the </w:t>
      </w:r>
      <w:r w:rsidR="004A167C" w:rsidRPr="006A5F00">
        <w:rPr>
          <w:i/>
        </w:rPr>
        <w:t>Federal Court of Australia Amendment Regulations 2006 (No.</w:t>
      </w:r>
      <w:r w:rsidR="00542CD0">
        <w:rPr>
          <w:i/>
        </w:rPr>
        <w:t> </w:t>
      </w:r>
      <w:r w:rsidR="004A167C" w:rsidRPr="006A5F00">
        <w:rPr>
          <w:i/>
        </w:rPr>
        <w:t xml:space="preserve">1) </w:t>
      </w:r>
      <w:r w:rsidR="004A167C" w:rsidRPr="006A5F00">
        <w:t xml:space="preserve">(Select Legislative Instrument </w:t>
      </w:r>
      <w:r w:rsidR="00590479">
        <w:t>(</w:t>
      </w:r>
      <w:r w:rsidR="00590479">
        <w:rPr>
          <w:b/>
          <w:i/>
        </w:rPr>
        <w:t>SLI</w:t>
      </w:r>
      <w:r w:rsidR="00590479">
        <w:t xml:space="preserve">) </w:t>
      </w:r>
      <w:r w:rsidR="004A167C" w:rsidRPr="006A5F00">
        <w:t>2006 No. 64);</w:t>
      </w:r>
    </w:p>
    <w:p w:rsidR="004A167C" w:rsidRPr="006A5F00" w:rsidRDefault="004A167C" w:rsidP="004A167C">
      <w:pPr>
        <w:pStyle w:val="P1"/>
      </w:pPr>
      <w:r w:rsidRPr="006A5F00">
        <w:tab/>
        <w:t>(c)</w:t>
      </w:r>
      <w:r w:rsidRPr="006A5F00">
        <w:tab/>
        <w:t xml:space="preserve">the </w:t>
      </w:r>
      <w:r w:rsidRPr="006A5F00">
        <w:rPr>
          <w:i/>
        </w:rPr>
        <w:t>Federal Court of Australia Amendment Regulations 2006 (No.</w:t>
      </w:r>
      <w:r w:rsidR="00542CD0">
        <w:rPr>
          <w:i/>
        </w:rPr>
        <w:t> </w:t>
      </w:r>
      <w:r w:rsidRPr="006A5F00">
        <w:rPr>
          <w:i/>
        </w:rPr>
        <w:t xml:space="preserve">2) </w:t>
      </w:r>
      <w:r w:rsidRPr="006A5F00">
        <w:t>(</w:t>
      </w:r>
      <w:r w:rsidR="00590479">
        <w:t>SLI</w:t>
      </w:r>
      <w:r w:rsidRPr="006A5F00">
        <w:t xml:space="preserve"> 2006 No. 234);</w:t>
      </w:r>
    </w:p>
    <w:p w:rsidR="004A167C" w:rsidRPr="006A5F00" w:rsidRDefault="004A167C" w:rsidP="004A167C">
      <w:pPr>
        <w:pStyle w:val="P1"/>
      </w:pPr>
      <w:r w:rsidRPr="006A5F00">
        <w:tab/>
        <w:t>(d)</w:t>
      </w:r>
      <w:r w:rsidRPr="006A5F00">
        <w:tab/>
        <w:t xml:space="preserve">the </w:t>
      </w:r>
      <w:r w:rsidRPr="006A5F00">
        <w:rPr>
          <w:i/>
        </w:rPr>
        <w:t>Federal Court of Australia Amendment Regulations 2006 (No.</w:t>
      </w:r>
      <w:r w:rsidR="00542CD0">
        <w:rPr>
          <w:i/>
        </w:rPr>
        <w:t> </w:t>
      </w:r>
      <w:r w:rsidRPr="006A5F00">
        <w:rPr>
          <w:i/>
        </w:rPr>
        <w:t xml:space="preserve">3) </w:t>
      </w:r>
      <w:r w:rsidRPr="006A5F00">
        <w:t>(</w:t>
      </w:r>
      <w:r w:rsidR="00590479">
        <w:t>SLI</w:t>
      </w:r>
      <w:r w:rsidRPr="006A5F00">
        <w:t xml:space="preserve"> 2006 No. 309);</w:t>
      </w:r>
    </w:p>
    <w:p w:rsidR="004A167C" w:rsidRPr="006A5F00" w:rsidRDefault="004A167C" w:rsidP="004A167C">
      <w:pPr>
        <w:pStyle w:val="P1"/>
      </w:pPr>
      <w:r w:rsidRPr="006A5F00">
        <w:tab/>
        <w:t>(e)</w:t>
      </w:r>
      <w:r w:rsidRPr="006A5F00">
        <w:tab/>
        <w:t xml:space="preserve">the </w:t>
      </w:r>
      <w:r w:rsidRPr="006A5F00">
        <w:rPr>
          <w:i/>
        </w:rPr>
        <w:t>Federal Court of Australia Amendment Regulations 2009 (No.</w:t>
      </w:r>
      <w:r w:rsidR="00542CD0">
        <w:rPr>
          <w:i/>
        </w:rPr>
        <w:t> </w:t>
      </w:r>
      <w:r w:rsidRPr="006A5F00">
        <w:rPr>
          <w:i/>
        </w:rPr>
        <w:t xml:space="preserve">1) </w:t>
      </w:r>
      <w:r w:rsidRPr="006A5F00">
        <w:t>(</w:t>
      </w:r>
      <w:r w:rsidR="00590479">
        <w:t>SLI</w:t>
      </w:r>
      <w:r w:rsidRPr="006A5F00">
        <w:t xml:space="preserve"> 2009 No. 128);</w:t>
      </w:r>
    </w:p>
    <w:p w:rsidR="004A167C" w:rsidRPr="006A5F00" w:rsidRDefault="004A167C" w:rsidP="004A167C">
      <w:pPr>
        <w:pStyle w:val="P1"/>
      </w:pPr>
      <w:r w:rsidRPr="006A5F00">
        <w:tab/>
        <w:t>(f)</w:t>
      </w:r>
      <w:r w:rsidRPr="006A5F00">
        <w:tab/>
        <w:t xml:space="preserve">the </w:t>
      </w:r>
      <w:r w:rsidRPr="006A5F00">
        <w:rPr>
          <w:i/>
        </w:rPr>
        <w:t>Federal Court of Australia Amendment Regulations 2009 (No.</w:t>
      </w:r>
      <w:r w:rsidR="00542CD0">
        <w:rPr>
          <w:i/>
        </w:rPr>
        <w:t> </w:t>
      </w:r>
      <w:r w:rsidRPr="006A5F00">
        <w:rPr>
          <w:i/>
        </w:rPr>
        <w:t xml:space="preserve">2) </w:t>
      </w:r>
      <w:r w:rsidRPr="006A5F00">
        <w:t>(</w:t>
      </w:r>
      <w:r w:rsidR="00590479">
        <w:t>SLI</w:t>
      </w:r>
      <w:r w:rsidRPr="006A5F00">
        <w:t xml:space="preserve"> 2009 No. 189);</w:t>
      </w:r>
    </w:p>
    <w:p w:rsidR="004A167C" w:rsidRPr="006A5F00" w:rsidRDefault="004A167C" w:rsidP="004A167C">
      <w:pPr>
        <w:pStyle w:val="P1"/>
      </w:pPr>
      <w:r w:rsidRPr="006A5F00">
        <w:tab/>
        <w:t>(g)</w:t>
      </w:r>
      <w:r w:rsidRPr="006A5F00">
        <w:tab/>
        <w:t xml:space="preserve">the </w:t>
      </w:r>
      <w:r w:rsidRPr="006A5F00">
        <w:rPr>
          <w:i/>
        </w:rPr>
        <w:t>Federal Court of Australia Amendment Regulations 2009 (No.</w:t>
      </w:r>
      <w:r w:rsidR="00542CD0">
        <w:rPr>
          <w:i/>
        </w:rPr>
        <w:t> </w:t>
      </w:r>
      <w:r w:rsidRPr="006A5F00">
        <w:rPr>
          <w:i/>
        </w:rPr>
        <w:t xml:space="preserve">3) </w:t>
      </w:r>
      <w:r w:rsidRPr="006A5F00">
        <w:t>(</w:t>
      </w:r>
      <w:r w:rsidR="00590479">
        <w:t>SLI</w:t>
      </w:r>
      <w:r w:rsidRPr="006A5F00">
        <w:t xml:space="preserve"> 2009 No. 358);</w:t>
      </w:r>
    </w:p>
    <w:p w:rsidR="004A167C" w:rsidRPr="006A5F00" w:rsidRDefault="004A167C" w:rsidP="004A167C">
      <w:pPr>
        <w:pStyle w:val="P1"/>
      </w:pPr>
      <w:r w:rsidRPr="006A5F00">
        <w:tab/>
        <w:t>(h)</w:t>
      </w:r>
      <w:r w:rsidRPr="006A5F00">
        <w:tab/>
        <w:t xml:space="preserve">the </w:t>
      </w:r>
      <w:r w:rsidRPr="006A5F00">
        <w:rPr>
          <w:i/>
        </w:rPr>
        <w:t>Federal Court of Australia Amendment Regulations 2010 (No.</w:t>
      </w:r>
      <w:r w:rsidR="00542CD0">
        <w:rPr>
          <w:i/>
        </w:rPr>
        <w:t> </w:t>
      </w:r>
      <w:r w:rsidRPr="006A5F00">
        <w:rPr>
          <w:i/>
        </w:rPr>
        <w:t xml:space="preserve">1) </w:t>
      </w:r>
      <w:r w:rsidRPr="006A5F00">
        <w:t>(</w:t>
      </w:r>
      <w:r w:rsidR="00590479">
        <w:t>SLI</w:t>
      </w:r>
      <w:r w:rsidR="0070432F" w:rsidRPr="006A5F00">
        <w:t xml:space="preserve"> 2010 No. 166</w:t>
      </w:r>
      <w:r w:rsidRPr="006A5F00">
        <w:t>);</w:t>
      </w:r>
    </w:p>
    <w:p w:rsidR="0070432F" w:rsidRPr="006A5F00" w:rsidRDefault="0070432F" w:rsidP="0070432F">
      <w:pPr>
        <w:pStyle w:val="P1"/>
      </w:pPr>
      <w:r w:rsidRPr="006A5F00">
        <w:tab/>
        <w:t>(i)</w:t>
      </w:r>
      <w:r w:rsidRPr="006A5F00">
        <w:tab/>
        <w:t xml:space="preserve">the </w:t>
      </w:r>
      <w:r w:rsidRPr="006A5F00">
        <w:rPr>
          <w:i/>
        </w:rPr>
        <w:t>Federal Court of Australia Amendment Regulations 2010 (No.</w:t>
      </w:r>
      <w:r w:rsidR="00542CD0">
        <w:rPr>
          <w:i/>
        </w:rPr>
        <w:t> </w:t>
      </w:r>
      <w:r w:rsidRPr="006A5F00">
        <w:rPr>
          <w:i/>
        </w:rPr>
        <w:t xml:space="preserve">2) </w:t>
      </w:r>
      <w:r w:rsidRPr="006A5F00">
        <w:t>(</w:t>
      </w:r>
      <w:r w:rsidR="00590479">
        <w:t>SLI</w:t>
      </w:r>
      <w:r w:rsidRPr="006A5F00">
        <w:t xml:space="preserve"> 2010 No. 243);</w:t>
      </w:r>
    </w:p>
    <w:p w:rsidR="004A167C" w:rsidRPr="006A5F00" w:rsidRDefault="00FF2BB0" w:rsidP="004A167C">
      <w:pPr>
        <w:pStyle w:val="P1"/>
      </w:pPr>
      <w:r w:rsidRPr="006A5F00">
        <w:tab/>
        <w:t>(j)</w:t>
      </w:r>
      <w:r w:rsidRPr="006A5F00">
        <w:tab/>
        <w:t xml:space="preserve">the </w:t>
      </w:r>
      <w:r w:rsidRPr="006A5F00">
        <w:rPr>
          <w:i/>
        </w:rPr>
        <w:t>Federal Court of Australia Amendment Regulations 2011 (No.</w:t>
      </w:r>
      <w:r w:rsidR="00542CD0">
        <w:rPr>
          <w:i/>
        </w:rPr>
        <w:t> </w:t>
      </w:r>
      <w:r w:rsidRPr="006A5F00">
        <w:rPr>
          <w:i/>
        </w:rPr>
        <w:t xml:space="preserve">1) </w:t>
      </w:r>
      <w:r w:rsidRPr="006A5F00">
        <w:t>(</w:t>
      </w:r>
      <w:r w:rsidR="00590479">
        <w:t>SLI</w:t>
      </w:r>
      <w:r w:rsidRPr="006A5F00">
        <w:t xml:space="preserve"> 2011 No. 37).</w:t>
      </w:r>
    </w:p>
    <w:p w:rsidR="0055558A" w:rsidRPr="006A5F00" w:rsidRDefault="0070432F" w:rsidP="00AB7974">
      <w:pPr>
        <w:pStyle w:val="R2"/>
      </w:pPr>
      <w:r w:rsidRPr="006A5F00">
        <w:tab/>
        <w:t>(2)</w:t>
      </w:r>
      <w:r w:rsidRPr="006A5F00">
        <w:tab/>
        <w:t>Despite the repeal of the</w:t>
      </w:r>
      <w:r w:rsidRPr="006A5F00">
        <w:rPr>
          <w:i/>
        </w:rPr>
        <w:t xml:space="preserve"> Federal Court of Australia Regulations 2004 </w:t>
      </w:r>
      <w:r w:rsidR="00524B57" w:rsidRPr="006A5F00">
        <w:t>by subsection (1)</w:t>
      </w:r>
      <w:r w:rsidR="0055558A" w:rsidRPr="006A5F00">
        <w:t xml:space="preserve">, those Regulations, as in force immediately before 1 January 2013, </w:t>
      </w:r>
      <w:r w:rsidR="00CC2182" w:rsidRPr="006A5F00">
        <w:t xml:space="preserve">(the </w:t>
      </w:r>
      <w:r w:rsidR="00CC2182" w:rsidRPr="006A5F00">
        <w:rPr>
          <w:b/>
          <w:i/>
        </w:rPr>
        <w:t>old Regulations</w:t>
      </w:r>
      <w:r w:rsidR="00CC2182" w:rsidRPr="006A5F00">
        <w:t xml:space="preserve">) </w:t>
      </w:r>
      <w:r w:rsidR="0055558A" w:rsidRPr="006A5F00">
        <w:t xml:space="preserve">continue to apply to a fee </w:t>
      </w:r>
      <w:r w:rsidR="001C1E68" w:rsidRPr="006A5F00">
        <w:t>for a service requested</w:t>
      </w:r>
      <w:r w:rsidR="009461C7" w:rsidRPr="006A5F00">
        <w:t xml:space="preserve"> under th</w:t>
      </w:r>
      <w:r w:rsidR="0055558A" w:rsidRPr="006A5F00">
        <w:t>e</w:t>
      </w:r>
      <w:r w:rsidR="009461C7" w:rsidRPr="006A5F00">
        <w:t xml:space="preserve"> old</w:t>
      </w:r>
      <w:r w:rsidR="0055558A" w:rsidRPr="006A5F00">
        <w:t xml:space="preserve"> Regulations before 1 January 2013.</w:t>
      </w:r>
    </w:p>
    <w:p w:rsidR="00CC2182" w:rsidRPr="006A5F00" w:rsidRDefault="00CC2182" w:rsidP="00CC2182">
      <w:pPr>
        <w:pStyle w:val="R2"/>
      </w:pPr>
      <w:r w:rsidRPr="006A5F00">
        <w:tab/>
        <w:t>(3)</w:t>
      </w:r>
      <w:r w:rsidRPr="006A5F00">
        <w:tab/>
        <w:t>However, subregulation 15 (1) of the old Regulations continues to apply to a setting-down requested</w:t>
      </w:r>
      <w:r w:rsidR="009461C7" w:rsidRPr="006A5F00">
        <w:t xml:space="preserve"> before 1 January 2013 only if the setting-down fee (within the meaning given by the old Regulations) was paid before 1 January 2013.</w:t>
      </w:r>
    </w:p>
    <w:p w:rsidR="00EA1804" w:rsidRPr="006A5F00" w:rsidRDefault="00785005" w:rsidP="00960DAB">
      <w:pPr>
        <w:pStyle w:val="HR"/>
      </w:pPr>
      <w:bookmarkStart w:id="51" w:name="_Toc341781918"/>
      <w:r w:rsidRPr="00542CD0">
        <w:rPr>
          <w:rStyle w:val="CharSectno"/>
        </w:rPr>
        <w:lastRenderedPageBreak/>
        <w:t>5.02</w:t>
      </w:r>
      <w:r w:rsidR="00960DAB" w:rsidRPr="006A5F00">
        <w:tab/>
      </w:r>
      <w:r w:rsidR="00EA1804" w:rsidRPr="006A5F00">
        <w:rPr>
          <w:i/>
        </w:rPr>
        <w:t>Federal Magistrates Regulations 2000</w:t>
      </w:r>
      <w:bookmarkEnd w:id="51"/>
    </w:p>
    <w:p w:rsidR="00EA1804" w:rsidRPr="006A5F00" w:rsidRDefault="00EA1804" w:rsidP="00542CD0">
      <w:pPr>
        <w:pStyle w:val="ZR1"/>
      </w:pPr>
      <w:r w:rsidRPr="006A5F00">
        <w:tab/>
      </w:r>
      <w:r w:rsidR="004A167C" w:rsidRPr="006A5F00">
        <w:t>(1)</w:t>
      </w:r>
      <w:r w:rsidRPr="006A5F00">
        <w:tab/>
        <w:t xml:space="preserve">The following </w:t>
      </w:r>
      <w:r w:rsidR="00590479">
        <w:t xml:space="preserve">regulations </w:t>
      </w:r>
      <w:r w:rsidRPr="006A5F00">
        <w:t>are repealed:</w:t>
      </w:r>
    </w:p>
    <w:p w:rsidR="00EA1804" w:rsidRPr="006A5F00" w:rsidRDefault="00EA1804" w:rsidP="00EA1804">
      <w:pPr>
        <w:pStyle w:val="P1"/>
      </w:pPr>
      <w:r w:rsidRPr="006A5F00">
        <w:tab/>
        <w:t>(a)</w:t>
      </w:r>
      <w:r w:rsidRPr="006A5F00">
        <w:tab/>
        <w:t>the</w:t>
      </w:r>
      <w:r w:rsidRPr="006A5F00">
        <w:rPr>
          <w:i/>
        </w:rPr>
        <w:t xml:space="preserve"> Federal Magistrates Regulations 2000</w:t>
      </w:r>
      <w:r w:rsidR="002B3E8E" w:rsidRPr="006A5F00">
        <w:t xml:space="preserve"> (Statutory Rules </w:t>
      </w:r>
      <w:r w:rsidR="00590479">
        <w:t>(</w:t>
      </w:r>
      <w:r w:rsidR="00590479">
        <w:rPr>
          <w:b/>
          <w:i/>
        </w:rPr>
        <w:t>SR</w:t>
      </w:r>
      <w:r w:rsidR="00590479">
        <w:t xml:space="preserve">) </w:t>
      </w:r>
      <w:r w:rsidR="002B3E8E" w:rsidRPr="006A5F00">
        <w:t>2000 No. 102)</w:t>
      </w:r>
      <w:r w:rsidRPr="006A5F00">
        <w:t>;</w:t>
      </w:r>
    </w:p>
    <w:p w:rsidR="002B3E8E" w:rsidRPr="006A5F00" w:rsidRDefault="002B3E8E" w:rsidP="00EA1804">
      <w:pPr>
        <w:pStyle w:val="P1"/>
      </w:pPr>
      <w:r w:rsidRPr="006A5F00">
        <w:tab/>
        <w:t>(b)</w:t>
      </w:r>
      <w:r w:rsidRPr="006A5F00">
        <w:tab/>
        <w:t xml:space="preserve">the </w:t>
      </w:r>
      <w:r w:rsidRPr="006A5F00">
        <w:rPr>
          <w:i/>
        </w:rPr>
        <w:t>Federal Magistrates Amendment Regulations 2000 (No. 1)</w:t>
      </w:r>
      <w:r w:rsidRPr="006A5F00">
        <w:t xml:space="preserve"> (SR 2000 No. 245);</w:t>
      </w:r>
    </w:p>
    <w:p w:rsidR="002B3E8E" w:rsidRPr="006A5F00" w:rsidRDefault="002B3E8E" w:rsidP="00EA1804">
      <w:pPr>
        <w:pStyle w:val="P1"/>
      </w:pPr>
      <w:r w:rsidRPr="006A5F00">
        <w:tab/>
        <w:t>(c)</w:t>
      </w:r>
      <w:r w:rsidRPr="006A5F00">
        <w:tab/>
        <w:t xml:space="preserve">the </w:t>
      </w:r>
      <w:r w:rsidRPr="006A5F00">
        <w:rPr>
          <w:i/>
        </w:rPr>
        <w:t>Federal Magistrates Amendment Regulations 2000 (No.</w:t>
      </w:r>
      <w:r w:rsidR="00542CD0">
        <w:rPr>
          <w:i/>
        </w:rPr>
        <w:t> </w:t>
      </w:r>
      <w:r w:rsidRPr="006A5F00">
        <w:rPr>
          <w:i/>
        </w:rPr>
        <w:t>2)</w:t>
      </w:r>
      <w:r w:rsidRPr="006A5F00">
        <w:t xml:space="preserve"> (SR 2000 No. 255);</w:t>
      </w:r>
    </w:p>
    <w:p w:rsidR="002B3E8E" w:rsidRPr="006A5F00" w:rsidRDefault="002B3E8E" w:rsidP="00EA1804">
      <w:pPr>
        <w:pStyle w:val="P1"/>
      </w:pPr>
      <w:r w:rsidRPr="006A5F00">
        <w:tab/>
        <w:t>(d)</w:t>
      </w:r>
      <w:r w:rsidRPr="006A5F00">
        <w:tab/>
        <w:t xml:space="preserve">the </w:t>
      </w:r>
      <w:r w:rsidRPr="006A5F00">
        <w:rPr>
          <w:i/>
        </w:rPr>
        <w:t>Federal Magistrates Amendment Regulations 2004 (No.</w:t>
      </w:r>
      <w:r w:rsidR="00542CD0">
        <w:rPr>
          <w:i/>
        </w:rPr>
        <w:t> </w:t>
      </w:r>
      <w:r w:rsidRPr="006A5F00">
        <w:rPr>
          <w:i/>
        </w:rPr>
        <w:t>1)</w:t>
      </w:r>
      <w:r w:rsidRPr="006A5F00">
        <w:t xml:space="preserve"> (SR 2004 No. 292);</w:t>
      </w:r>
    </w:p>
    <w:p w:rsidR="00850ACF" w:rsidRPr="006A5F00" w:rsidRDefault="00850ACF" w:rsidP="00EA1804">
      <w:pPr>
        <w:pStyle w:val="P1"/>
      </w:pPr>
      <w:r w:rsidRPr="006A5F00">
        <w:tab/>
        <w:t>(e)</w:t>
      </w:r>
      <w:r w:rsidRPr="006A5F00">
        <w:tab/>
        <w:t xml:space="preserve">the </w:t>
      </w:r>
      <w:r w:rsidRPr="006A5F00">
        <w:rPr>
          <w:i/>
        </w:rPr>
        <w:t>Federal Magistrates Amendment Regulations 2004 (No.</w:t>
      </w:r>
      <w:r w:rsidR="00542CD0">
        <w:rPr>
          <w:i/>
        </w:rPr>
        <w:t> </w:t>
      </w:r>
      <w:r w:rsidRPr="006A5F00">
        <w:rPr>
          <w:i/>
        </w:rPr>
        <w:t>2)</w:t>
      </w:r>
      <w:r w:rsidRPr="006A5F00">
        <w:t xml:space="preserve"> (SR 2004 No. 320);</w:t>
      </w:r>
    </w:p>
    <w:p w:rsidR="00002CEC" w:rsidRPr="006A5F00" w:rsidRDefault="00002CEC" w:rsidP="00EA1804">
      <w:pPr>
        <w:pStyle w:val="P1"/>
      </w:pPr>
      <w:r w:rsidRPr="006A5F00">
        <w:tab/>
        <w:t>(f)</w:t>
      </w:r>
      <w:r w:rsidRPr="006A5F00">
        <w:tab/>
        <w:t xml:space="preserve">the </w:t>
      </w:r>
      <w:r w:rsidRPr="006A5F00">
        <w:rPr>
          <w:i/>
        </w:rPr>
        <w:t>Federal Magistrates Amendment Regulations 2005 (No.</w:t>
      </w:r>
      <w:r w:rsidR="00542CD0">
        <w:rPr>
          <w:i/>
        </w:rPr>
        <w:t> </w:t>
      </w:r>
      <w:r w:rsidRPr="006A5F00">
        <w:rPr>
          <w:i/>
        </w:rPr>
        <w:t>1)</w:t>
      </w:r>
      <w:r w:rsidRPr="006A5F00">
        <w:t xml:space="preserve"> (</w:t>
      </w:r>
      <w:r w:rsidR="00590479" w:rsidRPr="006A5F00">
        <w:t>Select Legislative Instrument</w:t>
      </w:r>
      <w:r w:rsidR="00590479">
        <w:t xml:space="preserve"> (</w:t>
      </w:r>
      <w:r w:rsidR="00590479" w:rsidRPr="00590479">
        <w:rPr>
          <w:b/>
          <w:i/>
        </w:rPr>
        <w:t>SLI</w:t>
      </w:r>
      <w:r w:rsidR="00590479">
        <w:t>) 2005 No. </w:t>
      </w:r>
      <w:r w:rsidRPr="006A5F00">
        <w:t>109);</w:t>
      </w:r>
    </w:p>
    <w:p w:rsidR="00002CEC" w:rsidRPr="006A5F00" w:rsidRDefault="00002CEC" w:rsidP="00EA1804">
      <w:pPr>
        <w:pStyle w:val="P1"/>
      </w:pPr>
      <w:r w:rsidRPr="006A5F00">
        <w:tab/>
        <w:t>(g)</w:t>
      </w:r>
      <w:r w:rsidRPr="006A5F00">
        <w:tab/>
        <w:t xml:space="preserve">the </w:t>
      </w:r>
      <w:r w:rsidRPr="006A5F00">
        <w:rPr>
          <w:i/>
        </w:rPr>
        <w:t>Federal Magistrates Amendment Regulations 2006 (No.</w:t>
      </w:r>
      <w:r w:rsidR="00542CD0">
        <w:rPr>
          <w:i/>
        </w:rPr>
        <w:t> </w:t>
      </w:r>
      <w:r w:rsidRPr="006A5F00">
        <w:rPr>
          <w:i/>
        </w:rPr>
        <w:t>1)</w:t>
      </w:r>
      <w:r w:rsidRPr="006A5F00">
        <w:t xml:space="preserve"> (</w:t>
      </w:r>
      <w:r w:rsidR="00590479">
        <w:t>SLI</w:t>
      </w:r>
      <w:r w:rsidRPr="006A5F00">
        <w:t xml:space="preserve"> 2006 No. 81);</w:t>
      </w:r>
    </w:p>
    <w:p w:rsidR="00002CEC" w:rsidRPr="006A5F00" w:rsidRDefault="00002CEC" w:rsidP="00EA1804">
      <w:pPr>
        <w:pStyle w:val="P1"/>
      </w:pPr>
      <w:r w:rsidRPr="006A5F00">
        <w:tab/>
        <w:t>(h)</w:t>
      </w:r>
      <w:r w:rsidRPr="006A5F00">
        <w:tab/>
        <w:t xml:space="preserve">the </w:t>
      </w:r>
      <w:r w:rsidRPr="006A5F00">
        <w:rPr>
          <w:i/>
        </w:rPr>
        <w:t>Federal Magistrates Amendment Regulations 2006 (No.</w:t>
      </w:r>
      <w:r w:rsidR="00542CD0">
        <w:rPr>
          <w:i/>
        </w:rPr>
        <w:t> </w:t>
      </w:r>
      <w:r w:rsidRPr="006A5F00">
        <w:rPr>
          <w:i/>
        </w:rPr>
        <w:t>2)</w:t>
      </w:r>
      <w:r w:rsidRPr="006A5F00">
        <w:t xml:space="preserve"> (</w:t>
      </w:r>
      <w:r w:rsidR="00590479">
        <w:t>SLI</w:t>
      </w:r>
      <w:r w:rsidRPr="006A5F00">
        <w:t xml:space="preserve"> 2006 No. 129);</w:t>
      </w:r>
    </w:p>
    <w:p w:rsidR="00002CEC" w:rsidRPr="006A5F00" w:rsidRDefault="00002CEC" w:rsidP="00EA1804">
      <w:pPr>
        <w:pStyle w:val="P1"/>
      </w:pPr>
      <w:r w:rsidRPr="006A5F00">
        <w:tab/>
        <w:t>(i)</w:t>
      </w:r>
      <w:r w:rsidRPr="006A5F00">
        <w:tab/>
        <w:t xml:space="preserve">the </w:t>
      </w:r>
      <w:r w:rsidRPr="006A5F00">
        <w:rPr>
          <w:i/>
        </w:rPr>
        <w:t>Federal Magistrates Amendment Regulations 2006 (No.</w:t>
      </w:r>
      <w:r w:rsidR="00542CD0">
        <w:rPr>
          <w:i/>
        </w:rPr>
        <w:t> </w:t>
      </w:r>
      <w:r w:rsidRPr="006A5F00">
        <w:rPr>
          <w:i/>
        </w:rPr>
        <w:t>3)</w:t>
      </w:r>
      <w:r w:rsidRPr="006A5F00">
        <w:t xml:space="preserve"> (</w:t>
      </w:r>
      <w:r w:rsidR="00590479">
        <w:t>SLI</w:t>
      </w:r>
      <w:r w:rsidRPr="006A5F00">
        <w:t xml:space="preserve"> 2006 No. 235);</w:t>
      </w:r>
    </w:p>
    <w:p w:rsidR="00002CEC" w:rsidRPr="006A5F00" w:rsidRDefault="00002CEC" w:rsidP="00EA1804">
      <w:pPr>
        <w:pStyle w:val="P1"/>
      </w:pPr>
      <w:r w:rsidRPr="006A5F00">
        <w:tab/>
        <w:t>(j)</w:t>
      </w:r>
      <w:r w:rsidRPr="006A5F00">
        <w:tab/>
        <w:t xml:space="preserve">the </w:t>
      </w:r>
      <w:r w:rsidRPr="006A5F00">
        <w:rPr>
          <w:i/>
        </w:rPr>
        <w:t>Federal Magistrates Amendment Regulations 2007 (No.</w:t>
      </w:r>
      <w:r w:rsidR="00542CD0">
        <w:rPr>
          <w:i/>
        </w:rPr>
        <w:t> </w:t>
      </w:r>
      <w:r w:rsidRPr="006A5F00">
        <w:rPr>
          <w:i/>
        </w:rPr>
        <w:t>1)</w:t>
      </w:r>
      <w:r w:rsidRPr="006A5F00">
        <w:t xml:space="preserve"> (</w:t>
      </w:r>
      <w:r w:rsidR="00590479">
        <w:t>SLI</w:t>
      </w:r>
      <w:r w:rsidRPr="006A5F00">
        <w:t xml:space="preserve"> 2007 No. 294);</w:t>
      </w:r>
    </w:p>
    <w:p w:rsidR="00002CEC" w:rsidRPr="006A5F00" w:rsidRDefault="00002CEC" w:rsidP="00EA1804">
      <w:pPr>
        <w:pStyle w:val="P1"/>
      </w:pPr>
      <w:r w:rsidRPr="006A5F00">
        <w:tab/>
        <w:t>(k)</w:t>
      </w:r>
      <w:r w:rsidRPr="006A5F00">
        <w:tab/>
        <w:t xml:space="preserve">the </w:t>
      </w:r>
      <w:r w:rsidRPr="006A5F00">
        <w:rPr>
          <w:i/>
        </w:rPr>
        <w:t>Federal Magistrates Amendment Regulations 2009 (No.</w:t>
      </w:r>
      <w:r w:rsidR="00542CD0">
        <w:rPr>
          <w:i/>
        </w:rPr>
        <w:t> </w:t>
      </w:r>
      <w:r w:rsidRPr="006A5F00">
        <w:rPr>
          <w:i/>
        </w:rPr>
        <w:t>1)</w:t>
      </w:r>
      <w:r w:rsidRPr="006A5F00">
        <w:t xml:space="preserve"> (</w:t>
      </w:r>
      <w:r w:rsidR="00590479">
        <w:t>SLI</w:t>
      </w:r>
      <w:r w:rsidRPr="006A5F00">
        <w:t xml:space="preserve"> 2009 No. 129);</w:t>
      </w:r>
    </w:p>
    <w:p w:rsidR="00002CEC" w:rsidRPr="006A5F00" w:rsidRDefault="00002CEC" w:rsidP="00EA1804">
      <w:pPr>
        <w:pStyle w:val="P1"/>
      </w:pPr>
      <w:r w:rsidRPr="006A5F00">
        <w:tab/>
        <w:t>(l)</w:t>
      </w:r>
      <w:r w:rsidRPr="006A5F00">
        <w:tab/>
        <w:t xml:space="preserve">the </w:t>
      </w:r>
      <w:r w:rsidRPr="006A5F00">
        <w:rPr>
          <w:i/>
        </w:rPr>
        <w:t>Federal Magistrates Amendment Regulations 2009 (No.</w:t>
      </w:r>
      <w:r w:rsidR="00542CD0">
        <w:rPr>
          <w:i/>
        </w:rPr>
        <w:t> </w:t>
      </w:r>
      <w:r w:rsidRPr="006A5F00">
        <w:rPr>
          <w:i/>
        </w:rPr>
        <w:t>2)</w:t>
      </w:r>
      <w:r w:rsidRPr="006A5F00">
        <w:t xml:space="preserve"> (</w:t>
      </w:r>
      <w:r w:rsidR="00590479">
        <w:t>SLI</w:t>
      </w:r>
      <w:r w:rsidRPr="006A5F00">
        <w:t xml:space="preserve"> 2009 No. 190);</w:t>
      </w:r>
    </w:p>
    <w:p w:rsidR="00002CEC" w:rsidRPr="006A5F00" w:rsidRDefault="00002CEC" w:rsidP="00EA1804">
      <w:pPr>
        <w:pStyle w:val="P1"/>
      </w:pPr>
      <w:r w:rsidRPr="006A5F00">
        <w:tab/>
        <w:t>(m)</w:t>
      </w:r>
      <w:r w:rsidRPr="006A5F00">
        <w:tab/>
        <w:t xml:space="preserve">the </w:t>
      </w:r>
      <w:r w:rsidRPr="006A5F00">
        <w:rPr>
          <w:i/>
        </w:rPr>
        <w:t>Federal Magistrates Amendment Regulations 2010 (No.</w:t>
      </w:r>
      <w:r w:rsidR="00542CD0">
        <w:rPr>
          <w:i/>
        </w:rPr>
        <w:t> </w:t>
      </w:r>
      <w:r w:rsidRPr="006A5F00">
        <w:rPr>
          <w:i/>
        </w:rPr>
        <w:t>1)</w:t>
      </w:r>
      <w:r w:rsidRPr="006A5F00">
        <w:t xml:space="preserve"> (</w:t>
      </w:r>
      <w:r w:rsidR="00590479">
        <w:t>SLI</w:t>
      </w:r>
      <w:r w:rsidRPr="006A5F00">
        <w:t xml:space="preserve"> 2010 No. 167);</w:t>
      </w:r>
    </w:p>
    <w:p w:rsidR="00002CEC" w:rsidRPr="006A5F00" w:rsidRDefault="00002CEC" w:rsidP="00002CEC">
      <w:pPr>
        <w:pStyle w:val="P1"/>
      </w:pPr>
      <w:r w:rsidRPr="006A5F00">
        <w:tab/>
        <w:t>(n)</w:t>
      </w:r>
      <w:r w:rsidRPr="006A5F00">
        <w:tab/>
        <w:t xml:space="preserve">the </w:t>
      </w:r>
      <w:r w:rsidRPr="006A5F00">
        <w:rPr>
          <w:i/>
        </w:rPr>
        <w:t>Federal Magistrates A</w:t>
      </w:r>
      <w:r w:rsidR="0058378A" w:rsidRPr="006A5F00">
        <w:rPr>
          <w:i/>
        </w:rPr>
        <w:t>mendment Regulations 2010 (No.</w:t>
      </w:r>
      <w:r w:rsidR="00542CD0">
        <w:rPr>
          <w:i/>
        </w:rPr>
        <w:t> </w:t>
      </w:r>
      <w:r w:rsidR="0058378A" w:rsidRPr="006A5F00">
        <w:rPr>
          <w:i/>
        </w:rPr>
        <w:t>2</w:t>
      </w:r>
      <w:r w:rsidRPr="006A5F00">
        <w:rPr>
          <w:i/>
        </w:rPr>
        <w:t>)</w:t>
      </w:r>
      <w:r w:rsidRPr="006A5F00">
        <w:t xml:space="preserve"> (</w:t>
      </w:r>
      <w:r w:rsidR="00590479">
        <w:t>SLI</w:t>
      </w:r>
      <w:r w:rsidRPr="006A5F00">
        <w:t xml:space="preserve"> 2010 No. </w:t>
      </w:r>
      <w:r w:rsidR="0058378A" w:rsidRPr="006A5F00">
        <w:t>244</w:t>
      </w:r>
      <w:r w:rsidRPr="006A5F00">
        <w:t>);</w:t>
      </w:r>
    </w:p>
    <w:p w:rsidR="0058378A" w:rsidRPr="006A5F00" w:rsidRDefault="0058378A" w:rsidP="00002CEC">
      <w:pPr>
        <w:pStyle w:val="P1"/>
      </w:pPr>
      <w:r w:rsidRPr="006A5F00">
        <w:tab/>
        <w:t>(o)</w:t>
      </w:r>
      <w:r w:rsidRPr="006A5F00">
        <w:tab/>
        <w:t xml:space="preserve">the </w:t>
      </w:r>
      <w:r w:rsidRPr="006A5F00">
        <w:rPr>
          <w:i/>
        </w:rPr>
        <w:t>Federal Magistrates Amendment Regulations 2011 (No.</w:t>
      </w:r>
      <w:r w:rsidR="00542CD0">
        <w:rPr>
          <w:i/>
        </w:rPr>
        <w:t> </w:t>
      </w:r>
      <w:r w:rsidRPr="006A5F00">
        <w:rPr>
          <w:i/>
        </w:rPr>
        <w:t>1)</w:t>
      </w:r>
      <w:r w:rsidRPr="006A5F00">
        <w:t xml:space="preserve"> (</w:t>
      </w:r>
      <w:r w:rsidR="00590479">
        <w:t>SLI</w:t>
      </w:r>
      <w:r w:rsidRPr="006A5F00">
        <w:t xml:space="preserve"> 2011 No. 38);</w:t>
      </w:r>
    </w:p>
    <w:p w:rsidR="001B3C3D" w:rsidRPr="006A5F00" w:rsidRDefault="0058378A" w:rsidP="00D85972">
      <w:pPr>
        <w:pStyle w:val="P1"/>
      </w:pPr>
      <w:r w:rsidRPr="006A5F00">
        <w:tab/>
        <w:t>(p)</w:t>
      </w:r>
      <w:r w:rsidRPr="006A5F00">
        <w:tab/>
        <w:t xml:space="preserve">the </w:t>
      </w:r>
      <w:r w:rsidRPr="006A5F00">
        <w:rPr>
          <w:i/>
        </w:rPr>
        <w:t>Federal Magistrates Amendment Regulations 2012 (No.</w:t>
      </w:r>
      <w:r w:rsidR="00542CD0">
        <w:rPr>
          <w:i/>
        </w:rPr>
        <w:t> </w:t>
      </w:r>
      <w:r w:rsidRPr="006A5F00">
        <w:rPr>
          <w:i/>
        </w:rPr>
        <w:t>1)</w:t>
      </w:r>
      <w:r w:rsidRPr="006A5F00">
        <w:t xml:space="preserve"> (</w:t>
      </w:r>
      <w:r w:rsidR="00590479">
        <w:t>SLI</w:t>
      </w:r>
      <w:r w:rsidRPr="006A5F00">
        <w:t xml:space="preserve"> 2012 No. 62).</w:t>
      </w:r>
    </w:p>
    <w:p w:rsidR="00DC57BE" w:rsidRPr="006A5F00" w:rsidRDefault="00DC57BE" w:rsidP="00DC57BE">
      <w:pPr>
        <w:pStyle w:val="R2"/>
      </w:pPr>
      <w:r w:rsidRPr="006A5F00">
        <w:lastRenderedPageBreak/>
        <w:tab/>
        <w:t>(2)</w:t>
      </w:r>
      <w:r w:rsidRPr="006A5F00">
        <w:tab/>
        <w:t>Despite the repeal of the</w:t>
      </w:r>
      <w:r w:rsidRPr="006A5F00">
        <w:rPr>
          <w:i/>
        </w:rPr>
        <w:t xml:space="preserve"> Federal Magistrates Regulations 2000 </w:t>
      </w:r>
      <w:r w:rsidRPr="006A5F00">
        <w:t>by subsection (1):</w:t>
      </w:r>
    </w:p>
    <w:p w:rsidR="00301ABB" w:rsidRPr="006A5F00" w:rsidRDefault="003713D3" w:rsidP="00DC57BE">
      <w:pPr>
        <w:pStyle w:val="P1"/>
      </w:pPr>
      <w:r w:rsidRPr="006A5F00">
        <w:tab/>
        <w:t>(a</w:t>
      </w:r>
      <w:r w:rsidR="00DC57BE" w:rsidRPr="006A5F00">
        <w:t>)</w:t>
      </w:r>
      <w:r w:rsidR="00DC57BE" w:rsidRPr="006A5F00">
        <w:tab/>
      </w:r>
      <w:r w:rsidR="00301ABB" w:rsidRPr="006A5F00">
        <w:t>those Regulations, a</w:t>
      </w:r>
      <w:r w:rsidR="00135A1C">
        <w:t>s in force immediately before 1 </w:t>
      </w:r>
      <w:r w:rsidR="00301ABB" w:rsidRPr="006A5F00">
        <w:t xml:space="preserve">January 2013, (the </w:t>
      </w:r>
      <w:r w:rsidR="00301ABB" w:rsidRPr="006A5F00">
        <w:rPr>
          <w:b/>
          <w:i/>
        </w:rPr>
        <w:t>old Regulations</w:t>
      </w:r>
      <w:r w:rsidR="00301ABB" w:rsidRPr="006A5F00">
        <w:t xml:space="preserve">) continue to apply to a fee </w:t>
      </w:r>
      <w:r w:rsidR="001C1E68" w:rsidRPr="006A5F00">
        <w:t>for a service requested</w:t>
      </w:r>
      <w:r w:rsidR="009461C7" w:rsidRPr="006A5F00">
        <w:t xml:space="preserve"> under th</w:t>
      </w:r>
      <w:r w:rsidR="00301ABB" w:rsidRPr="006A5F00">
        <w:t>e</w:t>
      </w:r>
      <w:r w:rsidR="009461C7" w:rsidRPr="006A5F00">
        <w:t xml:space="preserve"> old</w:t>
      </w:r>
      <w:r w:rsidR="00301ABB" w:rsidRPr="006A5F00">
        <w:t xml:space="preserve"> Regulations before 1 January 2013; and</w:t>
      </w:r>
    </w:p>
    <w:p w:rsidR="00DC57BE" w:rsidRPr="006A5F00" w:rsidRDefault="00301ABB" w:rsidP="00DC57BE">
      <w:pPr>
        <w:pStyle w:val="P1"/>
      </w:pPr>
      <w:r w:rsidRPr="006A5F00">
        <w:tab/>
        <w:t>(b)</w:t>
      </w:r>
      <w:r w:rsidRPr="006A5F00">
        <w:tab/>
      </w:r>
      <w:r w:rsidR="00DC57BE" w:rsidRPr="006A5F00">
        <w:t>regulation 8 of those</w:t>
      </w:r>
      <w:r w:rsidR="00135A1C">
        <w:t xml:space="preserve"> Regulations, as in force on 31 </w:t>
      </w:r>
      <w:r w:rsidR="00DC57BE" w:rsidRPr="006A5F00">
        <w:t>October 2010, continue</w:t>
      </w:r>
      <w:r w:rsidRPr="006A5F00">
        <w:t>s</w:t>
      </w:r>
      <w:r w:rsidR="00DC57BE" w:rsidRPr="006A5F00">
        <w:t xml:space="preserve"> to apply to proceedings co</w:t>
      </w:r>
      <w:r w:rsidR="009461C7" w:rsidRPr="006A5F00">
        <w:t>mmenced before 1 November 2010.</w:t>
      </w:r>
    </w:p>
    <w:p w:rsidR="009461C7" w:rsidRPr="006A5F00" w:rsidRDefault="009461C7" w:rsidP="009461C7">
      <w:pPr>
        <w:pStyle w:val="R2"/>
      </w:pPr>
      <w:r w:rsidRPr="006A5F00">
        <w:tab/>
        <w:t>(3)</w:t>
      </w:r>
      <w:r w:rsidRPr="006A5F00">
        <w:tab/>
        <w:t>However, subregulations 12 (1) and (2) of the old Regulations continue to apply to a setting down requested before 1 January 2013 only if the setting down fee (within the meaning given by the old Regulations) was paid before 1 January 2013.</w:t>
      </w:r>
    </w:p>
    <w:p w:rsidR="00542CD0" w:rsidRDefault="00542CD0" w:rsidP="00976EEA">
      <w:pPr>
        <w:pStyle w:val="MainBodySectionBreak"/>
        <w:sectPr w:rsidR="00542CD0" w:rsidSect="00976EEA">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985" w:right="2410" w:bottom="3969" w:left="2410" w:header="567" w:footer="3119" w:gutter="0"/>
          <w:cols w:space="708"/>
          <w:docGrid w:linePitch="360"/>
        </w:sectPr>
      </w:pPr>
    </w:p>
    <w:p w:rsidR="00C34447" w:rsidRPr="006A5F00" w:rsidRDefault="00C34447" w:rsidP="00F06C4D">
      <w:pPr>
        <w:pStyle w:val="Scheduletitle"/>
        <w:pageBreakBefore/>
      </w:pPr>
      <w:bookmarkStart w:id="52" w:name="_Toc341781919"/>
      <w:r w:rsidRPr="00542CD0">
        <w:rPr>
          <w:rStyle w:val="CharSchNo"/>
        </w:rPr>
        <w:lastRenderedPageBreak/>
        <w:t>Schedule 1</w:t>
      </w:r>
      <w:r w:rsidRPr="006A5F00">
        <w:tab/>
      </w:r>
      <w:r w:rsidRPr="00542CD0">
        <w:rPr>
          <w:rStyle w:val="CharSchText"/>
        </w:rPr>
        <w:t>Fees</w:t>
      </w:r>
      <w:bookmarkEnd w:id="52"/>
    </w:p>
    <w:p w:rsidR="00C34447" w:rsidRPr="006A5F00" w:rsidRDefault="00B93040" w:rsidP="00C34447">
      <w:pPr>
        <w:pStyle w:val="Schedulereference"/>
      </w:pPr>
      <w:r w:rsidRPr="006A5F00">
        <w:t>(section 2.02</w:t>
      </w:r>
      <w:r w:rsidR="00C34447" w:rsidRPr="006A5F00">
        <w:t>)</w:t>
      </w:r>
    </w:p>
    <w:p w:rsidR="00C34447" w:rsidRPr="006A5F00" w:rsidRDefault="00C34447" w:rsidP="00C34447">
      <w:pPr>
        <w:pStyle w:val="Schedulepart"/>
      </w:pPr>
      <w:bookmarkStart w:id="53" w:name="_Toc341781920"/>
      <w:r w:rsidRPr="00542CD0">
        <w:rPr>
          <w:rStyle w:val="CharSchPTNo"/>
        </w:rPr>
        <w:t>Part 1</w:t>
      </w:r>
      <w:r w:rsidRPr="006A5F00">
        <w:tab/>
      </w:r>
      <w:r w:rsidRPr="00542CD0">
        <w:rPr>
          <w:rStyle w:val="CharSchPTText"/>
        </w:rPr>
        <w:t xml:space="preserve">Fees for </w:t>
      </w:r>
      <w:r w:rsidR="00D52C8F" w:rsidRPr="00542CD0">
        <w:rPr>
          <w:rStyle w:val="CharSchPTText"/>
        </w:rPr>
        <w:t>proceedings</w:t>
      </w:r>
      <w:r w:rsidRPr="00542CD0">
        <w:rPr>
          <w:rStyle w:val="CharSchPTText"/>
        </w:rPr>
        <w:t xml:space="preserve"> in Federal Court</w:t>
      </w:r>
      <w:bookmarkEnd w:id="53"/>
    </w:p>
    <w:tbl>
      <w:tblPr>
        <w:tblW w:w="7196" w:type="dxa"/>
        <w:tblLayout w:type="fixed"/>
        <w:tblLook w:val="04A0"/>
      </w:tblPr>
      <w:tblGrid>
        <w:gridCol w:w="710"/>
        <w:gridCol w:w="3509"/>
        <w:gridCol w:w="2977"/>
      </w:tblGrid>
      <w:tr w:rsidR="0050680C" w:rsidRPr="006A5F00" w:rsidTr="00F06C4D">
        <w:trPr>
          <w:cantSplit/>
          <w:tblHeader/>
        </w:trPr>
        <w:tc>
          <w:tcPr>
            <w:tcW w:w="710" w:type="dxa"/>
            <w:tcBorders>
              <w:top w:val="nil"/>
              <w:left w:val="nil"/>
              <w:bottom w:val="single" w:sz="4" w:space="0" w:color="auto"/>
              <w:right w:val="nil"/>
            </w:tcBorders>
          </w:tcPr>
          <w:p w:rsidR="0050680C" w:rsidRPr="006A5F00" w:rsidRDefault="0050680C" w:rsidP="00135A1C">
            <w:pPr>
              <w:pStyle w:val="TableColHead"/>
              <w:rPr>
                <w:rFonts w:ascii="Helvetica" w:hAnsi="Helvetica"/>
              </w:rPr>
            </w:pPr>
            <w:r w:rsidRPr="006A5F00">
              <w:t>Item</w:t>
            </w:r>
          </w:p>
        </w:tc>
        <w:tc>
          <w:tcPr>
            <w:tcW w:w="3509" w:type="dxa"/>
            <w:tcBorders>
              <w:top w:val="nil"/>
              <w:left w:val="nil"/>
              <w:bottom w:val="single" w:sz="4" w:space="0" w:color="auto"/>
              <w:right w:val="nil"/>
            </w:tcBorders>
          </w:tcPr>
          <w:p w:rsidR="0050680C" w:rsidRPr="006A5F00" w:rsidRDefault="0050680C" w:rsidP="00E34A87">
            <w:pPr>
              <w:pStyle w:val="TableColHead"/>
              <w:rPr>
                <w:rFonts w:ascii="Helvetica" w:hAnsi="Helvetica"/>
              </w:rPr>
            </w:pPr>
            <w:r w:rsidRPr="006A5F00">
              <w:t>Document or service</w:t>
            </w:r>
          </w:p>
        </w:tc>
        <w:tc>
          <w:tcPr>
            <w:tcW w:w="2977" w:type="dxa"/>
            <w:tcBorders>
              <w:top w:val="nil"/>
              <w:left w:val="nil"/>
              <w:bottom w:val="single" w:sz="4" w:space="0" w:color="auto"/>
              <w:right w:val="nil"/>
            </w:tcBorders>
          </w:tcPr>
          <w:p w:rsidR="0050680C" w:rsidRPr="006A5F00" w:rsidRDefault="0050680C" w:rsidP="00E34A87">
            <w:pPr>
              <w:pStyle w:val="TableColHead"/>
              <w:tabs>
                <w:tab w:val="right" w:pos="2653"/>
              </w:tabs>
            </w:pPr>
            <w:r w:rsidRPr="006A5F00">
              <w:t>Fee</w:t>
            </w:r>
          </w:p>
        </w:tc>
      </w:tr>
      <w:tr w:rsidR="0050680C" w:rsidRPr="006A5F00" w:rsidTr="00F06C4D">
        <w:tc>
          <w:tcPr>
            <w:tcW w:w="710" w:type="dxa"/>
            <w:tcBorders>
              <w:top w:val="single" w:sz="4" w:space="0" w:color="auto"/>
              <w:left w:val="nil"/>
              <w:bottom w:val="nil"/>
              <w:right w:val="nil"/>
            </w:tcBorders>
          </w:tcPr>
          <w:p w:rsidR="0050680C" w:rsidRPr="006A5F00" w:rsidRDefault="0050680C" w:rsidP="00135A1C">
            <w:pPr>
              <w:pStyle w:val="TableText"/>
            </w:pPr>
            <w:r w:rsidRPr="006A5F00">
              <w:t>1</w:t>
            </w:r>
            <w:r w:rsidR="00F67AF4" w:rsidRPr="006A5F00">
              <w:t>01</w:t>
            </w:r>
          </w:p>
        </w:tc>
        <w:tc>
          <w:tcPr>
            <w:tcW w:w="3509" w:type="dxa"/>
            <w:tcBorders>
              <w:top w:val="single" w:sz="4" w:space="0" w:color="auto"/>
              <w:left w:val="nil"/>
              <w:bottom w:val="nil"/>
              <w:right w:val="nil"/>
            </w:tcBorders>
          </w:tcPr>
          <w:p w:rsidR="0050680C" w:rsidRPr="006A5F00" w:rsidRDefault="0050680C" w:rsidP="00E34A87">
            <w:pPr>
              <w:pStyle w:val="TableText"/>
            </w:pPr>
            <w:r w:rsidRPr="006A5F00">
              <w:t xml:space="preserve">Filing of a document by which a proceeding in the </w:t>
            </w:r>
            <w:r w:rsidR="00E34A87" w:rsidRPr="006A5F00">
              <w:t xml:space="preserve">Federal </w:t>
            </w:r>
            <w:r w:rsidRPr="006A5F00">
              <w:t>Court is commenced, other than:</w:t>
            </w:r>
          </w:p>
          <w:p w:rsidR="0050680C" w:rsidRPr="006A5F00" w:rsidRDefault="0050680C" w:rsidP="00E34A87">
            <w:pPr>
              <w:pStyle w:val="TableP1a"/>
              <w:tabs>
                <w:tab w:val="clear" w:pos="408"/>
                <w:tab w:val="right" w:pos="2653"/>
                <w:tab w:val="right" w:pos="2726"/>
              </w:tabs>
              <w:ind w:left="354" w:hanging="354"/>
            </w:pPr>
            <w:r w:rsidRPr="006A5F00">
              <w:t>(a)</w:t>
            </w:r>
            <w:r w:rsidRPr="006A5F00">
              <w:tab/>
              <w:t xml:space="preserve">a proceeding or application mentioned in item </w:t>
            </w:r>
            <w:r w:rsidR="00F67AF4" w:rsidRPr="006A5F00">
              <w:t>10</w:t>
            </w:r>
            <w:r w:rsidRPr="006A5F00">
              <w:t>2</w:t>
            </w:r>
            <w:r w:rsidR="00E46D69" w:rsidRPr="006A5F00">
              <w:t xml:space="preserve"> to</w:t>
            </w:r>
            <w:r w:rsidRPr="006A5F00">
              <w:t xml:space="preserve"> </w:t>
            </w:r>
            <w:r w:rsidR="00F67AF4" w:rsidRPr="006A5F00">
              <w:t>10</w:t>
            </w:r>
            <w:r w:rsidRPr="006A5F00">
              <w:t xml:space="preserve">4, </w:t>
            </w:r>
            <w:r w:rsidR="00F67AF4" w:rsidRPr="006A5F00">
              <w:t>1</w:t>
            </w:r>
            <w:r w:rsidR="00C049AD" w:rsidRPr="006A5F00">
              <w:t>12,</w:t>
            </w:r>
            <w:r w:rsidRPr="006A5F00">
              <w:t xml:space="preserve"> </w:t>
            </w:r>
            <w:r w:rsidR="00F67AF4" w:rsidRPr="006A5F00">
              <w:t>1</w:t>
            </w:r>
            <w:r w:rsidRPr="006A5F00">
              <w:t>13</w:t>
            </w:r>
            <w:r w:rsidR="00E46D69" w:rsidRPr="006A5F00">
              <w:t xml:space="preserve"> or</w:t>
            </w:r>
            <w:r w:rsidR="00C049AD" w:rsidRPr="006A5F00">
              <w:t xml:space="preserve"> 115</w:t>
            </w:r>
            <w:r w:rsidR="00E46D69" w:rsidRPr="006A5F00">
              <w:t xml:space="preserve"> to 115B</w:t>
            </w:r>
            <w:r w:rsidRPr="006A5F00">
              <w:t>; or</w:t>
            </w:r>
          </w:p>
          <w:p w:rsidR="0050680C" w:rsidRPr="006A5F00" w:rsidRDefault="0050680C" w:rsidP="00E34A87">
            <w:pPr>
              <w:pStyle w:val="TableP1a"/>
              <w:tabs>
                <w:tab w:val="clear" w:pos="408"/>
                <w:tab w:val="right" w:pos="2653"/>
                <w:tab w:val="right" w:pos="2726"/>
              </w:tabs>
              <w:ind w:left="354" w:hanging="354"/>
            </w:pPr>
            <w:r w:rsidRPr="006A5F00">
              <w:t>(b)</w:t>
            </w:r>
            <w:r w:rsidRPr="006A5F00">
              <w:tab/>
              <w:t>an appeal from a judg</w:t>
            </w:r>
            <w:r w:rsidR="00F54D00" w:rsidRPr="006A5F00">
              <w:t>e</w:t>
            </w:r>
            <w:r w:rsidRPr="006A5F00">
              <w:t>ment of a court; or</w:t>
            </w:r>
          </w:p>
          <w:p w:rsidR="0050680C" w:rsidRPr="006A5F00" w:rsidRDefault="0050680C" w:rsidP="00E34A87">
            <w:pPr>
              <w:pStyle w:val="TableP1a"/>
              <w:tabs>
                <w:tab w:val="clear" w:pos="408"/>
                <w:tab w:val="right" w:pos="2653"/>
                <w:tab w:val="right" w:pos="2726"/>
              </w:tabs>
              <w:ind w:left="354" w:hanging="354"/>
            </w:pPr>
            <w:r w:rsidRPr="006A5F00">
              <w:t>(c)</w:t>
            </w:r>
            <w:r w:rsidRPr="006A5F00">
              <w:tab/>
              <w:t>an application for leave or special leave to appeal; or</w:t>
            </w:r>
          </w:p>
          <w:p w:rsidR="0050680C" w:rsidRPr="006A5F00" w:rsidRDefault="0050680C" w:rsidP="00E34A87">
            <w:pPr>
              <w:pStyle w:val="TableP1a"/>
              <w:tabs>
                <w:tab w:val="clear" w:pos="408"/>
                <w:tab w:val="right" w:pos="2653"/>
                <w:tab w:val="right" w:pos="2726"/>
              </w:tabs>
              <w:ind w:left="354" w:hanging="354"/>
            </w:pPr>
            <w:r w:rsidRPr="006A5F00">
              <w:t>(d)</w:t>
            </w:r>
            <w:r w:rsidRPr="006A5F00">
              <w:tab/>
              <w:t>an incidental proceeding in the course of, or in connection with, a proceeding</w:t>
            </w:r>
          </w:p>
        </w:tc>
        <w:tc>
          <w:tcPr>
            <w:tcW w:w="2977" w:type="dxa"/>
            <w:tcBorders>
              <w:top w:val="single" w:sz="4" w:space="0" w:color="auto"/>
              <w:left w:val="nil"/>
              <w:bottom w:val="nil"/>
              <w:right w:val="nil"/>
            </w:tcBorders>
          </w:tcPr>
          <w:p w:rsidR="00F06C4D" w:rsidRDefault="0050680C" w:rsidP="005C1235">
            <w:pPr>
              <w:pStyle w:val="TableP1a"/>
              <w:tabs>
                <w:tab w:val="clear" w:pos="408"/>
                <w:tab w:val="right" w:pos="2653"/>
                <w:tab w:val="right" w:pos="2726"/>
              </w:tabs>
              <w:spacing w:before="60"/>
              <w:ind w:left="354" w:hanging="354"/>
            </w:pPr>
            <w:r w:rsidRPr="006A5F00">
              <w:t>(a)</w:t>
            </w:r>
            <w:r w:rsidRPr="006A5F00">
              <w:tab/>
              <w:t>f</w:t>
            </w:r>
            <w:r w:rsidR="00A43B37" w:rsidRPr="006A5F00">
              <w:t>or a publicly listed company—$4,</w:t>
            </w:r>
            <w:r w:rsidRPr="006A5F00">
              <w:t>720</w:t>
            </w:r>
          </w:p>
          <w:p w:rsidR="005C1235" w:rsidRPr="006A5F00" w:rsidRDefault="00A43B37" w:rsidP="005C1235">
            <w:pPr>
              <w:pStyle w:val="TableP1a"/>
              <w:tabs>
                <w:tab w:val="clear" w:pos="408"/>
                <w:tab w:val="right" w:pos="2653"/>
                <w:tab w:val="right" w:pos="2726"/>
              </w:tabs>
              <w:spacing w:before="60"/>
              <w:ind w:left="354" w:hanging="354"/>
            </w:pPr>
            <w:r w:rsidRPr="006A5F00">
              <w:t>(b)</w:t>
            </w:r>
            <w:r w:rsidRPr="006A5F00">
              <w:tab/>
              <w:t>for a corporation—$3,</w:t>
            </w:r>
            <w:r w:rsidR="005C1235" w:rsidRPr="006A5F00">
              <w:t>145</w:t>
            </w:r>
          </w:p>
          <w:p w:rsidR="0050680C" w:rsidRPr="006A5F00" w:rsidRDefault="00A43B37" w:rsidP="005C1235">
            <w:pPr>
              <w:pStyle w:val="TableP1a"/>
              <w:tabs>
                <w:tab w:val="clear" w:pos="408"/>
                <w:tab w:val="right" w:pos="2653"/>
                <w:tab w:val="right" w:pos="2726"/>
              </w:tabs>
              <w:spacing w:before="60"/>
              <w:ind w:left="354" w:hanging="354"/>
            </w:pPr>
            <w:r w:rsidRPr="006A5F00">
              <w:t>(c)</w:t>
            </w:r>
            <w:r w:rsidRPr="006A5F00">
              <w:tab/>
              <w:t>in any other case—$1,</w:t>
            </w:r>
            <w:r w:rsidR="0050680C" w:rsidRPr="006A5F00">
              <w:t>080</w:t>
            </w:r>
          </w:p>
        </w:tc>
      </w:tr>
      <w:tr w:rsidR="0050680C" w:rsidRPr="006A5F00" w:rsidTr="00F06C4D">
        <w:trPr>
          <w:cantSplit/>
        </w:trPr>
        <w:tc>
          <w:tcPr>
            <w:tcW w:w="710" w:type="dxa"/>
          </w:tcPr>
          <w:p w:rsidR="0050680C" w:rsidRPr="006A5F00" w:rsidRDefault="00F67AF4" w:rsidP="00135A1C">
            <w:pPr>
              <w:pStyle w:val="TableText"/>
            </w:pPr>
            <w:r w:rsidRPr="006A5F00">
              <w:t>10</w:t>
            </w:r>
            <w:r w:rsidR="0050680C" w:rsidRPr="006A5F00">
              <w:t>2</w:t>
            </w:r>
          </w:p>
        </w:tc>
        <w:tc>
          <w:tcPr>
            <w:tcW w:w="3509" w:type="dxa"/>
          </w:tcPr>
          <w:p w:rsidR="0050680C" w:rsidRPr="006A5F00" w:rsidRDefault="0050680C" w:rsidP="00E34A87">
            <w:pPr>
              <w:pStyle w:val="TableText"/>
            </w:pPr>
            <w:r w:rsidRPr="006A5F00">
              <w:t xml:space="preserve">Filing of an application under section 46PO or 46PP of the </w:t>
            </w:r>
            <w:r w:rsidRPr="006A5F00">
              <w:rPr>
                <w:i/>
              </w:rPr>
              <w:t>Australian Human Rights Commission Act 1986</w:t>
            </w:r>
          </w:p>
        </w:tc>
        <w:tc>
          <w:tcPr>
            <w:tcW w:w="2977" w:type="dxa"/>
          </w:tcPr>
          <w:p w:rsidR="0050680C" w:rsidRPr="006A5F00" w:rsidRDefault="0050680C" w:rsidP="00F06C4D">
            <w:pPr>
              <w:pStyle w:val="TableText"/>
              <w:tabs>
                <w:tab w:val="right" w:pos="2727"/>
              </w:tabs>
              <w:ind w:right="1134"/>
              <w:jc w:val="right"/>
            </w:pPr>
            <w:r w:rsidRPr="006A5F00">
              <w:t>$55</w:t>
            </w:r>
          </w:p>
        </w:tc>
      </w:tr>
      <w:tr w:rsidR="0050680C" w:rsidRPr="006A5F00" w:rsidTr="00F06C4D">
        <w:trPr>
          <w:cantSplit/>
          <w:trHeight w:val="1620"/>
        </w:trPr>
        <w:tc>
          <w:tcPr>
            <w:tcW w:w="710" w:type="dxa"/>
          </w:tcPr>
          <w:p w:rsidR="0050680C" w:rsidRPr="006A5F00" w:rsidRDefault="00F67AF4" w:rsidP="00135A1C">
            <w:pPr>
              <w:pStyle w:val="TableText"/>
            </w:pPr>
            <w:r w:rsidRPr="006A5F00">
              <w:t>10</w:t>
            </w:r>
            <w:r w:rsidR="0050680C" w:rsidRPr="006A5F00">
              <w:t>3</w:t>
            </w:r>
          </w:p>
        </w:tc>
        <w:tc>
          <w:tcPr>
            <w:tcW w:w="3509" w:type="dxa"/>
          </w:tcPr>
          <w:p w:rsidR="0050680C" w:rsidRPr="006A5F00" w:rsidRDefault="0050680C" w:rsidP="00E34A87">
            <w:pPr>
              <w:pStyle w:val="TableText"/>
            </w:pPr>
            <w:r w:rsidRPr="006A5F00">
              <w:t xml:space="preserve">Filing of an application under section 539 of the </w:t>
            </w:r>
            <w:r w:rsidRPr="006A5F00">
              <w:rPr>
                <w:i/>
              </w:rPr>
              <w:t xml:space="preserve">Fair Work Act 2009 </w:t>
            </w:r>
            <w:r w:rsidRPr="006A5F00">
              <w:t>in either of the following circumstances:</w:t>
            </w:r>
          </w:p>
          <w:p w:rsidR="0050680C" w:rsidRPr="006A5F00" w:rsidRDefault="00485C89" w:rsidP="005D5E0A">
            <w:pPr>
              <w:pStyle w:val="TableP1a"/>
              <w:keepNext/>
              <w:tabs>
                <w:tab w:val="right" w:pos="2653"/>
                <w:tab w:val="right" w:pos="2726"/>
              </w:tabs>
              <w:ind w:left="354" w:hanging="354"/>
            </w:pPr>
            <w:r>
              <w:t>(a)</w:t>
            </w:r>
            <w:r>
              <w:tab/>
            </w:r>
            <w:r w:rsidR="0050680C" w:rsidRPr="006A5F00">
              <w:t xml:space="preserve">the applicant has been dismissed from employment in </w:t>
            </w:r>
            <w:r w:rsidR="00F06C4D">
              <w:t>alleged contravention of Part 3</w:t>
            </w:r>
            <w:r w:rsidR="00F06C4D">
              <w:noBreakHyphen/>
            </w:r>
            <w:r w:rsidR="0050680C" w:rsidRPr="006A5F00">
              <w:t>1 of that Act;</w:t>
            </w:r>
          </w:p>
          <w:p w:rsidR="0050680C" w:rsidRPr="006A5F00" w:rsidRDefault="0050680C" w:rsidP="00E34A87">
            <w:pPr>
              <w:pStyle w:val="TableP1a"/>
              <w:tabs>
                <w:tab w:val="right" w:pos="2653"/>
                <w:tab w:val="right" w:pos="2726"/>
              </w:tabs>
              <w:ind w:left="354" w:hanging="354"/>
            </w:pPr>
            <w:r w:rsidRPr="006A5F00">
              <w:t>(b)</w:t>
            </w:r>
            <w:r w:rsidRPr="006A5F00">
              <w:tab/>
              <w:t>the applicant alleges a breach of section 351 of that Act</w:t>
            </w:r>
          </w:p>
        </w:tc>
        <w:tc>
          <w:tcPr>
            <w:tcW w:w="2977" w:type="dxa"/>
          </w:tcPr>
          <w:p w:rsidR="0050680C" w:rsidRPr="006A5F00" w:rsidRDefault="003074A5" w:rsidP="00004561">
            <w:pPr>
              <w:pStyle w:val="TableText"/>
              <w:ind w:right="176"/>
              <w:rPr>
                <w:i/>
              </w:rPr>
            </w:pPr>
            <w:r w:rsidRPr="006A5F00">
              <w:t xml:space="preserve">The fee prescribed </w:t>
            </w:r>
            <w:r w:rsidR="00004561" w:rsidRPr="006A5F00">
              <w:t xml:space="preserve">under </w:t>
            </w:r>
            <w:r w:rsidR="00C049AD" w:rsidRPr="006A5F00">
              <w:t xml:space="preserve">subsection 395 (2) of </w:t>
            </w:r>
            <w:r w:rsidR="00004561" w:rsidRPr="006A5F00">
              <w:t>the</w:t>
            </w:r>
            <w:r w:rsidR="00004561" w:rsidRPr="006A5F00">
              <w:rPr>
                <w:i/>
              </w:rPr>
              <w:t xml:space="preserve"> Fair Work Act 2009 </w:t>
            </w:r>
            <w:r w:rsidRPr="006A5F00">
              <w:t xml:space="preserve">for the </w:t>
            </w:r>
            <w:r w:rsidR="00004561" w:rsidRPr="006A5F00">
              <w:t>filing of the application</w:t>
            </w:r>
            <w:r w:rsidRPr="006A5F00">
              <w:t xml:space="preserve"> </w:t>
            </w:r>
          </w:p>
        </w:tc>
      </w:tr>
      <w:tr w:rsidR="0050680C" w:rsidRPr="006A5F00" w:rsidTr="00F06C4D">
        <w:trPr>
          <w:cantSplit/>
        </w:trPr>
        <w:tc>
          <w:tcPr>
            <w:tcW w:w="710" w:type="dxa"/>
          </w:tcPr>
          <w:p w:rsidR="0050680C" w:rsidRPr="006A5F00" w:rsidRDefault="00F67AF4" w:rsidP="00135A1C">
            <w:pPr>
              <w:pStyle w:val="TableText"/>
            </w:pPr>
            <w:r w:rsidRPr="006A5F00">
              <w:lastRenderedPageBreak/>
              <w:t>10</w:t>
            </w:r>
            <w:r w:rsidR="0050680C" w:rsidRPr="006A5F00">
              <w:t>4</w:t>
            </w:r>
          </w:p>
        </w:tc>
        <w:tc>
          <w:tcPr>
            <w:tcW w:w="3509" w:type="dxa"/>
          </w:tcPr>
          <w:p w:rsidR="0050680C" w:rsidRPr="006A5F00" w:rsidRDefault="0050680C" w:rsidP="00E34A87">
            <w:pPr>
              <w:pStyle w:val="TableText"/>
            </w:pPr>
            <w:r w:rsidRPr="006A5F00">
              <w:t xml:space="preserve">Filing of an application under section 539 of the </w:t>
            </w:r>
            <w:r w:rsidRPr="006A5F00">
              <w:rPr>
                <w:i/>
              </w:rPr>
              <w:t xml:space="preserve">Fair Work Act 2009 </w:t>
            </w:r>
            <w:r w:rsidRPr="006A5F00">
              <w:t xml:space="preserve">if the applicant has been dismissed from employment in alleged contravention of </w:t>
            </w:r>
            <w:r w:rsidR="00F06C4D">
              <w:t>section </w:t>
            </w:r>
            <w:r w:rsidRPr="006A5F00">
              <w:t>772 of that Act</w:t>
            </w:r>
          </w:p>
        </w:tc>
        <w:tc>
          <w:tcPr>
            <w:tcW w:w="2977" w:type="dxa"/>
          </w:tcPr>
          <w:p w:rsidR="0050680C" w:rsidRPr="006A5F00" w:rsidRDefault="00004561" w:rsidP="00004561">
            <w:pPr>
              <w:pStyle w:val="TableText"/>
              <w:ind w:right="176"/>
              <w:rPr>
                <w:i/>
              </w:rPr>
            </w:pPr>
            <w:r w:rsidRPr="006A5F00">
              <w:t xml:space="preserve">The fee prescribed under </w:t>
            </w:r>
            <w:r w:rsidR="00C049AD" w:rsidRPr="006A5F00">
              <w:t xml:space="preserve">subsection 395 (2) of </w:t>
            </w:r>
            <w:r w:rsidRPr="006A5F00">
              <w:t>the</w:t>
            </w:r>
            <w:r w:rsidRPr="006A5F00">
              <w:rPr>
                <w:i/>
              </w:rPr>
              <w:t xml:space="preserve"> Fair Work Act 2009 </w:t>
            </w:r>
            <w:r w:rsidRPr="006A5F00">
              <w:t xml:space="preserve">for the filing of the application </w:t>
            </w:r>
          </w:p>
        </w:tc>
      </w:tr>
      <w:tr w:rsidR="0050680C" w:rsidRPr="006A5F00" w:rsidTr="00F06C4D">
        <w:trPr>
          <w:cantSplit/>
        </w:trPr>
        <w:tc>
          <w:tcPr>
            <w:tcW w:w="710" w:type="dxa"/>
          </w:tcPr>
          <w:p w:rsidR="0050680C" w:rsidRPr="006A5F00" w:rsidRDefault="00F67AF4" w:rsidP="00135A1C">
            <w:pPr>
              <w:pStyle w:val="TableText"/>
              <w:keepNext/>
              <w:keepLines/>
            </w:pPr>
            <w:r w:rsidRPr="006A5F00">
              <w:t>10</w:t>
            </w:r>
            <w:r w:rsidR="00417ADE" w:rsidRPr="006A5F00">
              <w:t>5</w:t>
            </w:r>
          </w:p>
        </w:tc>
        <w:tc>
          <w:tcPr>
            <w:tcW w:w="3509" w:type="dxa"/>
          </w:tcPr>
          <w:p w:rsidR="0050680C" w:rsidRPr="006A5F00" w:rsidRDefault="00CE1E75" w:rsidP="00EB04DA">
            <w:pPr>
              <w:pStyle w:val="TableText"/>
              <w:keepNext/>
              <w:keepLines/>
            </w:pPr>
            <w:r w:rsidRPr="006A5F00">
              <w:t xml:space="preserve">Filing of a bill of costs </w:t>
            </w:r>
          </w:p>
        </w:tc>
        <w:tc>
          <w:tcPr>
            <w:tcW w:w="2977" w:type="dxa"/>
          </w:tcPr>
          <w:p w:rsidR="0050680C" w:rsidRPr="006A5F00" w:rsidRDefault="00CE1E75" w:rsidP="00F06C4D">
            <w:pPr>
              <w:pStyle w:val="TableText"/>
              <w:tabs>
                <w:tab w:val="right" w:pos="2727"/>
              </w:tabs>
              <w:ind w:right="1134"/>
              <w:jc w:val="right"/>
            </w:pPr>
            <w:r w:rsidRPr="006A5F00">
              <w:t>$350</w:t>
            </w:r>
          </w:p>
        </w:tc>
      </w:tr>
      <w:tr w:rsidR="0050680C" w:rsidRPr="006A5F00" w:rsidTr="00F06C4D">
        <w:trPr>
          <w:cantSplit/>
        </w:trPr>
        <w:tc>
          <w:tcPr>
            <w:tcW w:w="710" w:type="dxa"/>
          </w:tcPr>
          <w:p w:rsidR="0050680C" w:rsidRPr="006A5F00" w:rsidRDefault="00F67AF4" w:rsidP="00135A1C">
            <w:pPr>
              <w:pStyle w:val="TableText"/>
            </w:pPr>
            <w:r w:rsidRPr="006A5F00">
              <w:t>10</w:t>
            </w:r>
            <w:r w:rsidR="0050680C" w:rsidRPr="006A5F00">
              <w:t>6</w:t>
            </w:r>
          </w:p>
        </w:tc>
        <w:tc>
          <w:tcPr>
            <w:tcW w:w="3509" w:type="dxa"/>
          </w:tcPr>
          <w:p w:rsidR="0050680C" w:rsidRPr="006A5F00" w:rsidRDefault="0050680C" w:rsidP="00E34A87">
            <w:pPr>
              <w:pStyle w:val="TableText"/>
            </w:pPr>
            <w:r w:rsidRPr="006A5F00">
              <w:t>Filing of an affidavit or other document originating an application for leave or special leave to appeal</w:t>
            </w:r>
          </w:p>
        </w:tc>
        <w:tc>
          <w:tcPr>
            <w:tcW w:w="2977" w:type="dxa"/>
          </w:tcPr>
          <w:p w:rsidR="00E34A87" w:rsidRPr="006A5F00" w:rsidRDefault="0050680C" w:rsidP="00E34A87">
            <w:pPr>
              <w:pStyle w:val="TableP1a"/>
              <w:tabs>
                <w:tab w:val="clear" w:pos="408"/>
                <w:tab w:val="right" w:pos="2653"/>
              </w:tabs>
              <w:spacing w:before="60"/>
              <w:ind w:left="354" w:hanging="354"/>
            </w:pPr>
            <w:r w:rsidRPr="006A5F00">
              <w:t>(a)</w:t>
            </w:r>
            <w:r w:rsidRPr="006A5F00">
              <w:tab/>
            </w:r>
            <w:r w:rsidR="00E34A87" w:rsidRPr="006A5F00">
              <w:t>f</w:t>
            </w:r>
            <w:r w:rsidR="00A43B37" w:rsidRPr="006A5F00">
              <w:t>or a publicly listed company—$4,</w:t>
            </w:r>
            <w:r w:rsidR="00E34A87" w:rsidRPr="006A5F00">
              <w:t>705</w:t>
            </w:r>
          </w:p>
          <w:p w:rsidR="005C1235" w:rsidRPr="006A5F00" w:rsidRDefault="00A43B37" w:rsidP="005C1235">
            <w:pPr>
              <w:pStyle w:val="TableP1a"/>
              <w:tabs>
                <w:tab w:val="clear" w:pos="408"/>
                <w:tab w:val="right" w:pos="2653"/>
              </w:tabs>
              <w:spacing w:before="60"/>
              <w:ind w:left="354" w:hanging="354"/>
            </w:pPr>
            <w:r w:rsidRPr="006A5F00">
              <w:t>(b)</w:t>
            </w:r>
            <w:r w:rsidRPr="006A5F00">
              <w:tab/>
              <w:t>for a corporation—$3,</w:t>
            </w:r>
            <w:r w:rsidR="00E34A87" w:rsidRPr="006A5F00">
              <w:t>135</w:t>
            </w:r>
          </w:p>
          <w:p w:rsidR="0050680C" w:rsidRPr="006A5F00" w:rsidRDefault="00E34A87" w:rsidP="005C1235">
            <w:pPr>
              <w:pStyle w:val="TableP1a"/>
              <w:tabs>
                <w:tab w:val="clear" w:pos="408"/>
                <w:tab w:val="right" w:pos="2653"/>
              </w:tabs>
              <w:spacing w:before="60"/>
              <w:ind w:left="354" w:hanging="354"/>
            </w:pPr>
            <w:r w:rsidRPr="006A5F00">
              <w:t>(c)</w:t>
            </w:r>
            <w:r w:rsidRPr="006A5F00">
              <w:tab/>
              <w:t xml:space="preserve">in any </w:t>
            </w:r>
            <w:r w:rsidR="00A43B37" w:rsidRPr="006A5F00">
              <w:t>other case—$1,</w:t>
            </w:r>
            <w:r w:rsidRPr="006A5F00">
              <w:t>450</w:t>
            </w:r>
          </w:p>
        </w:tc>
      </w:tr>
      <w:tr w:rsidR="0050680C" w:rsidRPr="006A5F00" w:rsidTr="00F06C4D">
        <w:trPr>
          <w:cantSplit/>
        </w:trPr>
        <w:tc>
          <w:tcPr>
            <w:tcW w:w="710" w:type="dxa"/>
          </w:tcPr>
          <w:p w:rsidR="0050680C" w:rsidRPr="006A5F00" w:rsidRDefault="00F67AF4" w:rsidP="00135A1C">
            <w:pPr>
              <w:pStyle w:val="TableText"/>
            </w:pPr>
            <w:r w:rsidRPr="006A5F00">
              <w:t>10</w:t>
            </w:r>
            <w:r w:rsidR="0050680C" w:rsidRPr="006A5F00">
              <w:t>7</w:t>
            </w:r>
          </w:p>
        </w:tc>
        <w:tc>
          <w:tcPr>
            <w:tcW w:w="3509" w:type="dxa"/>
          </w:tcPr>
          <w:p w:rsidR="0050680C" w:rsidRPr="006A5F00" w:rsidRDefault="0050680C" w:rsidP="00FC6FCF">
            <w:pPr>
              <w:pStyle w:val="TableText"/>
            </w:pPr>
            <w:r w:rsidRPr="006A5F00">
              <w:t xml:space="preserve">Filing of a notice of appeal </w:t>
            </w:r>
            <w:r w:rsidR="00FC6FCF" w:rsidRPr="006A5F00">
              <w:t>commencing</w:t>
            </w:r>
            <w:r w:rsidRPr="006A5F00">
              <w:t xml:space="preserve"> an appeal from a judg</w:t>
            </w:r>
            <w:r w:rsidR="00F54D00" w:rsidRPr="006A5F00">
              <w:t>e</w:t>
            </w:r>
            <w:r w:rsidRPr="006A5F00">
              <w:t xml:space="preserve">ment of </w:t>
            </w:r>
            <w:r w:rsidR="00E34A87" w:rsidRPr="006A5F00">
              <w:t>a</w:t>
            </w:r>
            <w:r w:rsidRPr="006A5F00">
              <w:t xml:space="preserve"> court if no fee has been paid under item </w:t>
            </w:r>
            <w:r w:rsidR="00F67AF4" w:rsidRPr="006A5F00">
              <w:t>10</w:t>
            </w:r>
            <w:r w:rsidRPr="006A5F00">
              <w:t>6</w:t>
            </w:r>
          </w:p>
        </w:tc>
        <w:tc>
          <w:tcPr>
            <w:tcW w:w="2977" w:type="dxa"/>
          </w:tcPr>
          <w:p w:rsidR="00E34A87" w:rsidRPr="006A5F00" w:rsidRDefault="0050680C" w:rsidP="00E34A87">
            <w:pPr>
              <w:pStyle w:val="TableP1a"/>
              <w:tabs>
                <w:tab w:val="clear" w:pos="408"/>
                <w:tab w:val="right" w:pos="2653"/>
              </w:tabs>
              <w:spacing w:before="60"/>
              <w:ind w:left="354" w:hanging="354"/>
            </w:pPr>
            <w:r w:rsidRPr="006A5F00">
              <w:t>(a)</w:t>
            </w:r>
            <w:r w:rsidRPr="006A5F00">
              <w:tab/>
            </w:r>
            <w:r w:rsidR="00E34A87" w:rsidRPr="006A5F00">
              <w:t>fo</w:t>
            </w:r>
            <w:r w:rsidR="00A43B37" w:rsidRPr="006A5F00">
              <w:t>r a publicly listed company—$11,</w:t>
            </w:r>
            <w:r w:rsidR="00E34A87" w:rsidRPr="006A5F00">
              <w:t>760</w:t>
            </w:r>
          </w:p>
          <w:p w:rsidR="005C1235" w:rsidRPr="006A5F00" w:rsidRDefault="00E34A87" w:rsidP="005C1235">
            <w:pPr>
              <w:pStyle w:val="TableP1a"/>
              <w:tabs>
                <w:tab w:val="clear" w:pos="408"/>
                <w:tab w:val="right" w:pos="2653"/>
              </w:tabs>
              <w:spacing w:before="60"/>
              <w:ind w:left="354" w:hanging="354"/>
            </w:pPr>
            <w:r w:rsidRPr="006A5F00">
              <w:t>(b)</w:t>
            </w:r>
            <w:r w:rsidRPr="006A5F00">
              <w:tab/>
            </w:r>
            <w:r w:rsidR="0050680C" w:rsidRPr="006A5F00">
              <w:t>for a corporation</w:t>
            </w:r>
            <w:r w:rsidR="00A43B37" w:rsidRPr="006A5F00">
              <w:t>—$7,</w:t>
            </w:r>
            <w:r w:rsidRPr="006A5F00">
              <w:t>840</w:t>
            </w:r>
          </w:p>
          <w:p w:rsidR="0050680C" w:rsidRPr="006A5F00" w:rsidRDefault="00A43B37" w:rsidP="005C1235">
            <w:pPr>
              <w:pStyle w:val="TableP1a"/>
              <w:tabs>
                <w:tab w:val="clear" w:pos="408"/>
                <w:tab w:val="right" w:pos="2653"/>
              </w:tabs>
              <w:spacing w:before="60"/>
              <w:ind w:left="354" w:hanging="354"/>
            </w:pPr>
            <w:r w:rsidRPr="006A5F00">
              <w:t>(c)</w:t>
            </w:r>
            <w:r w:rsidRPr="006A5F00">
              <w:tab/>
              <w:t>in any other case—$3,</w:t>
            </w:r>
            <w:r w:rsidR="00E34A87" w:rsidRPr="006A5F00">
              <w:t>630</w:t>
            </w:r>
          </w:p>
        </w:tc>
      </w:tr>
      <w:tr w:rsidR="0050680C" w:rsidRPr="006A5F00" w:rsidTr="00F06C4D">
        <w:trPr>
          <w:cantSplit/>
        </w:trPr>
        <w:tc>
          <w:tcPr>
            <w:tcW w:w="710" w:type="dxa"/>
          </w:tcPr>
          <w:p w:rsidR="0050680C" w:rsidRPr="006A5F00" w:rsidRDefault="00F67AF4" w:rsidP="00135A1C">
            <w:pPr>
              <w:pStyle w:val="TableText"/>
            </w:pPr>
            <w:r w:rsidRPr="006A5F00">
              <w:t>10</w:t>
            </w:r>
            <w:r w:rsidR="0050680C" w:rsidRPr="006A5F00">
              <w:t>8</w:t>
            </w:r>
          </w:p>
        </w:tc>
        <w:tc>
          <w:tcPr>
            <w:tcW w:w="3509" w:type="dxa"/>
          </w:tcPr>
          <w:p w:rsidR="0050680C" w:rsidRPr="006A5F00" w:rsidRDefault="0050680C" w:rsidP="00FC6FCF">
            <w:pPr>
              <w:pStyle w:val="TableText"/>
            </w:pPr>
            <w:r w:rsidRPr="006A5F00">
              <w:t xml:space="preserve">Filing of a notice of appeal </w:t>
            </w:r>
            <w:r w:rsidR="00FC6FCF" w:rsidRPr="006A5F00">
              <w:t>commencing</w:t>
            </w:r>
            <w:r w:rsidRPr="006A5F00">
              <w:t xml:space="preserve"> an appeal from a decision of the Administrative Appeals Tribunal </w:t>
            </w:r>
          </w:p>
        </w:tc>
        <w:tc>
          <w:tcPr>
            <w:tcW w:w="2977" w:type="dxa"/>
          </w:tcPr>
          <w:p w:rsidR="00E34A87" w:rsidRPr="006A5F00" w:rsidRDefault="00E34A87" w:rsidP="00E34A87">
            <w:pPr>
              <w:pStyle w:val="TableP1a"/>
              <w:tabs>
                <w:tab w:val="clear" w:pos="408"/>
                <w:tab w:val="right" w:pos="2653"/>
              </w:tabs>
              <w:spacing w:before="60"/>
              <w:ind w:left="354" w:hanging="354"/>
            </w:pPr>
            <w:r w:rsidRPr="006A5F00">
              <w:t>(a)</w:t>
            </w:r>
            <w:r w:rsidRPr="006A5F00">
              <w:tab/>
              <w:t>fo</w:t>
            </w:r>
            <w:r w:rsidR="00A43B37" w:rsidRPr="006A5F00">
              <w:t>r a publicly listed company—$11,</w:t>
            </w:r>
            <w:r w:rsidRPr="006A5F00">
              <w:t>760</w:t>
            </w:r>
          </w:p>
          <w:p w:rsidR="005C1235" w:rsidRPr="006A5F00" w:rsidRDefault="00A43B37" w:rsidP="005C1235">
            <w:pPr>
              <w:pStyle w:val="TableP1a"/>
              <w:tabs>
                <w:tab w:val="clear" w:pos="408"/>
                <w:tab w:val="right" w:pos="2653"/>
              </w:tabs>
              <w:spacing w:before="60"/>
              <w:ind w:left="354" w:hanging="354"/>
            </w:pPr>
            <w:r w:rsidRPr="006A5F00">
              <w:t>(b)</w:t>
            </w:r>
            <w:r w:rsidRPr="006A5F00">
              <w:tab/>
              <w:t>for a corporation—$7,</w:t>
            </w:r>
            <w:r w:rsidR="005C1235" w:rsidRPr="006A5F00">
              <w:t>840</w:t>
            </w:r>
          </w:p>
          <w:p w:rsidR="0050680C" w:rsidRPr="006A5F00" w:rsidRDefault="00A43B37" w:rsidP="005C1235">
            <w:pPr>
              <w:pStyle w:val="TableP1a"/>
              <w:tabs>
                <w:tab w:val="clear" w:pos="408"/>
                <w:tab w:val="right" w:pos="2653"/>
              </w:tabs>
              <w:spacing w:before="60"/>
              <w:ind w:left="354" w:hanging="354"/>
            </w:pPr>
            <w:r w:rsidRPr="006A5F00">
              <w:t>(c)</w:t>
            </w:r>
            <w:r w:rsidRPr="006A5F00">
              <w:tab/>
              <w:t>in any other case—$3,</w:t>
            </w:r>
            <w:r w:rsidR="00E34A87" w:rsidRPr="006A5F00">
              <w:t>630</w:t>
            </w:r>
          </w:p>
        </w:tc>
      </w:tr>
      <w:tr w:rsidR="0050680C" w:rsidRPr="006A5F00" w:rsidTr="00F06C4D">
        <w:trPr>
          <w:cantSplit/>
        </w:trPr>
        <w:tc>
          <w:tcPr>
            <w:tcW w:w="710" w:type="dxa"/>
          </w:tcPr>
          <w:p w:rsidR="0050680C" w:rsidRPr="006A5F00" w:rsidRDefault="00F67AF4" w:rsidP="00135A1C">
            <w:pPr>
              <w:pStyle w:val="TableText"/>
            </w:pPr>
            <w:r w:rsidRPr="006A5F00">
              <w:t>10</w:t>
            </w:r>
            <w:r w:rsidR="0050680C" w:rsidRPr="006A5F00">
              <w:t>9</w:t>
            </w:r>
          </w:p>
        </w:tc>
        <w:tc>
          <w:tcPr>
            <w:tcW w:w="3509" w:type="dxa"/>
          </w:tcPr>
          <w:p w:rsidR="0050680C" w:rsidRPr="006A5F00" w:rsidRDefault="0050680C" w:rsidP="00E34A87">
            <w:pPr>
              <w:pStyle w:val="TableText"/>
            </w:pPr>
            <w:r w:rsidRPr="006A5F00">
              <w:t xml:space="preserve">Filing of a notice of appeal in a proceeding in relation to which a fee has been paid under item </w:t>
            </w:r>
            <w:r w:rsidR="00F67AF4" w:rsidRPr="006A5F00">
              <w:t>10</w:t>
            </w:r>
            <w:r w:rsidRPr="006A5F00">
              <w:t>6</w:t>
            </w:r>
          </w:p>
        </w:tc>
        <w:tc>
          <w:tcPr>
            <w:tcW w:w="2977" w:type="dxa"/>
          </w:tcPr>
          <w:p w:rsidR="00E34A87" w:rsidRPr="006A5F00" w:rsidRDefault="0050680C" w:rsidP="00E34A87">
            <w:pPr>
              <w:pStyle w:val="TableP1a"/>
              <w:tabs>
                <w:tab w:val="clear" w:pos="408"/>
                <w:tab w:val="right" w:pos="2653"/>
              </w:tabs>
              <w:spacing w:before="60"/>
              <w:ind w:left="354" w:hanging="354"/>
            </w:pPr>
            <w:r w:rsidRPr="006A5F00">
              <w:t>(a)</w:t>
            </w:r>
            <w:r w:rsidR="00E34A87" w:rsidRPr="006A5F00">
              <w:tab/>
              <w:t>f</w:t>
            </w:r>
            <w:r w:rsidR="00A43B37" w:rsidRPr="006A5F00">
              <w:t>or a publicly listed company—$7,</w:t>
            </w:r>
            <w:r w:rsidR="00E34A87" w:rsidRPr="006A5F00">
              <w:t>060</w:t>
            </w:r>
          </w:p>
          <w:p w:rsidR="005C1235" w:rsidRPr="006A5F00" w:rsidRDefault="00E34A87" w:rsidP="005C1235">
            <w:pPr>
              <w:pStyle w:val="TableP1a"/>
              <w:tabs>
                <w:tab w:val="clear" w:pos="408"/>
                <w:tab w:val="right" w:pos="2653"/>
              </w:tabs>
              <w:spacing w:before="60"/>
              <w:ind w:left="354" w:hanging="354"/>
            </w:pPr>
            <w:r w:rsidRPr="006A5F00">
              <w:t>(b)</w:t>
            </w:r>
            <w:r w:rsidRPr="006A5F00">
              <w:tab/>
              <w:t>for a corporation—$4</w:t>
            </w:r>
            <w:r w:rsidR="00A43B37" w:rsidRPr="006A5F00">
              <w:t>,</w:t>
            </w:r>
            <w:r w:rsidRPr="006A5F00">
              <w:t>705</w:t>
            </w:r>
          </w:p>
          <w:p w:rsidR="0050680C" w:rsidRPr="006A5F00" w:rsidRDefault="00A43B37" w:rsidP="005C1235">
            <w:pPr>
              <w:pStyle w:val="TableP1a"/>
              <w:tabs>
                <w:tab w:val="clear" w:pos="408"/>
                <w:tab w:val="right" w:pos="2653"/>
              </w:tabs>
              <w:spacing w:before="60"/>
              <w:ind w:left="354" w:hanging="354"/>
            </w:pPr>
            <w:r w:rsidRPr="006A5F00">
              <w:t>(c)</w:t>
            </w:r>
            <w:r w:rsidRPr="006A5F00">
              <w:tab/>
              <w:t>in any other case—$2,</w:t>
            </w:r>
            <w:r w:rsidR="00E34A87" w:rsidRPr="006A5F00">
              <w:t>180</w:t>
            </w:r>
          </w:p>
        </w:tc>
      </w:tr>
      <w:tr w:rsidR="0050680C" w:rsidRPr="006A5F00" w:rsidTr="00F06C4D">
        <w:trPr>
          <w:cantSplit/>
          <w:trHeight w:val="871"/>
        </w:trPr>
        <w:tc>
          <w:tcPr>
            <w:tcW w:w="710" w:type="dxa"/>
          </w:tcPr>
          <w:p w:rsidR="0050680C" w:rsidRPr="006A5F00" w:rsidRDefault="00F67AF4" w:rsidP="00135A1C">
            <w:pPr>
              <w:pStyle w:val="TableText"/>
            </w:pPr>
            <w:r w:rsidRPr="006A5F00">
              <w:t>1</w:t>
            </w:r>
            <w:r w:rsidR="0050680C" w:rsidRPr="006A5F00">
              <w:t>10</w:t>
            </w:r>
          </w:p>
        </w:tc>
        <w:tc>
          <w:tcPr>
            <w:tcW w:w="3509" w:type="dxa"/>
          </w:tcPr>
          <w:p w:rsidR="0050680C" w:rsidRPr="006A5F00" w:rsidRDefault="0050680C" w:rsidP="00E34A87">
            <w:pPr>
              <w:pStyle w:val="TableText"/>
            </w:pPr>
            <w:r w:rsidRPr="006A5F00">
              <w:t>Filing of an application to review a decision of the Registrar</w:t>
            </w:r>
            <w:r w:rsidR="00E34A87" w:rsidRPr="006A5F00">
              <w:t xml:space="preserve"> of the Federal Court</w:t>
            </w:r>
            <w:r w:rsidRPr="006A5F00">
              <w:t xml:space="preserve"> under subsection 35A</w:t>
            </w:r>
            <w:r w:rsidR="00542CD0">
              <w:t> </w:t>
            </w:r>
            <w:r w:rsidRPr="006A5F00">
              <w:t xml:space="preserve">(5) of the </w:t>
            </w:r>
            <w:r w:rsidR="00E34A87" w:rsidRPr="006A5F00">
              <w:t xml:space="preserve">Federal Court </w:t>
            </w:r>
            <w:r w:rsidRPr="006A5F00">
              <w:t>Act</w:t>
            </w:r>
          </w:p>
        </w:tc>
        <w:tc>
          <w:tcPr>
            <w:tcW w:w="2977" w:type="dxa"/>
          </w:tcPr>
          <w:p w:rsidR="005C1235" w:rsidRPr="006A5F00" w:rsidRDefault="0050680C" w:rsidP="00E34A87">
            <w:pPr>
              <w:pStyle w:val="TableP1a"/>
              <w:tabs>
                <w:tab w:val="clear" w:pos="408"/>
                <w:tab w:val="right" w:pos="2653"/>
              </w:tabs>
              <w:spacing w:before="60"/>
              <w:ind w:left="354" w:hanging="354"/>
            </w:pPr>
            <w:r w:rsidRPr="006A5F00">
              <w:t>(a)</w:t>
            </w:r>
            <w:r w:rsidRPr="006A5F00">
              <w:tab/>
            </w:r>
            <w:r w:rsidR="005C1235" w:rsidRPr="006A5F00">
              <w:t>f</w:t>
            </w:r>
            <w:r w:rsidR="00A43B37" w:rsidRPr="006A5F00">
              <w:t>or a publicly listed company—$1,</w:t>
            </w:r>
            <w:r w:rsidR="005C1235" w:rsidRPr="006A5F00">
              <w:t>920</w:t>
            </w:r>
          </w:p>
          <w:p w:rsidR="005C1235" w:rsidRPr="006A5F00" w:rsidRDefault="00A43B37" w:rsidP="005C1235">
            <w:pPr>
              <w:pStyle w:val="TableP1a"/>
              <w:tabs>
                <w:tab w:val="clear" w:pos="408"/>
                <w:tab w:val="right" w:pos="2653"/>
              </w:tabs>
              <w:spacing w:before="60"/>
              <w:ind w:left="354" w:hanging="354"/>
            </w:pPr>
            <w:r w:rsidRPr="006A5F00">
              <w:t>(b)</w:t>
            </w:r>
            <w:r w:rsidRPr="006A5F00">
              <w:tab/>
              <w:t>for a corporation—$1,</w:t>
            </w:r>
            <w:r w:rsidR="005C1235" w:rsidRPr="006A5F00">
              <w:t>280</w:t>
            </w:r>
          </w:p>
          <w:p w:rsidR="0050680C" w:rsidRPr="006A5F00" w:rsidRDefault="005C1235" w:rsidP="005C1235">
            <w:pPr>
              <w:pStyle w:val="TableP1a"/>
              <w:tabs>
                <w:tab w:val="clear" w:pos="408"/>
                <w:tab w:val="right" w:pos="2653"/>
              </w:tabs>
              <w:spacing w:before="60"/>
              <w:ind w:left="354" w:hanging="354"/>
            </w:pPr>
            <w:r w:rsidRPr="006A5F00">
              <w:t>(c)</w:t>
            </w:r>
            <w:r w:rsidRPr="006A5F00">
              <w:tab/>
              <w:t>in any other case—$525</w:t>
            </w:r>
          </w:p>
        </w:tc>
      </w:tr>
      <w:tr w:rsidR="0050680C" w:rsidRPr="006A5F00" w:rsidTr="00F06C4D">
        <w:trPr>
          <w:cantSplit/>
        </w:trPr>
        <w:tc>
          <w:tcPr>
            <w:tcW w:w="710" w:type="dxa"/>
          </w:tcPr>
          <w:p w:rsidR="0050680C" w:rsidRPr="006A5F00" w:rsidRDefault="00F67AF4" w:rsidP="00135A1C">
            <w:pPr>
              <w:pStyle w:val="TableText"/>
            </w:pPr>
            <w:r w:rsidRPr="006A5F00">
              <w:t>1</w:t>
            </w:r>
            <w:r w:rsidR="0050680C" w:rsidRPr="006A5F00">
              <w:t>11</w:t>
            </w:r>
          </w:p>
        </w:tc>
        <w:tc>
          <w:tcPr>
            <w:tcW w:w="3509" w:type="dxa"/>
          </w:tcPr>
          <w:p w:rsidR="0050680C" w:rsidRPr="006A5F00" w:rsidRDefault="0050680C" w:rsidP="00CE601B">
            <w:pPr>
              <w:pStyle w:val="TableText"/>
            </w:pPr>
            <w:r w:rsidRPr="006A5F00">
              <w:t>Filing of a</w:t>
            </w:r>
            <w:r w:rsidR="00CE601B" w:rsidRPr="006A5F00">
              <w:t>n interlocutory application, other than an interlocutory application mentioned in another item</w:t>
            </w:r>
            <w:r w:rsidRPr="006A5F00">
              <w:t xml:space="preserve"> </w:t>
            </w:r>
          </w:p>
        </w:tc>
        <w:tc>
          <w:tcPr>
            <w:tcW w:w="2977" w:type="dxa"/>
          </w:tcPr>
          <w:p w:rsidR="005C1235" w:rsidRPr="006A5F00" w:rsidRDefault="0050680C" w:rsidP="00E34A87">
            <w:pPr>
              <w:pStyle w:val="TableP1a"/>
              <w:tabs>
                <w:tab w:val="clear" w:pos="408"/>
                <w:tab w:val="right" w:pos="2653"/>
              </w:tabs>
              <w:spacing w:before="60"/>
              <w:ind w:left="354" w:hanging="354"/>
            </w:pPr>
            <w:r w:rsidRPr="006A5F00">
              <w:t>(a)</w:t>
            </w:r>
            <w:r w:rsidRPr="006A5F00">
              <w:tab/>
            </w:r>
            <w:r w:rsidR="005C1235" w:rsidRPr="006A5F00">
              <w:t>for a publicly listed company—</w:t>
            </w:r>
            <w:r w:rsidR="00A43B37" w:rsidRPr="006A5F00">
              <w:t>$1,</w:t>
            </w:r>
            <w:r w:rsidR="00BE16A3" w:rsidRPr="006A5F00">
              <w:t>450</w:t>
            </w:r>
          </w:p>
          <w:p w:rsidR="005C1235" w:rsidRPr="006A5F00" w:rsidRDefault="005C1235" w:rsidP="005C1235">
            <w:pPr>
              <w:pStyle w:val="TableP1a"/>
              <w:tabs>
                <w:tab w:val="clear" w:pos="408"/>
                <w:tab w:val="right" w:pos="2653"/>
              </w:tabs>
              <w:spacing w:before="60"/>
              <w:ind w:left="354" w:hanging="354"/>
            </w:pPr>
            <w:r w:rsidRPr="006A5F00">
              <w:t>(b)</w:t>
            </w:r>
            <w:r w:rsidRPr="006A5F00">
              <w:tab/>
              <w:t>for a corporation—$965</w:t>
            </w:r>
          </w:p>
          <w:p w:rsidR="0050680C" w:rsidRPr="006A5F00" w:rsidRDefault="005C1235" w:rsidP="005C1235">
            <w:pPr>
              <w:pStyle w:val="TableP1a"/>
              <w:tabs>
                <w:tab w:val="clear" w:pos="408"/>
                <w:tab w:val="right" w:pos="2653"/>
              </w:tabs>
              <w:spacing w:before="60"/>
              <w:ind w:left="354" w:hanging="354"/>
            </w:pPr>
            <w:r w:rsidRPr="006A5F00">
              <w:t>(c)</w:t>
            </w:r>
            <w:r w:rsidRPr="006A5F00">
              <w:tab/>
              <w:t>in any other case—$395</w:t>
            </w:r>
          </w:p>
        </w:tc>
      </w:tr>
      <w:tr w:rsidR="0050680C" w:rsidRPr="006A5F00" w:rsidTr="00F06C4D">
        <w:trPr>
          <w:cantSplit/>
        </w:trPr>
        <w:tc>
          <w:tcPr>
            <w:tcW w:w="710" w:type="dxa"/>
          </w:tcPr>
          <w:p w:rsidR="0050680C" w:rsidRPr="006A5F00" w:rsidRDefault="00F67AF4" w:rsidP="00135A1C">
            <w:pPr>
              <w:pStyle w:val="TableText"/>
            </w:pPr>
            <w:r w:rsidRPr="006A5F00">
              <w:lastRenderedPageBreak/>
              <w:t>1</w:t>
            </w:r>
            <w:r w:rsidR="0050680C" w:rsidRPr="006A5F00">
              <w:t>12</w:t>
            </w:r>
          </w:p>
        </w:tc>
        <w:tc>
          <w:tcPr>
            <w:tcW w:w="3509" w:type="dxa"/>
          </w:tcPr>
          <w:p w:rsidR="0050680C" w:rsidRPr="006A5F00" w:rsidRDefault="0050680C" w:rsidP="00E34A87">
            <w:pPr>
              <w:pStyle w:val="TableText"/>
            </w:pPr>
            <w:r w:rsidRPr="006A5F00">
              <w:t xml:space="preserve">Filing </w:t>
            </w:r>
            <w:r w:rsidR="006C12E9" w:rsidRPr="006A5F00">
              <w:t xml:space="preserve">of </w:t>
            </w:r>
            <w:r w:rsidRPr="006A5F00">
              <w:t xml:space="preserve">a document by which a proceeding in the </w:t>
            </w:r>
            <w:r w:rsidR="005074DD" w:rsidRPr="006A5F00">
              <w:t xml:space="preserve">Federal </w:t>
            </w:r>
            <w:r w:rsidRPr="006A5F00">
              <w:t xml:space="preserve">Court under the </w:t>
            </w:r>
            <w:r w:rsidRPr="006A5F00">
              <w:rPr>
                <w:i/>
              </w:rPr>
              <w:t>Bankruptcy Act 1966</w:t>
            </w:r>
            <w:r w:rsidRPr="006A5F00">
              <w:t xml:space="preserve"> is commenced</w:t>
            </w:r>
          </w:p>
        </w:tc>
        <w:tc>
          <w:tcPr>
            <w:tcW w:w="2977" w:type="dxa"/>
          </w:tcPr>
          <w:p w:rsidR="005074DD" w:rsidRPr="006A5F00" w:rsidRDefault="0050680C" w:rsidP="00E34A87">
            <w:pPr>
              <w:pStyle w:val="TableP1a"/>
              <w:tabs>
                <w:tab w:val="clear" w:pos="408"/>
                <w:tab w:val="right" w:pos="2653"/>
              </w:tabs>
              <w:spacing w:before="60"/>
              <w:ind w:left="354" w:hanging="354"/>
            </w:pPr>
            <w:r w:rsidRPr="006A5F00">
              <w:t>(a)</w:t>
            </w:r>
            <w:r w:rsidRPr="006A5F00">
              <w:tab/>
            </w:r>
            <w:r w:rsidR="005074DD" w:rsidRPr="006A5F00">
              <w:t>for a publicly listed company—</w:t>
            </w:r>
            <w:r w:rsidR="00A43B37" w:rsidRPr="006A5F00">
              <w:t>$4,</w:t>
            </w:r>
            <w:r w:rsidR="00BE16A3" w:rsidRPr="006A5F00">
              <w:t>375</w:t>
            </w:r>
          </w:p>
          <w:p w:rsidR="005074DD" w:rsidRPr="006A5F00" w:rsidRDefault="00A43B37" w:rsidP="005074DD">
            <w:pPr>
              <w:pStyle w:val="TableP1a"/>
              <w:tabs>
                <w:tab w:val="clear" w:pos="408"/>
                <w:tab w:val="right" w:pos="2653"/>
              </w:tabs>
              <w:spacing w:before="60"/>
              <w:ind w:left="354" w:hanging="354"/>
            </w:pPr>
            <w:r w:rsidRPr="006A5F00">
              <w:t>(b)</w:t>
            </w:r>
            <w:r w:rsidRPr="006A5F00">
              <w:tab/>
              <w:t>for a corporation—$2,</w:t>
            </w:r>
            <w:r w:rsidR="005074DD" w:rsidRPr="006A5F00">
              <w:t>915</w:t>
            </w:r>
          </w:p>
          <w:p w:rsidR="0050680C" w:rsidRPr="006A5F00" w:rsidRDefault="00A43B37" w:rsidP="005074DD">
            <w:pPr>
              <w:pStyle w:val="TableP1a"/>
              <w:tabs>
                <w:tab w:val="clear" w:pos="408"/>
                <w:tab w:val="right" w:pos="2653"/>
              </w:tabs>
              <w:spacing w:before="60"/>
              <w:ind w:left="354" w:hanging="354"/>
            </w:pPr>
            <w:r w:rsidRPr="006A5F00">
              <w:t>(c)</w:t>
            </w:r>
            <w:r w:rsidRPr="006A5F00">
              <w:tab/>
              <w:t>in any other case—$1,</w:t>
            </w:r>
            <w:r w:rsidR="005074DD" w:rsidRPr="006A5F00">
              <w:t>215</w:t>
            </w:r>
          </w:p>
        </w:tc>
      </w:tr>
      <w:tr w:rsidR="0050680C" w:rsidRPr="006A5F00" w:rsidTr="00F06C4D">
        <w:trPr>
          <w:cantSplit/>
        </w:trPr>
        <w:tc>
          <w:tcPr>
            <w:tcW w:w="710" w:type="dxa"/>
          </w:tcPr>
          <w:p w:rsidR="0050680C" w:rsidRPr="006A5F00" w:rsidRDefault="0050680C" w:rsidP="00135A1C">
            <w:pPr>
              <w:pStyle w:val="TableText"/>
            </w:pPr>
            <w:r w:rsidRPr="006A5F00">
              <w:t>1</w:t>
            </w:r>
            <w:r w:rsidR="00F67AF4" w:rsidRPr="006A5F00">
              <w:t>1</w:t>
            </w:r>
            <w:r w:rsidRPr="006A5F00">
              <w:t>3</w:t>
            </w:r>
          </w:p>
        </w:tc>
        <w:tc>
          <w:tcPr>
            <w:tcW w:w="3509" w:type="dxa"/>
          </w:tcPr>
          <w:p w:rsidR="0050680C" w:rsidRPr="006A5F00" w:rsidRDefault="0050680C" w:rsidP="00E34A87">
            <w:pPr>
              <w:pStyle w:val="TableText"/>
            </w:pPr>
            <w:r w:rsidRPr="006A5F00">
              <w:t>Filing of an application for an order for substituted service of a bankruptcy notice</w:t>
            </w:r>
          </w:p>
        </w:tc>
        <w:tc>
          <w:tcPr>
            <w:tcW w:w="2977" w:type="dxa"/>
          </w:tcPr>
          <w:p w:rsidR="005074DD" w:rsidRPr="006A5F00" w:rsidRDefault="0050680C" w:rsidP="00E34A87">
            <w:pPr>
              <w:pStyle w:val="TableP1a"/>
              <w:tabs>
                <w:tab w:val="clear" w:pos="408"/>
                <w:tab w:val="right" w:pos="2653"/>
              </w:tabs>
              <w:spacing w:before="60"/>
              <w:ind w:left="354" w:hanging="354"/>
            </w:pPr>
            <w:r w:rsidRPr="006A5F00">
              <w:t>(a)</w:t>
            </w:r>
            <w:r w:rsidRPr="006A5F00">
              <w:tab/>
            </w:r>
            <w:r w:rsidR="005074DD" w:rsidRPr="006A5F00">
              <w:t>for a publicly listed company—</w:t>
            </w:r>
            <w:r w:rsidR="00BE16A3" w:rsidRPr="006A5F00">
              <w:t>$970</w:t>
            </w:r>
          </w:p>
          <w:p w:rsidR="005074DD" w:rsidRPr="006A5F00" w:rsidRDefault="005074DD" w:rsidP="005074DD">
            <w:pPr>
              <w:pStyle w:val="TableP1a"/>
              <w:tabs>
                <w:tab w:val="clear" w:pos="408"/>
                <w:tab w:val="right" w:pos="2653"/>
              </w:tabs>
              <w:spacing w:before="60"/>
              <w:ind w:left="354" w:hanging="354"/>
            </w:pPr>
            <w:r w:rsidRPr="006A5F00">
              <w:t>(b)</w:t>
            </w:r>
            <w:r w:rsidRPr="006A5F00">
              <w:tab/>
              <w:t>for a corporation—$645</w:t>
            </w:r>
          </w:p>
          <w:p w:rsidR="0050680C" w:rsidRPr="006A5F00" w:rsidRDefault="005074DD" w:rsidP="005074DD">
            <w:pPr>
              <w:pStyle w:val="TableP1a"/>
              <w:tabs>
                <w:tab w:val="clear" w:pos="408"/>
                <w:tab w:val="right" w:pos="2653"/>
              </w:tabs>
              <w:spacing w:before="60"/>
              <w:ind w:left="354" w:hanging="354"/>
            </w:pPr>
            <w:r w:rsidRPr="006A5F00">
              <w:t>(c)</w:t>
            </w:r>
            <w:r w:rsidRPr="006A5F00">
              <w:tab/>
              <w:t>in any other case—$265</w:t>
            </w:r>
          </w:p>
        </w:tc>
      </w:tr>
      <w:tr w:rsidR="0050680C" w:rsidRPr="006A5F00" w:rsidTr="00F06C4D">
        <w:trPr>
          <w:cantSplit/>
        </w:trPr>
        <w:tc>
          <w:tcPr>
            <w:tcW w:w="710" w:type="dxa"/>
          </w:tcPr>
          <w:p w:rsidR="0050680C" w:rsidRPr="006A5F00" w:rsidRDefault="0050680C" w:rsidP="00135A1C">
            <w:pPr>
              <w:pStyle w:val="TableText"/>
            </w:pPr>
            <w:r w:rsidRPr="006A5F00">
              <w:t>1</w:t>
            </w:r>
            <w:r w:rsidR="00F67AF4" w:rsidRPr="006A5F00">
              <w:t>1</w:t>
            </w:r>
            <w:r w:rsidRPr="006A5F00">
              <w:t>4</w:t>
            </w:r>
          </w:p>
        </w:tc>
        <w:tc>
          <w:tcPr>
            <w:tcW w:w="3509" w:type="dxa"/>
          </w:tcPr>
          <w:p w:rsidR="0050680C" w:rsidRPr="006A5F00" w:rsidRDefault="0050680C" w:rsidP="00E34A87">
            <w:pPr>
              <w:pStyle w:val="TableText"/>
            </w:pPr>
            <w:r w:rsidRPr="006A5F00">
              <w:t>Filing of a cross</w:t>
            </w:r>
            <w:r w:rsidRPr="006A5F00">
              <w:noBreakHyphen/>
              <w:t>claim</w:t>
            </w:r>
          </w:p>
        </w:tc>
        <w:tc>
          <w:tcPr>
            <w:tcW w:w="2977" w:type="dxa"/>
          </w:tcPr>
          <w:p w:rsidR="005074DD" w:rsidRPr="006A5F00" w:rsidRDefault="0050680C" w:rsidP="00E34A87">
            <w:pPr>
              <w:pStyle w:val="TableP1a"/>
              <w:tabs>
                <w:tab w:val="clear" w:pos="408"/>
                <w:tab w:val="right" w:pos="2653"/>
              </w:tabs>
              <w:spacing w:before="60"/>
              <w:ind w:left="354" w:hanging="354"/>
            </w:pPr>
            <w:r w:rsidRPr="006A5F00">
              <w:t>(a)</w:t>
            </w:r>
            <w:r w:rsidRPr="006A5F00">
              <w:tab/>
            </w:r>
            <w:r w:rsidR="005074DD" w:rsidRPr="006A5F00">
              <w:t>for a publicly listed company—</w:t>
            </w:r>
            <w:r w:rsidR="00A43B37" w:rsidRPr="006A5F00">
              <w:t>$4,</w:t>
            </w:r>
            <w:r w:rsidR="00BE16A3" w:rsidRPr="006A5F00">
              <w:t>720</w:t>
            </w:r>
          </w:p>
          <w:p w:rsidR="005074DD" w:rsidRPr="006A5F00" w:rsidRDefault="00A43B37" w:rsidP="005074DD">
            <w:pPr>
              <w:pStyle w:val="TableP1a"/>
              <w:tabs>
                <w:tab w:val="clear" w:pos="408"/>
                <w:tab w:val="right" w:pos="2653"/>
              </w:tabs>
              <w:spacing w:before="60"/>
              <w:ind w:left="354" w:hanging="354"/>
            </w:pPr>
            <w:r w:rsidRPr="006A5F00">
              <w:t>(b)</w:t>
            </w:r>
            <w:r w:rsidRPr="006A5F00">
              <w:tab/>
              <w:t>for a corporation—$3,</w:t>
            </w:r>
            <w:r w:rsidR="005074DD" w:rsidRPr="006A5F00">
              <w:t>145</w:t>
            </w:r>
          </w:p>
          <w:p w:rsidR="0050680C" w:rsidRPr="006A5F00" w:rsidRDefault="00A43B37" w:rsidP="005074DD">
            <w:pPr>
              <w:pStyle w:val="TableP1a"/>
              <w:tabs>
                <w:tab w:val="clear" w:pos="408"/>
                <w:tab w:val="right" w:pos="2653"/>
              </w:tabs>
              <w:spacing w:before="60"/>
              <w:ind w:left="354" w:hanging="354"/>
            </w:pPr>
            <w:r w:rsidRPr="006A5F00">
              <w:t>(c)</w:t>
            </w:r>
            <w:r w:rsidRPr="006A5F00">
              <w:tab/>
              <w:t>in any other case—$1,</w:t>
            </w:r>
            <w:r w:rsidR="005074DD" w:rsidRPr="006A5F00">
              <w:t>080</w:t>
            </w:r>
          </w:p>
        </w:tc>
      </w:tr>
      <w:tr w:rsidR="00E10D65" w:rsidRPr="006A5F00" w:rsidTr="00F06C4D">
        <w:trPr>
          <w:cantSplit/>
        </w:trPr>
        <w:tc>
          <w:tcPr>
            <w:tcW w:w="710" w:type="dxa"/>
          </w:tcPr>
          <w:p w:rsidR="00E10D65" w:rsidRPr="006A5F00" w:rsidRDefault="00417ADE" w:rsidP="00135A1C">
            <w:pPr>
              <w:pStyle w:val="TableText"/>
            </w:pPr>
            <w:r w:rsidRPr="006A5F00">
              <w:t>1</w:t>
            </w:r>
            <w:r w:rsidR="00F67AF4" w:rsidRPr="006A5F00">
              <w:t>1</w:t>
            </w:r>
            <w:r w:rsidRPr="006A5F00">
              <w:t>5</w:t>
            </w:r>
          </w:p>
        </w:tc>
        <w:tc>
          <w:tcPr>
            <w:tcW w:w="3509" w:type="dxa"/>
          </w:tcPr>
          <w:p w:rsidR="00E10D65" w:rsidRDefault="00E10D65" w:rsidP="00E10D65">
            <w:pPr>
              <w:pStyle w:val="TableText"/>
            </w:pPr>
            <w:r w:rsidRPr="006A5F00">
              <w:t xml:space="preserve">Filing of an </w:t>
            </w:r>
            <w:r w:rsidR="00C049AD" w:rsidRPr="006A5F00">
              <w:t xml:space="preserve">urgent </w:t>
            </w:r>
            <w:r w:rsidRPr="006A5F00">
              <w:t>application</w:t>
            </w:r>
            <w:r w:rsidR="00C049AD" w:rsidRPr="006A5F00">
              <w:t xml:space="preserve"> without notice</w:t>
            </w:r>
            <w:r w:rsidRPr="006A5F00">
              <w:t>, by a person</w:t>
            </w:r>
            <w:r w:rsidR="001567CC" w:rsidRPr="006A5F00">
              <w:t xml:space="preserve"> (the </w:t>
            </w:r>
            <w:r w:rsidR="001567CC" w:rsidRPr="006A5F00">
              <w:rPr>
                <w:b/>
                <w:i/>
              </w:rPr>
              <w:t>prospective applicant</w:t>
            </w:r>
            <w:r w:rsidR="001567CC" w:rsidRPr="006A5F00">
              <w:t>)</w:t>
            </w:r>
            <w:r w:rsidRPr="006A5F00">
              <w:t xml:space="preserve"> who intends to commence a proceeding, for any of the following:</w:t>
            </w:r>
          </w:p>
          <w:p w:rsidR="001567CC" w:rsidRPr="006A5F00" w:rsidRDefault="00485C89" w:rsidP="00485C89">
            <w:pPr>
              <w:pStyle w:val="TableP1a"/>
              <w:keepNext/>
              <w:tabs>
                <w:tab w:val="right" w:pos="2653"/>
                <w:tab w:val="right" w:pos="2726"/>
              </w:tabs>
              <w:ind w:left="354" w:hanging="354"/>
            </w:pPr>
            <w:r>
              <w:t>(a)</w:t>
            </w:r>
            <w:r>
              <w:tab/>
            </w:r>
            <w:r w:rsidR="00B51A6A" w:rsidRPr="006A5F00">
              <w:t xml:space="preserve">if the </w:t>
            </w:r>
            <w:r w:rsidR="00D52C8F" w:rsidRPr="006A5F00">
              <w:t>proceeding</w:t>
            </w:r>
            <w:r w:rsidR="00B51A6A" w:rsidRPr="006A5F00">
              <w:t xml:space="preserve"> relates to property—</w:t>
            </w:r>
            <w:r w:rsidR="00E10D65" w:rsidRPr="006A5F00">
              <w:t>an order</w:t>
            </w:r>
            <w:r w:rsidR="001567CC" w:rsidRPr="006A5F00">
              <w:t>:</w:t>
            </w:r>
          </w:p>
          <w:p w:rsidR="001567CC" w:rsidRPr="006A5F00" w:rsidRDefault="001567CC" w:rsidP="00F06C4D">
            <w:pPr>
              <w:pStyle w:val="TableP2i"/>
            </w:pPr>
            <w:r w:rsidRPr="006A5F00">
              <w:tab/>
              <w:t>(i)</w:t>
            </w:r>
            <w:r w:rsidRPr="006A5F00">
              <w:tab/>
            </w:r>
            <w:r w:rsidR="00E10D65" w:rsidRPr="006A5F00">
              <w:t>for the detention, custody, preserva</w:t>
            </w:r>
            <w:r w:rsidRPr="006A5F00">
              <w:t xml:space="preserve">tion or inspection of property; </w:t>
            </w:r>
            <w:r w:rsidR="000A0EB5" w:rsidRPr="006A5F00">
              <w:t>or</w:t>
            </w:r>
          </w:p>
          <w:p w:rsidR="001567CC" w:rsidRDefault="001567CC" w:rsidP="00F06C4D">
            <w:pPr>
              <w:pStyle w:val="TableP2i"/>
            </w:pPr>
            <w:r w:rsidRPr="006A5F00">
              <w:tab/>
              <w:t>(ii)</w:t>
            </w:r>
            <w:r w:rsidRPr="006A5F00">
              <w:tab/>
              <w:t>to authorise</w:t>
            </w:r>
            <w:r w:rsidR="00E10D65" w:rsidRPr="006A5F00">
              <w:t xml:space="preserve"> a person to enter land, or do an act or thing</w:t>
            </w:r>
            <w:r w:rsidRPr="006A5F00">
              <w:t>, to give effect to the order;</w:t>
            </w:r>
          </w:p>
          <w:p w:rsidR="00E10D65" w:rsidRPr="006A5F00" w:rsidRDefault="00485C89" w:rsidP="00485C89">
            <w:pPr>
              <w:pStyle w:val="TableP1a"/>
              <w:keepNext/>
              <w:tabs>
                <w:tab w:val="right" w:pos="2653"/>
                <w:tab w:val="right" w:pos="2726"/>
              </w:tabs>
              <w:ind w:left="354" w:hanging="354"/>
            </w:pPr>
            <w:r>
              <w:t>(b)</w:t>
            </w:r>
            <w:r>
              <w:tab/>
            </w:r>
            <w:r w:rsidRPr="006A5F00">
              <w:t>if</w:t>
            </w:r>
            <w:r w:rsidR="00B51A6A" w:rsidRPr="006A5F00">
              <w:t xml:space="preserve"> the </w:t>
            </w:r>
            <w:r w:rsidR="00D52C8F" w:rsidRPr="006A5F00">
              <w:t xml:space="preserve">proceeding </w:t>
            </w:r>
            <w:r w:rsidR="00B51A6A" w:rsidRPr="006A5F00">
              <w:t>relates to the right of the prospective applicant to an amount in a fund—</w:t>
            </w:r>
            <w:r w:rsidR="001567CC" w:rsidRPr="006A5F00">
              <w:t xml:space="preserve">an order that </w:t>
            </w:r>
            <w:r w:rsidR="00B51A6A" w:rsidRPr="006A5F00">
              <w:t>the amount in the</w:t>
            </w:r>
            <w:r w:rsidR="001567CC" w:rsidRPr="006A5F00">
              <w:t xml:space="preserve"> fund </w:t>
            </w:r>
            <w:r w:rsidR="00B51A6A" w:rsidRPr="006A5F00">
              <w:t>be paid into the Federal Court or otherwise secured</w:t>
            </w:r>
          </w:p>
        </w:tc>
        <w:tc>
          <w:tcPr>
            <w:tcW w:w="2977" w:type="dxa"/>
          </w:tcPr>
          <w:p w:rsidR="00E10D65" w:rsidRPr="006A5F00" w:rsidRDefault="00410B47" w:rsidP="00E34A87">
            <w:pPr>
              <w:pStyle w:val="TableP1a"/>
              <w:tabs>
                <w:tab w:val="clear" w:pos="408"/>
                <w:tab w:val="right" w:pos="2653"/>
              </w:tabs>
              <w:spacing w:before="60"/>
              <w:ind w:left="354" w:hanging="354"/>
            </w:pPr>
            <w:r w:rsidRPr="006A5F00">
              <w:t>(a)</w:t>
            </w:r>
            <w:r w:rsidRPr="006A5F00">
              <w:tab/>
              <w:t>f</w:t>
            </w:r>
            <w:r w:rsidR="00A43B37" w:rsidRPr="006A5F00">
              <w:t>or a publicly listed company—$8,</w:t>
            </w:r>
            <w:r w:rsidRPr="006A5F00">
              <w:t>250</w:t>
            </w:r>
          </w:p>
          <w:p w:rsidR="00410B47" w:rsidRPr="006A5F00" w:rsidRDefault="00A43B37" w:rsidP="00E34A87">
            <w:pPr>
              <w:pStyle w:val="TableP1a"/>
              <w:tabs>
                <w:tab w:val="clear" w:pos="408"/>
                <w:tab w:val="right" w:pos="2653"/>
              </w:tabs>
              <w:spacing w:before="60"/>
              <w:ind w:left="354" w:hanging="354"/>
            </w:pPr>
            <w:r w:rsidRPr="006A5F00">
              <w:t>(b)</w:t>
            </w:r>
            <w:r w:rsidRPr="006A5F00">
              <w:tab/>
              <w:t>for a corporation—$5,</w:t>
            </w:r>
            <w:r w:rsidR="00410B47" w:rsidRPr="006A5F00">
              <w:t>500</w:t>
            </w:r>
          </w:p>
          <w:p w:rsidR="00410B47" w:rsidRPr="006A5F00" w:rsidRDefault="00A43B37" w:rsidP="00E34A87">
            <w:pPr>
              <w:pStyle w:val="TableP1a"/>
              <w:tabs>
                <w:tab w:val="clear" w:pos="408"/>
                <w:tab w:val="right" w:pos="2653"/>
              </w:tabs>
              <w:spacing w:before="60"/>
              <w:ind w:left="354" w:hanging="354"/>
            </w:pPr>
            <w:r w:rsidRPr="006A5F00">
              <w:t>(c)</w:t>
            </w:r>
            <w:r w:rsidRPr="006A5F00">
              <w:tab/>
              <w:t>in any other case—$2,</w:t>
            </w:r>
            <w:r w:rsidR="00410B47" w:rsidRPr="006A5F00">
              <w:t>000</w:t>
            </w:r>
          </w:p>
          <w:p w:rsidR="00410B47" w:rsidRPr="006A5F00" w:rsidRDefault="00410B47" w:rsidP="00E34A87">
            <w:pPr>
              <w:pStyle w:val="TableP1a"/>
              <w:tabs>
                <w:tab w:val="clear" w:pos="408"/>
                <w:tab w:val="right" w:pos="2653"/>
              </w:tabs>
              <w:spacing w:before="60"/>
              <w:ind w:left="354" w:hanging="354"/>
            </w:pPr>
          </w:p>
        </w:tc>
      </w:tr>
      <w:tr w:rsidR="00370C21" w:rsidRPr="006A5F00" w:rsidTr="00F06C4D">
        <w:trPr>
          <w:cantSplit/>
        </w:trPr>
        <w:tc>
          <w:tcPr>
            <w:tcW w:w="710" w:type="dxa"/>
          </w:tcPr>
          <w:p w:rsidR="00370C21" w:rsidRPr="006A5F00" w:rsidRDefault="00370C21" w:rsidP="00135A1C">
            <w:pPr>
              <w:pStyle w:val="TableText"/>
            </w:pPr>
            <w:r w:rsidRPr="006A5F00">
              <w:lastRenderedPageBreak/>
              <w:t>115A</w:t>
            </w:r>
          </w:p>
        </w:tc>
        <w:tc>
          <w:tcPr>
            <w:tcW w:w="3509" w:type="dxa"/>
          </w:tcPr>
          <w:p w:rsidR="00370C21" w:rsidRDefault="00370C21" w:rsidP="00E10D65">
            <w:pPr>
              <w:pStyle w:val="TableText"/>
            </w:pPr>
            <w:r w:rsidRPr="006A5F00">
              <w:t>Filing of an application</w:t>
            </w:r>
            <w:r w:rsidR="007426FB" w:rsidRPr="006A5F00">
              <w:t xml:space="preserve">, </w:t>
            </w:r>
            <w:r w:rsidR="00625EA8" w:rsidRPr="006A5F00">
              <w:t>including</w:t>
            </w:r>
            <w:r w:rsidR="007426FB" w:rsidRPr="006A5F00">
              <w:t xml:space="preserve"> an interlocutory application,</w:t>
            </w:r>
            <w:r w:rsidRPr="006A5F00">
              <w:t xml:space="preserve"> for an order:</w:t>
            </w:r>
          </w:p>
          <w:p w:rsidR="00370C21" w:rsidRDefault="00485C89" w:rsidP="00485C89">
            <w:pPr>
              <w:pStyle w:val="TableP1a"/>
              <w:tabs>
                <w:tab w:val="clear" w:pos="408"/>
                <w:tab w:val="right" w:pos="2653"/>
              </w:tabs>
              <w:spacing w:before="60"/>
              <w:ind w:left="354" w:hanging="354"/>
            </w:pPr>
            <w:r>
              <w:t>(a)</w:t>
            </w:r>
            <w:r>
              <w:tab/>
            </w:r>
            <w:r w:rsidR="00370C21" w:rsidRPr="006A5F00">
              <w:tab/>
            </w:r>
            <w:r>
              <w:t>r</w:t>
            </w:r>
            <w:r w:rsidR="00370C21" w:rsidRPr="006A5F00">
              <w:t>estraining a person from removing, disposing of, dealing with, or diminishing the value of, assets; or</w:t>
            </w:r>
          </w:p>
          <w:p w:rsidR="00370C21" w:rsidRPr="006A5F00" w:rsidRDefault="00485C89" w:rsidP="00485C89">
            <w:pPr>
              <w:pStyle w:val="TableP1a"/>
              <w:tabs>
                <w:tab w:val="clear" w:pos="408"/>
                <w:tab w:val="right" w:pos="2653"/>
              </w:tabs>
              <w:spacing w:before="60"/>
              <w:ind w:left="354" w:hanging="354"/>
            </w:pPr>
            <w:r w:rsidRPr="006A5F00">
              <w:t>(</w:t>
            </w:r>
            <w:r>
              <w:t>b</w:t>
            </w:r>
            <w:r w:rsidRPr="006A5F00">
              <w:t>)</w:t>
            </w:r>
            <w:r w:rsidRPr="006A5F00">
              <w:tab/>
              <w:t>for</w:t>
            </w:r>
            <w:r w:rsidR="00370C21" w:rsidRPr="006A5F00">
              <w:rPr>
                <w:lang w:val="en-US"/>
              </w:rPr>
              <w:t xml:space="preserve"> the purpose of preventing the </w:t>
            </w:r>
            <w:r w:rsidR="00370C21" w:rsidRPr="00F06C4D">
              <w:t>frustration</w:t>
            </w:r>
            <w:r w:rsidR="00370C21" w:rsidRPr="006A5F00">
              <w:rPr>
                <w:lang w:val="en-US"/>
              </w:rPr>
              <w:t xml:space="preserve"> or inhibition of the Court’s process by seeking to meet a danger that a judgement or prospective judgement of the Court will be wholly or partly unsatisfied</w:t>
            </w:r>
            <w:r w:rsidR="00542CD0">
              <w:t xml:space="preserve"> </w:t>
            </w:r>
          </w:p>
        </w:tc>
        <w:tc>
          <w:tcPr>
            <w:tcW w:w="2977" w:type="dxa"/>
          </w:tcPr>
          <w:p w:rsidR="00370C21" w:rsidRPr="006A5F00" w:rsidRDefault="00370C21" w:rsidP="00370C21">
            <w:pPr>
              <w:pStyle w:val="TableP1a"/>
              <w:tabs>
                <w:tab w:val="clear" w:pos="408"/>
                <w:tab w:val="right" w:pos="2653"/>
              </w:tabs>
              <w:spacing w:before="60"/>
              <w:ind w:left="354" w:hanging="354"/>
            </w:pPr>
            <w:r w:rsidRPr="006A5F00">
              <w:t>(a)</w:t>
            </w:r>
            <w:r w:rsidRPr="006A5F00">
              <w:tab/>
              <w:t>for a publicly listed company—$8,250</w:t>
            </w:r>
          </w:p>
          <w:p w:rsidR="00370C21" w:rsidRPr="006A5F00" w:rsidRDefault="00370C21" w:rsidP="00370C21">
            <w:pPr>
              <w:pStyle w:val="TableP1a"/>
              <w:tabs>
                <w:tab w:val="clear" w:pos="408"/>
                <w:tab w:val="right" w:pos="2653"/>
              </w:tabs>
              <w:spacing w:before="60"/>
              <w:ind w:left="354" w:hanging="354"/>
            </w:pPr>
            <w:r w:rsidRPr="006A5F00">
              <w:t>(b)</w:t>
            </w:r>
            <w:r w:rsidRPr="006A5F00">
              <w:tab/>
              <w:t>for a corporation—$5,500</w:t>
            </w:r>
          </w:p>
          <w:p w:rsidR="00370C21" w:rsidRPr="006A5F00" w:rsidRDefault="00370C21" w:rsidP="00370C21">
            <w:pPr>
              <w:pStyle w:val="TableP1a"/>
              <w:tabs>
                <w:tab w:val="clear" w:pos="408"/>
                <w:tab w:val="right" w:pos="2653"/>
              </w:tabs>
              <w:spacing w:before="60"/>
              <w:ind w:left="354" w:hanging="354"/>
            </w:pPr>
            <w:r w:rsidRPr="006A5F00">
              <w:t>(c)</w:t>
            </w:r>
            <w:r w:rsidRPr="006A5F00">
              <w:tab/>
              <w:t>in any other case—$2,000</w:t>
            </w:r>
          </w:p>
        </w:tc>
      </w:tr>
      <w:tr w:rsidR="00370C21" w:rsidRPr="006A5F00" w:rsidTr="00F06C4D">
        <w:trPr>
          <w:cantSplit/>
        </w:trPr>
        <w:tc>
          <w:tcPr>
            <w:tcW w:w="710" w:type="dxa"/>
          </w:tcPr>
          <w:p w:rsidR="00370C21" w:rsidRPr="006A5F00" w:rsidRDefault="00370C21" w:rsidP="00135A1C">
            <w:pPr>
              <w:pStyle w:val="TableText"/>
            </w:pPr>
            <w:r w:rsidRPr="006A5F00">
              <w:t>115B</w:t>
            </w:r>
          </w:p>
        </w:tc>
        <w:tc>
          <w:tcPr>
            <w:tcW w:w="3509" w:type="dxa"/>
          </w:tcPr>
          <w:p w:rsidR="00370C21" w:rsidRPr="006A5F00" w:rsidRDefault="00370C21" w:rsidP="00625EA8">
            <w:pPr>
              <w:pStyle w:val="TableText"/>
            </w:pPr>
            <w:r w:rsidRPr="006A5F00">
              <w:t>Filing of an application</w:t>
            </w:r>
            <w:r w:rsidR="007426FB" w:rsidRPr="006A5F00">
              <w:t xml:space="preserve">, </w:t>
            </w:r>
            <w:r w:rsidR="00625EA8" w:rsidRPr="006A5F00">
              <w:t>including</w:t>
            </w:r>
            <w:r w:rsidR="007426FB" w:rsidRPr="006A5F00">
              <w:t xml:space="preserve"> an interlocutory application,</w:t>
            </w:r>
            <w:r w:rsidRPr="006A5F00">
              <w:t xml:space="preserve"> for an order for the purpose of securing or preserving evidence and requiring a person to permit other persons to enter premises for the purpose of securing the preservation of evidence that is, or may be, relevant to an issue in a proceeding or anticipated proceeding</w:t>
            </w:r>
          </w:p>
        </w:tc>
        <w:tc>
          <w:tcPr>
            <w:tcW w:w="2977" w:type="dxa"/>
          </w:tcPr>
          <w:p w:rsidR="00370C21" w:rsidRPr="006A5F00" w:rsidRDefault="00370C21" w:rsidP="00370C21">
            <w:pPr>
              <w:pStyle w:val="TableP1a"/>
              <w:tabs>
                <w:tab w:val="clear" w:pos="408"/>
                <w:tab w:val="right" w:pos="2653"/>
              </w:tabs>
              <w:spacing w:before="60"/>
              <w:ind w:left="354" w:hanging="354"/>
            </w:pPr>
            <w:r w:rsidRPr="006A5F00">
              <w:t>(a)</w:t>
            </w:r>
            <w:r w:rsidRPr="006A5F00">
              <w:tab/>
              <w:t>for a publicly listed company—$8,250</w:t>
            </w:r>
          </w:p>
          <w:p w:rsidR="00370C21" w:rsidRPr="006A5F00" w:rsidRDefault="00370C21" w:rsidP="00370C21">
            <w:pPr>
              <w:pStyle w:val="TableP1a"/>
              <w:tabs>
                <w:tab w:val="clear" w:pos="408"/>
                <w:tab w:val="right" w:pos="2653"/>
              </w:tabs>
              <w:spacing w:before="60"/>
              <w:ind w:left="354" w:hanging="354"/>
            </w:pPr>
            <w:r w:rsidRPr="006A5F00">
              <w:t>(b)</w:t>
            </w:r>
            <w:r w:rsidRPr="006A5F00">
              <w:tab/>
              <w:t>for a corporation—$5,500</w:t>
            </w:r>
          </w:p>
          <w:p w:rsidR="00370C21" w:rsidRPr="006A5F00" w:rsidRDefault="00370C21" w:rsidP="00370C21">
            <w:pPr>
              <w:pStyle w:val="TableP1a"/>
              <w:tabs>
                <w:tab w:val="clear" w:pos="408"/>
                <w:tab w:val="right" w:pos="2653"/>
              </w:tabs>
              <w:spacing w:before="60"/>
              <w:ind w:left="354" w:hanging="354"/>
            </w:pPr>
            <w:r w:rsidRPr="006A5F00">
              <w:t>(c)</w:t>
            </w:r>
            <w:r w:rsidRPr="006A5F00">
              <w:tab/>
              <w:t>in any other case—$2,000</w:t>
            </w:r>
          </w:p>
        </w:tc>
      </w:tr>
      <w:tr w:rsidR="0050680C" w:rsidRPr="006A5F00" w:rsidTr="00F06C4D">
        <w:trPr>
          <w:cantSplit/>
        </w:trPr>
        <w:tc>
          <w:tcPr>
            <w:tcW w:w="710" w:type="dxa"/>
          </w:tcPr>
          <w:p w:rsidR="0050680C" w:rsidRPr="006A5F00" w:rsidRDefault="00417ADE" w:rsidP="00135A1C">
            <w:pPr>
              <w:pStyle w:val="TableText"/>
            </w:pPr>
            <w:r w:rsidRPr="006A5F00">
              <w:t>1</w:t>
            </w:r>
            <w:r w:rsidR="00F67AF4" w:rsidRPr="006A5F00">
              <w:t>1</w:t>
            </w:r>
            <w:r w:rsidRPr="006A5F00">
              <w:t>6</w:t>
            </w:r>
          </w:p>
        </w:tc>
        <w:tc>
          <w:tcPr>
            <w:tcW w:w="3509" w:type="dxa"/>
          </w:tcPr>
          <w:p w:rsidR="0050680C" w:rsidRPr="006A5F00" w:rsidRDefault="0050680C" w:rsidP="00E34A87">
            <w:pPr>
              <w:pStyle w:val="TableText"/>
            </w:pPr>
            <w:r w:rsidRPr="006A5F00">
              <w:t>Setting down for hearing a proceeding (including an application, appeal, cross</w:t>
            </w:r>
            <w:r w:rsidRPr="006A5F00">
              <w:noBreakHyphen/>
              <w:t>claim or cross</w:t>
            </w:r>
            <w:r w:rsidRPr="006A5F00">
              <w:noBreakHyphen/>
              <w:t>appeal) or an issue in question in a proceeding</w:t>
            </w:r>
          </w:p>
        </w:tc>
        <w:tc>
          <w:tcPr>
            <w:tcW w:w="2977" w:type="dxa"/>
          </w:tcPr>
          <w:p w:rsidR="00A6586A" w:rsidRPr="006A5F00" w:rsidRDefault="0050680C" w:rsidP="00E34A87">
            <w:pPr>
              <w:pStyle w:val="TableP1a"/>
              <w:tabs>
                <w:tab w:val="clear" w:pos="408"/>
                <w:tab w:val="right" w:pos="2653"/>
              </w:tabs>
              <w:spacing w:before="60"/>
              <w:ind w:left="354" w:hanging="354"/>
            </w:pPr>
            <w:r w:rsidRPr="006A5F00">
              <w:t>(a)</w:t>
            </w:r>
            <w:r w:rsidRPr="006A5F00">
              <w:tab/>
            </w:r>
            <w:r w:rsidR="00A6586A" w:rsidRPr="006A5F00">
              <w:t>for a publicly listed company—</w:t>
            </w:r>
            <w:r w:rsidR="00A43B37" w:rsidRPr="006A5F00">
              <w:t>$7,</w:t>
            </w:r>
            <w:r w:rsidR="00BE16A3" w:rsidRPr="006A5F00">
              <w:t>870</w:t>
            </w:r>
          </w:p>
          <w:p w:rsidR="00A6586A" w:rsidRPr="006A5F00" w:rsidRDefault="00A43B37" w:rsidP="00A6586A">
            <w:pPr>
              <w:pStyle w:val="TableP1a"/>
              <w:tabs>
                <w:tab w:val="clear" w:pos="408"/>
                <w:tab w:val="right" w:pos="2653"/>
              </w:tabs>
              <w:spacing w:before="60"/>
              <w:ind w:left="354" w:hanging="354"/>
            </w:pPr>
            <w:r w:rsidRPr="006A5F00">
              <w:t>(b)</w:t>
            </w:r>
            <w:r w:rsidRPr="006A5F00">
              <w:tab/>
              <w:t>for a corporation—$5,</w:t>
            </w:r>
            <w:r w:rsidR="00A6586A" w:rsidRPr="006A5F00">
              <w:t>245</w:t>
            </w:r>
          </w:p>
          <w:p w:rsidR="0050680C" w:rsidRPr="006A5F00" w:rsidRDefault="00A43B37" w:rsidP="00A6586A">
            <w:pPr>
              <w:pStyle w:val="TableP1a"/>
              <w:tabs>
                <w:tab w:val="clear" w:pos="408"/>
                <w:tab w:val="right" w:pos="2653"/>
              </w:tabs>
              <w:spacing w:before="60"/>
              <w:ind w:left="354" w:hanging="354"/>
            </w:pPr>
            <w:r w:rsidRPr="006A5F00">
              <w:t>(c)</w:t>
            </w:r>
            <w:r w:rsidRPr="006A5F00">
              <w:tab/>
              <w:t>in any other case—$2,</w:t>
            </w:r>
            <w:r w:rsidR="00A6586A" w:rsidRPr="006A5F00">
              <w:t>155</w:t>
            </w:r>
          </w:p>
        </w:tc>
      </w:tr>
      <w:tr w:rsidR="0050680C" w:rsidRPr="006A5F00" w:rsidTr="00F06C4D">
        <w:trPr>
          <w:cantSplit/>
        </w:trPr>
        <w:tc>
          <w:tcPr>
            <w:tcW w:w="710" w:type="dxa"/>
          </w:tcPr>
          <w:p w:rsidR="0050680C" w:rsidRPr="006A5F00" w:rsidRDefault="00417ADE" w:rsidP="00135A1C">
            <w:pPr>
              <w:pStyle w:val="TableText"/>
            </w:pPr>
            <w:r w:rsidRPr="006A5F00">
              <w:t>1</w:t>
            </w:r>
            <w:r w:rsidR="00F67AF4" w:rsidRPr="006A5F00">
              <w:t>1</w:t>
            </w:r>
            <w:r w:rsidRPr="006A5F00">
              <w:t>7</w:t>
            </w:r>
          </w:p>
        </w:tc>
        <w:tc>
          <w:tcPr>
            <w:tcW w:w="3509" w:type="dxa"/>
          </w:tcPr>
          <w:p w:rsidR="0050680C" w:rsidRPr="006A5F00" w:rsidRDefault="0050680C" w:rsidP="00000478">
            <w:pPr>
              <w:pStyle w:val="TableText"/>
            </w:pPr>
            <w:r w:rsidRPr="006A5F00">
              <w:t>For the hearing of an application (including a cross</w:t>
            </w:r>
            <w:r w:rsidRPr="006A5F00">
              <w:noBreakHyphen/>
              <w:t>claim) under subsection 35A</w:t>
            </w:r>
            <w:r w:rsidR="00542CD0">
              <w:t> </w:t>
            </w:r>
            <w:r w:rsidRPr="006A5F00">
              <w:t xml:space="preserve">(5) of the </w:t>
            </w:r>
            <w:r w:rsidR="00E10D65" w:rsidRPr="006A5F00">
              <w:t xml:space="preserve">Federal Court </w:t>
            </w:r>
            <w:r w:rsidRPr="006A5F00">
              <w:t>Act</w:t>
            </w:r>
            <w:r w:rsidR="006C0A64" w:rsidRPr="006A5F00">
              <w:t>—</w:t>
            </w:r>
            <w:r w:rsidRPr="006A5F00">
              <w:t xml:space="preserve">for each </w:t>
            </w:r>
            <w:r w:rsidR="00C3784B" w:rsidRPr="006A5F00">
              <w:t>day</w:t>
            </w:r>
            <w:r w:rsidRPr="006A5F00">
              <w:t xml:space="preserve"> or part of a day</w:t>
            </w:r>
          </w:p>
        </w:tc>
        <w:tc>
          <w:tcPr>
            <w:tcW w:w="2977" w:type="dxa"/>
          </w:tcPr>
          <w:p w:rsidR="00A6586A" w:rsidRPr="006A5F00" w:rsidRDefault="0050680C" w:rsidP="00E34A87">
            <w:pPr>
              <w:pStyle w:val="TableP1a"/>
              <w:tabs>
                <w:tab w:val="clear" w:pos="408"/>
                <w:tab w:val="right" w:pos="2653"/>
              </w:tabs>
              <w:spacing w:before="60"/>
              <w:ind w:left="354" w:hanging="354"/>
            </w:pPr>
            <w:r w:rsidRPr="006A5F00">
              <w:t>(a)</w:t>
            </w:r>
            <w:r w:rsidRPr="006A5F00">
              <w:tab/>
            </w:r>
            <w:r w:rsidR="00A6586A" w:rsidRPr="006A5F00">
              <w:t>for a publicly listed company—</w:t>
            </w:r>
            <w:r w:rsidR="00A43B37" w:rsidRPr="006A5F00">
              <w:t>$</w:t>
            </w:r>
            <w:r w:rsidR="00C049AD" w:rsidRPr="006A5F00">
              <w:t>3,135</w:t>
            </w:r>
          </w:p>
          <w:p w:rsidR="00A6586A" w:rsidRPr="006A5F00" w:rsidRDefault="00A6586A" w:rsidP="00A6586A">
            <w:pPr>
              <w:pStyle w:val="TableP1a"/>
              <w:tabs>
                <w:tab w:val="clear" w:pos="408"/>
                <w:tab w:val="right" w:pos="2653"/>
              </w:tabs>
              <w:spacing w:before="60"/>
              <w:ind w:left="354" w:hanging="354"/>
            </w:pPr>
            <w:r w:rsidRPr="006A5F00">
              <w:t>(b)</w:t>
            </w:r>
            <w:r w:rsidRPr="006A5F00">
              <w:tab/>
            </w:r>
            <w:r w:rsidR="0050680C" w:rsidRPr="006A5F00">
              <w:t>f</w:t>
            </w:r>
            <w:r w:rsidR="00C049AD" w:rsidRPr="006A5F00">
              <w:t>or a corporation—$2,090</w:t>
            </w:r>
          </w:p>
          <w:p w:rsidR="0050680C" w:rsidRPr="006A5F00" w:rsidRDefault="00A6586A" w:rsidP="00A6586A">
            <w:pPr>
              <w:pStyle w:val="TableP1a"/>
              <w:tabs>
                <w:tab w:val="clear" w:pos="408"/>
                <w:tab w:val="right" w:pos="2653"/>
              </w:tabs>
              <w:spacing w:before="60"/>
              <w:ind w:left="354" w:hanging="354"/>
            </w:pPr>
            <w:r w:rsidRPr="006A5F00">
              <w:t>(c)</w:t>
            </w:r>
            <w:r w:rsidRPr="006A5F00">
              <w:tab/>
              <w:t>in any other case—$860</w:t>
            </w:r>
          </w:p>
        </w:tc>
      </w:tr>
      <w:tr w:rsidR="0050680C" w:rsidRPr="006A5F00" w:rsidTr="00F06C4D">
        <w:trPr>
          <w:cantSplit/>
        </w:trPr>
        <w:tc>
          <w:tcPr>
            <w:tcW w:w="710" w:type="dxa"/>
          </w:tcPr>
          <w:p w:rsidR="0050680C" w:rsidRPr="006A5F00" w:rsidRDefault="00417ADE" w:rsidP="00135A1C">
            <w:pPr>
              <w:pStyle w:val="TableText"/>
            </w:pPr>
            <w:r w:rsidRPr="006A5F00">
              <w:lastRenderedPageBreak/>
              <w:t>1</w:t>
            </w:r>
            <w:r w:rsidR="00F67AF4" w:rsidRPr="006A5F00">
              <w:t>1</w:t>
            </w:r>
            <w:r w:rsidRPr="006A5F00">
              <w:t>8</w:t>
            </w:r>
          </w:p>
        </w:tc>
        <w:tc>
          <w:tcPr>
            <w:tcW w:w="3509" w:type="dxa"/>
          </w:tcPr>
          <w:p w:rsidR="00CA2064" w:rsidRDefault="0050680C" w:rsidP="00E34A87">
            <w:pPr>
              <w:pStyle w:val="TableText"/>
            </w:pPr>
            <w:r w:rsidRPr="006A5F00">
              <w:t>For the hearing of an application (including a cross</w:t>
            </w:r>
            <w:r w:rsidRPr="006A5F00">
              <w:noBreakHyphen/>
              <w:t>claim) other than</w:t>
            </w:r>
            <w:r w:rsidR="00CA2064" w:rsidRPr="006A5F00">
              <w:t>:</w:t>
            </w:r>
          </w:p>
          <w:p w:rsidR="00CA2064" w:rsidRPr="006A5F00" w:rsidRDefault="00485C89" w:rsidP="00F06C4D">
            <w:pPr>
              <w:pStyle w:val="TableP1a"/>
              <w:tabs>
                <w:tab w:val="clear" w:pos="408"/>
                <w:tab w:val="right" w:pos="2653"/>
              </w:tabs>
              <w:spacing w:before="60"/>
              <w:ind w:left="354" w:hanging="354"/>
            </w:pPr>
            <w:r>
              <w:t>(a)</w:t>
            </w:r>
            <w:r>
              <w:tab/>
            </w:r>
            <w:r w:rsidR="00CA2064" w:rsidRPr="006A5F00">
              <w:tab/>
            </w:r>
            <w:r w:rsidR="0050680C" w:rsidRPr="006A5F00">
              <w:t xml:space="preserve">an application mentioned in </w:t>
            </w:r>
            <w:r>
              <w:t>item </w:t>
            </w:r>
            <w:r w:rsidR="00F67AF4" w:rsidRPr="006A5F00">
              <w:t>1</w:t>
            </w:r>
            <w:r w:rsidR="00E92A43" w:rsidRPr="006A5F00">
              <w:t>17</w:t>
            </w:r>
            <w:r w:rsidR="00CA2064" w:rsidRPr="006A5F00">
              <w:t>;</w:t>
            </w:r>
            <w:r w:rsidR="0050680C" w:rsidRPr="006A5F00">
              <w:t xml:space="preserve"> </w:t>
            </w:r>
            <w:r w:rsidR="00CA2064" w:rsidRPr="006A5F00">
              <w:t>or</w:t>
            </w:r>
          </w:p>
          <w:p w:rsidR="00CA2064" w:rsidRPr="006A5F00" w:rsidRDefault="00CA2064" w:rsidP="00F06C4D">
            <w:pPr>
              <w:pStyle w:val="TableP1a"/>
              <w:tabs>
                <w:tab w:val="clear" w:pos="408"/>
                <w:tab w:val="right" w:pos="2653"/>
              </w:tabs>
              <w:spacing w:before="60"/>
              <w:ind w:left="354" w:hanging="354"/>
            </w:pPr>
            <w:r w:rsidRPr="006A5F00">
              <w:t>(b)</w:t>
            </w:r>
            <w:r w:rsidRPr="006A5F00">
              <w:tab/>
            </w:r>
            <w:r w:rsidR="0050680C" w:rsidRPr="006A5F00">
              <w:t>an issue or question in such an application</w:t>
            </w:r>
            <w:r w:rsidRPr="006A5F00">
              <w:t>;</w:t>
            </w:r>
            <w:r w:rsidR="0050680C" w:rsidRPr="006A5F00">
              <w:t xml:space="preserve"> or</w:t>
            </w:r>
          </w:p>
          <w:p w:rsidR="00CA2064" w:rsidRPr="006A5F00" w:rsidRDefault="00CA2064" w:rsidP="00F06C4D">
            <w:pPr>
              <w:pStyle w:val="TableP1a"/>
              <w:tabs>
                <w:tab w:val="clear" w:pos="408"/>
                <w:tab w:val="right" w:pos="2653"/>
              </w:tabs>
              <w:spacing w:before="60"/>
              <w:ind w:left="354" w:hanging="354"/>
            </w:pPr>
            <w:r w:rsidRPr="006A5F00">
              <w:t>(c)</w:t>
            </w:r>
            <w:r w:rsidRPr="006A5F00">
              <w:tab/>
            </w:r>
            <w:r w:rsidR="0050680C" w:rsidRPr="006A5F00">
              <w:t>an appe</w:t>
            </w:r>
            <w:r w:rsidRPr="006A5F00">
              <w:t>al (including a cross</w:t>
            </w:r>
            <w:r w:rsidRPr="006A5F00">
              <w:noBreakHyphen/>
              <w:t>appeal);</w:t>
            </w:r>
          </w:p>
          <w:p w:rsidR="0050680C" w:rsidRPr="006A5F00" w:rsidRDefault="0050680C" w:rsidP="00E92A43">
            <w:pPr>
              <w:pStyle w:val="TableText"/>
              <w:ind w:left="-20" w:firstLine="20"/>
            </w:pPr>
            <w:r w:rsidRPr="006A5F00">
              <w:t>for the 2nd</w:t>
            </w:r>
            <w:r w:rsidR="00CA2064" w:rsidRPr="006A5F00">
              <w:t xml:space="preserve">, 3rd and 4th days, or part of </w:t>
            </w:r>
            <w:r w:rsidR="003F3618" w:rsidRPr="006A5F00">
              <w:t>th</w:t>
            </w:r>
            <w:r w:rsidR="00E92A43" w:rsidRPr="006A5F00">
              <w:t>ose</w:t>
            </w:r>
            <w:r w:rsidRPr="006A5F00">
              <w:t xml:space="preserve"> day</w:t>
            </w:r>
            <w:r w:rsidR="00CA2064" w:rsidRPr="006A5F00">
              <w:t>s</w:t>
            </w:r>
          </w:p>
        </w:tc>
        <w:tc>
          <w:tcPr>
            <w:tcW w:w="2977" w:type="dxa"/>
          </w:tcPr>
          <w:p w:rsidR="00CA2064" w:rsidRPr="006A5F00" w:rsidRDefault="0050680C" w:rsidP="00E34A87">
            <w:pPr>
              <w:pStyle w:val="TableP1a"/>
              <w:tabs>
                <w:tab w:val="clear" w:pos="408"/>
                <w:tab w:val="right" w:pos="2653"/>
              </w:tabs>
              <w:spacing w:before="60"/>
              <w:ind w:left="354" w:hanging="354"/>
            </w:pPr>
            <w:r w:rsidRPr="006A5F00">
              <w:t>(a)</w:t>
            </w:r>
            <w:r w:rsidRPr="006A5F00">
              <w:tab/>
            </w:r>
            <w:r w:rsidR="00CA2064" w:rsidRPr="006A5F00">
              <w:t>for a publicly listed company—</w:t>
            </w:r>
            <w:r w:rsidR="00A43B37" w:rsidRPr="006A5F00">
              <w:t>$3,</w:t>
            </w:r>
            <w:r w:rsidR="00BE16A3" w:rsidRPr="006A5F00">
              <w:t>150</w:t>
            </w:r>
          </w:p>
          <w:p w:rsidR="00CA2064" w:rsidRPr="006A5F00" w:rsidRDefault="00CA2064" w:rsidP="00CA2064">
            <w:pPr>
              <w:pStyle w:val="TableP1a"/>
              <w:tabs>
                <w:tab w:val="clear" w:pos="408"/>
                <w:tab w:val="right" w:pos="2653"/>
              </w:tabs>
              <w:spacing w:before="60"/>
              <w:ind w:left="354" w:hanging="354"/>
            </w:pPr>
            <w:r w:rsidRPr="006A5F00">
              <w:t>(b)</w:t>
            </w:r>
            <w:r w:rsidRPr="006A5F00">
              <w:tab/>
              <w:t>fo</w:t>
            </w:r>
            <w:r w:rsidR="00A43B37" w:rsidRPr="006A5F00">
              <w:t>r a corporation—$2,</w:t>
            </w:r>
            <w:r w:rsidRPr="006A5F00">
              <w:t>100</w:t>
            </w:r>
          </w:p>
          <w:p w:rsidR="0050680C" w:rsidRPr="006A5F00" w:rsidRDefault="00CA2064" w:rsidP="00CA2064">
            <w:pPr>
              <w:pStyle w:val="TableP1a"/>
              <w:tabs>
                <w:tab w:val="clear" w:pos="408"/>
                <w:tab w:val="right" w:pos="2653"/>
              </w:tabs>
              <w:spacing w:before="60"/>
              <w:ind w:left="354" w:hanging="354"/>
            </w:pPr>
            <w:r w:rsidRPr="006A5F00">
              <w:t>(c)</w:t>
            </w:r>
            <w:r w:rsidRPr="006A5F00">
              <w:tab/>
              <w:t>in any other case—$860</w:t>
            </w:r>
          </w:p>
        </w:tc>
      </w:tr>
      <w:tr w:rsidR="0050680C" w:rsidRPr="006A5F00" w:rsidTr="00F06C4D">
        <w:trPr>
          <w:cantSplit/>
        </w:trPr>
        <w:tc>
          <w:tcPr>
            <w:tcW w:w="710" w:type="dxa"/>
          </w:tcPr>
          <w:p w:rsidR="0050680C" w:rsidRPr="006A5F00" w:rsidRDefault="00417ADE" w:rsidP="00135A1C">
            <w:pPr>
              <w:pStyle w:val="TableText"/>
            </w:pPr>
            <w:r w:rsidRPr="006A5F00">
              <w:t>1</w:t>
            </w:r>
            <w:r w:rsidR="00F67AF4" w:rsidRPr="006A5F00">
              <w:t>1</w:t>
            </w:r>
            <w:r w:rsidRPr="006A5F00">
              <w:t>9</w:t>
            </w:r>
          </w:p>
        </w:tc>
        <w:tc>
          <w:tcPr>
            <w:tcW w:w="3509" w:type="dxa"/>
          </w:tcPr>
          <w:p w:rsidR="00CA2064" w:rsidRPr="006A5F00" w:rsidRDefault="00CA2064" w:rsidP="00CA2064">
            <w:pPr>
              <w:pStyle w:val="TableText"/>
            </w:pPr>
            <w:r w:rsidRPr="006A5F00">
              <w:t>For the hearing of an application (including a cross</w:t>
            </w:r>
            <w:r w:rsidRPr="006A5F00">
              <w:noBreakHyphen/>
              <w:t>claim) other than:</w:t>
            </w:r>
          </w:p>
          <w:p w:rsidR="00CA2064" w:rsidRPr="006A5F00" w:rsidRDefault="00CA2064" w:rsidP="00485C89">
            <w:pPr>
              <w:pStyle w:val="TableP1a"/>
              <w:tabs>
                <w:tab w:val="clear" w:pos="408"/>
                <w:tab w:val="right" w:pos="2653"/>
              </w:tabs>
              <w:spacing w:before="60"/>
              <w:ind w:left="354" w:hanging="354"/>
            </w:pPr>
            <w:r w:rsidRPr="006A5F00">
              <w:t>(a)</w:t>
            </w:r>
            <w:r w:rsidRPr="006A5F00">
              <w:tab/>
              <w:t xml:space="preserve">an application mentioned in </w:t>
            </w:r>
            <w:r w:rsidR="00E92A43" w:rsidRPr="006A5F00">
              <w:t>item</w:t>
            </w:r>
            <w:r w:rsidR="00485C89">
              <w:t> </w:t>
            </w:r>
            <w:r w:rsidR="00F67AF4" w:rsidRPr="006A5F00">
              <w:t>1</w:t>
            </w:r>
            <w:r w:rsidR="00E92A43" w:rsidRPr="006A5F00">
              <w:t>17</w:t>
            </w:r>
            <w:r w:rsidRPr="006A5F00">
              <w:t>; or</w:t>
            </w:r>
          </w:p>
          <w:p w:rsidR="00CA2064" w:rsidRPr="006A5F00" w:rsidRDefault="00CA2064" w:rsidP="00485C89">
            <w:pPr>
              <w:pStyle w:val="TableP1a"/>
              <w:tabs>
                <w:tab w:val="clear" w:pos="408"/>
                <w:tab w:val="right" w:pos="2653"/>
              </w:tabs>
              <w:spacing w:before="60"/>
              <w:ind w:left="354" w:hanging="354"/>
            </w:pPr>
            <w:r w:rsidRPr="006A5F00">
              <w:t>(b)</w:t>
            </w:r>
            <w:r w:rsidRPr="006A5F00">
              <w:tab/>
              <w:t>an issue or question in such an application; or</w:t>
            </w:r>
          </w:p>
          <w:p w:rsidR="00CA2064" w:rsidRPr="006A5F00" w:rsidRDefault="00CA2064" w:rsidP="00485C89">
            <w:pPr>
              <w:pStyle w:val="TableP1a"/>
              <w:tabs>
                <w:tab w:val="clear" w:pos="408"/>
                <w:tab w:val="right" w:pos="2653"/>
              </w:tabs>
              <w:spacing w:before="60"/>
              <w:ind w:left="354" w:hanging="354"/>
            </w:pPr>
            <w:r w:rsidRPr="006A5F00">
              <w:t>(c)</w:t>
            </w:r>
            <w:r w:rsidRPr="006A5F00">
              <w:tab/>
              <w:t>an appeal (including a cross</w:t>
            </w:r>
            <w:r w:rsidRPr="006A5F00">
              <w:noBreakHyphen/>
              <w:t>appeal);</w:t>
            </w:r>
          </w:p>
          <w:p w:rsidR="0050680C" w:rsidRPr="006A5F00" w:rsidRDefault="0050680C" w:rsidP="00333D7A">
            <w:pPr>
              <w:pStyle w:val="TableText"/>
            </w:pPr>
            <w:r w:rsidRPr="006A5F00">
              <w:t xml:space="preserve">for the 5th, 6th, 7th, 8th and 9th days, or part of </w:t>
            </w:r>
            <w:r w:rsidR="00333D7A" w:rsidRPr="006A5F00">
              <w:t>those</w:t>
            </w:r>
            <w:r w:rsidR="00CA2064" w:rsidRPr="006A5F00">
              <w:t xml:space="preserve"> days</w:t>
            </w:r>
          </w:p>
        </w:tc>
        <w:tc>
          <w:tcPr>
            <w:tcW w:w="2977" w:type="dxa"/>
          </w:tcPr>
          <w:p w:rsidR="003F3618" w:rsidRPr="006A5F00" w:rsidRDefault="0050680C" w:rsidP="00E34A87">
            <w:pPr>
              <w:pStyle w:val="TableP1a"/>
              <w:tabs>
                <w:tab w:val="clear" w:pos="408"/>
                <w:tab w:val="right" w:pos="2653"/>
              </w:tabs>
              <w:spacing w:before="60"/>
              <w:ind w:left="354" w:hanging="354"/>
            </w:pPr>
            <w:r w:rsidRPr="006A5F00">
              <w:t>(a)</w:t>
            </w:r>
            <w:r w:rsidRPr="006A5F00">
              <w:tab/>
            </w:r>
            <w:r w:rsidR="003F3618" w:rsidRPr="006A5F00">
              <w:t>for a publicly listed company—</w:t>
            </w:r>
            <w:r w:rsidR="00A43B37" w:rsidRPr="006A5F00">
              <w:t>$5,</w:t>
            </w:r>
            <w:r w:rsidR="00BE16A3" w:rsidRPr="006A5F00">
              <w:t>665</w:t>
            </w:r>
          </w:p>
          <w:p w:rsidR="003F3618" w:rsidRPr="006A5F00" w:rsidRDefault="00A43B37" w:rsidP="003F3618">
            <w:pPr>
              <w:pStyle w:val="TableP1a"/>
              <w:tabs>
                <w:tab w:val="clear" w:pos="408"/>
                <w:tab w:val="right" w:pos="2653"/>
              </w:tabs>
              <w:spacing w:before="60"/>
              <w:ind w:left="354" w:hanging="354"/>
            </w:pPr>
            <w:r w:rsidRPr="006A5F00">
              <w:t>(b)</w:t>
            </w:r>
            <w:r w:rsidRPr="006A5F00">
              <w:tab/>
              <w:t>for a corporation—$3,</w:t>
            </w:r>
            <w:r w:rsidR="003F3618" w:rsidRPr="006A5F00">
              <w:t>775</w:t>
            </w:r>
          </w:p>
          <w:p w:rsidR="0050680C" w:rsidRPr="006A5F00" w:rsidRDefault="00A43B37" w:rsidP="003F3618">
            <w:pPr>
              <w:pStyle w:val="TableP1a"/>
              <w:tabs>
                <w:tab w:val="clear" w:pos="408"/>
                <w:tab w:val="right" w:pos="2653"/>
              </w:tabs>
              <w:spacing w:before="60"/>
              <w:ind w:left="354" w:hanging="354"/>
            </w:pPr>
            <w:r w:rsidRPr="006A5F00">
              <w:t>(c)</w:t>
            </w:r>
            <w:r w:rsidRPr="006A5F00">
              <w:tab/>
              <w:t>in any other case—$1,</w:t>
            </w:r>
            <w:r w:rsidR="003F3618" w:rsidRPr="006A5F00">
              <w:t>430</w:t>
            </w:r>
          </w:p>
        </w:tc>
      </w:tr>
      <w:tr w:rsidR="0050680C" w:rsidRPr="006A5F00" w:rsidTr="00F06C4D">
        <w:trPr>
          <w:cantSplit/>
        </w:trPr>
        <w:tc>
          <w:tcPr>
            <w:tcW w:w="710" w:type="dxa"/>
          </w:tcPr>
          <w:p w:rsidR="0050680C" w:rsidRPr="006A5F00" w:rsidRDefault="00F67AF4" w:rsidP="00135A1C">
            <w:pPr>
              <w:pStyle w:val="TableText"/>
            </w:pPr>
            <w:r w:rsidRPr="006A5F00">
              <w:t>1</w:t>
            </w:r>
            <w:r w:rsidR="00417ADE" w:rsidRPr="006A5F00">
              <w:t>20</w:t>
            </w:r>
          </w:p>
        </w:tc>
        <w:tc>
          <w:tcPr>
            <w:tcW w:w="3509" w:type="dxa"/>
          </w:tcPr>
          <w:p w:rsidR="003F3618" w:rsidRPr="006A5F00" w:rsidRDefault="003F3618" w:rsidP="003F3618">
            <w:pPr>
              <w:pStyle w:val="TableText"/>
            </w:pPr>
            <w:r w:rsidRPr="006A5F00">
              <w:t>For the hearing of an application (including a cross</w:t>
            </w:r>
            <w:r w:rsidRPr="006A5F00">
              <w:noBreakHyphen/>
              <w:t>claim) other than:</w:t>
            </w:r>
          </w:p>
          <w:p w:rsidR="003F3618" w:rsidRPr="006A5F00" w:rsidRDefault="003F3618" w:rsidP="00485C89">
            <w:pPr>
              <w:pStyle w:val="TableP1a"/>
              <w:tabs>
                <w:tab w:val="clear" w:pos="408"/>
                <w:tab w:val="right" w:pos="2653"/>
              </w:tabs>
              <w:spacing w:before="60"/>
              <w:ind w:left="354" w:hanging="354"/>
            </w:pPr>
            <w:r w:rsidRPr="006A5F00">
              <w:t>(a)</w:t>
            </w:r>
            <w:r w:rsidRPr="006A5F00">
              <w:tab/>
              <w:t xml:space="preserve">an application mentioned in </w:t>
            </w:r>
            <w:r w:rsidR="00E92A43" w:rsidRPr="006A5F00">
              <w:t>item</w:t>
            </w:r>
            <w:r w:rsidR="00485C89">
              <w:t> </w:t>
            </w:r>
            <w:r w:rsidR="00E92A43" w:rsidRPr="006A5F00">
              <w:t>1</w:t>
            </w:r>
            <w:r w:rsidR="00F67AF4" w:rsidRPr="006A5F00">
              <w:t>1</w:t>
            </w:r>
            <w:r w:rsidR="00E92A43" w:rsidRPr="006A5F00">
              <w:t>7</w:t>
            </w:r>
            <w:r w:rsidRPr="006A5F00">
              <w:t>; or</w:t>
            </w:r>
          </w:p>
          <w:p w:rsidR="003F3618" w:rsidRPr="006A5F00" w:rsidRDefault="003F3618" w:rsidP="00485C89">
            <w:pPr>
              <w:pStyle w:val="TableP1a"/>
              <w:tabs>
                <w:tab w:val="clear" w:pos="408"/>
                <w:tab w:val="right" w:pos="2653"/>
              </w:tabs>
              <w:spacing w:before="60"/>
              <w:ind w:left="354" w:hanging="354"/>
            </w:pPr>
            <w:r w:rsidRPr="006A5F00">
              <w:t>(b)</w:t>
            </w:r>
            <w:r w:rsidRPr="006A5F00">
              <w:tab/>
              <w:t>an issue or question in such an application; or</w:t>
            </w:r>
          </w:p>
          <w:p w:rsidR="003F3618" w:rsidRPr="006A5F00" w:rsidRDefault="003F3618" w:rsidP="00485C89">
            <w:pPr>
              <w:pStyle w:val="TableP1a"/>
              <w:tabs>
                <w:tab w:val="clear" w:pos="408"/>
                <w:tab w:val="right" w:pos="2653"/>
              </w:tabs>
              <w:spacing w:before="60"/>
              <w:ind w:left="354" w:hanging="354"/>
            </w:pPr>
            <w:r w:rsidRPr="006A5F00">
              <w:t>(c)</w:t>
            </w:r>
            <w:r w:rsidRPr="006A5F00">
              <w:tab/>
              <w:t>an appeal (including a cross</w:t>
            </w:r>
            <w:r w:rsidRPr="006A5F00">
              <w:noBreakHyphen/>
              <w:t>appeal);</w:t>
            </w:r>
          </w:p>
          <w:p w:rsidR="0050680C" w:rsidRPr="006A5F00" w:rsidRDefault="0050680C" w:rsidP="00F001FC">
            <w:pPr>
              <w:pStyle w:val="TableText"/>
            </w:pPr>
            <w:r w:rsidRPr="006A5F00">
              <w:t>for the 10th</w:t>
            </w:r>
            <w:r w:rsidR="008F0444" w:rsidRPr="006A5F00">
              <w:t>, 11th, 12th, 13th and 14th</w:t>
            </w:r>
            <w:r w:rsidRPr="006A5F00">
              <w:t xml:space="preserve"> days, or part of </w:t>
            </w:r>
            <w:r w:rsidR="00F001FC" w:rsidRPr="006A5F00">
              <w:t>those</w:t>
            </w:r>
            <w:r w:rsidRPr="006A5F00">
              <w:t xml:space="preserve"> day</w:t>
            </w:r>
            <w:r w:rsidR="003F3618" w:rsidRPr="006A5F00">
              <w:t>s</w:t>
            </w:r>
          </w:p>
        </w:tc>
        <w:tc>
          <w:tcPr>
            <w:tcW w:w="2977" w:type="dxa"/>
          </w:tcPr>
          <w:p w:rsidR="003F3618" w:rsidRPr="006A5F00" w:rsidRDefault="0050680C" w:rsidP="00E34A87">
            <w:pPr>
              <w:pStyle w:val="TableP1a"/>
              <w:tabs>
                <w:tab w:val="clear" w:pos="408"/>
                <w:tab w:val="right" w:pos="2653"/>
              </w:tabs>
              <w:spacing w:before="60"/>
              <w:ind w:left="354" w:hanging="354"/>
            </w:pPr>
            <w:r w:rsidRPr="006A5F00">
              <w:t>(a)</w:t>
            </w:r>
            <w:r w:rsidRPr="006A5F00">
              <w:tab/>
            </w:r>
            <w:r w:rsidR="003F3618" w:rsidRPr="006A5F00">
              <w:t>for a publicly listed company—</w:t>
            </w:r>
            <w:r w:rsidR="00A43B37" w:rsidRPr="006A5F00">
              <w:t>$11,</w:t>
            </w:r>
            <w:r w:rsidR="00BE16A3" w:rsidRPr="006A5F00">
              <w:t>175</w:t>
            </w:r>
          </w:p>
          <w:p w:rsidR="003F3618" w:rsidRPr="006A5F00" w:rsidRDefault="003F3618" w:rsidP="003F3618">
            <w:pPr>
              <w:pStyle w:val="TableP1a"/>
              <w:tabs>
                <w:tab w:val="clear" w:pos="408"/>
                <w:tab w:val="right" w:pos="2653"/>
              </w:tabs>
              <w:spacing w:before="60"/>
              <w:ind w:left="354" w:hanging="354"/>
            </w:pPr>
            <w:r w:rsidRPr="006A5F00">
              <w:t>(b)</w:t>
            </w:r>
            <w:r w:rsidRPr="006A5F00">
              <w:tab/>
              <w:t xml:space="preserve">for </w:t>
            </w:r>
            <w:r w:rsidR="00A43B37" w:rsidRPr="006A5F00">
              <w:t>a corporation—$7,</w:t>
            </w:r>
            <w:r w:rsidRPr="006A5F00">
              <w:t>450</w:t>
            </w:r>
          </w:p>
          <w:p w:rsidR="0050680C" w:rsidRPr="006A5F00" w:rsidRDefault="00A43B37" w:rsidP="003F3618">
            <w:pPr>
              <w:pStyle w:val="TableP1a"/>
              <w:tabs>
                <w:tab w:val="clear" w:pos="408"/>
                <w:tab w:val="right" w:pos="2653"/>
              </w:tabs>
              <w:spacing w:before="60"/>
              <w:ind w:left="354" w:hanging="354"/>
            </w:pPr>
            <w:r w:rsidRPr="006A5F00">
              <w:t>(c)</w:t>
            </w:r>
            <w:r w:rsidRPr="006A5F00">
              <w:tab/>
              <w:t>in any other case—$2,</w:t>
            </w:r>
            <w:r w:rsidR="003F3618" w:rsidRPr="006A5F00">
              <w:t>875</w:t>
            </w:r>
          </w:p>
        </w:tc>
      </w:tr>
      <w:tr w:rsidR="008F0444" w:rsidRPr="006A5F00" w:rsidTr="00F06C4D">
        <w:trPr>
          <w:cantSplit/>
        </w:trPr>
        <w:tc>
          <w:tcPr>
            <w:tcW w:w="710" w:type="dxa"/>
          </w:tcPr>
          <w:p w:rsidR="008F0444" w:rsidRPr="006A5F00" w:rsidRDefault="00F67AF4" w:rsidP="00135A1C">
            <w:pPr>
              <w:pStyle w:val="TableText"/>
            </w:pPr>
            <w:r w:rsidRPr="006A5F00">
              <w:lastRenderedPageBreak/>
              <w:t>1</w:t>
            </w:r>
            <w:r w:rsidR="00417ADE" w:rsidRPr="006A5F00">
              <w:t>21</w:t>
            </w:r>
          </w:p>
        </w:tc>
        <w:tc>
          <w:tcPr>
            <w:tcW w:w="3509" w:type="dxa"/>
          </w:tcPr>
          <w:p w:rsidR="008F0444" w:rsidRPr="006A5F00" w:rsidRDefault="008F0444" w:rsidP="008F0444">
            <w:pPr>
              <w:pStyle w:val="TableText"/>
            </w:pPr>
            <w:r w:rsidRPr="006A5F00">
              <w:t>For the hearing of an application (including a cross</w:t>
            </w:r>
            <w:r w:rsidRPr="006A5F00">
              <w:noBreakHyphen/>
              <w:t>claim) other than:</w:t>
            </w:r>
          </w:p>
          <w:p w:rsidR="008F0444" w:rsidRPr="006A5F00" w:rsidRDefault="008F0444" w:rsidP="00485C89">
            <w:pPr>
              <w:pStyle w:val="TableP1a"/>
              <w:tabs>
                <w:tab w:val="clear" w:pos="408"/>
                <w:tab w:val="right" w:pos="2653"/>
              </w:tabs>
              <w:spacing w:before="60"/>
              <w:ind w:left="354" w:hanging="354"/>
            </w:pPr>
            <w:r w:rsidRPr="006A5F00">
              <w:t>(a)</w:t>
            </w:r>
            <w:r w:rsidRPr="006A5F00">
              <w:tab/>
              <w:t xml:space="preserve">an </w:t>
            </w:r>
            <w:r w:rsidR="00E92A43" w:rsidRPr="006A5F00">
              <w:t>application mentioned in item</w:t>
            </w:r>
            <w:r w:rsidR="00485C89">
              <w:t> </w:t>
            </w:r>
            <w:r w:rsidR="00E92A43" w:rsidRPr="006A5F00">
              <w:t>1</w:t>
            </w:r>
            <w:r w:rsidR="00F67AF4" w:rsidRPr="006A5F00">
              <w:t>1</w:t>
            </w:r>
            <w:r w:rsidR="00E92A43" w:rsidRPr="006A5F00">
              <w:t>7</w:t>
            </w:r>
            <w:r w:rsidRPr="006A5F00">
              <w:t>; or</w:t>
            </w:r>
          </w:p>
          <w:p w:rsidR="008F0444" w:rsidRPr="006A5F00" w:rsidRDefault="008F0444" w:rsidP="00485C89">
            <w:pPr>
              <w:pStyle w:val="TableP1a"/>
              <w:tabs>
                <w:tab w:val="clear" w:pos="408"/>
                <w:tab w:val="right" w:pos="2653"/>
              </w:tabs>
              <w:spacing w:before="60"/>
              <w:ind w:left="354" w:hanging="354"/>
            </w:pPr>
            <w:r w:rsidRPr="006A5F00">
              <w:t>(b)</w:t>
            </w:r>
            <w:r w:rsidRPr="006A5F00">
              <w:tab/>
              <w:t>an issue or question in such an application; or</w:t>
            </w:r>
          </w:p>
          <w:p w:rsidR="008F0444" w:rsidRPr="006A5F00" w:rsidRDefault="008F0444" w:rsidP="00485C89">
            <w:pPr>
              <w:pStyle w:val="TableP1a"/>
              <w:tabs>
                <w:tab w:val="clear" w:pos="408"/>
                <w:tab w:val="right" w:pos="2653"/>
              </w:tabs>
              <w:spacing w:before="60"/>
              <w:ind w:left="354" w:hanging="354"/>
            </w:pPr>
            <w:r w:rsidRPr="006A5F00">
              <w:t>(c)</w:t>
            </w:r>
            <w:r w:rsidRPr="006A5F00">
              <w:tab/>
              <w:t>an appeal (including a cross</w:t>
            </w:r>
            <w:r w:rsidRPr="006A5F00">
              <w:noBreakHyphen/>
              <w:t>appeal);</w:t>
            </w:r>
          </w:p>
          <w:p w:rsidR="008F0444" w:rsidRPr="006A5F00" w:rsidRDefault="008F0444" w:rsidP="008F0444">
            <w:pPr>
              <w:pStyle w:val="TableText"/>
            </w:pPr>
            <w:r w:rsidRPr="006A5F00">
              <w:t>for the 15th and subsequent days, or part of the 15th and subsequent days</w:t>
            </w:r>
          </w:p>
        </w:tc>
        <w:tc>
          <w:tcPr>
            <w:tcW w:w="2977" w:type="dxa"/>
          </w:tcPr>
          <w:p w:rsidR="00D77FE1" w:rsidRPr="006A5F00" w:rsidRDefault="00D77FE1" w:rsidP="00D77FE1">
            <w:pPr>
              <w:pStyle w:val="TableP1a"/>
              <w:tabs>
                <w:tab w:val="clear" w:pos="408"/>
                <w:tab w:val="right" w:pos="2653"/>
              </w:tabs>
              <w:spacing w:before="60"/>
              <w:ind w:left="354" w:hanging="354"/>
            </w:pPr>
            <w:r w:rsidRPr="006A5F00">
              <w:t>(a)</w:t>
            </w:r>
            <w:r w:rsidRPr="006A5F00">
              <w:tab/>
              <w:t>fo</w:t>
            </w:r>
            <w:r w:rsidR="00A43B37" w:rsidRPr="006A5F00">
              <w:t>r a publicly listed company—$16,</w:t>
            </w:r>
            <w:r w:rsidRPr="006A5F00">
              <w:t>765</w:t>
            </w:r>
          </w:p>
          <w:p w:rsidR="00D77FE1" w:rsidRPr="006A5F00" w:rsidRDefault="00A43B37" w:rsidP="00D77FE1">
            <w:pPr>
              <w:pStyle w:val="TableP1a"/>
              <w:tabs>
                <w:tab w:val="clear" w:pos="408"/>
                <w:tab w:val="right" w:pos="2653"/>
              </w:tabs>
              <w:spacing w:before="60"/>
              <w:ind w:left="354" w:hanging="354"/>
            </w:pPr>
            <w:r w:rsidRPr="006A5F00">
              <w:t>(b)</w:t>
            </w:r>
            <w:r w:rsidRPr="006A5F00">
              <w:tab/>
              <w:t>for a corporation—$11,</w:t>
            </w:r>
            <w:r w:rsidR="00D77FE1" w:rsidRPr="006A5F00">
              <w:t>175</w:t>
            </w:r>
          </w:p>
          <w:p w:rsidR="008F0444" w:rsidRPr="006A5F00" w:rsidRDefault="00A43B37" w:rsidP="00D77FE1">
            <w:pPr>
              <w:pStyle w:val="TableP1a"/>
              <w:tabs>
                <w:tab w:val="clear" w:pos="408"/>
                <w:tab w:val="right" w:pos="2653"/>
              </w:tabs>
              <w:spacing w:before="60"/>
              <w:ind w:left="354" w:hanging="354"/>
            </w:pPr>
            <w:r w:rsidRPr="006A5F00">
              <w:t>(c)</w:t>
            </w:r>
            <w:r w:rsidRPr="006A5F00">
              <w:tab/>
              <w:t>in any other case—$4,</w:t>
            </w:r>
            <w:r w:rsidR="00D77FE1" w:rsidRPr="006A5F00">
              <w:t>315</w:t>
            </w:r>
          </w:p>
        </w:tc>
      </w:tr>
      <w:tr w:rsidR="00EB069C" w:rsidRPr="006A5F00" w:rsidTr="00F06C4D">
        <w:trPr>
          <w:cantSplit/>
        </w:trPr>
        <w:tc>
          <w:tcPr>
            <w:tcW w:w="710" w:type="dxa"/>
          </w:tcPr>
          <w:p w:rsidR="00EB069C" w:rsidRPr="006A5F00" w:rsidRDefault="00F67AF4" w:rsidP="00135A1C">
            <w:pPr>
              <w:pStyle w:val="TableText"/>
            </w:pPr>
            <w:r w:rsidRPr="006A5F00">
              <w:t>1</w:t>
            </w:r>
            <w:r w:rsidR="00417ADE" w:rsidRPr="006A5F00">
              <w:t>22</w:t>
            </w:r>
          </w:p>
        </w:tc>
        <w:tc>
          <w:tcPr>
            <w:tcW w:w="3509" w:type="dxa"/>
          </w:tcPr>
          <w:p w:rsidR="008B4613" w:rsidRPr="006A5F00" w:rsidRDefault="008B4613" w:rsidP="008B4613">
            <w:pPr>
              <w:pStyle w:val="TableText"/>
            </w:pPr>
            <w:r w:rsidRPr="006A5F00">
              <w:t>For the hearing for an examination by a Registrar of the Federal Court under:</w:t>
            </w:r>
          </w:p>
          <w:p w:rsidR="008B4613" w:rsidRPr="006A5F00" w:rsidRDefault="008B4613" w:rsidP="00485C89">
            <w:pPr>
              <w:pStyle w:val="TableP1a"/>
              <w:tabs>
                <w:tab w:val="clear" w:pos="408"/>
                <w:tab w:val="right" w:pos="2653"/>
              </w:tabs>
              <w:spacing w:before="60"/>
              <w:ind w:left="354" w:hanging="354"/>
            </w:pPr>
            <w:r w:rsidRPr="006A5F00">
              <w:t>(a)</w:t>
            </w:r>
            <w:r w:rsidRPr="006A5F00">
              <w:tab/>
              <w:t xml:space="preserve">section 50 or 81 of the </w:t>
            </w:r>
            <w:r w:rsidRPr="00485C89">
              <w:rPr>
                <w:i/>
              </w:rPr>
              <w:t>Bankruptcy Act 1966</w:t>
            </w:r>
            <w:r w:rsidRPr="006A5F00">
              <w:t>; or</w:t>
            </w:r>
          </w:p>
          <w:p w:rsidR="008B4613" w:rsidRPr="006A5F00" w:rsidRDefault="008B4613" w:rsidP="00485C89">
            <w:pPr>
              <w:pStyle w:val="TableP1a"/>
              <w:tabs>
                <w:tab w:val="clear" w:pos="408"/>
                <w:tab w:val="right" w:pos="2653"/>
              </w:tabs>
              <w:spacing w:before="60"/>
              <w:ind w:left="354" w:hanging="354"/>
            </w:pPr>
            <w:r w:rsidRPr="006A5F00">
              <w:t>(b)</w:t>
            </w:r>
            <w:r w:rsidRPr="006A5F00">
              <w:tab/>
              <w:t xml:space="preserve">Division 1 of Part 5.9 of the </w:t>
            </w:r>
            <w:r w:rsidRPr="00485C89">
              <w:rPr>
                <w:i/>
              </w:rPr>
              <w:t>Corporations Act 2001</w:t>
            </w:r>
            <w:r w:rsidRPr="006A5F00">
              <w:t>;</w:t>
            </w:r>
          </w:p>
          <w:p w:rsidR="008B4613" w:rsidRPr="006A5F00" w:rsidRDefault="008B4613" w:rsidP="007A59EA">
            <w:pPr>
              <w:pStyle w:val="TableText"/>
            </w:pPr>
            <w:r w:rsidRPr="006A5F00">
              <w:t>for each day or part of a day</w:t>
            </w:r>
          </w:p>
        </w:tc>
        <w:tc>
          <w:tcPr>
            <w:tcW w:w="2977" w:type="dxa"/>
          </w:tcPr>
          <w:p w:rsidR="00EB069C" w:rsidRPr="006A5F00" w:rsidRDefault="00EB069C" w:rsidP="00E171E8">
            <w:pPr>
              <w:pStyle w:val="TableP1a"/>
              <w:tabs>
                <w:tab w:val="clear" w:pos="408"/>
                <w:tab w:val="right" w:pos="2653"/>
              </w:tabs>
              <w:spacing w:before="60"/>
              <w:ind w:left="354" w:hanging="354"/>
            </w:pPr>
            <w:r w:rsidRPr="006A5F00">
              <w:t>(a)</w:t>
            </w:r>
            <w:r w:rsidRPr="006A5F00">
              <w:tab/>
              <w:t>for a publicly listed company—</w:t>
            </w:r>
            <w:r w:rsidR="00A43B37" w:rsidRPr="006A5F00">
              <w:t>$3,</w:t>
            </w:r>
            <w:r w:rsidR="008F0444" w:rsidRPr="006A5F00">
              <w:t>150</w:t>
            </w:r>
          </w:p>
          <w:p w:rsidR="00EB069C" w:rsidRPr="006A5F00" w:rsidRDefault="00A43B37" w:rsidP="00E171E8">
            <w:pPr>
              <w:pStyle w:val="TableP1a"/>
              <w:tabs>
                <w:tab w:val="clear" w:pos="408"/>
                <w:tab w:val="right" w:pos="2653"/>
              </w:tabs>
              <w:spacing w:before="60"/>
              <w:ind w:left="354" w:hanging="354"/>
            </w:pPr>
            <w:r w:rsidRPr="006A5F00">
              <w:t>(b)</w:t>
            </w:r>
            <w:r w:rsidRPr="006A5F00">
              <w:tab/>
              <w:t>for a corporation—$2,</w:t>
            </w:r>
            <w:r w:rsidR="00EB069C" w:rsidRPr="006A5F00">
              <w:t>100</w:t>
            </w:r>
          </w:p>
          <w:p w:rsidR="00EB069C" w:rsidRPr="006A5F00" w:rsidRDefault="00EB069C" w:rsidP="00E171E8">
            <w:pPr>
              <w:pStyle w:val="TableP1a"/>
              <w:tabs>
                <w:tab w:val="clear" w:pos="408"/>
                <w:tab w:val="right" w:pos="2653"/>
              </w:tabs>
              <w:spacing w:before="60"/>
              <w:ind w:left="354" w:hanging="354"/>
            </w:pPr>
            <w:r w:rsidRPr="006A5F00">
              <w:t>(c)</w:t>
            </w:r>
            <w:r w:rsidRPr="006A5F00">
              <w:tab/>
              <w:t>in any other case—$860</w:t>
            </w:r>
          </w:p>
        </w:tc>
      </w:tr>
      <w:tr w:rsidR="0050680C" w:rsidRPr="006A5F00" w:rsidTr="00F06C4D">
        <w:trPr>
          <w:cantSplit/>
        </w:trPr>
        <w:tc>
          <w:tcPr>
            <w:tcW w:w="710" w:type="dxa"/>
          </w:tcPr>
          <w:p w:rsidR="0050680C" w:rsidRPr="006A5F00" w:rsidRDefault="00F67AF4" w:rsidP="00135A1C">
            <w:pPr>
              <w:pStyle w:val="TableText"/>
            </w:pPr>
            <w:r w:rsidRPr="006A5F00">
              <w:t>1</w:t>
            </w:r>
            <w:r w:rsidR="00417ADE" w:rsidRPr="006A5F00">
              <w:t>23</w:t>
            </w:r>
          </w:p>
        </w:tc>
        <w:tc>
          <w:tcPr>
            <w:tcW w:w="3509" w:type="dxa"/>
          </w:tcPr>
          <w:p w:rsidR="00BB7245" w:rsidRPr="006A5F00" w:rsidRDefault="0050680C" w:rsidP="008133A5">
            <w:pPr>
              <w:pStyle w:val="TableText"/>
            </w:pPr>
            <w:r w:rsidRPr="006A5F00">
              <w:t xml:space="preserve">On request, </w:t>
            </w:r>
            <w:r w:rsidR="00BB7245" w:rsidRPr="006A5F00">
              <w:t>production of file</w:t>
            </w:r>
            <w:r w:rsidR="000F183E" w:rsidRPr="006A5F00">
              <w:t xml:space="preserve"> of the Federal Court and the </w:t>
            </w:r>
            <w:r w:rsidRPr="006A5F00">
              <w:t xml:space="preserve">making of a copy or copies of a document or documents </w:t>
            </w:r>
            <w:r w:rsidR="000F183E" w:rsidRPr="006A5F00">
              <w:t xml:space="preserve">in the file </w:t>
            </w:r>
            <w:r w:rsidRPr="006A5F00">
              <w:t>(regardless of the number of document</w:t>
            </w:r>
            <w:r w:rsidR="008133A5" w:rsidRPr="006A5F00">
              <w:t>s to which the request relates)</w:t>
            </w:r>
          </w:p>
        </w:tc>
        <w:tc>
          <w:tcPr>
            <w:tcW w:w="2977" w:type="dxa"/>
          </w:tcPr>
          <w:p w:rsidR="0050680C" w:rsidRPr="006A5F00" w:rsidRDefault="000F183E" w:rsidP="00E171E8">
            <w:pPr>
              <w:pStyle w:val="TableP1a"/>
              <w:tabs>
                <w:tab w:val="clear" w:pos="408"/>
                <w:tab w:val="right" w:pos="2654"/>
              </w:tabs>
              <w:spacing w:before="60"/>
              <w:ind w:left="354" w:hanging="354"/>
            </w:pPr>
            <w:r w:rsidRPr="006A5F00">
              <w:t>(a)</w:t>
            </w:r>
            <w:r w:rsidRPr="006A5F00">
              <w:tab/>
              <w:t>for the</w:t>
            </w:r>
            <w:r w:rsidR="00BB7245" w:rsidRPr="006A5F00">
              <w:t xml:space="preserve"> </w:t>
            </w:r>
            <w:r w:rsidRPr="006A5F00">
              <w:t>production of the file</w:t>
            </w:r>
            <w:r w:rsidR="00BB7245" w:rsidRPr="006A5F00">
              <w:t>—$</w:t>
            </w:r>
            <w:r w:rsidR="001D6D7B" w:rsidRPr="006A5F00">
              <w:t>43</w:t>
            </w:r>
          </w:p>
          <w:p w:rsidR="0050680C" w:rsidRPr="006A5F00" w:rsidRDefault="0050680C" w:rsidP="00E171E8">
            <w:pPr>
              <w:pStyle w:val="TableP1a"/>
              <w:tabs>
                <w:tab w:val="clear" w:pos="408"/>
                <w:tab w:val="right" w:pos="2653"/>
              </w:tabs>
              <w:spacing w:before="60"/>
              <w:ind w:left="354" w:hanging="354"/>
            </w:pPr>
            <w:r w:rsidRPr="006A5F00">
              <w:t>(b)</w:t>
            </w:r>
            <w:r w:rsidRPr="006A5F00">
              <w:tab/>
              <w:t>for each page</w:t>
            </w:r>
            <w:r w:rsidR="00BB7245" w:rsidRPr="006A5F00">
              <w:t xml:space="preserve"> </w:t>
            </w:r>
            <w:r w:rsidRPr="006A5F00">
              <w:t>included in a copy made in accordance with the request</w:t>
            </w:r>
            <w:r w:rsidR="00BB7245" w:rsidRPr="006A5F00">
              <w:t>—$1</w:t>
            </w:r>
          </w:p>
        </w:tc>
      </w:tr>
      <w:tr w:rsidR="0050680C" w:rsidRPr="006A5F00" w:rsidTr="00F06C4D">
        <w:trPr>
          <w:cantSplit/>
        </w:trPr>
        <w:tc>
          <w:tcPr>
            <w:tcW w:w="710" w:type="dxa"/>
          </w:tcPr>
          <w:p w:rsidR="0050680C" w:rsidRPr="006A5F00" w:rsidRDefault="00F67AF4" w:rsidP="00135A1C">
            <w:pPr>
              <w:pStyle w:val="TableText"/>
            </w:pPr>
            <w:r w:rsidRPr="006A5F00">
              <w:lastRenderedPageBreak/>
              <w:t>1</w:t>
            </w:r>
            <w:r w:rsidR="00417ADE" w:rsidRPr="006A5F00">
              <w:t>24</w:t>
            </w:r>
          </w:p>
        </w:tc>
        <w:tc>
          <w:tcPr>
            <w:tcW w:w="3509" w:type="dxa"/>
          </w:tcPr>
          <w:p w:rsidR="0050680C" w:rsidRPr="006A5F00" w:rsidRDefault="0050680C" w:rsidP="00E34A87">
            <w:pPr>
              <w:pStyle w:val="TableText"/>
            </w:pPr>
            <w:r w:rsidRPr="006A5F00">
              <w:t xml:space="preserve">For each service or execution, or attempted service or execution, of process of the </w:t>
            </w:r>
            <w:r w:rsidR="009E726C" w:rsidRPr="006A5F00">
              <w:t xml:space="preserve">Federal </w:t>
            </w:r>
            <w:r w:rsidRPr="006A5F00">
              <w:t xml:space="preserve">Court by an officer of the </w:t>
            </w:r>
            <w:r w:rsidR="009E726C" w:rsidRPr="006A5F00">
              <w:t xml:space="preserve">Federal </w:t>
            </w:r>
            <w:r w:rsidRPr="006A5F00">
              <w:t>Court</w:t>
            </w:r>
          </w:p>
        </w:tc>
        <w:tc>
          <w:tcPr>
            <w:tcW w:w="2977" w:type="dxa"/>
          </w:tcPr>
          <w:p w:rsidR="00E54201" w:rsidRDefault="0050680C" w:rsidP="00E54201">
            <w:pPr>
              <w:pStyle w:val="TableText"/>
              <w:ind w:right="176"/>
            </w:pPr>
            <w:r w:rsidRPr="006A5F00">
              <w:t>An amount equal to</w:t>
            </w:r>
            <w:r w:rsidR="00E54201" w:rsidRPr="006A5F00">
              <w:t>:</w:t>
            </w:r>
          </w:p>
          <w:p w:rsidR="00E54201" w:rsidRPr="006A5F00" w:rsidRDefault="00E171E8" w:rsidP="00E171E8">
            <w:pPr>
              <w:pStyle w:val="TableP1a"/>
              <w:tabs>
                <w:tab w:val="clear" w:pos="408"/>
                <w:tab w:val="right" w:pos="2653"/>
              </w:tabs>
              <w:spacing w:after="0"/>
              <w:ind w:left="354" w:hanging="354"/>
            </w:pPr>
            <w:r>
              <w:t>(a)</w:t>
            </w:r>
            <w:r>
              <w:tab/>
            </w:r>
            <w:r w:rsidR="0050680C" w:rsidRPr="006A5F00">
              <w:t>the amount of any expe</w:t>
            </w:r>
            <w:r w:rsidR="006B622D" w:rsidRPr="006A5F00">
              <w:t>nses reasonably incurred by the</w:t>
            </w:r>
            <w:r w:rsidR="0050680C" w:rsidRPr="006A5F00">
              <w:t xml:space="preserve"> officer in the service or execution, or attempted service or execution, of </w:t>
            </w:r>
            <w:r w:rsidR="00E54201" w:rsidRPr="006A5F00">
              <w:t>the process; and</w:t>
            </w:r>
          </w:p>
          <w:p w:rsidR="0050680C" w:rsidRPr="006A5F00" w:rsidRDefault="00E54201" w:rsidP="00E171E8">
            <w:pPr>
              <w:pStyle w:val="TableP1a"/>
              <w:tabs>
                <w:tab w:val="clear" w:pos="408"/>
                <w:tab w:val="right" w:pos="2653"/>
              </w:tabs>
              <w:spacing w:after="0"/>
              <w:ind w:left="354" w:hanging="354"/>
            </w:pPr>
            <w:r w:rsidRPr="006A5F00">
              <w:t>(b)</w:t>
            </w:r>
            <w:r w:rsidRPr="006A5F00">
              <w:tab/>
            </w:r>
            <w:r w:rsidR="0050680C" w:rsidRPr="006A5F00">
              <w:t xml:space="preserve">a charge </w:t>
            </w:r>
            <w:r w:rsidR="007F3D09" w:rsidRPr="006A5F00">
              <w:t>worked out</w:t>
            </w:r>
            <w:r w:rsidR="0050680C" w:rsidRPr="006A5F00">
              <w:t xml:space="preserve"> at the hourly rate of salary payable to the officer for the time involved in the service or execution, or attempted service or execution</w:t>
            </w:r>
          </w:p>
        </w:tc>
      </w:tr>
      <w:tr w:rsidR="0050680C" w:rsidRPr="006A5F00" w:rsidTr="00F06C4D">
        <w:trPr>
          <w:cantSplit/>
        </w:trPr>
        <w:tc>
          <w:tcPr>
            <w:tcW w:w="710" w:type="dxa"/>
          </w:tcPr>
          <w:p w:rsidR="0050680C" w:rsidRPr="006A5F00" w:rsidRDefault="00F67AF4" w:rsidP="00135A1C">
            <w:pPr>
              <w:pStyle w:val="TableText"/>
            </w:pPr>
            <w:r w:rsidRPr="006A5F00">
              <w:t>1</w:t>
            </w:r>
            <w:r w:rsidR="00417ADE" w:rsidRPr="006A5F00">
              <w:t>25</w:t>
            </w:r>
          </w:p>
        </w:tc>
        <w:tc>
          <w:tcPr>
            <w:tcW w:w="3509" w:type="dxa"/>
          </w:tcPr>
          <w:p w:rsidR="0050680C" w:rsidRPr="006A5F00" w:rsidRDefault="0050680C" w:rsidP="00E34A87">
            <w:pPr>
              <w:pStyle w:val="TableText"/>
              <w:rPr>
                <w:i/>
              </w:rPr>
            </w:pPr>
            <w:r w:rsidRPr="006A5F00">
              <w:t xml:space="preserve">For the seizure and sale of goods by an officer of the </w:t>
            </w:r>
            <w:r w:rsidR="00BE16A3" w:rsidRPr="006A5F00">
              <w:t xml:space="preserve">Federal </w:t>
            </w:r>
            <w:r w:rsidRPr="006A5F00">
              <w:t xml:space="preserve">Court in the </w:t>
            </w:r>
            <w:r w:rsidR="00BE16A3" w:rsidRPr="006A5F00">
              <w:t xml:space="preserve">execution of process </w:t>
            </w:r>
            <w:r w:rsidR="003C26EE" w:rsidRPr="006A5F00">
              <w:t>of the c</w:t>
            </w:r>
            <w:r w:rsidRPr="006A5F00">
              <w:t xml:space="preserve">ourt (except in relation to a proceeding under the </w:t>
            </w:r>
            <w:r w:rsidRPr="006A5F00">
              <w:rPr>
                <w:i/>
              </w:rPr>
              <w:t>Admiralty Act 1988</w:t>
            </w:r>
            <w:r w:rsidRPr="006A5F00">
              <w:t>)</w:t>
            </w:r>
          </w:p>
        </w:tc>
        <w:tc>
          <w:tcPr>
            <w:tcW w:w="2977" w:type="dxa"/>
          </w:tcPr>
          <w:p w:rsidR="0050680C" w:rsidRPr="006A5F00" w:rsidRDefault="0050680C" w:rsidP="00E171E8">
            <w:pPr>
              <w:pStyle w:val="TableText"/>
              <w:ind w:right="1134"/>
              <w:jc w:val="right"/>
            </w:pPr>
            <w:r w:rsidRPr="006A5F00">
              <w:t>$</w:t>
            </w:r>
            <w:r w:rsidR="00BE16A3" w:rsidRPr="006A5F00">
              <w:t>940</w:t>
            </w:r>
          </w:p>
        </w:tc>
      </w:tr>
      <w:tr w:rsidR="0050680C" w:rsidRPr="006A5F00" w:rsidTr="00F06C4D">
        <w:trPr>
          <w:cantSplit/>
        </w:trPr>
        <w:tc>
          <w:tcPr>
            <w:tcW w:w="710" w:type="dxa"/>
          </w:tcPr>
          <w:p w:rsidR="0050680C" w:rsidRPr="006A5F00" w:rsidRDefault="00F67AF4" w:rsidP="00135A1C">
            <w:pPr>
              <w:pStyle w:val="TableText"/>
            </w:pPr>
            <w:r w:rsidRPr="006A5F00">
              <w:t>1</w:t>
            </w:r>
            <w:r w:rsidR="00417ADE" w:rsidRPr="006A5F00">
              <w:t>26</w:t>
            </w:r>
          </w:p>
        </w:tc>
        <w:tc>
          <w:tcPr>
            <w:tcW w:w="3509" w:type="dxa"/>
          </w:tcPr>
          <w:p w:rsidR="0050680C" w:rsidRPr="006A5F00" w:rsidRDefault="0050680C" w:rsidP="00BE16A3">
            <w:pPr>
              <w:pStyle w:val="TableText"/>
            </w:pPr>
            <w:r w:rsidRPr="006A5F00">
              <w:t xml:space="preserve">For issuing a subpoena </w:t>
            </w:r>
          </w:p>
        </w:tc>
        <w:tc>
          <w:tcPr>
            <w:tcW w:w="2977" w:type="dxa"/>
          </w:tcPr>
          <w:p w:rsidR="0050680C" w:rsidRPr="006A5F00" w:rsidRDefault="00410B47" w:rsidP="00E171E8">
            <w:pPr>
              <w:pStyle w:val="TableP1a"/>
              <w:tabs>
                <w:tab w:val="clear" w:pos="408"/>
                <w:tab w:val="right" w:pos="2653"/>
              </w:tabs>
              <w:spacing w:before="60"/>
              <w:ind w:left="354" w:hanging="354"/>
            </w:pPr>
            <w:r w:rsidRPr="006A5F00">
              <w:t>(a)</w:t>
            </w:r>
            <w:r w:rsidRPr="006A5F00">
              <w:tab/>
              <w:t>for a publicly listed company—$270</w:t>
            </w:r>
          </w:p>
          <w:p w:rsidR="00410B47" w:rsidRPr="006A5F00" w:rsidRDefault="00410B47" w:rsidP="00E171E8">
            <w:pPr>
              <w:pStyle w:val="TableP1a"/>
              <w:tabs>
                <w:tab w:val="clear" w:pos="408"/>
                <w:tab w:val="right" w:pos="2653"/>
              </w:tabs>
              <w:spacing w:before="60"/>
              <w:ind w:left="354" w:hanging="354"/>
            </w:pPr>
            <w:r w:rsidRPr="006A5F00">
              <w:t>(b)</w:t>
            </w:r>
            <w:r w:rsidRPr="006A5F00">
              <w:tab/>
              <w:t>for a corporation—$180</w:t>
            </w:r>
          </w:p>
          <w:p w:rsidR="00410B47" w:rsidRPr="006A5F00" w:rsidRDefault="00410B47" w:rsidP="00E171E8">
            <w:pPr>
              <w:pStyle w:val="TableP1a"/>
              <w:tabs>
                <w:tab w:val="clear" w:pos="408"/>
                <w:tab w:val="right" w:pos="2653"/>
              </w:tabs>
              <w:spacing w:before="60"/>
              <w:ind w:left="354" w:hanging="354"/>
            </w:pPr>
            <w:r w:rsidRPr="006A5F00">
              <w:t>(c)</w:t>
            </w:r>
            <w:r w:rsidRPr="006A5F00">
              <w:tab/>
              <w:t>in any other case—$90</w:t>
            </w:r>
          </w:p>
        </w:tc>
      </w:tr>
      <w:tr w:rsidR="00EB069C" w:rsidRPr="006A5F00" w:rsidTr="00F06C4D">
        <w:trPr>
          <w:cantSplit/>
        </w:trPr>
        <w:tc>
          <w:tcPr>
            <w:tcW w:w="710" w:type="dxa"/>
          </w:tcPr>
          <w:p w:rsidR="00EB069C" w:rsidRPr="006A5F00" w:rsidRDefault="00F67AF4" w:rsidP="00135A1C">
            <w:pPr>
              <w:pStyle w:val="TableText"/>
            </w:pPr>
            <w:r w:rsidRPr="006A5F00">
              <w:t>1</w:t>
            </w:r>
            <w:r w:rsidR="00417ADE" w:rsidRPr="006A5F00">
              <w:t>27</w:t>
            </w:r>
          </w:p>
        </w:tc>
        <w:tc>
          <w:tcPr>
            <w:tcW w:w="3509" w:type="dxa"/>
          </w:tcPr>
          <w:p w:rsidR="00EB069C" w:rsidRPr="006A5F00" w:rsidRDefault="00EB069C" w:rsidP="003F18CE">
            <w:pPr>
              <w:pStyle w:val="TableText"/>
            </w:pPr>
            <w:r w:rsidRPr="006A5F00">
              <w:t>For issuing a summons</w:t>
            </w:r>
            <w:r w:rsidR="006B5BDD" w:rsidRPr="006A5F00">
              <w:t xml:space="preserve"> </w:t>
            </w:r>
            <w:r w:rsidRPr="006A5F00">
              <w:t>to a person</w:t>
            </w:r>
            <w:r w:rsidR="006B5BDD" w:rsidRPr="006A5F00">
              <w:t xml:space="preserve">, under section 50 or 81 of the </w:t>
            </w:r>
            <w:r w:rsidR="006B5BDD" w:rsidRPr="006A5F00">
              <w:rPr>
                <w:i/>
              </w:rPr>
              <w:t>Bankruptcy Act 1966</w:t>
            </w:r>
            <w:r w:rsidR="006B5BDD" w:rsidRPr="006A5F00">
              <w:t>,</w:t>
            </w:r>
            <w:r w:rsidRPr="006A5F00">
              <w:t xml:space="preserve"> to attend examination about a debtor’s examinable affairs</w:t>
            </w:r>
          </w:p>
        </w:tc>
        <w:tc>
          <w:tcPr>
            <w:tcW w:w="2977" w:type="dxa"/>
          </w:tcPr>
          <w:p w:rsidR="00EB069C" w:rsidRPr="006A5F00" w:rsidRDefault="00EB069C" w:rsidP="00E171E8">
            <w:pPr>
              <w:pStyle w:val="TableP1a"/>
              <w:tabs>
                <w:tab w:val="clear" w:pos="408"/>
                <w:tab w:val="right" w:pos="2653"/>
              </w:tabs>
              <w:spacing w:before="60"/>
              <w:ind w:left="354" w:hanging="354"/>
            </w:pPr>
            <w:r w:rsidRPr="006A5F00">
              <w:t>(a)</w:t>
            </w:r>
            <w:r w:rsidRPr="006A5F00">
              <w:tab/>
              <w:t>for a publicly listed company—</w:t>
            </w:r>
            <w:r w:rsidR="008F0444" w:rsidRPr="006A5F00">
              <w:t>$600</w:t>
            </w:r>
          </w:p>
          <w:p w:rsidR="00EB069C" w:rsidRPr="006A5F00" w:rsidRDefault="00EB069C" w:rsidP="00E171E8">
            <w:pPr>
              <w:pStyle w:val="TableP1a"/>
              <w:tabs>
                <w:tab w:val="clear" w:pos="408"/>
                <w:tab w:val="right" w:pos="2653"/>
              </w:tabs>
              <w:spacing w:before="60"/>
              <w:ind w:left="354" w:hanging="354"/>
            </w:pPr>
            <w:r w:rsidRPr="006A5F00">
              <w:t>(b)</w:t>
            </w:r>
            <w:r w:rsidRPr="006A5F00">
              <w:tab/>
              <w:t>for a corporation—$400</w:t>
            </w:r>
          </w:p>
          <w:p w:rsidR="00EB069C" w:rsidRPr="006A5F00" w:rsidRDefault="00EB069C" w:rsidP="00E171E8">
            <w:pPr>
              <w:pStyle w:val="TableP1a"/>
              <w:tabs>
                <w:tab w:val="clear" w:pos="408"/>
                <w:tab w:val="right" w:pos="2653"/>
              </w:tabs>
              <w:spacing w:before="60"/>
              <w:ind w:left="354" w:hanging="354"/>
            </w:pPr>
            <w:r w:rsidRPr="006A5F00">
              <w:t>(c)</w:t>
            </w:r>
            <w:r w:rsidRPr="006A5F00">
              <w:tab/>
              <w:t>in any other case—$200</w:t>
            </w:r>
          </w:p>
        </w:tc>
      </w:tr>
      <w:tr w:rsidR="0050680C" w:rsidRPr="006A5F00" w:rsidTr="00F06C4D">
        <w:trPr>
          <w:cantSplit/>
        </w:trPr>
        <w:tc>
          <w:tcPr>
            <w:tcW w:w="710" w:type="dxa"/>
          </w:tcPr>
          <w:p w:rsidR="0050680C" w:rsidRPr="006A5F00" w:rsidRDefault="00F67AF4" w:rsidP="00135A1C">
            <w:pPr>
              <w:pStyle w:val="TableText"/>
            </w:pPr>
            <w:r w:rsidRPr="006A5F00">
              <w:t>1</w:t>
            </w:r>
            <w:r w:rsidR="00417ADE" w:rsidRPr="006A5F00">
              <w:t>28</w:t>
            </w:r>
          </w:p>
        </w:tc>
        <w:tc>
          <w:tcPr>
            <w:tcW w:w="3509" w:type="dxa"/>
          </w:tcPr>
          <w:p w:rsidR="0050680C" w:rsidRPr="006A5F00" w:rsidRDefault="0050680C" w:rsidP="00E34A87">
            <w:pPr>
              <w:pStyle w:val="TableText"/>
            </w:pPr>
            <w:r w:rsidRPr="006A5F00">
              <w:t>For taxation of a bill of costs in which the am</w:t>
            </w:r>
            <w:r w:rsidR="00C80A34" w:rsidRPr="006A5F00">
              <w:t>ount claimed in the bill is $10,</w:t>
            </w:r>
            <w:r w:rsidRPr="006A5F00">
              <w:t>000 or less</w:t>
            </w:r>
          </w:p>
        </w:tc>
        <w:tc>
          <w:tcPr>
            <w:tcW w:w="2977" w:type="dxa"/>
          </w:tcPr>
          <w:p w:rsidR="0050680C" w:rsidRPr="006A5F00" w:rsidRDefault="00A43B37" w:rsidP="00E171E8">
            <w:pPr>
              <w:pStyle w:val="TableText"/>
              <w:ind w:right="1134"/>
              <w:jc w:val="right"/>
            </w:pPr>
            <w:r w:rsidRPr="006A5F00">
              <w:t>$1,</w:t>
            </w:r>
            <w:r w:rsidR="00BE16A3" w:rsidRPr="006A5F00">
              <w:t>025</w:t>
            </w:r>
          </w:p>
        </w:tc>
      </w:tr>
      <w:tr w:rsidR="00410B47" w:rsidRPr="006A5F00" w:rsidTr="00F06C4D">
        <w:trPr>
          <w:cantSplit/>
        </w:trPr>
        <w:tc>
          <w:tcPr>
            <w:tcW w:w="710" w:type="dxa"/>
          </w:tcPr>
          <w:p w:rsidR="00410B47" w:rsidRPr="006A5F00" w:rsidRDefault="00F67AF4" w:rsidP="00135A1C">
            <w:pPr>
              <w:pStyle w:val="TableText"/>
            </w:pPr>
            <w:r w:rsidRPr="006A5F00">
              <w:t>1</w:t>
            </w:r>
            <w:r w:rsidR="001D6D7B" w:rsidRPr="006A5F00">
              <w:t>29</w:t>
            </w:r>
          </w:p>
        </w:tc>
        <w:tc>
          <w:tcPr>
            <w:tcW w:w="3509" w:type="dxa"/>
          </w:tcPr>
          <w:p w:rsidR="00410B47" w:rsidRPr="006A5F00" w:rsidRDefault="00410B47" w:rsidP="001D6D7B">
            <w:pPr>
              <w:pStyle w:val="TableText"/>
            </w:pPr>
            <w:r w:rsidRPr="006A5F00">
              <w:t>For taxation of a bill of costs in which the amount claim</w:t>
            </w:r>
            <w:r w:rsidR="00C80A34" w:rsidRPr="006A5F00">
              <w:t>ed in the bill is more than $</w:t>
            </w:r>
            <w:r w:rsidR="001D6D7B" w:rsidRPr="006A5F00">
              <w:t>1</w:t>
            </w:r>
            <w:r w:rsidR="00C80A34" w:rsidRPr="006A5F00">
              <w:t>0,000 and no more than $100,</w:t>
            </w:r>
            <w:r w:rsidRPr="006A5F00">
              <w:t>000</w:t>
            </w:r>
          </w:p>
        </w:tc>
        <w:tc>
          <w:tcPr>
            <w:tcW w:w="2977" w:type="dxa"/>
          </w:tcPr>
          <w:p w:rsidR="00410B47" w:rsidRPr="006A5F00" w:rsidRDefault="00A43B37" w:rsidP="00E171E8">
            <w:pPr>
              <w:pStyle w:val="TableText"/>
              <w:ind w:right="1134"/>
              <w:jc w:val="right"/>
            </w:pPr>
            <w:r w:rsidRPr="006A5F00">
              <w:t>$3,</w:t>
            </w:r>
            <w:r w:rsidR="00410B47" w:rsidRPr="006A5F00">
              <w:t>500</w:t>
            </w:r>
          </w:p>
        </w:tc>
      </w:tr>
      <w:tr w:rsidR="00410B47" w:rsidRPr="006A5F00" w:rsidTr="00F06C4D">
        <w:trPr>
          <w:cantSplit/>
        </w:trPr>
        <w:tc>
          <w:tcPr>
            <w:tcW w:w="710" w:type="dxa"/>
          </w:tcPr>
          <w:p w:rsidR="00410B47" w:rsidRPr="006A5F00" w:rsidRDefault="00F67AF4" w:rsidP="00135A1C">
            <w:pPr>
              <w:pStyle w:val="TableText"/>
            </w:pPr>
            <w:r w:rsidRPr="006A5F00">
              <w:lastRenderedPageBreak/>
              <w:t>1</w:t>
            </w:r>
            <w:r w:rsidR="001D6D7B" w:rsidRPr="006A5F00">
              <w:t>30</w:t>
            </w:r>
          </w:p>
        </w:tc>
        <w:tc>
          <w:tcPr>
            <w:tcW w:w="3509" w:type="dxa"/>
          </w:tcPr>
          <w:p w:rsidR="00410B47" w:rsidRPr="006A5F00" w:rsidRDefault="00410B47" w:rsidP="00E34A87">
            <w:pPr>
              <w:pStyle w:val="TableText"/>
            </w:pPr>
            <w:r w:rsidRPr="006A5F00">
              <w:t>For taxation of a bill of costs in which the amount claime</w:t>
            </w:r>
            <w:r w:rsidR="00C80A34" w:rsidRPr="006A5F00">
              <w:t>d in the bill is more than $100,</w:t>
            </w:r>
            <w:r w:rsidRPr="006A5F00">
              <w:t>000</w:t>
            </w:r>
            <w:r w:rsidR="00C80A34" w:rsidRPr="006A5F00">
              <w:t xml:space="preserve"> and no more than $500,</w:t>
            </w:r>
            <w:r w:rsidRPr="006A5F00">
              <w:t>000</w:t>
            </w:r>
          </w:p>
        </w:tc>
        <w:tc>
          <w:tcPr>
            <w:tcW w:w="2977" w:type="dxa"/>
          </w:tcPr>
          <w:p w:rsidR="00410B47" w:rsidRPr="006A5F00" w:rsidRDefault="00A43B37" w:rsidP="00E171E8">
            <w:pPr>
              <w:pStyle w:val="TableText"/>
              <w:ind w:right="1134"/>
              <w:jc w:val="right"/>
            </w:pPr>
            <w:r w:rsidRPr="006A5F00">
              <w:t>$4,</w:t>
            </w:r>
            <w:r w:rsidR="00410B47" w:rsidRPr="006A5F00">
              <w:t>000</w:t>
            </w:r>
          </w:p>
        </w:tc>
      </w:tr>
      <w:tr w:rsidR="00410B47" w:rsidRPr="006A5F00" w:rsidTr="00F06C4D">
        <w:trPr>
          <w:cantSplit/>
        </w:trPr>
        <w:tc>
          <w:tcPr>
            <w:tcW w:w="710" w:type="dxa"/>
          </w:tcPr>
          <w:p w:rsidR="00410B47" w:rsidRPr="006A5F00" w:rsidRDefault="00F67AF4" w:rsidP="00135A1C">
            <w:pPr>
              <w:pStyle w:val="TableText"/>
            </w:pPr>
            <w:r w:rsidRPr="006A5F00">
              <w:t>1</w:t>
            </w:r>
            <w:r w:rsidR="001D6D7B" w:rsidRPr="006A5F00">
              <w:t>31</w:t>
            </w:r>
          </w:p>
        </w:tc>
        <w:tc>
          <w:tcPr>
            <w:tcW w:w="3509" w:type="dxa"/>
          </w:tcPr>
          <w:p w:rsidR="00410B47" w:rsidRPr="006A5F00" w:rsidRDefault="00410B47" w:rsidP="00410B47">
            <w:pPr>
              <w:pStyle w:val="TableText"/>
            </w:pPr>
            <w:r w:rsidRPr="006A5F00">
              <w:t>For taxation of a bill of costs in which the amount claime</w:t>
            </w:r>
            <w:r w:rsidR="00C80A34" w:rsidRPr="006A5F00">
              <w:t>d in the bill is more than $500,</w:t>
            </w:r>
            <w:r w:rsidRPr="006A5F00">
              <w:t>000</w:t>
            </w:r>
          </w:p>
        </w:tc>
        <w:tc>
          <w:tcPr>
            <w:tcW w:w="2977" w:type="dxa"/>
          </w:tcPr>
          <w:p w:rsidR="00410B47" w:rsidRPr="006A5F00" w:rsidRDefault="00410B47" w:rsidP="00E171E8">
            <w:pPr>
              <w:pStyle w:val="TableText"/>
              <w:ind w:right="1134"/>
              <w:jc w:val="right"/>
            </w:pPr>
            <w:r w:rsidRPr="006A5F00">
              <w:t>$4</w:t>
            </w:r>
            <w:r w:rsidR="005023B0">
              <w:t>,</w:t>
            </w:r>
            <w:r w:rsidRPr="006A5F00">
              <w:t>500</w:t>
            </w:r>
          </w:p>
        </w:tc>
      </w:tr>
      <w:tr w:rsidR="0050680C" w:rsidRPr="006A5F00" w:rsidTr="00F06C4D">
        <w:trPr>
          <w:cantSplit/>
        </w:trPr>
        <w:tc>
          <w:tcPr>
            <w:tcW w:w="710" w:type="dxa"/>
            <w:tcBorders>
              <w:bottom w:val="single" w:sz="4" w:space="0" w:color="auto"/>
            </w:tcBorders>
          </w:tcPr>
          <w:p w:rsidR="0050680C" w:rsidRPr="006A5F00" w:rsidRDefault="00F67AF4" w:rsidP="00135A1C">
            <w:pPr>
              <w:pStyle w:val="TableText"/>
            </w:pPr>
            <w:r w:rsidRPr="006A5F00">
              <w:t>1</w:t>
            </w:r>
            <w:r w:rsidR="001D6D7B" w:rsidRPr="006A5F00">
              <w:t>32</w:t>
            </w:r>
          </w:p>
        </w:tc>
        <w:tc>
          <w:tcPr>
            <w:tcW w:w="3509" w:type="dxa"/>
            <w:tcBorders>
              <w:bottom w:val="single" w:sz="4" w:space="0" w:color="auto"/>
            </w:tcBorders>
          </w:tcPr>
          <w:p w:rsidR="0050680C" w:rsidRPr="006A5F00" w:rsidRDefault="0050680C" w:rsidP="00BB1560">
            <w:pPr>
              <w:pStyle w:val="TableText"/>
            </w:pPr>
            <w:r w:rsidRPr="006A5F00">
              <w:t>F</w:t>
            </w:r>
            <w:r w:rsidR="00BE16A3" w:rsidRPr="006A5F00">
              <w:t>or mediation by an officer of the Federal Court—</w:t>
            </w:r>
            <w:r w:rsidRPr="006A5F00">
              <w:t xml:space="preserve">for </w:t>
            </w:r>
            <w:r w:rsidR="00BE16A3" w:rsidRPr="006A5F00">
              <w:t>each</w:t>
            </w:r>
            <w:r w:rsidRPr="006A5F00">
              <w:t xml:space="preserve"> attendance at the mediation</w:t>
            </w:r>
          </w:p>
        </w:tc>
        <w:tc>
          <w:tcPr>
            <w:tcW w:w="2977" w:type="dxa"/>
            <w:tcBorders>
              <w:bottom w:val="single" w:sz="4" w:space="0" w:color="auto"/>
            </w:tcBorders>
          </w:tcPr>
          <w:p w:rsidR="00BE16A3" w:rsidRPr="006A5F00" w:rsidRDefault="0050680C" w:rsidP="00E34A87">
            <w:pPr>
              <w:pStyle w:val="TableP1a"/>
              <w:tabs>
                <w:tab w:val="clear" w:pos="408"/>
                <w:tab w:val="right" w:pos="2653"/>
                <w:tab w:val="right" w:pos="2726"/>
              </w:tabs>
              <w:spacing w:before="60"/>
              <w:ind w:left="354" w:hanging="354"/>
            </w:pPr>
            <w:r w:rsidRPr="006A5F00">
              <w:t>(a)</w:t>
            </w:r>
            <w:r w:rsidRPr="006A5F00">
              <w:tab/>
            </w:r>
            <w:r w:rsidR="00BE16A3" w:rsidRPr="006A5F00">
              <w:t>f</w:t>
            </w:r>
            <w:r w:rsidR="00A43B37" w:rsidRPr="006A5F00">
              <w:t>or a publicly listed company—$2,</w:t>
            </w:r>
            <w:r w:rsidR="00BE16A3" w:rsidRPr="006A5F00">
              <w:t>460</w:t>
            </w:r>
          </w:p>
          <w:p w:rsidR="00BE16A3" w:rsidRPr="006A5F00" w:rsidRDefault="00A43B37" w:rsidP="00BE16A3">
            <w:pPr>
              <w:pStyle w:val="TableP1a"/>
              <w:tabs>
                <w:tab w:val="clear" w:pos="408"/>
                <w:tab w:val="right" w:pos="2653"/>
                <w:tab w:val="right" w:pos="2726"/>
              </w:tabs>
              <w:spacing w:before="60"/>
              <w:ind w:left="354" w:hanging="354"/>
            </w:pPr>
            <w:r w:rsidRPr="006A5F00">
              <w:t>(b)</w:t>
            </w:r>
            <w:r w:rsidRPr="006A5F00">
              <w:tab/>
              <w:t>for a corporation—$1,</w:t>
            </w:r>
            <w:r w:rsidR="00BE16A3" w:rsidRPr="006A5F00">
              <w:t>640</w:t>
            </w:r>
          </w:p>
          <w:p w:rsidR="0050680C" w:rsidRPr="006A5F00" w:rsidRDefault="00BE16A3" w:rsidP="00BE16A3">
            <w:pPr>
              <w:pStyle w:val="TableP1a"/>
              <w:tabs>
                <w:tab w:val="clear" w:pos="408"/>
                <w:tab w:val="right" w:pos="2653"/>
                <w:tab w:val="right" w:pos="2726"/>
              </w:tabs>
              <w:spacing w:before="60"/>
              <w:ind w:left="354" w:hanging="354"/>
            </w:pPr>
            <w:r w:rsidRPr="006A5F00">
              <w:t>(c)</w:t>
            </w:r>
            <w:r w:rsidRPr="006A5F00">
              <w:tab/>
              <w:t>in any other case—$700</w:t>
            </w:r>
          </w:p>
        </w:tc>
      </w:tr>
    </w:tbl>
    <w:p w:rsidR="00C34447" w:rsidRPr="006A5F00" w:rsidRDefault="00C81FD3" w:rsidP="0061570D">
      <w:pPr>
        <w:pStyle w:val="Note"/>
        <w:ind w:left="0"/>
      </w:pPr>
      <w:r w:rsidRPr="006A5F00">
        <w:rPr>
          <w:i/>
        </w:rPr>
        <w:t>Note</w:t>
      </w:r>
      <w:r w:rsidR="00542CD0">
        <w:rPr>
          <w:i/>
        </w:rPr>
        <w:t>   </w:t>
      </w:r>
      <w:r w:rsidRPr="006A5F00">
        <w:t xml:space="preserve">The fees mentioned in this </w:t>
      </w:r>
      <w:r w:rsidR="00BB1560" w:rsidRPr="006A5F00">
        <w:t>Part</w:t>
      </w:r>
      <w:r w:rsidRPr="006A5F00">
        <w:t xml:space="preserve"> (other than the fees mentioned in </w:t>
      </w:r>
      <w:r w:rsidR="00021ED2" w:rsidRPr="006A5F00">
        <w:t xml:space="preserve">items </w:t>
      </w:r>
      <w:r w:rsidR="00F67AF4" w:rsidRPr="006A5F00">
        <w:t>10</w:t>
      </w:r>
      <w:r w:rsidR="00021ED2" w:rsidRPr="006A5F00">
        <w:t xml:space="preserve">2, </w:t>
      </w:r>
      <w:r w:rsidR="00F67AF4" w:rsidRPr="006A5F00">
        <w:t>10</w:t>
      </w:r>
      <w:r w:rsidR="00021ED2" w:rsidRPr="006A5F00">
        <w:t xml:space="preserve">3, </w:t>
      </w:r>
      <w:r w:rsidR="00F67AF4" w:rsidRPr="006A5F00">
        <w:t>10</w:t>
      </w:r>
      <w:r w:rsidR="00021ED2" w:rsidRPr="006A5F00">
        <w:t xml:space="preserve">4 and </w:t>
      </w:r>
      <w:r w:rsidR="00F67AF4" w:rsidRPr="006A5F00">
        <w:t>1</w:t>
      </w:r>
      <w:r w:rsidR="00021ED2" w:rsidRPr="006A5F00">
        <w:t>24</w:t>
      </w:r>
      <w:r w:rsidRPr="006A5F00">
        <w:t xml:space="preserve">) are subject to biennial increase under </w:t>
      </w:r>
      <w:r w:rsidR="0029246A" w:rsidRPr="006A5F00">
        <w:t>section</w:t>
      </w:r>
      <w:r w:rsidR="00542CD0">
        <w:t> </w:t>
      </w:r>
      <w:r w:rsidR="0035570A" w:rsidRPr="006A5F00">
        <w:t>2.</w:t>
      </w:r>
      <w:r w:rsidR="00CA346F" w:rsidRPr="006A5F00">
        <w:t>20</w:t>
      </w:r>
      <w:r w:rsidRPr="006A5F00">
        <w:t>.</w:t>
      </w:r>
    </w:p>
    <w:p w:rsidR="00C34447" w:rsidRPr="006A5F00" w:rsidRDefault="00C34447" w:rsidP="00C34447">
      <w:pPr>
        <w:pStyle w:val="Schedulepart"/>
      </w:pPr>
      <w:bookmarkStart w:id="54" w:name="_Toc341781921"/>
      <w:r w:rsidRPr="00542CD0">
        <w:rPr>
          <w:rStyle w:val="CharSchPTNo"/>
        </w:rPr>
        <w:t>Part 2</w:t>
      </w:r>
      <w:r w:rsidRPr="006A5F00">
        <w:tab/>
      </w:r>
      <w:r w:rsidRPr="00542CD0">
        <w:rPr>
          <w:rStyle w:val="CharSchPTText"/>
        </w:rPr>
        <w:t xml:space="preserve">Fees for </w:t>
      </w:r>
      <w:r w:rsidR="00D52C8F" w:rsidRPr="00542CD0">
        <w:rPr>
          <w:rStyle w:val="CharSchPTText"/>
        </w:rPr>
        <w:t>proceeding</w:t>
      </w:r>
      <w:r w:rsidRPr="00542CD0">
        <w:rPr>
          <w:rStyle w:val="CharSchPTText"/>
        </w:rPr>
        <w:t>s in Federal Magistrates Court</w:t>
      </w:r>
      <w:bookmarkEnd w:id="54"/>
    </w:p>
    <w:tbl>
      <w:tblPr>
        <w:tblW w:w="0" w:type="auto"/>
        <w:tblInd w:w="-34" w:type="dxa"/>
        <w:tblLayout w:type="fixed"/>
        <w:tblLook w:val="0000"/>
      </w:tblPr>
      <w:tblGrid>
        <w:gridCol w:w="744"/>
        <w:gridCol w:w="3509"/>
        <w:gridCol w:w="2958"/>
        <w:gridCol w:w="18"/>
      </w:tblGrid>
      <w:tr w:rsidR="0061570D" w:rsidRPr="006A5F00" w:rsidTr="00E171E8">
        <w:trPr>
          <w:tblHeader/>
        </w:trPr>
        <w:tc>
          <w:tcPr>
            <w:tcW w:w="744" w:type="dxa"/>
            <w:tcBorders>
              <w:top w:val="nil"/>
              <w:left w:val="nil"/>
              <w:bottom w:val="single" w:sz="4" w:space="0" w:color="auto"/>
              <w:right w:val="nil"/>
            </w:tcBorders>
            <w:shd w:val="clear" w:color="auto" w:fill="auto"/>
          </w:tcPr>
          <w:p w:rsidR="0061570D" w:rsidRPr="006A5F00" w:rsidRDefault="0061570D" w:rsidP="00E171E8">
            <w:pPr>
              <w:pStyle w:val="TableColHead"/>
              <w:rPr>
                <w:rFonts w:ascii="Helvetica" w:hAnsi="Helvetica"/>
              </w:rPr>
            </w:pPr>
            <w:r w:rsidRPr="006A5F00">
              <w:t>Item</w:t>
            </w:r>
          </w:p>
        </w:tc>
        <w:tc>
          <w:tcPr>
            <w:tcW w:w="3509" w:type="dxa"/>
            <w:tcBorders>
              <w:top w:val="nil"/>
              <w:left w:val="nil"/>
              <w:bottom w:val="single" w:sz="4" w:space="0" w:color="auto"/>
              <w:right w:val="nil"/>
            </w:tcBorders>
            <w:shd w:val="clear" w:color="auto" w:fill="auto"/>
          </w:tcPr>
          <w:p w:rsidR="0061570D" w:rsidRPr="006A5F00" w:rsidRDefault="000F08BA" w:rsidP="0061570D">
            <w:pPr>
              <w:pStyle w:val="TableColHead"/>
              <w:ind w:right="175"/>
              <w:rPr>
                <w:rFonts w:ascii="Helvetica" w:hAnsi="Helvetica"/>
              </w:rPr>
            </w:pPr>
            <w:r w:rsidRPr="006A5F00">
              <w:t>Document or service</w:t>
            </w:r>
          </w:p>
        </w:tc>
        <w:tc>
          <w:tcPr>
            <w:tcW w:w="2976" w:type="dxa"/>
            <w:gridSpan w:val="2"/>
            <w:tcBorders>
              <w:top w:val="nil"/>
              <w:left w:val="nil"/>
              <w:bottom w:val="single" w:sz="4" w:space="0" w:color="auto"/>
              <w:right w:val="nil"/>
            </w:tcBorders>
            <w:shd w:val="clear" w:color="auto" w:fill="auto"/>
          </w:tcPr>
          <w:p w:rsidR="0061570D" w:rsidRPr="006A5F00" w:rsidRDefault="0061570D" w:rsidP="0061570D">
            <w:pPr>
              <w:pStyle w:val="TableColHead"/>
            </w:pPr>
            <w:r w:rsidRPr="006A5F00">
              <w:t>Fee</w:t>
            </w:r>
          </w:p>
        </w:tc>
      </w:tr>
      <w:tr w:rsidR="0061570D" w:rsidRPr="006A5F00" w:rsidTr="00E171E8">
        <w:tblPrEx>
          <w:tblLook w:val="04A0"/>
        </w:tblPrEx>
        <w:trPr>
          <w:gridAfter w:val="1"/>
          <w:wAfter w:w="18" w:type="dxa"/>
          <w:cantSplit/>
        </w:trPr>
        <w:tc>
          <w:tcPr>
            <w:tcW w:w="744" w:type="dxa"/>
          </w:tcPr>
          <w:p w:rsidR="0061570D" w:rsidRPr="006A5F00" w:rsidRDefault="00F67AF4" w:rsidP="00E171E8">
            <w:pPr>
              <w:pStyle w:val="TableText"/>
            </w:pPr>
            <w:r w:rsidRPr="006A5F00">
              <w:t>20</w:t>
            </w:r>
            <w:r w:rsidR="0061570D" w:rsidRPr="006A5F00">
              <w:t>1</w:t>
            </w:r>
          </w:p>
        </w:tc>
        <w:tc>
          <w:tcPr>
            <w:tcW w:w="3509" w:type="dxa"/>
          </w:tcPr>
          <w:p w:rsidR="00A53837" w:rsidRPr="006A5F00" w:rsidRDefault="0061570D" w:rsidP="001D6D7B">
            <w:pPr>
              <w:pStyle w:val="TableText"/>
            </w:pPr>
            <w:r w:rsidRPr="006A5F00">
              <w:t xml:space="preserve">Filing </w:t>
            </w:r>
            <w:r w:rsidR="006C12E9" w:rsidRPr="006A5F00">
              <w:t xml:space="preserve">of </w:t>
            </w:r>
            <w:r w:rsidRPr="006A5F00">
              <w:t xml:space="preserve">a document by which a proceeding in the Federal Magistrates Court (other than a proceeding mentioned in items </w:t>
            </w:r>
            <w:r w:rsidR="00F67AF4" w:rsidRPr="006A5F00">
              <w:t>20</w:t>
            </w:r>
            <w:r w:rsidR="00C440E5" w:rsidRPr="006A5F00">
              <w:t xml:space="preserve">2, </w:t>
            </w:r>
            <w:r w:rsidR="00F67AF4" w:rsidRPr="006A5F00">
              <w:t>20</w:t>
            </w:r>
            <w:r w:rsidR="00C440E5" w:rsidRPr="006A5F00">
              <w:t>4</w:t>
            </w:r>
            <w:r w:rsidR="00A53837" w:rsidRPr="006A5F00">
              <w:t xml:space="preserve"> to</w:t>
            </w:r>
            <w:r w:rsidR="00C440E5" w:rsidRPr="006A5F00">
              <w:t xml:space="preserve"> </w:t>
            </w:r>
            <w:r w:rsidR="00F67AF4" w:rsidRPr="006A5F00">
              <w:t>20</w:t>
            </w:r>
            <w:r w:rsidR="00C440E5" w:rsidRPr="006A5F00">
              <w:t>6</w:t>
            </w:r>
            <w:r w:rsidR="00A53837" w:rsidRPr="006A5F00">
              <w:t xml:space="preserve"> and </w:t>
            </w:r>
            <w:r w:rsidR="00F67AF4" w:rsidRPr="006A5F00">
              <w:t>20</w:t>
            </w:r>
            <w:r w:rsidR="00A53837" w:rsidRPr="006A5F00">
              <w:t xml:space="preserve">8 to </w:t>
            </w:r>
            <w:r w:rsidR="00F67AF4" w:rsidRPr="006A5F00">
              <w:t>2</w:t>
            </w:r>
            <w:r w:rsidR="00A53837" w:rsidRPr="006A5F00">
              <w:t>1</w:t>
            </w:r>
            <w:r w:rsidR="001D6D7B" w:rsidRPr="006A5F00">
              <w:t>4</w:t>
            </w:r>
            <w:r w:rsidRPr="006A5F00">
              <w:t>) seeking final orders is comme</w:t>
            </w:r>
            <w:r w:rsidR="001D6D7B" w:rsidRPr="006A5F00">
              <w:t>nced</w:t>
            </w:r>
          </w:p>
        </w:tc>
        <w:tc>
          <w:tcPr>
            <w:tcW w:w="2958" w:type="dxa"/>
          </w:tcPr>
          <w:p w:rsidR="0061570D" w:rsidRPr="006A5F00" w:rsidRDefault="0061570D" w:rsidP="00E171E8">
            <w:pPr>
              <w:pStyle w:val="TableP1a"/>
              <w:tabs>
                <w:tab w:val="clear" w:pos="408"/>
                <w:tab w:val="right" w:pos="2653"/>
                <w:tab w:val="right" w:pos="2726"/>
              </w:tabs>
              <w:spacing w:before="60"/>
              <w:ind w:left="354" w:hanging="354"/>
            </w:pPr>
            <w:r w:rsidRPr="006A5F00">
              <w:t>(a)</w:t>
            </w:r>
            <w:r w:rsidRPr="006A5F00">
              <w:tab/>
              <w:t>for a publicly listed company—</w:t>
            </w:r>
            <w:r w:rsidR="00F45D09" w:rsidRPr="006A5F00">
              <w:t>$1,</w:t>
            </w:r>
            <w:r w:rsidR="00A94154" w:rsidRPr="006A5F00">
              <w:t>870</w:t>
            </w:r>
          </w:p>
          <w:p w:rsidR="0061570D" w:rsidRPr="006A5F00" w:rsidRDefault="0061570D" w:rsidP="00E171E8">
            <w:pPr>
              <w:pStyle w:val="TableP1a"/>
              <w:tabs>
                <w:tab w:val="clear" w:pos="408"/>
                <w:tab w:val="right" w:pos="2653"/>
                <w:tab w:val="right" w:pos="2726"/>
              </w:tabs>
              <w:spacing w:before="60"/>
              <w:ind w:left="354" w:hanging="354"/>
            </w:pPr>
            <w:r w:rsidRPr="006A5F00">
              <w:t>(b)</w:t>
            </w:r>
            <w:r w:rsidRPr="006A5F00">
              <w:tab/>
              <w:t>for a corporation—</w:t>
            </w:r>
            <w:r w:rsidR="00F45D09" w:rsidRPr="006A5F00">
              <w:t>$1,</w:t>
            </w:r>
            <w:r w:rsidR="00E37B4D" w:rsidRPr="006A5F00">
              <w:t>245</w:t>
            </w:r>
          </w:p>
          <w:p w:rsidR="0061570D" w:rsidRPr="006A5F00" w:rsidRDefault="0061570D" w:rsidP="00E171E8">
            <w:pPr>
              <w:pStyle w:val="TableP1a"/>
              <w:tabs>
                <w:tab w:val="clear" w:pos="408"/>
                <w:tab w:val="right" w:pos="2653"/>
                <w:tab w:val="right" w:pos="2726"/>
              </w:tabs>
              <w:spacing w:before="60"/>
              <w:ind w:left="354" w:hanging="354"/>
            </w:pPr>
            <w:r w:rsidRPr="006A5F00">
              <w:t>(c)</w:t>
            </w:r>
            <w:r w:rsidRPr="006A5F00">
              <w:tab/>
              <w:t>in any other case—</w:t>
            </w:r>
            <w:r w:rsidR="00E37B4D" w:rsidRPr="006A5F00">
              <w:t>$515</w:t>
            </w:r>
          </w:p>
        </w:tc>
      </w:tr>
      <w:tr w:rsidR="0061570D" w:rsidRPr="006A5F00" w:rsidTr="00E171E8">
        <w:tblPrEx>
          <w:tblLook w:val="04A0"/>
        </w:tblPrEx>
        <w:trPr>
          <w:gridAfter w:val="1"/>
          <w:wAfter w:w="18" w:type="dxa"/>
          <w:cantSplit/>
        </w:trPr>
        <w:tc>
          <w:tcPr>
            <w:tcW w:w="744" w:type="dxa"/>
          </w:tcPr>
          <w:p w:rsidR="0061570D" w:rsidRPr="006A5F00" w:rsidRDefault="00F67AF4" w:rsidP="00E171E8">
            <w:pPr>
              <w:pStyle w:val="TableText"/>
            </w:pPr>
            <w:r w:rsidRPr="006A5F00">
              <w:t>20</w:t>
            </w:r>
            <w:r w:rsidR="0061570D" w:rsidRPr="006A5F00">
              <w:t>2</w:t>
            </w:r>
          </w:p>
        </w:tc>
        <w:tc>
          <w:tcPr>
            <w:tcW w:w="3509" w:type="dxa"/>
          </w:tcPr>
          <w:p w:rsidR="0061570D" w:rsidRPr="006A5F00" w:rsidRDefault="0061570D" w:rsidP="0061570D">
            <w:pPr>
              <w:pStyle w:val="TableText"/>
            </w:pPr>
            <w:r w:rsidRPr="006A5F00">
              <w:t xml:space="preserve">Filing </w:t>
            </w:r>
            <w:r w:rsidR="006C12E9" w:rsidRPr="006A5F00">
              <w:t xml:space="preserve">of </w:t>
            </w:r>
            <w:r w:rsidRPr="006A5F00">
              <w:t xml:space="preserve">an application under section 46PO or 46PP of the </w:t>
            </w:r>
            <w:r w:rsidRPr="006A5F00">
              <w:rPr>
                <w:i/>
              </w:rPr>
              <w:t>Australian Human Rights Commission Act 1986</w:t>
            </w:r>
          </w:p>
        </w:tc>
        <w:tc>
          <w:tcPr>
            <w:tcW w:w="2958" w:type="dxa"/>
          </w:tcPr>
          <w:p w:rsidR="0061570D" w:rsidRPr="006A5F00" w:rsidRDefault="00E37B4D" w:rsidP="00E171E8">
            <w:pPr>
              <w:pStyle w:val="TableText"/>
              <w:ind w:right="1134"/>
              <w:jc w:val="right"/>
            </w:pPr>
            <w:r w:rsidRPr="006A5F00">
              <w:t>$55</w:t>
            </w:r>
          </w:p>
        </w:tc>
      </w:tr>
      <w:tr w:rsidR="00F6736A" w:rsidRPr="006A5F00" w:rsidTr="00E171E8">
        <w:tblPrEx>
          <w:tblLook w:val="04A0"/>
        </w:tblPrEx>
        <w:trPr>
          <w:gridAfter w:val="1"/>
          <w:wAfter w:w="18" w:type="dxa"/>
          <w:cantSplit/>
        </w:trPr>
        <w:tc>
          <w:tcPr>
            <w:tcW w:w="744" w:type="dxa"/>
          </w:tcPr>
          <w:p w:rsidR="00F6736A" w:rsidRPr="006A5F00" w:rsidRDefault="00F67AF4" w:rsidP="00E171E8">
            <w:pPr>
              <w:pStyle w:val="TableText"/>
            </w:pPr>
            <w:r w:rsidRPr="006A5F00">
              <w:t>20</w:t>
            </w:r>
            <w:r w:rsidR="00F7608F" w:rsidRPr="006A5F00">
              <w:t>3</w:t>
            </w:r>
          </w:p>
        </w:tc>
        <w:tc>
          <w:tcPr>
            <w:tcW w:w="3509" w:type="dxa"/>
          </w:tcPr>
          <w:p w:rsidR="00F6736A" w:rsidRPr="006A5F00" w:rsidRDefault="00F6736A" w:rsidP="00EB04DA">
            <w:pPr>
              <w:pStyle w:val="TableText"/>
            </w:pPr>
            <w:r w:rsidRPr="006A5F00">
              <w:t xml:space="preserve">Filing of a bill of costs </w:t>
            </w:r>
          </w:p>
        </w:tc>
        <w:tc>
          <w:tcPr>
            <w:tcW w:w="2958" w:type="dxa"/>
          </w:tcPr>
          <w:p w:rsidR="00F6736A" w:rsidRPr="006A5F00" w:rsidRDefault="00F6736A" w:rsidP="00E171E8">
            <w:pPr>
              <w:pStyle w:val="TableText"/>
              <w:ind w:right="1134"/>
              <w:jc w:val="right"/>
            </w:pPr>
            <w:r w:rsidRPr="006A5F00">
              <w:t>$200</w:t>
            </w:r>
          </w:p>
        </w:tc>
      </w:tr>
      <w:tr w:rsidR="0061570D" w:rsidRPr="006A5F00" w:rsidTr="00E171E8">
        <w:tblPrEx>
          <w:tblLook w:val="04A0"/>
        </w:tblPrEx>
        <w:trPr>
          <w:gridAfter w:val="1"/>
          <w:wAfter w:w="18" w:type="dxa"/>
          <w:cantSplit/>
        </w:trPr>
        <w:tc>
          <w:tcPr>
            <w:tcW w:w="744" w:type="dxa"/>
          </w:tcPr>
          <w:p w:rsidR="0061570D" w:rsidRPr="006A5F00" w:rsidRDefault="00F67AF4" w:rsidP="00E171E8">
            <w:pPr>
              <w:pStyle w:val="TableText"/>
            </w:pPr>
            <w:r w:rsidRPr="006A5F00">
              <w:t>20</w:t>
            </w:r>
            <w:r w:rsidR="00F7608F" w:rsidRPr="006A5F00">
              <w:t>4</w:t>
            </w:r>
          </w:p>
        </w:tc>
        <w:tc>
          <w:tcPr>
            <w:tcW w:w="3509" w:type="dxa"/>
          </w:tcPr>
          <w:p w:rsidR="0061570D" w:rsidRPr="006A5F00" w:rsidRDefault="0061570D" w:rsidP="00FF0CCA">
            <w:pPr>
              <w:pStyle w:val="TableText"/>
            </w:pPr>
            <w:r w:rsidRPr="006A5F00">
              <w:t xml:space="preserve">Filing </w:t>
            </w:r>
            <w:r w:rsidR="006C12E9" w:rsidRPr="006A5F00">
              <w:t xml:space="preserve">of </w:t>
            </w:r>
            <w:r w:rsidRPr="006A5F00">
              <w:t xml:space="preserve">a document seeking interlocutory, interim or procedural orders (other than a proceeding mentioned in item </w:t>
            </w:r>
            <w:r w:rsidR="00F67AF4" w:rsidRPr="006A5F00">
              <w:t>20</w:t>
            </w:r>
            <w:r w:rsidRPr="006A5F00">
              <w:t>2)</w:t>
            </w:r>
          </w:p>
        </w:tc>
        <w:tc>
          <w:tcPr>
            <w:tcW w:w="2958" w:type="dxa"/>
          </w:tcPr>
          <w:p w:rsidR="0061570D" w:rsidRPr="006A5F00" w:rsidRDefault="0061570D" w:rsidP="00E171E8">
            <w:pPr>
              <w:pStyle w:val="TableP1a"/>
              <w:tabs>
                <w:tab w:val="clear" w:pos="408"/>
                <w:tab w:val="right" w:pos="2653"/>
                <w:tab w:val="right" w:pos="2726"/>
              </w:tabs>
              <w:spacing w:before="60"/>
              <w:ind w:left="354" w:hanging="354"/>
            </w:pPr>
            <w:r w:rsidRPr="006A5F00">
              <w:t>(a)</w:t>
            </w:r>
            <w:r w:rsidRPr="006A5F00">
              <w:tab/>
              <w:t>for a publicly listed company—</w:t>
            </w:r>
            <w:r w:rsidR="00F45D09" w:rsidRPr="006A5F00">
              <w:t>$1,</w:t>
            </w:r>
            <w:r w:rsidR="00A94154" w:rsidRPr="006A5F00">
              <w:t>125</w:t>
            </w:r>
          </w:p>
          <w:p w:rsidR="0061570D" w:rsidRPr="006A5F00" w:rsidRDefault="0061570D" w:rsidP="00E171E8">
            <w:pPr>
              <w:pStyle w:val="TableP1a"/>
              <w:tabs>
                <w:tab w:val="clear" w:pos="408"/>
                <w:tab w:val="right" w:pos="2653"/>
                <w:tab w:val="right" w:pos="2726"/>
              </w:tabs>
              <w:spacing w:before="60"/>
              <w:ind w:left="354" w:hanging="354"/>
            </w:pPr>
            <w:r w:rsidRPr="006A5F00">
              <w:t>(b)</w:t>
            </w:r>
            <w:r w:rsidRPr="006A5F00">
              <w:tab/>
              <w:t>for a corporation—</w:t>
            </w:r>
            <w:r w:rsidR="00E37B4D" w:rsidRPr="006A5F00">
              <w:t>$750</w:t>
            </w:r>
          </w:p>
          <w:p w:rsidR="0061570D" w:rsidRPr="006A5F00" w:rsidRDefault="0061570D" w:rsidP="00E171E8">
            <w:pPr>
              <w:pStyle w:val="TableP1a"/>
              <w:tabs>
                <w:tab w:val="clear" w:pos="408"/>
                <w:tab w:val="right" w:pos="2653"/>
                <w:tab w:val="right" w:pos="2726"/>
              </w:tabs>
              <w:spacing w:before="60"/>
              <w:ind w:left="354" w:hanging="354"/>
            </w:pPr>
            <w:r w:rsidRPr="006A5F00">
              <w:t>(c)</w:t>
            </w:r>
            <w:r w:rsidRPr="006A5F00">
              <w:tab/>
              <w:t>in any other case—</w:t>
            </w:r>
            <w:r w:rsidR="00E37B4D" w:rsidRPr="006A5F00">
              <w:t>$305</w:t>
            </w:r>
          </w:p>
        </w:tc>
      </w:tr>
      <w:tr w:rsidR="0061570D" w:rsidRPr="006A5F00" w:rsidTr="00E171E8">
        <w:tblPrEx>
          <w:tblLook w:val="04A0"/>
        </w:tblPrEx>
        <w:trPr>
          <w:gridAfter w:val="1"/>
          <w:wAfter w:w="18" w:type="dxa"/>
          <w:cantSplit/>
        </w:trPr>
        <w:tc>
          <w:tcPr>
            <w:tcW w:w="744" w:type="dxa"/>
          </w:tcPr>
          <w:p w:rsidR="0061570D" w:rsidRPr="006A5F00" w:rsidRDefault="00F67AF4" w:rsidP="00E171E8">
            <w:pPr>
              <w:pStyle w:val="TableText"/>
              <w:keepNext/>
              <w:keepLines/>
            </w:pPr>
            <w:r w:rsidRPr="006A5F00">
              <w:lastRenderedPageBreak/>
              <w:t>20</w:t>
            </w:r>
            <w:r w:rsidR="00F7608F" w:rsidRPr="006A5F00">
              <w:t>5</w:t>
            </w:r>
          </w:p>
        </w:tc>
        <w:tc>
          <w:tcPr>
            <w:tcW w:w="3509" w:type="dxa"/>
          </w:tcPr>
          <w:p w:rsidR="0061570D" w:rsidRPr="006A5F00" w:rsidRDefault="0061570D" w:rsidP="00234493">
            <w:pPr>
              <w:pStyle w:val="TableText"/>
              <w:keepNext/>
              <w:keepLines/>
            </w:pPr>
            <w:r w:rsidRPr="006A5F00">
              <w:t>Filing of an application to review an exercise of power by the Registrar</w:t>
            </w:r>
            <w:r w:rsidR="00E37B4D" w:rsidRPr="006A5F00">
              <w:t xml:space="preserve"> of the Federal Magistrates Court</w:t>
            </w:r>
            <w:r w:rsidRPr="006A5F00">
              <w:t xml:space="preserve"> under subsection 104</w:t>
            </w:r>
            <w:r w:rsidR="00542CD0">
              <w:t> </w:t>
            </w:r>
            <w:r w:rsidRPr="006A5F00">
              <w:t>(2)</w:t>
            </w:r>
            <w:r w:rsidR="00FF0CCA" w:rsidRPr="006A5F00">
              <w:t xml:space="preserve"> of the Federal Magistrates Act</w:t>
            </w:r>
          </w:p>
        </w:tc>
        <w:tc>
          <w:tcPr>
            <w:tcW w:w="2958" w:type="dxa"/>
          </w:tcPr>
          <w:p w:rsidR="0061570D" w:rsidRPr="006A5F00" w:rsidRDefault="0061570D" w:rsidP="00E171E8">
            <w:pPr>
              <w:pStyle w:val="TableP1a"/>
              <w:tabs>
                <w:tab w:val="clear" w:pos="408"/>
                <w:tab w:val="right" w:pos="2653"/>
                <w:tab w:val="right" w:pos="2726"/>
              </w:tabs>
              <w:spacing w:before="60"/>
              <w:ind w:left="354" w:hanging="354"/>
            </w:pPr>
            <w:r w:rsidRPr="006A5F00">
              <w:t>(a)</w:t>
            </w:r>
            <w:r w:rsidRPr="006A5F00">
              <w:tab/>
              <w:t>for a publicly listed company—</w:t>
            </w:r>
            <w:r w:rsidR="00F45D09" w:rsidRPr="006A5F00">
              <w:t>$1,</w:t>
            </w:r>
            <w:r w:rsidR="00A94154" w:rsidRPr="006A5F00">
              <w:t>125</w:t>
            </w:r>
          </w:p>
          <w:p w:rsidR="0061570D" w:rsidRPr="006A5F00" w:rsidRDefault="0061570D" w:rsidP="00E171E8">
            <w:pPr>
              <w:pStyle w:val="TableP1a"/>
              <w:tabs>
                <w:tab w:val="clear" w:pos="408"/>
                <w:tab w:val="right" w:pos="2653"/>
                <w:tab w:val="right" w:pos="2726"/>
              </w:tabs>
              <w:spacing w:before="60"/>
              <w:ind w:left="354" w:hanging="354"/>
            </w:pPr>
            <w:r w:rsidRPr="006A5F00">
              <w:t>(b)</w:t>
            </w:r>
            <w:r w:rsidRPr="006A5F00">
              <w:tab/>
              <w:t>for a corporation—</w:t>
            </w:r>
            <w:r w:rsidR="00E37B4D" w:rsidRPr="006A5F00">
              <w:t>$750</w:t>
            </w:r>
          </w:p>
          <w:p w:rsidR="0061570D" w:rsidRPr="006A5F00" w:rsidRDefault="0061570D" w:rsidP="00E171E8">
            <w:pPr>
              <w:pStyle w:val="TableP1a"/>
              <w:tabs>
                <w:tab w:val="clear" w:pos="408"/>
                <w:tab w:val="right" w:pos="2653"/>
                <w:tab w:val="right" w:pos="2726"/>
              </w:tabs>
              <w:spacing w:before="60"/>
              <w:ind w:left="354" w:hanging="354"/>
            </w:pPr>
            <w:r w:rsidRPr="006A5F00">
              <w:t>(c)</w:t>
            </w:r>
            <w:r w:rsidRPr="006A5F00">
              <w:tab/>
              <w:t>in any other case—</w:t>
            </w:r>
            <w:r w:rsidR="00E37B4D" w:rsidRPr="006A5F00">
              <w:t>$305</w:t>
            </w:r>
          </w:p>
        </w:tc>
      </w:tr>
      <w:tr w:rsidR="0061570D" w:rsidRPr="006A5F00" w:rsidTr="00E171E8">
        <w:tblPrEx>
          <w:tblLook w:val="04A0"/>
        </w:tblPrEx>
        <w:trPr>
          <w:gridAfter w:val="1"/>
          <w:wAfter w:w="18" w:type="dxa"/>
          <w:cantSplit/>
        </w:trPr>
        <w:tc>
          <w:tcPr>
            <w:tcW w:w="744" w:type="dxa"/>
          </w:tcPr>
          <w:p w:rsidR="0061570D" w:rsidRPr="006A5F00" w:rsidRDefault="00F67AF4" w:rsidP="00E171E8">
            <w:pPr>
              <w:pStyle w:val="TableText"/>
            </w:pPr>
            <w:r w:rsidRPr="006A5F00">
              <w:t>20</w:t>
            </w:r>
            <w:r w:rsidR="00F7608F" w:rsidRPr="006A5F00">
              <w:t>6</w:t>
            </w:r>
          </w:p>
        </w:tc>
        <w:tc>
          <w:tcPr>
            <w:tcW w:w="3509" w:type="dxa"/>
          </w:tcPr>
          <w:p w:rsidR="0061570D" w:rsidRPr="006A5F00" w:rsidRDefault="0061570D" w:rsidP="0061570D">
            <w:pPr>
              <w:pStyle w:val="TableText"/>
            </w:pPr>
            <w:r w:rsidRPr="006A5F00">
              <w:t xml:space="preserve">Filing </w:t>
            </w:r>
            <w:r w:rsidR="006C12E9" w:rsidRPr="006A5F00">
              <w:t xml:space="preserve">of </w:t>
            </w:r>
            <w:r w:rsidRPr="006A5F00">
              <w:t xml:space="preserve">a document by which a proceeding in the </w:t>
            </w:r>
            <w:r w:rsidR="00E37B4D" w:rsidRPr="006A5F00">
              <w:t xml:space="preserve">Federal Magistrates </w:t>
            </w:r>
            <w:r w:rsidRPr="006A5F00">
              <w:t xml:space="preserve">Court under the </w:t>
            </w:r>
            <w:r w:rsidRPr="006A5F00">
              <w:rPr>
                <w:i/>
              </w:rPr>
              <w:t>Bankruptcy Act 1966</w:t>
            </w:r>
            <w:r w:rsidR="0017400A" w:rsidRPr="006A5F00">
              <w:t xml:space="preserve"> is commenced</w:t>
            </w:r>
          </w:p>
        </w:tc>
        <w:tc>
          <w:tcPr>
            <w:tcW w:w="2958" w:type="dxa"/>
          </w:tcPr>
          <w:p w:rsidR="0061570D" w:rsidRPr="006A5F00" w:rsidRDefault="0061570D" w:rsidP="00E171E8">
            <w:pPr>
              <w:pStyle w:val="TableP1a"/>
              <w:tabs>
                <w:tab w:val="clear" w:pos="408"/>
                <w:tab w:val="right" w:pos="2653"/>
                <w:tab w:val="right" w:pos="2726"/>
              </w:tabs>
              <w:spacing w:before="60"/>
              <w:ind w:left="354" w:hanging="354"/>
            </w:pPr>
            <w:r w:rsidRPr="006A5F00">
              <w:t>(a)</w:t>
            </w:r>
            <w:r w:rsidRPr="006A5F00">
              <w:tab/>
              <w:t>for a publicly listed company—</w:t>
            </w:r>
            <w:r w:rsidR="00F45D09" w:rsidRPr="006A5F00">
              <w:t>$4,</w:t>
            </w:r>
            <w:r w:rsidR="00A94154" w:rsidRPr="006A5F00">
              <w:t>375</w:t>
            </w:r>
          </w:p>
          <w:p w:rsidR="0061570D" w:rsidRPr="006A5F00" w:rsidRDefault="0061570D" w:rsidP="00E171E8">
            <w:pPr>
              <w:pStyle w:val="TableP1a"/>
              <w:tabs>
                <w:tab w:val="clear" w:pos="408"/>
                <w:tab w:val="right" w:pos="2653"/>
                <w:tab w:val="right" w:pos="2726"/>
              </w:tabs>
              <w:spacing w:before="60"/>
              <w:ind w:left="354" w:hanging="354"/>
            </w:pPr>
            <w:r w:rsidRPr="006A5F00">
              <w:t>(b)</w:t>
            </w:r>
            <w:r w:rsidRPr="006A5F00">
              <w:tab/>
              <w:t>for a corporation—</w:t>
            </w:r>
            <w:r w:rsidR="00F45D09" w:rsidRPr="006A5F00">
              <w:t>$2,</w:t>
            </w:r>
            <w:r w:rsidR="00E37B4D" w:rsidRPr="006A5F00">
              <w:t>915</w:t>
            </w:r>
          </w:p>
          <w:p w:rsidR="0061570D" w:rsidRPr="006A5F00" w:rsidRDefault="0061570D" w:rsidP="00E171E8">
            <w:pPr>
              <w:pStyle w:val="TableP1a"/>
              <w:tabs>
                <w:tab w:val="clear" w:pos="408"/>
                <w:tab w:val="right" w:pos="2653"/>
                <w:tab w:val="right" w:pos="2726"/>
              </w:tabs>
              <w:spacing w:before="60"/>
              <w:ind w:left="354" w:hanging="354"/>
            </w:pPr>
            <w:r w:rsidRPr="006A5F00">
              <w:t>(c)</w:t>
            </w:r>
            <w:r w:rsidRPr="006A5F00">
              <w:tab/>
              <w:t>in any other case—</w:t>
            </w:r>
            <w:r w:rsidR="00F45D09" w:rsidRPr="006A5F00">
              <w:t>$1,</w:t>
            </w:r>
            <w:r w:rsidR="00E37B4D" w:rsidRPr="006A5F00">
              <w:t>215</w:t>
            </w:r>
          </w:p>
        </w:tc>
      </w:tr>
      <w:tr w:rsidR="00C440E5" w:rsidRPr="006A5F00" w:rsidTr="00E171E8">
        <w:tblPrEx>
          <w:tblLook w:val="04A0"/>
        </w:tblPrEx>
        <w:trPr>
          <w:gridAfter w:val="1"/>
          <w:wAfter w:w="18" w:type="dxa"/>
          <w:cantSplit/>
        </w:trPr>
        <w:tc>
          <w:tcPr>
            <w:tcW w:w="744" w:type="dxa"/>
          </w:tcPr>
          <w:p w:rsidR="00C440E5" w:rsidRPr="006A5F00" w:rsidRDefault="00F67AF4" w:rsidP="00E171E8">
            <w:pPr>
              <w:pStyle w:val="TableText"/>
            </w:pPr>
            <w:r w:rsidRPr="006A5F00">
              <w:t>20</w:t>
            </w:r>
            <w:r w:rsidR="00A75DB3" w:rsidRPr="006A5F00">
              <w:t>7</w:t>
            </w:r>
          </w:p>
        </w:tc>
        <w:tc>
          <w:tcPr>
            <w:tcW w:w="3509" w:type="dxa"/>
          </w:tcPr>
          <w:p w:rsidR="00C440E5" w:rsidRPr="006A5F00" w:rsidRDefault="00C440E5" w:rsidP="00C440E5">
            <w:pPr>
              <w:pStyle w:val="TableText"/>
            </w:pPr>
            <w:r w:rsidRPr="006A5F00">
              <w:t xml:space="preserve">Filing, by a person other than the applicant, </w:t>
            </w:r>
            <w:r w:rsidR="006C12E9" w:rsidRPr="006A5F00">
              <w:t xml:space="preserve">of </w:t>
            </w:r>
            <w:r w:rsidRPr="006A5F00">
              <w:t xml:space="preserve">a document seeking the making of final orders different from those sought by the applicant (other than in a proceeding mentioned in item </w:t>
            </w:r>
            <w:r w:rsidR="00F67AF4" w:rsidRPr="006A5F00">
              <w:t>20</w:t>
            </w:r>
            <w:r w:rsidRPr="006A5F00">
              <w:t>2)</w:t>
            </w:r>
          </w:p>
        </w:tc>
        <w:tc>
          <w:tcPr>
            <w:tcW w:w="2958" w:type="dxa"/>
          </w:tcPr>
          <w:p w:rsidR="00C440E5" w:rsidRPr="006A5F00" w:rsidRDefault="00C440E5" w:rsidP="00E171E8">
            <w:pPr>
              <w:pStyle w:val="TableP1a"/>
              <w:tabs>
                <w:tab w:val="clear" w:pos="408"/>
                <w:tab w:val="right" w:pos="2653"/>
                <w:tab w:val="right" w:pos="2726"/>
              </w:tabs>
              <w:spacing w:before="60"/>
              <w:ind w:left="354" w:hanging="354"/>
            </w:pPr>
            <w:r w:rsidRPr="006A5F00">
              <w:t>(a)</w:t>
            </w:r>
            <w:r w:rsidRPr="006A5F00">
              <w:tab/>
              <w:t>f</w:t>
            </w:r>
            <w:r w:rsidR="00F45D09" w:rsidRPr="006A5F00">
              <w:t>or a publicly listed company—$1,</w:t>
            </w:r>
            <w:r w:rsidRPr="006A5F00">
              <w:t>870</w:t>
            </w:r>
          </w:p>
          <w:p w:rsidR="00C440E5" w:rsidRPr="006A5F00" w:rsidRDefault="00F45D09" w:rsidP="00E171E8">
            <w:pPr>
              <w:pStyle w:val="TableP1a"/>
              <w:tabs>
                <w:tab w:val="clear" w:pos="408"/>
                <w:tab w:val="right" w:pos="2653"/>
                <w:tab w:val="right" w:pos="2726"/>
              </w:tabs>
              <w:spacing w:before="60"/>
              <w:ind w:left="354" w:hanging="354"/>
            </w:pPr>
            <w:r w:rsidRPr="006A5F00">
              <w:t>(b)</w:t>
            </w:r>
            <w:r w:rsidRPr="006A5F00">
              <w:tab/>
              <w:t>for a corporation—$1,</w:t>
            </w:r>
            <w:r w:rsidR="00C440E5" w:rsidRPr="006A5F00">
              <w:t>245</w:t>
            </w:r>
          </w:p>
          <w:p w:rsidR="00C440E5" w:rsidRPr="006A5F00" w:rsidRDefault="00C440E5" w:rsidP="00E171E8">
            <w:pPr>
              <w:pStyle w:val="TableP1a"/>
              <w:tabs>
                <w:tab w:val="clear" w:pos="408"/>
                <w:tab w:val="right" w:pos="2653"/>
                <w:tab w:val="right" w:pos="2726"/>
              </w:tabs>
              <w:spacing w:before="60"/>
              <w:ind w:left="354" w:hanging="354"/>
            </w:pPr>
            <w:r w:rsidRPr="006A5F00">
              <w:t>(c)</w:t>
            </w:r>
            <w:r w:rsidRPr="006A5F00">
              <w:tab/>
              <w:t>in any other case—$515</w:t>
            </w:r>
          </w:p>
        </w:tc>
      </w:tr>
      <w:tr w:rsidR="00A75DB3" w:rsidRPr="006A5F00" w:rsidTr="00E171E8">
        <w:tblPrEx>
          <w:tblLook w:val="04A0"/>
        </w:tblPrEx>
        <w:trPr>
          <w:gridAfter w:val="1"/>
          <w:wAfter w:w="18" w:type="dxa"/>
          <w:cantSplit/>
        </w:trPr>
        <w:tc>
          <w:tcPr>
            <w:tcW w:w="744" w:type="dxa"/>
          </w:tcPr>
          <w:p w:rsidR="00A75DB3" w:rsidRPr="006A5F00" w:rsidRDefault="00F67AF4" w:rsidP="00E171E8">
            <w:pPr>
              <w:pStyle w:val="TableText"/>
            </w:pPr>
            <w:r w:rsidRPr="006A5F00">
              <w:t>20</w:t>
            </w:r>
            <w:r w:rsidR="00A75DB3" w:rsidRPr="006A5F00">
              <w:t>8</w:t>
            </w:r>
          </w:p>
        </w:tc>
        <w:tc>
          <w:tcPr>
            <w:tcW w:w="3509" w:type="dxa"/>
          </w:tcPr>
          <w:p w:rsidR="00A75DB3" w:rsidRPr="006A5F00" w:rsidRDefault="00A75DB3" w:rsidP="006C12E9">
            <w:pPr>
              <w:pStyle w:val="TableText"/>
            </w:pPr>
            <w:r w:rsidRPr="006A5F00">
              <w:t>Filing of an application for an order for substituted service of a bankruptcy notice</w:t>
            </w:r>
          </w:p>
        </w:tc>
        <w:tc>
          <w:tcPr>
            <w:tcW w:w="2958" w:type="dxa"/>
          </w:tcPr>
          <w:p w:rsidR="00A75DB3" w:rsidRPr="006A5F00" w:rsidRDefault="00A75DB3" w:rsidP="00E171E8">
            <w:pPr>
              <w:pStyle w:val="TableP1a"/>
              <w:tabs>
                <w:tab w:val="clear" w:pos="408"/>
                <w:tab w:val="right" w:pos="2653"/>
                <w:tab w:val="right" w:pos="2726"/>
              </w:tabs>
              <w:spacing w:before="60"/>
              <w:ind w:left="354" w:hanging="354"/>
            </w:pPr>
            <w:r w:rsidRPr="006A5F00">
              <w:t>(a)</w:t>
            </w:r>
            <w:r w:rsidRPr="006A5F00">
              <w:tab/>
              <w:t>for a publicly listed company—$490</w:t>
            </w:r>
          </w:p>
          <w:p w:rsidR="00A75DB3" w:rsidRPr="006A5F00" w:rsidRDefault="00A75DB3" w:rsidP="00E171E8">
            <w:pPr>
              <w:pStyle w:val="TableP1a"/>
              <w:tabs>
                <w:tab w:val="clear" w:pos="408"/>
                <w:tab w:val="right" w:pos="2653"/>
                <w:tab w:val="right" w:pos="2726"/>
              </w:tabs>
              <w:spacing w:before="60"/>
              <w:ind w:left="354" w:hanging="354"/>
            </w:pPr>
            <w:r w:rsidRPr="006A5F00">
              <w:t>(b)</w:t>
            </w:r>
            <w:r w:rsidRPr="006A5F00">
              <w:tab/>
              <w:t>for a corporation—$325</w:t>
            </w:r>
          </w:p>
          <w:p w:rsidR="00A75DB3" w:rsidRPr="006A5F00" w:rsidRDefault="00A75DB3" w:rsidP="00E171E8">
            <w:pPr>
              <w:pStyle w:val="TableP1a"/>
              <w:tabs>
                <w:tab w:val="clear" w:pos="408"/>
                <w:tab w:val="right" w:pos="2653"/>
                <w:tab w:val="right" w:pos="2726"/>
              </w:tabs>
              <w:spacing w:before="60"/>
              <w:ind w:left="354" w:hanging="354"/>
            </w:pPr>
            <w:r w:rsidRPr="006A5F00">
              <w:t>(c)</w:t>
            </w:r>
            <w:r w:rsidRPr="006A5F00">
              <w:tab/>
              <w:t>in any other case—$130</w:t>
            </w:r>
          </w:p>
        </w:tc>
      </w:tr>
      <w:tr w:rsidR="00A75DB3" w:rsidRPr="006A5F00" w:rsidTr="00E171E8">
        <w:tblPrEx>
          <w:tblLook w:val="04A0"/>
        </w:tblPrEx>
        <w:trPr>
          <w:gridAfter w:val="1"/>
          <w:wAfter w:w="18" w:type="dxa"/>
          <w:cantSplit/>
        </w:trPr>
        <w:tc>
          <w:tcPr>
            <w:tcW w:w="744" w:type="dxa"/>
          </w:tcPr>
          <w:p w:rsidR="00A75DB3" w:rsidRPr="006A5F00" w:rsidRDefault="00F67AF4" w:rsidP="00E171E8">
            <w:pPr>
              <w:pStyle w:val="TableText"/>
            </w:pPr>
            <w:r w:rsidRPr="006A5F00">
              <w:t>20</w:t>
            </w:r>
            <w:r w:rsidR="00A75DB3" w:rsidRPr="006A5F00">
              <w:t>9</w:t>
            </w:r>
          </w:p>
        </w:tc>
        <w:tc>
          <w:tcPr>
            <w:tcW w:w="3509" w:type="dxa"/>
          </w:tcPr>
          <w:p w:rsidR="00A75DB3" w:rsidRPr="006A5F00" w:rsidRDefault="00A75DB3" w:rsidP="006C12E9">
            <w:pPr>
              <w:pStyle w:val="TableText"/>
              <w:ind w:right="175"/>
            </w:pPr>
            <w:r w:rsidRPr="006A5F00">
              <w:t xml:space="preserve">Filing of an application under section 539 of the </w:t>
            </w:r>
            <w:r w:rsidRPr="006A5F00">
              <w:rPr>
                <w:i/>
              </w:rPr>
              <w:t xml:space="preserve">Fair Work Act 2009 </w:t>
            </w:r>
            <w:r w:rsidRPr="006A5F00">
              <w:t>in either of the following circumstances:</w:t>
            </w:r>
          </w:p>
          <w:p w:rsidR="00A75DB3" w:rsidRPr="006A5F00" w:rsidRDefault="00A75DB3" w:rsidP="006C12E9">
            <w:pPr>
              <w:pStyle w:val="TableP1a"/>
              <w:tabs>
                <w:tab w:val="clear" w:pos="408"/>
              </w:tabs>
              <w:ind w:left="382" w:right="109" w:hanging="382"/>
            </w:pPr>
            <w:r w:rsidRPr="006A5F00">
              <w:t>(a)</w:t>
            </w:r>
            <w:r w:rsidRPr="006A5F00">
              <w:tab/>
              <w:t xml:space="preserve">the applicant has been dismissed from employment in </w:t>
            </w:r>
            <w:r w:rsidR="00E171E8">
              <w:t>alleged contravention of Part 3</w:t>
            </w:r>
            <w:r w:rsidR="00E171E8">
              <w:noBreakHyphen/>
            </w:r>
            <w:r w:rsidRPr="006A5F00">
              <w:t>1 of that Act;</w:t>
            </w:r>
          </w:p>
          <w:p w:rsidR="00A75DB3" w:rsidRPr="006A5F00" w:rsidRDefault="00A75DB3" w:rsidP="006C12E9">
            <w:pPr>
              <w:pStyle w:val="TableP1a"/>
              <w:tabs>
                <w:tab w:val="clear" w:pos="408"/>
              </w:tabs>
              <w:ind w:left="382" w:right="109" w:hanging="382"/>
            </w:pPr>
            <w:r w:rsidRPr="006A5F00">
              <w:t>(b)</w:t>
            </w:r>
            <w:r w:rsidRPr="006A5F00">
              <w:tab/>
              <w:t>the applicant alleges a breach of section 351 of that Act</w:t>
            </w:r>
          </w:p>
        </w:tc>
        <w:tc>
          <w:tcPr>
            <w:tcW w:w="2958" w:type="dxa"/>
          </w:tcPr>
          <w:p w:rsidR="00A75DB3" w:rsidRPr="006A5F00" w:rsidRDefault="00A75DB3" w:rsidP="006C12E9">
            <w:pPr>
              <w:pStyle w:val="TableText"/>
              <w:ind w:left="-24" w:right="157"/>
              <w:rPr>
                <w:i/>
              </w:rPr>
            </w:pPr>
            <w:r w:rsidRPr="006A5F00">
              <w:t xml:space="preserve">The fee prescribed under </w:t>
            </w:r>
            <w:r w:rsidR="00C049AD" w:rsidRPr="006A5F00">
              <w:t xml:space="preserve">subsection 395 (2) of </w:t>
            </w:r>
            <w:r w:rsidRPr="006A5F00">
              <w:t xml:space="preserve">the </w:t>
            </w:r>
            <w:r w:rsidRPr="006A5F00">
              <w:rPr>
                <w:i/>
              </w:rPr>
              <w:t>Fair Work Act 2009</w:t>
            </w:r>
          </w:p>
        </w:tc>
      </w:tr>
      <w:tr w:rsidR="00A75DB3" w:rsidRPr="006A5F00" w:rsidTr="00E171E8">
        <w:tblPrEx>
          <w:tblLook w:val="04A0"/>
        </w:tblPrEx>
        <w:trPr>
          <w:gridAfter w:val="1"/>
          <w:wAfter w:w="18" w:type="dxa"/>
          <w:cantSplit/>
        </w:trPr>
        <w:tc>
          <w:tcPr>
            <w:tcW w:w="744" w:type="dxa"/>
          </w:tcPr>
          <w:p w:rsidR="00A75DB3" w:rsidRPr="006A5F00" w:rsidRDefault="00F67AF4" w:rsidP="00E171E8">
            <w:pPr>
              <w:pStyle w:val="TableText"/>
            </w:pPr>
            <w:r w:rsidRPr="006A5F00">
              <w:t>2</w:t>
            </w:r>
            <w:r w:rsidR="00A75DB3" w:rsidRPr="006A5F00">
              <w:t>10</w:t>
            </w:r>
          </w:p>
        </w:tc>
        <w:tc>
          <w:tcPr>
            <w:tcW w:w="3509" w:type="dxa"/>
          </w:tcPr>
          <w:p w:rsidR="00A75DB3" w:rsidRPr="006A5F00" w:rsidRDefault="00A75DB3" w:rsidP="006C12E9">
            <w:pPr>
              <w:pStyle w:val="TableText"/>
              <w:ind w:right="175"/>
            </w:pPr>
            <w:r w:rsidRPr="006A5F00">
              <w:t xml:space="preserve">Filing of an application under section 539 of the </w:t>
            </w:r>
            <w:r w:rsidRPr="006A5F00">
              <w:rPr>
                <w:i/>
              </w:rPr>
              <w:t xml:space="preserve">Fair Work Act 2009 </w:t>
            </w:r>
            <w:r w:rsidRPr="006A5F00">
              <w:t>if the applicant has been dismissed from employment in a</w:t>
            </w:r>
            <w:r w:rsidR="00652A3D" w:rsidRPr="006A5F00">
              <w:t>lleged contravention of section</w:t>
            </w:r>
            <w:r w:rsidR="00542CD0">
              <w:t> </w:t>
            </w:r>
            <w:r w:rsidRPr="006A5F00">
              <w:t>772 of that Act</w:t>
            </w:r>
          </w:p>
        </w:tc>
        <w:tc>
          <w:tcPr>
            <w:tcW w:w="2958" w:type="dxa"/>
          </w:tcPr>
          <w:p w:rsidR="00A75DB3" w:rsidRPr="006A5F00" w:rsidRDefault="00A75DB3" w:rsidP="006C12E9">
            <w:pPr>
              <w:pStyle w:val="TableText"/>
              <w:ind w:left="-24" w:right="-24"/>
              <w:rPr>
                <w:i/>
              </w:rPr>
            </w:pPr>
            <w:r w:rsidRPr="006A5F00">
              <w:t xml:space="preserve">The fee prescribed under </w:t>
            </w:r>
            <w:r w:rsidR="00C049AD" w:rsidRPr="006A5F00">
              <w:t xml:space="preserve">subsection 395 (2) of </w:t>
            </w:r>
            <w:r w:rsidRPr="006A5F00">
              <w:t xml:space="preserve">the </w:t>
            </w:r>
            <w:r w:rsidRPr="006A5F00">
              <w:rPr>
                <w:i/>
              </w:rPr>
              <w:t>Fair Work Act 2009</w:t>
            </w:r>
          </w:p>
        </w:tc>
      </w:tr>
      <w:tr w:rsidR="00A75DB3" w:rsidRPr="006A5F00" w:rsidTr="00E171E8">
        <w:tblPrEx>
          <w:tblLook w:val="04A0"/>
        </w:tblPrEx>
        <w:trPr>
          <w:gridAfter w:val="1"/>
          <w:wAfter w:w="18" w:type="dxa"/>
          <w:cantSplit/>
        </w:trPr>
        <w:tc>
          <w:tcPr>
            <w:tcW w:w="744" w:type="dxa"/>
          </w:tcPr>
          <w:p w:rsidR="00A75DB3" w:rsidRPr="006A5F00" w:rsidRDefault="00F67AF4" w:rsidP="00E171E8">
            <w:pPr>
              <w:pStyle w:val="TableText"/>
              <w:keepNext/>
            </w:pPr>
            <w:r w:rsidRPr="006A5F00">
              <w:lastRenderedPageBreak/>
              <w:t>2</w:t>
            </w:r>
            <w:r w:rsidR="00A75DB3" w:rsidRPr="006A5F00">
              <w:t>11</w:t>
            </w:r>
          </w:p>
        </w:tc>
        <w:tc>
          <w:tcPr>
            <w:tcW w:w="3509" w:type="dxa"/>
          </w:tcPr>
          <w:p w:rsidR="00A75DB3" w:rsidRPr="006A5F00" w:rsidRDefault="00A75DB3" w:rsidP="006C12E9">
            <w:pPr>
              <w:pStyle w:val="TableText"/>
              <w:keepNext/>
            </w:pPr>
            <w:r w:rsidRPr="006A5F00">
              <w:t xml:space="preserve">Filing of an application under section 539 of the </w:t>
            </w:r>
            <w:r w:rsidRPr="006A5F00">
              <w:rPr>
                <w:i/>
              </w:rPr>
              <w:t xml:space="preserve">Fair Work Act 2009 </w:t>
            </w:r>
            <w:r w:rsidRPr="006A5F00">
              <w:t>if the applicant indicates that the applicant wants the small claims procedure under section 548 of that Act to apply</w:t>
            </w:r>
            <w:r w:rsidR="00652A3D" w:rsidRPr="006A5F00">
              <w:t>,</w:t>
            </w:r>
            <w:r w:rsidR="00C80A34" w:rsidRPr="006A5F00">
              <w:t xml:space="preserve"> and the claim is less than $10,</w:t>
            </w:r>
            <w:r w:rsidRPr="006A5F00">
              <w:t>000</w:t>
            </w:r>
          </w:p>
        </w:tc>
        <w:tc>
          <w:tcPr>
            <w:tcW w:w="2958" w:type="dxa"/>
          </w:tcPr>
          <w:p w:rsidR="00A75DB3" w:rsidRPr="006A5F00" w:rsidRDefault="00A75DB3" w:rsidP="00E171E8">
            <w:pPr>
              <w:pStyle w:val="TableText"/>
              <w:ind w:right="1134"/>
              <w:jc w:val="right"/>
            </w:pPr>
            <w:r w:rsidRPr="006A5F00">
              <w:t>$180</w:t>
            </w:r>
          </w:p>
        </w:tc>
      </w:tr>
      <w:tr w:rsidR="00A75DB3" w:rsidRPr="006A5F00" w:rsidTr="00E171E8">
        <w:tblPrEx>
          <w:tblLook w:val="04A0"/>
        </w:tblPrEx>
        <w:trPr>
          <w:gridAfter w:val="1"/>
          <w:wAfter w:w="18" w:type="dxa"/>
          <w:cantSplit/>
        </w:trPr>
        <w:tc>
          <w:tcPr>
            <w:tcW w:w="744" w:type="dxa"/>
          </w:tcPr>
          <w:p w:rsidR="00A75DB3" w:rsidRPr="006A5F00" w:rsidRDefault="00F67AF4" w:rsidP="00E171E8">
            <w:pPr>
              <w:pStyle w:val="TableText"/>
            </w:pPr>
            <w:r w:rsidRPr="006A5F00">
              <w:t>2</w:t>
            </w:r>
            <w:r w:rsidR="00A75DB3" w:rsidRPr="006A5F00">
              <w:t>12</w:t>
            </w:r>
          </w:p>
        </w:tc>
        <w:tc>
          <w:tcPr>
            <w:tcW w:w="3509" w:type="dxa"/>
          </w:tcPr>
          <w:p w:rsidR="00A75DB3" w:rsidRPr="006A5F00" w:rsidRDefault="00A75DB3" w:rsidP="006C12E9">
            <w:pPr>
              <w:pStyle w:val="TableText"/>
              <w:keepNext/>
            </w:pPr>
            <w:r w:rsidRPr="006A5F00">
              <w:t xml:space="preserve">Filing of an application under section 539 of the </w:t>
            </w:r>
            <w:r w:rsidRPr="006A5F00">
              <w:rPr>
                <w:i/>
              </w:rPr>
              <w:t xml:space="preserve">Fair Work Act 2009 </w:t>
            </w:r>
            <w:r w:rsidRPr="006A5F00">
              <w:t>if the applicant indicates that the applicant wants the small claims procedure under section 548 of that Act to apply</w:t>
            </w:r>
            <w:r w:rsidR="00652A3D" w:rsidRPr="006A5F00">
              <w:t>,</w:t>
            </w:r>
            <w:r w:rsidRPr="006A5F00">
              <w:t xml:space="preserve"> and the cl</w:t>
            </w:r>
            <w:r w:rsidR="00C80A34" w:rsidRPr="006A5F00">
              <w:t>aim is between $10,000 and $20,</w:t>
            </w:r>
            <w:r w:rsidRPr="006A5F00">
              <w:t>000</w:t>
            </w:r>
          </w:p>
        </w:tc>
        <w:tc>
          <w:tcPr>
            <w:tcW w:w="2958" w:type="dxa"/>
          </w:tcPr>
          <w:p w:rsidR="00A75DB3" w:rsidRPr="006A5F00" w:rsidRDefault="00A75DB3" w:rsidP="00E171E8">
            <w:pPr>
              <w:pStyle w:val="TableText"/>
              <w:ind w:right="1134"/>
              <w:jc w:val="right"/>
            </w:pPr>
            <w:r w:rsidRPr="006A5F00">
              <w:t>$300</w:t>
            </w:r>
          </w:p>
        </w:tc>
      </w:tr>
      <w:tr w:rsidR="00A75DB3" w:rsidRPr="006A5F00" w:rsidTr="00E171E8">
        <w:tblPrEx>
          <w:tblLook w:val="04A0"/>
        </w:tblPrEx>
        <w:trPr>
          <w:gridAfter w:val="1"/>
          <w:wAfter w:w="18" w:type="dxa"/>
          <w:cantSplit/>
        </w:trPr>
        <w:tc>
          <w:tcPr>
            <w:tcW w:w="744" w:type="dxa"/>
          </w:tcPr>
          <w:p w:rsidR="00A75DB3" w:rsidRPr="006A5F00" w:rsidRDefault="00F67AF4" w:rsidP="00E171E8">
            <w:pPr>
              <w:pStyle w:val="TableText"/>
              <w:keepNext/>
            </w:pPr>
            <w:r w:rsidRPr="006A5F00">
              <w:t>2</w:t>
            </w:r>
            <w:r w:rsidR="00A75DB3" w:rsidRPr="006A5F00">
              <w:t>13</w:t>
            </w:r>
          </w:p>
        </w:tc>
        <w:tc>
          <w:tcPr>
            <w:tcW w:w="3509" w:type="dxa"/>
          </w:tcPr>
          <w:p w:rsidR="00A75DB3" w:rsidRPr="006A5F00" w:rsidRDefault="00A75DB3" w:rsidP="006C12E9">
            <w:pPr>
              <w:pStyle w:val="TableText"/>
              <w:keepNext/>
            </w:pPr>
            <w:r w:rsidRPr="006A5F00">
              <w:t xml:space="preserve">Filing of an application under the </w:t>
            </w:r>
            <w:r w:rsidRPr="006A5F00">
              <w:rPr>
                <w:i/>
              </w:rPr>
              <w:t xml:space="preserve">National Consumer Credit Protection Act 2009 </w:t>
            </w:r>
            <w:r w:rsidRPr="006A5F00">
              <w:t>if the applicant indicates that the applicant wants the small claims procedure under section 199 of that Act to apply</w:t>
            </w:r>
            <w:r w:rsidR="00652A3D" w:rsidRPr="006A5F00">
              <w:t>,</w:t>
            </w:r>
            <w:r w:rsidRPr="006A5F00">
              <w:t xml:space="preserve"> and the clai</w:t>
            </w:r>
            <w:r w:rsidR="00C80A34" w:rsidRPr="006A5F00">
              <w:t>m is less than $10,</w:t>
            </w:r>
            <w:r w:rsidRPr="006A5F00">
              <w:t>000</w:t>
            </w:r>
          </w:p>
        </w:tc>
        <w:tc>
          <w:tcPr>
            <w:tcW w:w="2958" w:type="dxa"/>
          </w:tcPr>
          <w:p w:rsidR="00A75DB3" w:rsidRPr="006A5F00" w:rsidRDefault="00A75DB3" w:rsidP="00E171E8">
            <w:pPr>
              <w:pStyle w:val="TableText"/>
              <w:ind w:right="1134"/>
              <w:jc w:val="right"/>
            </w:pPr>
            <w:r w:rsidRPr="006A5F00">
              <w:t>$180</w:t>
            </w:r>
          </w:p>
        </w:tc>
      </w:tr>
      <w:tr w:rsidR="00A75DB3" w:rsidRPr="006A5F00" w:rsidTr="00E171E8">
        <w:tblPrEx>
          <w:tblLook w:val="04A0"/>
        </w:tblPrEx>
        <w:trPr>
          <w:gridAfter w:val="1"/>
          <w:wAfter w:w="18" w:type="dxa"/>
          <w:cantSplit/>
        </w:trPr>
        <w:tc>
          <w:tcPr>
            <w:tcW w:w="744" w:type="dxa"/>
          </w:tcPr>
          <w:p w:rsidR="00A75DB3" w:rsidRPr="006A5F00" w:rsidRDefault="00F67AF4" w:rsidP="00E171E8">
            <w:pPr>
              <w:pStyle w:val="TableText"/>
              <w:keepNext/>
            </w:pPr>
            <w:r w:rsidRPr="006A5F00">
              <w:t>2</w:t>
            </w:r>
            <w:r w:rsidR="00A75DB3" w:rsidRPr="006A5F00">
              <w:t>14</w:t>
            </w:r>
          </w:p>
        </w:tc>
        <w:tc>
          <w:tcPr>
            <w:tcW w:w="3509" w:type="dxa"/>
          </w:tcPr>
          <w:p w:rsidR="00A75DB3" w:rsidRPr="006A5F00" w:rsidRDefault="00A75DB3" w:rsidP="006C12E9">
            <w:pPr>
              <w:pStyle w:val="TableText"/>
              <w:keepNext/>
            </w:pPr>
            <w:r w:rsidRPr="006A5F00">
              <w:t xml:space="preserve">Filing of an application under the </w:t>
            </w:r>
            <w:r w:rsidRPr="006A5F00">
              <w:rPr>
                <w:i/>
              </w:rPr>
              <w:t xml:space="preserve">National Consumer Credit Protection Act 2009 </w:t>
            </w:r>
            <w:r w:rsidRPr="006A5F00">
              <w:t>if the applicant indicates that the applicant wants the small claims procedure under section 199 of that Act to apply</w:t>
            </w:r>
            <w:r w:rsidR="00652A3D" w:rsidRPr="006A5F00">
              <w:t>,</w:t>
            </w:r>
            <w:r w:rsidRPr="006A5F00">
              <w:t xml:space="preserve"> and the claim is between</w:t>
            </w:r>
            <w:r w:rsidR="00C80A34" w:rsidRPr="006A5F00">
              <w:t xml:space="preserve"> $10,000 and $20,</w:t>
            </w:r>
            <w:r w:rsidRPr="006A5F00">
              <w:t>000</w:t>
            </w:r>
          </w:p>
        </w:tc>
        <w:tc>
          <w:tcPr>
            <w:tcW w:w="2958" w:type="dxa"/>
          </w:tcPr>
          <w:p w:rsidR="00A75DB3" w:rsidRPr="006A5F00" w:rsidRDefault="00A75DB3" w:rsidP="00E171E8">
            <w:pPr>
              <w:pStyle w:val="TableText"/>
              <w:ind w:right="1134"/>
              <w:jc w:val="right"/>
            </w:pPr>
            <w:r w:rsidRPr="006A5F00">
              <w:t>$300</w:t>
            </w:r>
          </w:p>
        </w:tc>
      </w:tr>
      <w:tr w:rsidR="00C440E5" w:rsidRPr="006A5F00" w:rsidTr="00E171E8">
        <w:tblPrEx>
          <w:tblLook w:val="04A0"/>
        </w:tblPrEx>
        <w:trPr>
          <w:gridAfter w:val="1"/>
          <w:wAfter w:w="18" w:type="dxa"/>
          <w:cantSplit/>
        </w:trPr>
        <w:tc>
          <w:tcPr>
            <w:tcW w:w="744" w:type="dxa"/>
          </w:tcPr>
          <w:p w:rsidR="00C440E5" w:rsidRPr="006A5F00" w:rsidRDefault="00F67AF4" w:rsidP="00E171E8">
            <w:pPr>
              <w:pStyle w:val="TableText"/>
            </w:pPr>
            <w:r w:rsidRPr="006A5F00">
              <w:t>2</w:t>
            </w:r>
            <w:r w:rsidR="00A75DB3" w:rsidRPr="006A5F00">
              <w:t>15</w:t>
            </w:r>
          </w:p>
        </w:tc>
        <w:tc>
          <w:tcPr>
            <w:tcW w:w="3509" w:type="dxa"/>
          </w:tcPr>
          <w:p w:rsidR="00C440E5" w:rsidRPr="006A5F00" w:rsidRDefault="00C440E5" w:rsidP="00652A3D">
            <w:pPr>
              <w:pStyle w:val="TableText"/>
            </w:pPr>
            <w:r w:rsidRPr="006A5F00">
              <w:t xml:space="preserve">Setting down for hearing for final orders of a proceeding or an issue in question in a proceeding (other than a proceeding under the </w:t>
            </w:r>
            <w:r w:rsidRPr="006A5F00">
              <w:rPr>
                <w:i/>
              </w:rPr>
              <w:t>Bankruptcy Act</w:t>
            </w:r>
            <w:r w:rsidR="00542CD0">
              <w:rPr>
                <w:i/>
              </w:rPr>
              <w:t> </w:t>
            </w:r>
            <w:r w:rsidRPr="006A5F00">
              <w:rPr>
                <w:i/>
              </w:rPr>
              <w:t>1966</w:t>
            </w:r>
            <w:r w:rsidRPr="006A5F00">
              <w:t xml:space="preserve"> or a proceeding mentioned in item </w:t>
            </w:r>
            <w:r w:rsidR="00F67AF4" w:rsidRPr="006A5F00">
              <w:t>20</w:t>
            </w:r>
            <w:r w:rsidRPr="006A5F00">
              <w:t>2)</w:t>
            </w:r>
          </w:p>
        </w:tc>
        <w:tc>
          <w:tcPr>
            <w:tcW w:w="2958" w:type="dxa"/>
          </w:tcPr>
          <w:p w:rsidR="00C440E5" w:rsidRPr="006A5F00" w:rsidRDefault="00C440E5" w:rsidP="00E171E8">
            <w:pPr>
              <w:pStyle w:val="TableP1a"/>
              <w:tabs>
                <w:tab w:val="clear" w:pos="408"/>
                <w:tab w:val="right" w:pos="2653"/>
                <w:tab w:val="right" w:pos="2726"/>
              </w:tabs>
              <w:spacing w:before="60"/>
              <w:ind w:left="354" w:hanging="354"/>
            </w:pPr>
            <w:r w:rsidRPr="006A5F00">
              <w:t>(a)</w:t>
            </w:r>
            <w:r w:rsidRPr="006A5F00">
              <w:tab/>
              <w:t>for a publicly listed company</w:t>
            </w:r>
            <w:r w:rsidR="00F45D09" w:rsidRPr="006A5F00">
              <w:t>—$2,</w:t>
            </w:r>
            <w:r w:rsidRPr="006A5F00">
              <w:t>245</w:t>
            </w:r>
          </w:p>
          <w:p w:rsidR="00C440E5" w:rsidRPr="006A5F00" w:rsidRDefault="00F45D09" w:rsidP="00E171E8">
            <w:pPr>
              <w:pStyle w:val="TableP1a"/>
              <w:tabs>
                <w:tab w:val="clear" w:pos="408"/>
                <w:tab w:val="right" w:pos="2653"/>
                <w:tab w:val="right" w:pos="2726"/>
              </w:tabs>
              <w:spacing w:before="60"/>
              <w:ind w:left="354" w:hanging="354"/>
            </w:pPr>
            <w:r w:rsidRPr="006A5F00">
              <w:t>(b)</w:t>
            </w:r>
            <w:r w:rsidRPr="006A5F00">
              <w:tab/>
              <w:t>for a corporation—$1,</w:t>
            </w:r>
            <w:r w:rsidR="00C440E5" w:rsidRPr="006A5F00">
              <w:t>495</w:t>
            </w:r>
          </w:p>
          <w:p w:rsidR="00C440E5" w:rsidRPr="006A5F00" w:rsidRDefault="00C440E5" w:rsidP="00E171E8">
            <w:pPr>
              <w:pStyle w:val="TableP1a"/>
              <w:tabs>
                <w:tab w:val="clear" w:pos="408"/>
                <w:tab w:val="right" w:pos="2653"/>
                <w:tab w:val="right" w:pos="2726"/>
              </w:tabs>
              <w:spacing w:before="60"/>
              <w:ind w:left="354" w:hanging="354"/>
            </w:pPr>
            <w:r w:rsidRPr="006A5F00">
              <w:t>(c)</w:t>
            </w:r>
            <w:r w:rsidRPr="006A5F00">
              <w:tab/>
              <w:t>in any other case—$615</w:t>
            </w:r>
          </w:p>
        </w:tc>
      </w:tr>
      <w:tr w:rsidR="00C440E5" w:rsidRPr="00E171E8" w:rsidTr="00E171E8">
        <w:tblPrEx>
          <w:tblLook w:val="04A0"/>
        </w:tblPrEx>
        <w:trPr>
          <w:gridAfter w:val="1"/>
          <w:wAfter w:w="18" w:type="dxa"/>
          <w:cantSplit/>
        </w:trPr>
        <w:tc>
          <w:tcPr>
            <w:tcW w:w="744" w:type="dxa"/>
          </w:tcPr>
          <w:p w:rsidR="00C440E5" w:rsidRPr="006A5F00" w:rsidRDefault="00F67AF4" w:rsidP="00E171E8">
            <w:pPr>
              <w:pStyle w:val="TableText"/>
            </w:pPr>
            <w:r w:rsidRPr="006A5F00">
              <w:lastRenderedPageBreak/>
              <w:t>2</w:t>
            </w:r>
            <w:r w:rsidR="00A75DB3" w:rsidRPr="006A5F00">
              <w:t>16</w:t>
            </w:r>
          </w:p>
        </w:tc>
        <w:tc>
          <w:tcPr>
            <w:tcW w:w="3509" w:type="dxa"/>
          </w:tcPr>
          <w:p w:rsidR="00C440E5" w:rsidRPr="006A5F00" w:rsidRDefault="00C440E5" w:rsidP="00652A3D">
            <w:pPr>
              <w:pStyle w:val="TableText"/>
            </w:pPr>
            <w:r w:rsidRPr="006A5F00">
              <w:t xml:space="preserve">For hearing for final orders of a proceeding or an issue in question in a proceeding (other than a proceeding under the </w:t>
            </w:r>
            <w:r w:rsidRPr="006A5F00">
              <w:rPr>
                <w:i/>
              </w:rPr>
              <w:t>Bankruptcy Act</w:t>
            </w:r>
            <w:r w:rsidR="00542CD0">
              <w:rPr>
                <w:i/>
              </w:rPr>
              <w:t> </w:t>
            </w:r>
            <w:r w:rsidRPr="006A5F00">
              <w:rPr>
                <w:i/>
              </w:rPr>
              <w:t>1966</w:t>
            </w:r>
            <w:r w:rsidRPr="006A5F00">
              <w:t xml:space="preserve"> or a proceeding mentioned in item </w:t>
            </w:r>
            <w:r w:rsidR="00F67AF4" w:rsidRPr="006A5F00">
              <w:t>20</w:t>
            </w:r>
            <w:r w:rsidRPr="006A5F00">
              <w:t>2)—for each hearing day or part of a hearing day (other than the first hearing day)</w:t>
            </w:r>
          </w:p>
        </w:tc>
        <w:tc>
          <w:tcPr>
            <w:tcW w:w="2958" w:type="dxa"/>
          </w:tcPr>
          <w:p w:rsidR="00C440E5" w:rsidRPr="006A5F00" w:rsidRDefault="00C440E5" w:rsidP="00E171E8">
            <w:pPr>
              <w:pStyle w:val="TableP1a"/>
              <w:tabs>
                <w:tab w:val="clear" w:pos="408"/>
                <w:tab w:val="right" w:pos="2653"/>
                <w:tab w:val="right" w:pos="2726"/>
              </w:tabs>
              <w:spacing w:before="60"/>
              <w:ind w:left="354" w:hanging="354"/>
            </w:pPr>
            <w:r w:rsidRPr="006A5F00">
              <w:t>(a)</w:t>
            </w:r>
            <w:r w:rsidRPr="006A5F00">
              <w:tab/>
              <w:t>f</w:t>
            </w:r>
            <w:r w:rsidR="00F45D09" w:rsidRPr="006A5F00">
              <w:t>or a publicly listed company—$2,</w:t>
            </w:r>
            <w:r w:rsidRPr="006A5F00">
              <w:t>245</w:t>
            </w:r>
          </w:p>
          <w:p w:rsidR="00C440E5" w:rsidRPr="006A5F00" w:rsidRDefault="00F45D09" w:rsidP="00E171E8">
            <w:pPr>
              <w:pStyle w:val="TableP1a"/>
              <w:tabs>
                <w:tab w:val="clear" w:pos="408"/>
                <w:tab w:val="right" w:pos="2653"/>
                <w:tab w:val="right" w:pos="2726"/>
              </w:tabs>
              <w:spacing w:before="60"/>
              <w:ind w:left="354" w:hanging="354"/>
            </w:pPr>
            <w:r w:rsidRPr="006A5F00">
              <w:t>(b)</w:t>
            </w:r>
            <w:r w:rsidRPr="006A5F00">
              <w:tab/>
              <w:t>for a corporation—$1,</w:t>
            </w:r>
            <w:r w:rsidR="00C440E5" w:rsidRPr="006A5F00">
              <w:t>495</w:t>
            </w:r>
          </w:p>
          <w:p w:rsidR="00C440E5" w:rsidRPr="006A5F00" w:rsidRDefault="00C440E5" w:rsidP="00E171E8">
            <w:pPr>
              <w:pStyle w:val="TableP1a"/>
              <w:tabs>
                <w:tab w:val="clear" w:pos="408"/>
                <w:tab w:val="right" w:pos="2653"/>
                <w:tab w:val="right" w:pos="2726"/>
              </w:tabs>
              <w:spacing w:before="60"/>
              <w:ind w:left="354" w:hanging="354"/>
            </w:pPr>
            <w:r w:rsidRPr="006A5F00">
              <w:t>(c)</w:t>
            </w:r>
            <w:r w:rsidRPr="006A5F00">
              <w:tab/>
              <w:t>in any other case—$615</w:t>
            </w:r>
          </w:p>
        </w:tc>
      </w:tr>
      <w:tr w:rsidR="00C440E5" w:rsidRPr="006A5F00" w:rsidTr="00E171E8">
        <w:tblPrEx>
          <w:tblLook w:val="04A0"/>
        </w:tblPrEx>
        <w:trPr>
          <w:gridAfter w:val="1"/>
          <w:wAfter w:w="18" w:type="dxa"/>
          <w:cantSplit/>
        </w:trPr>
        <w:tc>
          <w:tcPr>
            <w:tcW w:w="744" w:type="dxa"/>
          </w:tcPr>
          <w:p w:rsidR="00C440E5" w:rsidRPr="006A5F00" w:rsidRDefault="00F67AF4" w:rsidP="00E171E8">
            <w:pPr>
              <w:pStyle w:val="TableText"/>
            </w:pPr>
            <w:r w:rsidRPr="006A5F00">
              <w:t>2</w:t>
            </w:r>
            <w:r w:rsidR="00A75DB3" w:rsidRPr="006A5F00">
              <w:t>17</w:t>
            </w:r>
          </w:p>
        </w:tc>
        <w:tc>
          <w:tcPr>
            <w:tcW w:w="3509" w:type="dxa"/>
          </w:tcPr>
          <w:p w:rsidR="00C440E5" w:rsidRPr="006A5F00" w:rsidRDefault="00C440E5" w:rsidP="006B5BDD">
            <w:pPr>
              <w:pStyle w:val="TableText"/>
            </w:pPr>
            <w:r w:rsidRPr="006A5F00">
              <w:t xml:space="preserve">For the hearing for an examination by a Registrar of the Federal Magistrates Court </w:t>
            </w:r>
            <w:r w:rsidR="007426FB" w:rsidRPr="006A5F00">
              <w:t xml:space="preserve">under </w:t>
            </w:r>
            <w:r w:rsidR="006B5BDD" w:rsidRPr="006A5F00">
              <w:t xml:space="preserve">section 50 or 81 of the </w:t>
            </w:r>
            <w:r w:rsidR="006B5BDD" w:rsidRPr="006A5F00">
              <w:rPr>
                <w:i/>
              </w:rPr>
              <w:t>Bankruptcy Act 1966</w:t>
            </w:r>
            <w:r w:rsidR="007426FB" w:rsidRPr="006A5F00">
              <w:rPr>
                <w:i/>
              </w:rPr>
              <w:t>—</w:t>
            </w:r>
            <w:r w:rsidRPr="006A5F00">
              <w:t>for each day or part of a day</w:t>
            </w:r>
          </w:p>
        </w:tc>
        <w:tc>
          <w:tcPr>
            <w:tcW w:w="2958" w:type="dxa"/>
          </w:tcPr>
          <w:p w:rsidR="00C440E5" w:rsidRPr="006A5F00" w:rsidRDefault="00C440E5" w:rsidP="00E171E8">
            <w:pPr>
              <w:pStyle w:val="TableP1a"/>
              <w:tabs>
                <w:tab w:val="clear" w:pos="408"/>
                <w:tab w:val="right" w:pos="2653"/>
                <w:tab w:val="right" w:pos="2726"/>
              </w:tabs>
              <w:spacing w:before="60"/>
              <w:ind w:left="354" w:hanging="354"/>
            </w:pPr>
            <w:r w:rsidRPr="006A5F00">
              <w:t>(a)</w:t>
            </w:r>
            <w:r w:rsidRPr="006A5F00">
              <w:tab/>
              <w:t>f</w:t>
            </w:r>
            <w:r w:rsidR="00F45D09" w:rsidRPr="006A5F00">
              <w:t>or a publicly listed company—$2,</w:t>
            </w:r>
            <w:r w:rsidRPr="006A5F00">
              <w:t>245</w:t>
            </w:r>
          </w:p>
          <w:p w:rsidR="00C440E5" w:rsidRPr="006A5F00" w:rsidRDefault="00F45D09" w:rsidP="00E171E8">
            <w:pPr>
              <w:pStyle w:val="TableP1a"/>
              <w:tabs>
                <w:tab w:val="clear" w:pos="408"/>
                <w:tab w:val="right" w:pos="2653"/>
                <w:tab w:val="right" w:pos="2726"/>
              </w:tabs>
              <w:spacing w:before="60"/>
              <w:ind w:left="354" w:hanging="354"/>
            </w:pPr>
            <w:r w:rsidRPr="006A5F00">
              <w:t>(b)</w:t>
            </w:r>
            <w:r w:rsidRPr="006A5F00">
              <w:tab/>
              <w:t>for a corporation—$1,</w:t>
            </w:r>
            <w:r w:rsidR="00C440E5" w:rsidRPr="006A5F00">
              <w:t>495</w:t>
            </w:r>
          </w:p>
          <w:p w:rsidR="00C440E5" w:rsidRPr="006A5F00" w:rsidRDefault="00C440E5" w:rsidP="00E171E8">
            <w:pPr>
              <w:pStyle w:val="TableP1a"/>
              <w:tabs>
                <w:tab w:val="clear" w:pos="408"/>
                <w:tab w:val="right" w:pos="2653"/>
                <w:tab w:val="right" w:pos="2726"/>
              </w:tabs>
              <w:spacing w:before="60"/>
              <w:ind w:left="354" w:hanging="354"/>
            </w:pPr>
            <w:r w:rsidRPr="006A5F00">
              <w:t>(c)</w:t>
            </w:r>
            <w:r w:rsidRPr="006A5F00">
              <w:tab/>
              <w:t>in any other case—$615</w:t>
            </w:r>
          </w:p>
        </w:tc>
      </w:tr>
      <w:tr w:rsidR="00C440E5" w:rsidRPr="006A5F00" w:rsidTr="00E171E8">
        <w:tblPrEx>
          <w:tblLook w:val="04A0"/>
        </w:tblPrEx>
        <w:trPr>
          <w:gridAfter w:val="1"/>
          <w:wAfter w:w="18" w:type="dxa"/>
          <w:cantSplit/>
        </w:trPr>
        <w:tc>
          <w:tcPr>
            <w:tcW w:w="744" w:type="dxa"/>
          </w:tcPr>
          <w:p w:rsidR="00C440E5" w:rsidRPr="006A5F00" w:rsidRDefault="00F67AF4" w:rsidP="00E171E8">
            <w:pPr>
              <w:pStyle w:val="TableText"/>
              <w:rPr>
                <w:highlight w:val="lightGray"/>
              </w:rPr>
            </w:pPr>
            <w:r w:rsidRPr="006A5F00">
              <w:t>2</w:t>
            </w:r>
            <w:r w:rsidR="00A75DB3" w:rsidRPr="006A5F00">
              <w:t>18</w:t>
            </w:r>
          </w:p>
        </w:tc>
        <w:tc>
          <w:tcPr>
            <w:tcW w:w="3509" w:type="dxa"/>
          </w:tcPr>
          <w:p w:rsidR="00C440E5" w:rsidRPr="006A5F00" w:rsidRDefault="00C440E5" w:rsidP="00234493">
            <w:pPr>
              <w:pStyle w:val="TableText"/>
            </w:pPr>
            <w:r w:rsidRPr="006A5F00">
              <w:t>For the hearing of an application (including a cross</w:t>
            </w:r>
            <w:r w:rsidRPr="006A5F00">
              <w:noBreakHyphen/>
              <w:t>claim) under subsection 104 (3) of the Federal Magistrates Act—for each day or part of a day</w:t>
            </w:r>
          </w:p>
        </w:tc>
        <w:tc>
          <w:tcPr>
            <w:tcW w:w="2958" w:type="dxa"/>
          </w:tcPr>
          <w:p w:rsidR="00C440E5" w:rsidRPr="006A5F00" w:rsidRDefault="00C440E5" w:rsidP="00E171E8">
            <w:pPr>
              <w:pStyle w:val="TableP1a"/>
              <w:tabs>
                <w:tab w:val="clear" w:pos="408"/>
                <w:tab w:val="right" w:pos="2653"/>
                <w:tab w:val="right" w:pos="2726"/>
              </w:tabs>
              <w:spacing w:before="60"/>
              <w:ind w:left="354" w:hanging="354"/>
            </w:pPr>
            <w:r w:rsidRPr="006A5F00">
              <w:t>(a)</w:t>
            </w:r>
            <w:r w:rsidRPr="006A5F00">
              <w:tab/>
              <w:t>for a publicly listed company—$</w:t>
            </w:r>
            <w:r w:rsidR="00F02D2F" w:rsidRPr="006A5F00">
              <w:t>2,245</w:t>
            </w:r>
          </w:p>
          <w:p w:rsidR="00C440E5" w:rsidRPr="006A5F00" w:rsidRDefault="00F45D09" w:rsidP="00E171E8">
            <w:pPr>
              <w:pStyle w:val="TableP1a"/>
              <w:tabs>
                <w:tab w:val="clear" w:pos="408"/>
                <w:tab w:val="right" w:pos="2653"/>
                <w:tab w:val="right" w:pos="2726"/>
              </w:tabs>
              <w:spacing w:before="60"/>
              <w:ind w:left="354" w:hanging="354"/>
            </w:pPr>
            <w:r w:rsidRPr="006A5F00">
              <w:t>(b)</w:t>
            </w:r>
            <w:r w:rsidRPr="006A5F00">
              <w:tab/>
              <w:t>for a corporation—$1,</w:t>
            </w:r>
            <w:r w:rsidR="00C440E5" w:rsidRPr="006A5F00">
              <w:t>495</w:t>
            </w:r>
          </w:p>
          <w:p w:rsidR="0022414F" w:rsidRPr="006A5F00" w:rsidRDefault="00F02D2F" w:rsidP="00E171E8">
            <w:pPr>
              <w:pStyle w:val="TableP1a"/>
              <w:tabs>
                <w:tab w:val="clear" w:pos="408"/>
                <w:tab w:val="right" w:pos="2653"/>
                <w:tab w:val="right" w:pos="2726"/>
              </w:tabs>
              <w:spacing w:before="60"/>
              <w:ind w:left="354" w:hanging="354"/>
            </w:pPr>
            <w:r w:rsidRPr="006A5F00">
              <w:t>(c)</w:t>
            </w:r>
            <w:r w:rsidRPr="006A5F00">
              <w:tab/>
              <w:t>in any other case—$610</w:t>
            </w:r>
          </w:p>
        </w:tc>
      </w:tr>
      <w:tr w:rsidR="00C440E5" w:rsidRPr="006A5F00" w:rsidTr="00E171E8">
        <w:tblPrEx>
          <w:tblLook w:val="04A0"/>
        </w:tblPrEx>
        <w:trPr>
          <w:gridAfter w:val="1"/>
          <w:wAfter w:w="18" w:type="dxa"/>
          <w:cantSplit/>
        </w:trPr>
        <w:tc>
          <w:tcPr>
            <w:tcW w:w="744" w:type="dxa"/>
          </w:tcPr>
          <w:p w:rsidR="00C440E5" w:rsidRPr="006A5F00" w:rsidRDefault="00F67AF4" w:rsidP="00E171E8">
            <w:pPr>
              <w:pStyle w:val="TableText"/>
              <w:rPr>
                <w:highlight w:val="lightGray"/>
              </w:rPr>
            </w:pPr>
            <w:r w:rsidRPr="006A5F00">
              <w:t>2</w:t>
            </w:r>
            <w:r w:rsidR="00A75DB3" w:rsidRPr="006A5F00">
              <w:t>19</w:t>
            </w:r>
          </w:p>
        </w:tc>
        <w:tc>
          <w:tcPr>
            <w:tcW w:w="3509" w:type="dxa"/>
          </w:tcPr>
          <w:p w:rsidR="00C440E5" w:rsidRPr="006A5F00" w:rsidRDefault="00C440E5" w:rsidP="00DE4C9F">
            <w:pPr>
              <w:pStyle w:val="TableText"/>
            </w:pPr>
            <w:r w:rsidRPr="006A5F00">
              <w:t xml:space="preserve">On request, production of </w:t>
            </w:r>
            <w:r w:rsidR="00234493">
              <w:t xml:space="preserve">a </w:t>
            </w:r>
            <w:r w:rsidRPr="006A5F00">
              <w:t>file of the Federal Magistrates Court and the making of a copy or copies of a document or documents in the file (regardless of the number of document</w:t>
            </w:r>
            <w:r w:rsidR="00DE4C9F" w:rsidRPr="006A5F00">
              <w:t>s to which the request relates)</w:t>
            </w:r>
          </w:p>
        </w:tc>
        <w:tc>
          <w:tcPr>
            <w:tcW w:w="2958" w:type="dxa"/>
          </w:tcPr>
          <w:p w:rsidR="00C440E5" w:rsidRPr="006A5F00" w:rsidRDefault="00C440E5" w:rsidP="00C440E5">
            <w:pPr>
              <w:pStyle w:val="TableP1a"/>
              <w:tabs>
                <w:tab w:val="clear" w:pos="408"/>
                <w:tab w:val="right" w:pos="2654"/>
              </w:tabs>
              <w:spacing w:before="60" w:after="0"/>
              <w:ind w:left="354" w:hanging="354"/>
            </w:pPr>
            <w:r w:rsidRPr="006A5F00">
              <w:t>(a)</w:t>
            </w:r>
            <w:r w:rsidRPr="006A5F00">
              <w:tab/>
              <w:t>for the production of the file—$</w:t>
            </w:r>
            <w:r w:rsidR="001D6D7B" w:rsidRPr="006A5F00">
              <w:t>43</w:t>
            </w:r>
          </w:p>
          <w:p w:rsidR="00C440E5" w:rsidRPr="006A5F00" w:rsidRDefault="00C440E5" w:rsidP="00C440E5">
            <w:pPr>
              <w:pStyle w:val="TableP1a"/>
              <w:tabs>
                <w:tab w:val="clear" w:pos="408"/>
                <w:tab w:val="right" w:pos="2653"/>
              </w:tabs>
              <w:spacing w:after="0"/>
              <w:ind w:left="354" w:hanging="354"/>
            </w:pPr>
            <w:r w:rsidRPr="006A5F00">
              <w:t>(b)</w:t>
            </w:r>
            <w:r w:rsidRPr="006A5F00">
              <w:tab/>
              <w:t>for each page included in a copy made in accordance with the request—$1</w:t>
            </w:r>
          </w:p>
        </w:tc>
      </w:tr>
      <w:tr w:rsidR="00C440E5" w:rsidRPr="006A5F00" w:rsidTr="00E171E8">
        <w:tblPrEx>
          <w:tblLook w:val="04A0"/>
        </w:tblPrEx>
        <w:trPr>
          <w:gridAfter w:val="1"/>
          <w:wAfter w:w="18" w:type="dxa"/>
          <w:cantSplit/>
        </w:trPr>
        <w:tc>
          <w:tcPr>
            <w:tcW w:w="744" w:type="dxa"/>
          </w:tcPr>
          <w:p w:rsidR="00C440E5" w:rsidRPr="006A5F00" w:rsidRDefault="00F67AF4" w:rsidP="00E171E8">
            <w:pPr>
              <w:pStyle w:val="TableText"/>
            </w:pPr>
            <w:r w:rsidRPr="006A5F00">
              <w:t>2</w:t>
            </w:r>
            <w:r w:rsidR="00A75DB3" w:rsidRPr="006A5F00">
              <w:t>20</w:t>
            </w:r>
          </w:p>
        </w:tc>
        <w:tc>
          <w:tcPr>
            <w:tcW w:w="3509" w:type="dxa"/>
          </w:tcPr>
          <w:p w:rsidR="00C440E5" w:rsidRPr="006A5F00" w:rsidRDefault="00C440E5" w:rsidP="00652A3D">
            <w:pPr>
              <w:pStyle w:val="TableText"/>
              <w:ind w:right="175"/>
            </w:pPr>
            <w:r w:rsidRPr="006A5F00">
              <w:t>Each service or execution, or attempted service or execution, of the process of the Federal Magistr</w:t>
            </w:r>
            <w:r w:rsidR="003C26EE" w:rsidRPr="006A5F00">
              <w:t>ates Court by an officer of the c</w:t>
            </w:r>
            <w:r w:rsidRPr="006A5F00">
              <w:t xml:space="preserve">ourt (other than </w:t>
            </w:r>
            <w:r w:rsidR="00652A3D" w:rsidRPr="006A5F00">
              <w:t xml:space="preserve">in </w:t>
            </w:r>
            <w:r w:rsidRPr="006A5F00">
              <w:t>a proceeding mentioned in item</w:t>
            </w:r>
            <w:r w:rsidR="00542CD0">
              <w:t> </w:t>
            </w:r>
            <w:r w:rsidR="00F67AF4" w:rsidRPr="006A5F00">
              <w:t>20</w:t>
            </w:r>
            <w:r w:rsidRPr="006A5F00">
              <w:t>2)</w:t>
            </w:r>
          </w:p>
        </w:tc>
        <w:tc>
          <w:tcPr>
            <w:tcW w:w="2958" w:type="dxa"/>
          </w:tcPr>
          <w:p w:rsidR="00F02D2F" w:rsidRPr="006A5F00" w:rsidRDefault="00F02D2F" w:rsidP="00234493">
            <w:pPr>
              <w:pStyle w:val="TableText"/>
            </w:pPr>
            <w:r w:rsidRPr="006A5F00">
              <w:t>An amount equal to:</w:t>
            </w:r>
          </w:p>
          <w:p w:rsidR="00F02D2F" w:rsidRPr="006A5F00" w:rsidRDefault="00F02D2F" w:rsidP="00E171E8">
            <w:pPr>
              <w:pStyle w:val="TableP1a"/>
              <w:tabs>
                <w:tab w:val="clear" w:pos="408"/>
                <w:tab w:val="right" w:pos="2654"/>
              </w:tabs>
              <w:spacing w:before="60" w:after="0"/>
              <w:ind w:left="354" w:hanging="354"/>
            </w:pPr>
            <w:r w:rsidRPr="006A5F00">
              <w:t>(a)</w:t>
            </w:r>
            <w:r w:rsidRPr="006A5F00">
              <w:tab/>
              <w:t>the amount of any expenses reasonably incurred by the officer in the service or execution, or attempted service or execution, of the process; and</w:t>
            </w:r>
          </w:p>
          <w:p w:rsidR="00C440E5" w:rsidRPr="006A5F00" w:rsidRDefault="00F02D2F" w:rsidP="00E171E8">
            <w:pPr>
              <w:pStyle w:val="TableP1a"/>
              <w:tabs>
                <w:tab w:val="clear" w:pos="408"/>
                <w:tab w:val="right" w:pos="2654"/>
              </w:tabs>
              <w:spacing w:before="60" w:after="0"/>
              <w:ind w:left="354" w:hanging="354"/>
            </w:pPr>
            <w:r w:rsidRPr="006A5F00">
              <w:t>(b)</w:t>
            </w:r>
            <w:r w:rsidRPr="006A5F00">
              <w:tab/>
              <w:t>a charge worked out at the hourly rate of salary payable to the officer for the time involved in the service or execution, or attempted service or execution</w:t>
            </w:r>
          </w:p>
        </w:tc>
      </w:tr>
      <w:tr w:rsidR="00C440E5" w:rsidRPr="006A5F00" w:rsidTr="00E171E8">
        <w:tblPrEx>
          <w:tblLook w:val="04A0"/>
        </w:tblPrEx>
        <w:trPr>
          <w:gridAfter w:val="1"/>
          <w:wAfter w:w="18" w:type="dxa"/>
          <w:cantSplit/>
        </w:trPr>
        <w:tc>
          <w:tcPr>
            <w:tcW w:w="744" w:type="dxa"/>
          </w:tcPr>
          <w:p w:rsidR="00C440E5" w:rsidRPr="006A5F00" w:rsidRDefault="00F67AF4" w:rsidP="00E171E8">
            <w:pPr>
              <w:pStyle w:val="TableText"/>
            </w:pPr>
            <w:r w:rsidRPr="006A5F00">
              <w:lastRenderedPageBreak/>
              <w:t>2</w:t>
            </w:r>
            <w:r w:rsidR="00A75DB3" w:rsidRPr="006A5F00">
              <w:t>21</w:t>
            </w:r>
          </w:p>
        </w:tc>
        <w:tc>
          <w:tcPr>
            <w:tcW w:w="3509" w:type="dxa"/>
          </w:tcPr>
          <w:p w:rsidR="00C440E5" w:rsidRPr="006A5F00" w:rsidRDefault="00C440E5" w:rsidP="00C440E5">
            <w:pPr>
              <w:pStyle w:val="TableText"/>
            </w:pPr>
            <w:r w:rsidRPr="006A5F00">
              <w:t xml:space="preserve">Seizure and sale of goods by an officer of the Federal Magistrates Court in the </w:t>
            </w:r>
            <w:r w:rsidR="003C26EE" w:rsidRPr="006A5F00">
              <w:t>execution of the process of the c</w:t>
            </w:r>
            <w:r w:rsidRPr="006A5F00">
              <w:t xml:space="preserve">ourt (other than in relation to a proceeding under the </w:t>
            </w:r>
            <w:r w:rsidRPr="006A5F00">
              <w:rPr>
                <w:i/>
              </w:rPr>
              <w:t>Admiralty Act 1988</w:t>
            </w:r>
            <w:r w:rsidRPr="006A5F00">
              <w:t xml:space="preserve"> or a proceeding mentioned in item </w:t>
            </w:r>
            <w:r w:rsidR="00F67AF4" w:rsidRPr="006A5F00">
              <w:t>20</w:t>
            </w:r>
            <w:r w:rsidRPr="006A5F00">
              <w:t>2)</w:t>
            </w:r>
          </w:p>
        </w:tc>
        <w:tc>
          <w:tcPr>
            <w:tcW w:w="2958" w:type="dxa"/>
          </w:tcPr>
          <w:p w:rsidR="00C440E5" w:rsidRPr="006A5F00" w:rsidRDefault="00C440E5" w:rsidP="00234493">
            <w:pPr>
              <w:pStyle w:val="TableText"/>
              <w:ind w:right="1134"/>
              <w:jc w:val="right"/>
            </w:pPr>
            <w:r w:rsidRPr="006A5F00">
              <w:t>$470</w:t>
            </w:r>
          </w:p>
        </w:tc>
      </w:tr>
      <w:tr w:rsidR="00C440E5" w:rsidRPr="006A5F00" w:rsidTr="00E171E8">
        <w:tblPrEx>
          <w:tblLook w:val="04A0"/>
        </w:tblPrEx>
        <w:trPr>
          <w:gridAfter w:val="1"/>
          <w:wAfter w:w="18" w:type="dxa"/>
          <w:cantSplit/>
        </w:trPr>
        <w:tc>
          <w:tcPr>
            <w:tcW w:w="744" w:type="dxa"/>
          </w:tcPr>
          <w:p w:rsidR="00C440E5" w:rsidRPr="006A5F00" w:rsidRDefault="00F67AF4" w:rsidP="00E171E8">
            <w:pPr>
              <w:pStyle w:val="TableText"/>
              <w:keepNext/>
            </w:pPr>
            <w:r w:rsidRPr="006A5F00">
              <w:t>2</w:t>
            </w:r>
            <w:r w:rsidR="00C440E5" w:rsidRPr="006A5F00">
              <w:t>22</w:t>
            </w:r>
          </w:p>
        </w:tc>
        <w:tc>
          <w:tcPr>
            <w:tcW w:w="3509" w:type="dxa"/>
          </w:tcPr>
          <w:p w:rsidR="00C440E5" w:rsidRPr="006A5F00" w:rsidRDefault="00C440E5" w:rsidP="00652A3D">
            <w:pPr>
              <w:pStyle w:val="TableText"/>
            </w:pPr>
            <w:r w:rsidRPr="006A5F00">
              <w:t>For issuing a subpoena</w:t>
            </w:r>
          </w:p>
        </w:tc>
        <w:tc>
          <w:tcPr>
            <w:tcW w:w="2958" w:type="dxa"/>
          </w:tcPr>
          <w:p w:rsidR="00C440E5" w:rsidRPr="006A5F00" w:rsidRDefault="00C440E5" w:rsidP="00234493">
            <w:pPr>
              <w:pStyle w:val="TableP1a"/>
              <w:tabs>
                <w:tab w:val="clear" w:pos="408"/>
                <w:tab w:val="right" w:pos="2653"/>
                <w:tab w:val="right" w:pos="2726"/>
              </w:tabs>
              <w:spacing w:before="60"/>
              <w:ind w:left="354" w:hanging="354"/>
            </w:pPr>
            <w:r w:rsidRPr="006A5F00">
              <w:t>(a)</w:t>
            </w:r>
            <w:r w:rsidRPr="006A5F00">
              <w:tab/>
              <w:t>for a publicly listed company—$180</w:t>
            </w:r>
          </w:p>
          <w:p w:rsidR="00C440E5" w:rsidRPr="006A5F00" w:rsidRDefault="00C440E5" w:rsidP="00234493">
            <w:pPr>
              <w:pStyle w:val="TableP1a"/>
              <w:tabs>
                <w:tab w:val="clear" w:pos="408"/>
                <w:tab w:val="right" w:pos="2653"/>
                <w:tab w:val="right" w:pos="2726"/>
              </w:tabs>
              <w:spacing w:before="60"/>
              <w:ind w:left="354" w:hanging="354"/>
            </w:pPr>
            <w:r w:rsidRPr="006A5F00">
              <w:t>(b)</w:t>
            </w:r>
            <w:r w:rsidRPr="006A5F00">
              <w:tab/>
              <w:t>for a corporation—$120</w:t>
            </w:r>
          </w:p>
          <w:p w:rsidR="00C440E5" w:rsidRPr="006A5F00" w:rsidRDefault="00C440E5" w:rsidP="00234493">
            <w:pPr>
              <w:pStyle w:val="TableP1a"/>
              <w:tabs>
                <w:tab w:val="clear" w:pos="408"/>
                <w:tab w:val="right" w:pos="2653"/>
                <w:tab w:val="right" w:pos="2726"/>
              </w:tabs>
              <w:spacing w:before="60"/>
              <w:ind w:left="354" w:hanging="354"/>
            </w:pPr>
            <w:r w:rsidRPr="006A5F00">
              <w:t>(c)</w:t>
            </w:r>
            <w:r w:rsidRPr="006A5F00">
              <w:tab/>
              <w:t>in any other case—$60</w:t>
            </w:r>
          </w:p>
        </w:tc>
      </w:tr>
      <w:tr w:rsidR="00C440E5" w:rsidRPr="006A5F00" w:rsidTr="00E171E8">
        <w:tblPrEx>
          <w:tblLook w:val="04A0"/>
        </w:tblPrEx>
        <w:trPr>
          <w:gridAfter w:val="1"/>
          <w:wAfter w:w="18" w:type="dxa"/>
          <w:cantSplit/>
        </w:trPr>
        <w:tc>
          <w:tcPr>
            <w:tcW w:w="744" w:type="dxa"/>
          </w:tcPr>
          <w:p w:rsidR="00C440E5" w:rsidRPr="006A5F00" w:rsidRDefault="00F67AF4" w:rsidP="00E171E8">
            <w:pPr>
              <w:pStyle w:val="TableText"/>
              <w:keepNext/>
              <w:rPr>
                <w:highlight w:val="lightGray"/>
              </w:rPr>
            </w:pPr>
            <w:r w:rsidRPr="006A5F00">
              <w:t>2</w:t>
            </w:r>
            <w:r w:rsidR="00C440E5" w:rsidRPr="006A5F00">
              <w:t>23</w:t>
            </w:r>
          </w:p>
        </w:tc>
        <w:tc>
          <w:tcPr>
            <w:tcW w:w="3509" w:type="dxa"/>
          </w:tcPr>
          <w:p w:rsidR="00C440E5" w:rsidRPr="006A5F00" w:rsidRDefault="006B5BDD" w:rsidP="00C440E5">
            <w:pPr>
              <w:pStyle w:val="TableText"/>
            </w:pPr>
            <w:r w:rsidRPr="006A5F00">
              <w:t xml:space="preserve">For issuing a summons to a person, under section 50 or 81 of the </w:t>
            </w:r>
            <w:r w:rsidRPr="006A5F00">
              <w:rPr>
                <w:i/>
              </w:rPr>
              <w:t>Bankruptcy Act 1966</w:t>
            </w:r>
            <w:r w:rsidRPr="006A5F00">
              <w:t>,</w:t>
            </w:r>
            <w:r w:rsidR="003F18CE" w:rsidRPr="006A5F00">
              <w:t xml:space="preserve"> to attend </w:t>
            </w:r>
            <w:r w:rsidRPr="006A5F00">
              <w:t>examination about a debtor’s examinable affairs</w:t>
            </w:r>
          </w:p>
        </w:tc>
        <w:tc>
          <w:tcPr>
            <w:tcW w:w="2958" w:type="dxa"/>
          </w:tcPr>
          <w:p w:rsidR="00C440E5" w:rsidRPr="006A5F00" w:rsidRDefault="00C440E5" w:rsidP="00234493">
            <w:pPr>
              <w:pStyle w:val="TableP1a"/>
              <w:tabs>
                <w:tab w:val="clear" w:pos="408"/>
                <w:tab w:val="right" w:pos="2653"/>
                <w:tab w:val="right" w:pos="2726"/>
              </w:tabs>
              <w:spacing w:before="60"/>
              <w:ind w:left="354" w:hanging="354"/>
            </w:pPr>
            <w:r w:rsidRPr="006A5F00">
              <w:t>(a)</w:t>
            </w:r>
            <w:r w:rsidRPr="006A5F00">
              <w:tab/>
              <w:t>for a publicly listed company—$600</w:t>
            </w:r>
          </w:p>
          <w:p w:rsidR="00C440E5" w:rsidRPr="006A5F00" w:rsidRDefault="00C440E5" w:rsidP="00234493">
            <w:pPr>
              <w:pStyle w:val="TableP1a"/>
              <w:tabs>
                <w:tab w:val="clear" w:pos="408"/>
                <w:tab w:val="right" w:pos="2653"/>
                <w:tab w:val="right" w:pos="2726"/>
              </w:tabs>
              <w:spacing w:before="60"/>
              <w:ind w:left="354" w:hanging="354"/>
            </w:pPr>
            <w:r w:rsidRPr="006A5F00">
              <w:t>(b)</w:t>
            </w:r>
            <w:r w:rsidRPr="006A5F00">
              <w:tab/>
              <w:t>for a corporation—$400</w:t>
            </w:r>
          </w:p>
          <w:p w:rsidR="00C440E5" w:rsidRPr="006A5F00" w:rsidRDefault="00C440E5" w:rsidP="00234493">
            <w:pPr>
              <w:pStyle w:val="TableP1a"/>
              <w:tabs>
                <w:tab w:val="clear" w:pos="408"/>
                <w:tab w:val="right" w:pos="2653"/>
                <w:tab w:val="right" w:pos="2726"/>
              </w:tabs>
              <w:spacing w:before="60"/>
              <w:ind w:left="354" w:hanging="354"/>
            </w:pPr>
            <w:r w:rsidRPr="006A5F00">
              <w:t>(c)</w:t>
            </w:r>
            <w:r w:rsidRPr="006A5F00">
              <w:tab/>
              <w:t>in any other case—$200</w:t>
            </w:r>
          </w:p>
        </w:tc>
      </w:tr>
      <w:tr w:rsidR="00C440E5" w:rsidRPr="006A5F00" w:rsidTr="00E171E8">
        <w:tblPrEx>
          <w:tblLook w:val="04A0"/>
        </w:tblPrEx>
        <w:trPr>
          <w:gridAfter w:val="1"/>
          <w:wAfter w:w="18" w:type="dxa"/>
          <w:cantSplit/>
        </w:trPr>
        <w:tc>
          <w:tcPr>
            <w:tcW w:w="744" w:type="dxa"/>
            <w:tcBorders>
              <w:bottom w:val="single" w:sz="4" w:space="0" w:color="auto"/>
            </w:tcBorders>
          </w:tcPr>
          <w:p w:rsidR="00C440E5" w:rsidRPr="006A5F00" w:rsidRDefault="00F67AF4" w:rsidP="00E171E8">
            <w:pPr>
              <w:pStyle w:val="TableText"/>
              <w:keepNext/>
            </w:pPr>
            <w:r w:rsidRPr="006A5F00">
              <w:t>2</w:t>
            </w:r>
            <w:r w:rsidR="00C440E5" w:rsidRPr="006A5F00">
              <w:t>2</w:t>
            </w:r>
            <w:r w:rsidR="00A75DB3" w:rsidRPr="006A5F00">
              <w:t>4</w:t>
            </w:r>
          </w:p>
        </w:tc>
        <w:tc>
          <w:tcPr>
            <w:tcW w:w="3509" w:type="dxa"/>
            <w:tcBorders>
              <w:bottom w:val="single" w:sz="4" w:space="0" w:color="auto"/>
            </w:tcBorders>
          </w:tcPr>
          <w:p w:rsidR="00C440E5" w:rsidRPr="006A5F00" w:rsidRDefault="00C440E5" w:rsidP="00C440E5">
            <w:pPr>
              <w:pStyle w:val="TableText"/>
            </w:pPr>
            <w:r w:rsidRPr="006A5F00">
              <w:t>Mediation by an officer of the Federal Magistrates Court (other than in a proceeding mentioned in item</w:t>
            </w:r>
            <w:r w:rsidR="00542CD0">
              <w:t> </w:t>
            </w:r>
            <w:r w:rsidR="00F67AF4" w:rsidRPr="006A5F00">
              <w:t>20</w:t>
            </w:r>
            <w:r w:rsidRPr="006A5F00">
              <w:t>2)—for each attendance at the mediation</w:t>
            </w:r>
          </w:p>
        </w:tc>
        <w:tc>
          <w:tcPr>
            <w:tcW w:w="2958" w:type="dxa"/>
            <w:tcBorders>
              <w:bottom w:val="single" w:sz="4" w:space="0" w:color="auto"/>
            </w:tcBorders>
          </w:tcPr>
          <w:p w:rsidR="00C440E5" w:rsidRPr="006A5F00" w:rsidRDefault="00C440E5" w:rsidP="00234493">
            <w:pPr>
              <w:pStyle w:val="TableText"/>
              <w:ind w:right="1134"/>
              <w:jc w:val="right"/>
            </w:pPr>
            <w:r w:rsidRPr="006A5F00">
              <w:t>$410</w:t>
            </w:r>
          </w:p>
        </w:tc>
      </w:tr>
    </w:tbl>
    <w:p w:rsidR="0061570D" w:rsidRPr="006A5F00" w:rsidRDefault="00E64C5E" w:rsidP="009373E8">
      <w:pPr>
        <w:pStyle w:val="Note"/>
        <w:ind w:left="0"/>
      </w:pPr>
      <w:r w:rsidRPr="006A5F00">
        <w:rPr>
          <w:i/>
        </w:rPr>
        <w:t>Note</w:t>
      </w:r>
      <w:r w:rsidR="00542CD0">
        <w:rPr>
          <w:i/>
        </w:rPr>
        <w:t>   </w:t>
      </w:r>
      <w:r w:rsidRPr="006A5F00">
        <w:t xml:space="preserve">The fees mentioned in this Schedule (other than the fees mentioned in items </w:t>
      </w:r>
      <w:r w:rsidR="00F67AF4" w:rsidRPr="006A5F00">
        <w:t>20</w:t>
      </w:r>
      <w:r w:rsidRPr="006A5F00">
        <w:t xml:space="preserve">2, </w:t>
      </w:r>
      <w:r w:rsidR="00F67AF4" w:rsidRPr="006A5F00">
        <w:t>20</w:t>
      </w:r>
      <w:r w:rsidR="00652A3D" w:rsidRPr="006A5F00">
        <w:t xml:space="preserve">9, </w:t>
      </w:r>
      <w:r w:rsidR="00F67AF4" w:rsidRPr="006A5F00">
        <w:t>2</w:t>
      </w:r>
      <w:r w:rsidR="00652A3D" w:rsidRPr="006A5F00">
        <w:t xml:space="preserve">10 and </w:t>
      </w:r>
      <w:r w:rsidR="00F67AF4" w:rsidRPr="006A5F00">
        <w:t>2</w:t>
      </w:r>
      <w:r w:rsidR="00652A3D" w:rsidRPr="006A5F00">
        <w:t>20</w:t>
      </w:r>
      <w:r w:rsidRPr="006A5F00">
        <w:t xml:space="preserve">) are subject to biennial increase under </w:t>
      </w:r>
      <w:r w:rsidR="0029246A" w:rsidRPr="006A5F00">
        <w:t>section</w:t>
      </w:r>
      <w:r w:rsidRPr="006A5F00">
        <w:t xml:space="preserve"> </w:t>
      </w:r>
      <w:r w:rsidR="0035570A" w:rsidRPr="006A5F00">
        <w:t>2.</w:t>
      </w:r>
      <w:r w:rsidR="00CA346F" w:rsidRPr="006A5F00">
        <w:t>20</w:t>
      </w:r>
      <w:r w:rsidRPr="006A5F00">
        <w:t>.</w:t>
      </w:r>
    </w:p>
    <w:p w:rsidR="0029246A" w:rsidRPr="006A5F00" w:rsidRDefault="0029246A" w:rsidP="00234493">
      <w:pPr>
        <w:pStyle w:val="Scheduletitle"/>
        <w:pageBreakBefore/>
      </w:pPr>
      <w:bookmarkStart w:id="55" w:name="_Toc341781922"/>
      <w:r w:rsidRPr="00542CD0">
        <w:rPr>
          <w:rStyle w:val="CharSchNo"/>
        </w:rPr>
        <w:lastRenderedPageBreak/>
        <w:t>Schedule 2</w:t>
      </w:r>
      <w:r w:rsidRPr="006A5F00">
        <w:tab/>
      </w:r>
      <w:r w:rsidRPr="00542CD0">
        <w:rPr>
          <w:rStyle w:val="CharSchText"/>
        </w:rPr>
        <w:t xml:space="preserve">Remuneration </w:t>
      </w:r>
      <w:r w:rsidR="00E021F8" w:rsidRPr="00542CD0">
        <w:rPr>
          <w:rStyle w:val="CharSchText"/>
        </w:rPr>
        <w:t>and allowances</w:t>
      </w:r>
      <w:bookmarkEnd w:id="55"/>
    </w:p>
    <w:p w:rsidR="00155C3C" w:rsidRDefault="00891124" w:rsidP="0029246A">
      <w:pPr>
        <w:pStyle w:val="Schedulereference"/>
      </w:pPr>
      <w:r w:rsidRPr="006A5F00">
        <w:t>(section 3.02</w:t>
      </w:r>
      <w:r w:rsidR="0029246A" w:rsidRPr="006A5F00">
        <w:t>)</w:t>
      </w:r>
    </w:p>
    <w:p w:rsidR="00542CD0" w:rsidRPr="00155C3C" w:rsidRDefault="00155C3C" w:rsidP="00155C3C">
      <w:pPr>
        <w:pStyle w:val="Header"/>
        <w:rPr>
          <w:vanish/>
        </w:rPr>
      </w:pPr>
      <w:r w:rsidRPr="00155C3C">
        <w:rPr>
          <w:rStyle w:val="CharSchPTNo"/>
          <w:vanish/>
        </w:rPr>
        <w:t xml:space="preserve"> </w:t>
      </w:r>
      <w:r w:rsidRPr="00155C3C">
        <w:rPr>
          <w:rStyle w:val="CharSchPTText"/>
          <w:vanish/>
        </w:rPr>
        <w:t xml:space="preserve"> </w:t>
      </w:r>
    </w:p>
    <w:tbl>
      <w:tblPr>
        <w:tblW w:w="7196" w:type="dxa"/>
        <w:tblLayout w:type="fixed"/>
        <w:tblLook w:val="04A0"/>
      </w:tblPr>
      <w:tblGrid>
        <w:gridCol w:w="612"/>
        <w:gridCol w:w="3607"/>
        <w:gridCol w:w="2977"/>
      </w:tblGrid>
      <w:tr w:rsidR="00E021F8" w:rsidRPr="006A5F00" w:rsidTr="00234493">
        <w:trPr>
          <w:cantSplit/>
          <w:tblHeader/>
        </w:trPr>
        <w:tc>
          <w:tcPr>
            <w:tcW w:w="612" w:type="dxa"/>
            <w:tcBorders>
              <w:bottom w:val="single" w:sz="4" w:space="0" w:color="auto"/>
            </w:tcBorders>
            <w:shd w:val="clear" w:color="auto" w:fill="auto"/>
          </w:tcPr>
          <w:p w:rsidR="00E021F8" w:rsidRPr="006A5F00" w:rsidRDefault="00E021F8" w:rsidP="00234493">
            <w:pPr>
              <w:pStyle w:val="TableColHead"/>
              <w:rPr>
                <w:rFonts w:ascii="Helvetica" w:hAnsi="Helvetica"/>
              </w:rPr>
            </w:pPr>
            <w:r w:rsidRPr="006A5F00">
              <w:t>Item</w:t>
            </w:r>
          </w:p>
        </w:tc>
        <w:tc>
          <w:tcPr>
            <w:tcW w:w="3607" w:type="dxa"/>
            <w:tcBorders>
              <w:bottom w:val="single" w:sz="4" w:space="0" w:color="auto"/>
            </w:tcBorders>
            <w:shd w:val="clear" w:color="auto" w:fill="auto"/>
          </w:tcPr>
          <w:p w:rsidR="00E021F8" w:rsidRPr="006A5F00" w:rsidRDefault="00E021F8" w:rsidP="00786AEF">
            <w:pPr>
              <w:pStyle w:val="TableColHead"/>
              <w:rPr>
                <w:rFonts w:ascii="Helvetica" w:hAnsi="Helvetica"/>
              </w:rPr>
            </w:pPr>
            <w:r w:rsidRPr="006A5F00">
              <w:t>Matter for which payment is made</w:t>
            </w:r>
          </w:p>
        </w:tc>
        <w:tc>
          <w:tcPr>
            <w:tcW w:w="2977" w:type="dxa"/>
            <w:tcBorders>
              <w:bottom w:val="single" w:sz="4" w:space="0" w:color="auto"/>
            </w:tcBorders>
            <w:shd w:val="clear" w:color="auto" w:fill="auto"/>
          </w:tcPr>
          <w:p w:rsidR="00E021F8" w:rsidRPr="006A5F00" w:rsidRDefault="005A1592" w:rsidP="00786AEF">
            <w:pPr>
              <w:pStyle w:val="TableColHead"/>
            </w:pPr>
            <w:r w:rsidRPr="006A5F00">
              <w:t>Amount payable</w:t>
            </w:r>
          </w:p>
        </w:tc>
      </w:tr>
      <w:tr w:rsidR="00E021F8" w:rsidRPr="006A5F00" w:rsidTr="00234493">
        <w:trPr>
          <w:cantSplit/>
        </w:trPr>
        <w:tc>
          <w:tcPr>
            <w:tcW w:w="612" w:type="dxa"/>
            <w:tcBorders>
              <w:top w:val="single" w:sz="4" w:space="0" w:color="auto"/>
            </w:tcBorders>
            <w:shd w:val="clear" w:color="auto" w:fill="auto"/>
          </w:tcPr>
          <w:p w:rsidR="00E021F8" w:rsidRPr="006A5F00" w:rsidRDefault="00E021F8" w:rsidP="00234493">
            <w:pPr>
              <w:pStyle w:val="TableText"/>
            </w:pPr>
            <w:r w:rsidRPr="006A5F00">
              <w:t>1</w:t>
            </w:r>
          </w:p>
        </w:tc>
        <w:tc>
          <w:tcPr>
            <w:tcW w:w="3607" w:type="dxa"/>
            <w:tcBorders>
              <w:top w:val="single" w:sz="4" w:space="0" w:color="auto"/>
            </w:tcBorders>
            <w:shd w:val="clear" w:color="auto" w:fill="auto"/>
          </w:tcPr>
          <w:p w:rsidR="00E021F8" w:rsidRPr="006A5F00" w:rsidRDefault="00E021F8" w:rsidP="00891124">
            <w:pPr>
              <w:pStyle w:val="TableText"/>
            </w:pPr>
            <w:r w:rsidRPr="006A5F00">
              <w:t xml:space="preserve">Attendance on the first day of </w:t>
            </w:r>
            <w:r w:rsidR="00891124" w:rsidRPr="006A5F00">
              <w:t>a</w:t>
            </w:r>
            <w:r w:rsidRPr="006A5F00">
              <w:t xml:space="preserve"> trial: </w:t>
            </w:r>
          </w:p>
        </w:tc>
        <w:tc>
          <w:tcPr>
            <w:tcW w:w="2977" w:type="dxa"/>
            <w:tcBorders>
              <w:top w:val="single" w:sz="4" w:space="0" w:color="auto"/>
            </w:tcBorders>
            <w:shd w:val="clear" w:color="auto" w:fill="auto"/>
          </w:tcPr>
          <w:p w:rsidR="00E021F8" w:rsidRPr="006A5F00" w:rsidRDefault="00E021F8" w:rsidP="00786AEF">
            <w:pPr>
              <w:pStyle w:val="TableText"/>
            </w:pPr>
          </w:p>
        </w:tc>
      </w:tr>
      <w:tr w:rsidR="00E021F8" w:rsidRPr="006A5F00" w:rsidTr="00234493">
        <w:trPr>
          <w:cantSplit/>
        </w:trPr>
        <w:tc>
          <w:tcPr>
            <w:tcW w:w="612" w:type="dxa"/>
            <w:shd w:val="clear" w:color="auto" w:fill="auto"/>
          </w:tcPr>
          <w:p w:rsidR="00E021F8" w:rsidRPr="006A5F00" w:rsidRDefault="00E021F8" w:rsidP="00234493">
            <w:pPr>
              <w:pStyle w:val="TableText"/>
            </w:pPr>
          </w:p>
        </w:tc>
        <w:tc>
          <w:tcPr>
            <w:tcW w:w="3607" w:type="dxa"/>
            <w:shd w:val="clear" w:color="auto" w:fill="auto"/>
          </w:tcPr>
          <w:p w:rsidR="00E021F8" w:rsidRPr="006A5F00" w:rsidRDefault="00E021F8" w:rsidP="00786AEF">
            <w:pPr>
              <w:pStyle w:val="TableP1a"/>
              <w:spacing w:before="60"/>
            </w:pPr>
            <w:r w:rsidRPr="006A5F00">
              <w:tab/>
              <w:t>(a)</w:t>
            </w:r>
            <w:r w:rsidRPr="006A5F00">
              <w:tab/>
              <w:t>for 4 hours or less; or</w:t>
            </w:r>
          </w:p>
        </w:tc>
        <w:tc>
          <w:tcPr>
            <w:tcW w:w="2977" w:type="dxa"/>
            <w:shd w:val="clear" w:color="auto" w:fill="auto"/>
          </w:tcPr>
          <w:p w:rsidR="00E021F8" w:rsidRPr="006A5F00" w:rsidRDefault="00E021F8" w:rsidP="003F18CE">
            <w:pPr>
              <w:pStyle w:val="TableText"/>
            </w:pPr>
            <w:r w:rsidRPr="006A5F00">
              <w:t xml:space="preserve">Half the amount </w:t>
            </w:r>
            <w:r w:rsidR="003F18CE" w:rsidRPr="006A5F00">
              <w:t>mentioned</w:t>
            </w:r>
            <w:r w:rsidRPr="006A5F00">
              <w:t xml:space="preserve"> in item 2</w:t>
            </w:r>
          </w:p>
        </w:tc>
      </w:tr>
      <w:tr w:rsidR="00E021F8" w:rsidRPr="006A5F00" w:rsidTr="00234493">
        <w:trPr>
          <w:cantSplit/>
        </w:trPr>
        <w:tc>
          <w:tcPr>
            <w:tcW w:w="612" w:type="dxa"/>
            <w:shd w:val="clear" w:color="auto" w:fill="auto"/>
          </w:tcPr>
          <w:p w:rsidR="00E021F8" w:rsidRPr="006A5F00" w:rsidRDefault="00E021F8" w:rsidP="00234493">
            <w:pPr>
              <w:pStyle w:val="TableText"/>
            </w:pPr>
          </w:p>
        </w:tc>
        <w:tc>
          <w:tcPr>
            <w:tcW w:w="3607" w:type="dxa"/>
            <w:shd w:val="clear" w:color="auto" w:fill="auto"/>
          </w:tcPr>
          <w:p w:rsidR="00E021F8" w:rsidRPr="006A5F00" w:rsidRDefault="00E021F8" w:rsidP="00786AEF">
            <w:pPr>
              <w:pStyle w:val="TableP1a"/>
              <w:spacing w:before="60"/>
            </w:pPr>
            <w:r w:rsidRPr="006A5F00">
              <w:tab/>
              <w:t>(b)</w:t>
            </w:r>
            <w:r w:rsidRPr="006A5F00">
              <w:tab/>
              <w:t>for more than 4 hours</w:t>
            </w:r>
          </w:p>
        </w:tc>
        <w:tc>
          <w:tcPr>
            <w:tcW w:w="2977" w:type="dxa"/>
            <w:shd w:val="clear" w:color="auto" w:fill="auto"/>
          </w:tcPr>
          <w:p w:rsidR="00E021F8" w:rsidRPr="006A5F00" w:rsidRDefault="00E021F8" w:rsidP="00786AEF">
            <w:pPr>
              <w:pStyle w:val="TableText"/>
            </w:pPr>
            <w:r w:rsidRPr="006A5F00">
              <w:t xml:space="preserve">The amount </w:t>
            </w:r>
            <w:r w:rsidR="003F18CE" w:rsidRPr="006A5F00">
              <w:t>mentioned</w:t>
            </w:r>
            <w:r w:rsidR="00234493">
              <w:t xml:space="preserve"> in item </w:t>
            </w:r>
            <w:r w:rsidRPr="006A5F00">
              <w:t>2</w:t>
            </w:r>
          </w:p>
        </w:tc>
      </w:tr>
      <w:tr w:rsidR="00E021F8" w:rsidRPr="006A5F00" w:rsidTr="00234493">
        <w:trPr>
          <w:cantSplit/>
        </w:trPr>
        <w:tc>
          <w:tcPr>
            <w:tcW w:w="612" w:type="dxa"/>
            <w:shd w:val="clear" w:color="auto" w:fill="auto"/>
          </w:tcPr>
          <w:p w:rsidR="00E021F8" w:rsidRPr="006A5F00" w:rsidRDefault="00E021F8" w:rsidP="00234493">
            <w:pPr>
              <w:pStyle w:val="TableText"/>
            </w:pPr>
            <w:r w:rsidRPr="006A5F00">
              <w:t>2</w:t>
            </w:r>
          </w:p>
        </w:tc>
        <w:tc>
          <w:tcPr>
            <w:tcW w:w="3607" w:type="dxa"/>
            <w:shd w:val="clear" w:color="auto" w:fill="auto"/>
          </w:tcPr>
          <w:p w:rsidR="00E021F8" w:rsidRPr="006A5F00" w:rsidRDefault="00E021F8" w:rsidP="00786AEF">
            <w:pPr>
              <w:pStyle w:val="TableText"/>
            </w:pPr>
            <w:r w:rsidRPr="006A5F00">
              <w:t xml:space="preserve">Attendance on each day </w:t>
            </w:r>
            <w:r w:rsidR="003F18CE" w:rsidRPr="006A5F00">
              <w:t xml:space="preserve">of a trial </w:t>
            </w:r>
            <w:r w:rsidRPr="006A5F00">
              <w:t>for days</w:t>
            </w:r>
            <w:r w:rsidR="00542CD0">
              <w:t> </w:t>
            </w:r>
            <w:r w:rsidRPr="006A5F00">
              <w:t>2, 3, 4 and 5</w:t>
            </w:r>
          </w:p>
        </w:tc>
        <w:tc>
          <w:tcPr>
            <w:tcW w:w="2977" w:type="dxa"/>
            <w:shd w:val="clear" w:color="auto" w:fill="auto"/>
          </w:tcPr>
          <w:p w:rsidR="00E021F8" w:rsidRPr="006A5F00" w:rsidRDefault="005A1592" w:rsidP="00234493">
            <w:pPr>
              <w:pStyle w:val="TableText"/>
              <w:ind w:right="1134"/>
              <w:jc w:val="right"/>
            </w:pPr>
            <w:r w:rsidRPr="00234493">
              <w:t>$</w:t>
            </w:r>
            <w:r w:rsidR="0087682B" w:rsidRPr="00234493">
              <w:t>100</w:t>
            </w:r>
          </w:p>
        </w:tc>
      </w:tr>
      <w:tr w:rsidR="00E021F8" w:rsidRPr="006A5F00" w:rsidTr="00234493">
        <w:trPr>
          <w:cantSplit/>
        </w:trPr>
        <w:tc>
          <w:tcPr>
            <w:tcW w:w="612" w:type="dxa"/>
            <w:shd w:val="clear" w:color="auto" w:fill="auto"/>
          </w:tcPr>
          <w:p w:rsidR="00E021F8" w:rsidRPr="006A5F00" w:rsidRDefault="00E021F8" w:rsidP="00234493">
            <w:pPr>
              <w:pStyle w:val="TableText"/>
            </w:pPr>
            <w:r w:rsidRPr="006A5F00">
              <w:t>3</w:t>
            </w:r>
          </w:p>
        </w:tc>
        <w:tc>
          <w:tcPr>
            <w:tcW w:w="3607" w:type="dxa"/>
            <w:shd w:val="clear" w:color="auto" w:fill="auto"/>
          </w:tcPr>
          <w:p w:rsidR="00E021F8" w:rsidRPr="006A5F00" w:rsidRDefault="00E021F8" w:rsidP="00786AEF">
            <w:pPr>
              <w:pStyle w:val="TableText"/>
            </w:pPr>
            <w:r w:rsidRPr="006A5F00">
              <w:t xml:space="preserve">Attendance on each day </w:t>
            </w:r>
            <w:r w:rsidR="003F18CE" w:rsidRPr="006A5F00">
              <w:t xml:space="preserve">of a trial </w:t>
            </w:r>
            <w:r w:rsidRPr="006A5F00">
              <w:t>for days</w:t>
            </w:r>
            <w:r w:rsidR="00542CD0">
              <w:t> </w:t>
            </w:r>
            <w:r w:rsidRPr="006A5F00">
              <w:t>6, 7, 8, 9 and 10</w:t>
            </w:r>
          </w:p>
        </w:tc>
        <w:tc>
          <w:tcPr>
            <w:tcW w:w="2977" w:type="dxa"/>
            <w:shd w:val="clear" w:color="auto" w:fill="auto"/>
          </w:tcPr>
          <w:p w:rsidR="00E021F8" w:rsidRPr="006A5F00" w:rsidRDefault="0087682B" w:rsidP="00234493">
            <w:pPr>
              <w:pStyle w:val="TableText"/>
              <w:ind w:right="1134"/>
              <w:jc w:val="right"/>
            </w:pPr>
            <w:r w:rsidRPr="00234493">
              <w:t>$110</w:t>
            </w:r>
          </w:p>
        </w:tc>
      </w:tr>
      <w:tr w:rsidR="00E021F8" w:rsidRPr="006A5F00" w:rsidTr="00234493">
        <w:trPr>
          <w:cantSplit/>
        </w:trPr>
        <w:tc>
          <w:tcPr>
            <w:tcW w:w="612" w:type="dxa"/>
            <w:shd w:val="clear" w:color="auto" w:fill="auto"/>
          </w:tcPr>
          <w:p w:rsidR="00E021F8" w:rsidRPr="006A5F00" w:rsidRDefault="00E021F8" w:rsidP="00234493">
            <w:pPr>
              <w:pStyle w:val="TableText"/>
            </w:pPr>
            <w:r w:rsidRPr="006A5F00">
              <w:t>4</w:t>
            </w:r>
          </w:p>
        </w:tc>
        <w:tc>
          <w:tcPr>
            <w:tcW w:w="3607" w:type="dxa"/>
            <w:shd w:val="clear" w:color="auto" w:fill="auto"/>
          </w:tcPr>
          <w:p w:rsidR="00E021F8" w:rsidRPr="006A5F00" w:rsidRDefault="00E021F8" w:rsidP="00786AEF">
            <w:pPr>
              <w:pStyle w:val="TableText"/>
            </w:pPr>
            <w:r w:rsidRPr="006A5F00">
              <w:t xml:space="preserve">Attendance on each day </w:t>
            </w:r>
            <w:r w:rsidR="003F18CE" w:rsidRPr="006A5F00">
              <w:t xml:space="preserve">of a trial </w:t>
            </w:r>
            <w:r w:rsidRPr="006A5F00">
              <w:t xml:space="preserve">after day 10 </w:t>
            </w:r>
          </w:p>
        </w:tc>
        <w:tc>
          <w:tcPr>
            <w:tcW w:w="2977" w:type="dxa"/>
            <w:shd w:val="clear" w:color="auto" w:fill="auto"/>
          </w:tcPr>
          <w:p w:rsidR="00E021F8" w:rsidRPr="006A5F00" w:rsidRDefault="0087682B" w:rsidP="00234493">
            <w:pPr>
              <w:pStyle w:val="TableText"/>
              <w:ind w:right="1134"/>
              <w:jc w:val="right"/>
            </w:pPr>
            <w:r w:rsidRPr="00234493">
              <w:t>$122</w:t>
            </w:r>
          </w:p>
        </w:tc>
      </w:tr>
      <w:tr w:rsidR="00E021F8" w:rsidRPr="006A5F00" w:rsidTr="00234493">
        <w:trPr>
          <w:cantSplit/>
        </w:trPr>
        <w:tc>
          <w:tcPr>
            <w:tcW w:w="612" w:type="dxa"/>
            <w:shd w:val="clear" w:color="auto" w:fill="auto"/>
          </w:tcPr>
          <w:p w:rsidR="00E021F8" w:rsidRPr="006A5F00" w:rsidRDefault="00E021F8" w:rsidP="00234493">
            <w:pPr>
              <w:pStyle w:val="TableText"/>
              <w:keepNext/>
            </w:pPr>
            <w:r w:rsidRPr="006A5F00">
              <w:t>5</w:t>
            </w:r>
          </w:p>
        </w:tc>
        <w:tc>
          <w:tcPr>
            <w:tcW w:w="3607" w:type="dxa"/>
            <w:shd w:val="clear" w:color="auto" w:fill="auto"/>
          </w:tcPr>
          <w:p w:rsidR="00E021F8" w:rsidRPr="006A5F00" w:rsidRDefault="00E021F8" w:rsidP="003F18CE">
            <w:pPr>
              <w:pStyle w:val="TableText"/>
            </w:pPr>
            <w:r w:rsidRPr="006A5F00">
              <w:t xml:space="preserve">Attendance on the last day of </w:t>
            </w:r>
            <w:r w:rsidR="003F18CE" w:rsidRPr="006A5F00">
              <w:t>a</w:t>
            </w:r>
            <w:r w:rsidRPr="006A5F00">
              <w:t xml:space="preserve"> trial, if required to serve for more than 8 hours (excluding adjournments for meals):</w:t>
            </w:r>
          </w:p>
        </w:tc>
        <w:tc>
          <w:tcPr>
            <w:tcW w:w="2977" w:type="dxa"/>
            <w:shd w:val="clear" w:color="auto" w:fill="auto"/>
          </w:tcPr>
          <w:p w:rsidR="00E021F8" w:rsidRPr="006A5F00" w:rsidRDefault="00E021F8" w:rsidP="00786AEF">
            <w:pPr>
              <w:pStyle w:val="TableText"/>
            </w:pPr>
          </w:p>
        </w:tc>
      </w:tr>
      <w:tr w:rsidR="00E021F8" w:rsidRPr="006A5F00" w:rsidTr="00234493">
        <w:trPr>
          <w:cantSplit/>
        </w:trPr>
        <w:tc>
          <w:tcPr>
            <w:tcW w:w="612" w:type="dxa"/>
            <w:shd w:val="clear" w:color="auto" w:fill="auto"/>
          </w:tcPr>
          <w:p w:rsidR="00E021F8" w:rsidRPr="006A5F00" w:rsidRDefault="00E021F8" w:rsidP="00234493">
            <w:pPr>
              <w:pStyle w:val="TableText"/>
            </w:pPr>
          </w:p>
        </w:tc>
        <w:tc>
          <w:tcPr>
            <w:tcW w:w="3607" w:type="dxa"/>
            <w:shd w:val="clear" w:color="auto" w:fill="auto"/>
          </w:tcPr>
          <w:p w:rsidR="00E021F8" w:rsidRPr="006A5F00" w:rsidRDefault="00E021F8" w:rsidP="00786AEF">
            <w:pPr>
              <w:pStyle w:val="TableP1a"/>
              <w:spacing w:before="60"/>
            </w:pPr>
            <w:r w:rsidRPr="006A5F00">
              <w:tab/>
              <w:t>(a)</w:t>
            </w:r>
            <w:r w:rsidRPr="006A5F00">
              <w:tab/>
              <w:t>for an additional period of up to 4 hours; or</w:t>
            </w:r>
          </w:p>
        </w:tc>
        <w:tc>
          <w:tcPr>
            <w:tcW w:w="2977" w:type="dxa"/>
            <w:shd w:val="clear" w:color="auto" w:fill="auto"/>
          </w:tcPr>
          <w:p w:rsidR="00E021F8" w:rsidRPr="006A5F00" w:rsidRDefault="003F18CE" w:rsidP="00416D34">
            <w:pPr>
              <w:pStyle w:val="TableText"/>
            </w:pPr>
            <w:r w:rsidRPr="006A5F00">
              <w:t>The amount mentioned for the day in another item plus h</w:t>
            </w:r>
            <w:r w:rsidR="00E021F8" w:rsidRPr="006A5F00">
              <w:t xml:space="preserve">alf the amount </w:t>
            </w:r>
            <w:r w:rsidR="00416D34" w:rsidRPr="006A5F00">
              <w:t>mentioned</w:t>
            </w:r>
            <w:r w:rsidR="00E021F8" w:rsidRPr="006A5F00">
              <w:t xml:space="preserve"> for that day</w:t>
            </w:r>
          </w:p>
        </w:tc>
      </w:tr>
      <w:tr w:rsidR="00E021F8" w:rsidRPr="006A5F00" w:rsidTr="00234493">
        <w:trPr>
          <w:cantSplit/>
        </w:trPr>
        <w:tc>
          <w:tcPr>
            <w:tcW w:w="612" w:type="dxa"/>
            <w:tcBorders>
              <w:bottom w:val="single" w:sz="4" w:space="0" w:color="auto"/>
            </w:tcBorders>
            <w:shd w:val="clear" w:color="auto" w:fill="auto"/>
          </w:tcPr>
          <w:p w:rsidR="00E021F8" w:rsidRPr="006A5F00" w:rsidRDefault="00E021F8" w:rsidP="00234493">
            <w:pPr>
              <w:pStyle w:val="TableText"/>
            </w:pPr>
          </w:p>
        </w:tc>
        <w:tc>
          <w:tcPr>
            <w:tcW w:w="3607" w:type="dxa"/>
            <w:tcBorders>
              <w:bottom w:val="single" w:sz="4" w:space="0" w:color="auto"/>
            </w:tcBorders>
            <w:shd w:val="clear" w:color="auto" w:fill="auto"/>
          </w:tcPr>
          <w:p w:rsidR="00E021F8" w:rsidRPr="006A5F00" w:rsidRDefault="00E021F8" w:rsidP="00786AEF">
            <w:pPr>
              <w:pStyle w:val="TableP1a"/>
              <w:spacing w:before="60"/>
            </w:pPr>
            <w:r w:rsidRPr="006A5F00">
              <w:tab/>
              <w:t>(b)</w:t>
            </w:r>
            <w:r w:rsidRPr="006A5F00">
              <w:tab/>
              <w:t xml:space="preserve">for an additional period of more than 4 hours </w:t>
            </w:r>
          </w:p>
        </w:tc>
        <w:tc>
          <w:tcPr>
            <w:tcW w:w="2977" w:type="dxa"/>
            <w:tcBorders>
              <w:bottom w:val="single" w:sz="4" w:space="0" w:color="auto"/>
            </w:tcBorders>
            <w:shd w:val="clear" w:color="auto" w:fill="auto"/>
          </w:tcPr>
          <w:p w:rsidR="00E021F8" w:rsidRPr="006A5F00" w:rsidRDefault="00013976" w:rsidP="00013976">
            <w:pPr>
              <w:pStyle w:val="TableText"/>
            </w:pPr>
            <w:r w:rsidRPr="006A5F00">
              <w:t xml:space="preserve">Double the amount mentioned for the day in another item </w:t>
            </w:r>
          </w:p>
        </w:tc>
      </w:tr>
    </w:tbl>
    <w:p w:rsidR="00542CD0" w:rsidRDefault="00542CD0" w:rsidP="00976EEA">
      <w:pPr>
        <w:pStyle w:val="SchedSectionBreak"/>
        <w:sectPr w:rsidR="00542CD0" w:rsidSect="00976EEA">
          <w:headerReference w:type="even" r:id="rId29"/>
          <w:headerReference w:type="default" r:id="rId30"/>
          <w:footerReference w:type="even" r:id="rId31"/>
          <w:footerReference w:type="default" r:id="rId32"/>
          <w:headerReference w:type="first" r:id="rId33"/>
          <w:footerReference w:type="first" r:id="rId34"/>
          <w:type w:val="continuous"/>
          <w:pgSz w:w="11907" w:h="16839" w:code="9"/>
          <w:pgMar w:top="1985" w:right="2410" w:bottom="3969" w:left="2410" w:header="567" w:footer="3119" w:gutter="0"/>
          <w:cols w:space="708"/>
          <w:docGrid w:linePitch="360"/>
        </w:sectPr>
      </w:pPr>
    </w:p>
    <w:p w:rsidR="00530A1F" w:rsidRPr="006A5F00" w:rsidRDefault="00530A1F" w:rsidP="00234493">
      <w:pPr>
        <w:pStyle w:val="NoteEnd"/>
        <w:keepNext/>
        <w:spacing w:before="240"/>
        <w:rPr>
          <w:rFonts w:ascii="Arial" w:hAnsi="Arial"/>
          <w:b/>
          <w:sz w:val="24"/>
        </w:rPr>
      </w:pPr>
      <w:r w:rsidRPr="006A5F00">
        <w:rPr>
          <w:rFonts w:ascii="Arial" w:hAnsi="Arial"/>
          <w:b/>
          <w:sz w:val="24"/>
        </w:rPr>
        <w:lastRenderedPageBreak/>
        <w:t>Note</w:t>
      </w:r>
    </w:p>
    <w:p w:rsidR="00530A1F" w:rsidRPr="006A5F00" w:rsidRDefault="00530A1F" w:rsidP="00912C7F">
      <w:pPr>
        <w:pStyle w:val="NoteEnd"/>
      </w:pPr>
      <w:r w:rsidRPr="006A5F00">
        <w:t>1.</w:t>
      </w:r>
      <w:r w:rsidRPr="006A5F00">
        <w:tab/>
        <w:t xml:space="preserve">All legislative instruments and compilations are registered on the Federal Register of Legislative Instruments kept under the </w:t>
      </w:r>
      <w:r w:rsidRPr="006A5F00">
        <w:rPr>
          <w:i/>
        </w:rPr>
        <w:t xml:space="preserve">Legislative Instruments Act 2003. </w:t>
      </w:r>
      <w:r w:rsidRPr="006A5F00">
        <w:t xml:space="preserve">See </w:t>
      </w:r>
      <w:hyperlink r:id="rId35" w:history="1">
        <w:r w:rsidRPr="006A5F00">
          <w:rPr>
            <w:rStyle w:val="Hyperlink"/>
          </w:rPr>
          <w:t>www.comlaw.gov.au</w:t>
        </w:r>
      </w:hyperlink>
      <w:r w:rsidRPr="006A5F00">
        <w:t>.</w:t>
      </w:r>
    </w:p>
    <w:p w:rsidR="00530A1F" w:rsidRPr="006A5F00" w:rsidRDefault="00530A1F" w:rsidP="00912C7F">
      <w:pPr>
        <w:pStyle w:val="NotesSectionBreak"/>
        <w:sectPr w:rsidR="00530A1F" w:rsidRPr="006A5F00" w:rsidSect="00912C7F">
          <w:headerReference w:type="even" r:id="rId36"/>
          <w:headerReference w:type="default" r:id="rId37"/>
          <w:footerReference w:type="even" r:id="rId38"/>
          <w:footerReference w:type="default" r:id="rId39"/>
          <w:headerReference w:type="first" r:id="rId40"/>
          <w:footerReference w:type="first" r:id="rId41"/>
          <w:type w:val="continuous"/>
          <w:pgSz w:w="11907" w:h="16839" w:code="9"/>
          <w:pgMar w:top="1985" w:right="2410" w:bottom="3969" w:left="2410" w:header="567" w:footer="3119" w:gutter="0"/>
          <w:cols w:space="708"/>
          <w:docGrid w:linePitch="360"/>
        </w:sectPr>
      </w:pPr>
    </w:p>
    <w:p w:rsidR="00890489" w:rsidRPr="006A5F00" w:rsidRDefault="00890489" w:rsidP="00530A1F">
      <w:pPr>
        <w:pStyle w:val="R2"/>
      </w:pPr>
    </w:p>
    <w:sectPr w:rsidR="00890489" w:rsidRPr="006A5F00" w:rsidSect="00530A1F">
      <w:headerReference w:type="even" r:id="rId42"/>
      <w:headerReference w:type="default" r:id="rId43"/>
      <w:footerReference w:type="even" r:id="rId44"/>
      <w:footerReference w:type="default" r:id="rId45"/>
      <w:footerReference w:type="first" r:id="rId46"/>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CF8" w:rsidRDefault="00C10CF8">
      <w:r>
        <w:separator/>
      </w:r>
    </w:p>
  </w:endnote>
  <w:endnote w:type="continuationSeparator" w:id="0">
    <w:p w:rsidR="00C10CF8" w:rsidRDefault="00C10C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rsidP="00912C7F">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6325FA">
      <w:tc>
        <w:tcPr>
          <w:tcW w:w="1134" w:type="dxa"/>
          <w:shd w:val="clear" w:color="auto" w:fill="auto"/>
        </w:tcPr>
        <w:p w:rsidR="006325FA" w:rsidRPr="007F6065" w:rsidRDefault="006325FA" w:rsidP="00912C7F">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E76AB">
            <w:rPr>
              <w:rStyle w:val="PageNumber"/>
              <w:noProof/>
            </w:rPr>
            <w:t>3</w:t>
          </w:r>
          <w:r w:rsidRPr="007F6065">
            <w:rPr>
              <w:rStyle w:val="PageNumber"/>
            </w:rPr>
            <w:fldChar w:fldCharType="end"/>
          </w:r>
        </w:p>
      </w:tc>
      <w:tc>
        <w:tcPr>
          <w:tcW w:w="4820" w:type="dxa"/>
          <w:shd w:val="clear" w:color="auto" w:fill="auto"/>
        </w:tcPr>
        <w:p w:rsidR="006325FA" w:rsidRPr="00EF2F9D" w:rsidRDefault="006325FA" w:rsidP="00912C7F">
          <w:pPr>
            <w:pStyle w:val="FooterCitation"/>
          </w:pPr>
          <w:fldSimple w:instr=" REF  Citation\*charformat ">
            <w:r w:rsidR="006E76AB" w:rsidRPr="006A5F00">
              <w:t>Federal Court and Federal Magistrates Court Regulation 2012</w:t>
            </w:r>
          </w:fldSimple>
        </w:p>
      </w:tc>
      <w:tc>
        <w:tcPr>
          <w:tcW w:w="1191" w:type="dxa"/>
          <w:shd w:val="clear" w:color="auto" w:fill="auto"/>
        </w:tcPr>
        <w:p w:rsidR="006325FA" w:rsidRPr="007F6065" w:rsidRDefault="006325FA" w:rsidP="00912C7F">
          <w:pPr>
            <w:pStyle w:val="Footer"/>
            <w:spacing w:before="20"/>
            <w:jc w:val="right"/>
          </w:pPr>
          <w:fldSimple w:instr=" REF Year \*Charformat ">
            <w:r w:rsidR="006E76AB" w:rsidRPr="006A5F00">
              <w:t>2012</w:t>
            </w:r>
          </w:fldSimple>
          <w:r w:rsidRPr="007F6065">
            <w:t xml:space="preserve">, </w:t>
          </w:r>
          <w:fldSimple w:instr=" REF refno \*Charformat ">
            <w:r w:rsidR="006E76AB">
              <w:t>280</w:t>
            </w:r>
          </w:fldSimple>
        </w:p>
      </w:tc>
    </w:tr>
  </w:tbl>
  <w:p w:rsidR="006325FA" w:rsidRDefault="006325FA" w:rsidP="00912C7F">
    <w:pPr>
      <w:pStyle w:val="Footer"/>
    </w:pPr>
    <w:r>
      <w:rPr>
        <w:noProof/>
      </w:rPr>
      <w:pict>
        <v:shapetype id="_x0000_t202" coordsize="21600,21600" o:spt="202" path="m,l,21600r21600,l21600,xe">
          <v:stroke joinstyle="miter"/>
          <v:path gradientshapeok="t" o:connecttype="rect"/>
        </v:shapetype>
        <v:shape id="_x0000_s2388" type="#_x0000_t202" style="position:absolute;margin-left:0;margin-top:783.25pt;width:349.5pt;height:41.4pt;z-index:251653120;mso-position-horizontal-relative:text;mso-position-vertical-relative:page" filled="f" stroked="f">
          <v:textbox style="mso-next-textbox:#_x0000_s2388" inset="0,0,0,0">
            <w:txbxContent>
              <w:p w:rsidR="006325FA" w:rsidRPr="006E76AB" w:rsidRDefault="006325FA" w:rsidP="006E76AB"/>
            </w:txbxContent>
          </v:textbox>
          <w10:wrap anchory="page"/>
        </v:shape>
      </w:pict>
    </w:r>
    <w:r>
      <w:rPr>
        <w:noProof/>
      </w:rPr>
      <w:pict>
        <v:shape id="_x0000_s2387" type="#_x0000_t202" style="position:absolute;margin-left:0;margin-top:784.75pt;width:349.5pt;height:41.4pt;z-index:251652096;mso-position-horizontal-relative:text;mso-position-vertical-relative:text" filled="f" stroked="f">
          <v:textbox style="mso-next-textbox:#_x0000_s2387">
            <w:txbxContent>
              <w:p w:rsidR="006325FA" w:rsidRPr="004675CE" w:rsidRDefault="006325FA" w:rsidP="00CD0FCF">
                <w:pPr>
                  <w:pStyle w:val="FooterDraft"/>
                </w:pPr>
              </w:p>
              <w:p w:rsidR="006325FA" w:rsidRPr="004675CE" w:rsidRDefault="006325FA" w:rsidP="00912C7F">
                <w:pPr>
                  <w:rPr>
                    <w:rFonts w:ascii="Arial" w:hAnsi="Arial" w:cs="Arial"/>
                    <w:sz w:val="12"/>
                    <w:szCs w:val="12"/>
                  </w:rPr>
                </w:pPr>
                <w:r w:rsidRPr="006325FA">
                  <w:rPr>
                    <w:rFonts w:ascii="Arial" w:hAnsi="Arial" w:cs="Arial"/>
                    <w:noProof/>
                    <w:sz w:val="12"/>
                    <w:szCs w:val="12"/>
                  </w:rPr>
                  <w:t>1215213A-121127Z</w:t>
                </w:r>
              </w:p>
            </w:txbxContent>
          </v:textbox>
        </v:shape>
      </w:pict>
    </w:r>
    <w:r>
      <w:rPr>
        <w:noProof/>
      </w:rPr>
      <w:pict>
        <v:shape id="_x0000_s2386" type="#_x0000_t202" style="position:absolute;margin-left:-36pt;margin-top:188.55pt;width:349.5pt;height:41.4pt;z-index:251651072;mso-position-horizontal-relative:text;mso-position-vertical-relative:text" filled="f" stroked="f">
          <v:textbox style="mso-next-textbox:#_x0000_s2386">
            <w:txbxContent>
              <w:p w:rsidR="006325FA" w:rsidRPr="004675CE" w:rsidRDefault="006325FA" w:rsidP="00CD0FCF">
                <w:pPr>
                  <w:pStyle w:val="FooterDraft"/>
                </w:pPr>
              </w:p>
              <w:p w:rsidR="006325FA" w:rsidRPr="004675CE" w:rsidRDefault="006325FA" w:rsidP="00912C7F">
                <w:pPr>
                  <w:rPr>
                    <w:rFonts w:ascii="Arial" w:hAnsi="Arial" w:cs="Arial"/>
                    <w:sz w:val="12"/>
                    <w:szCs w:val="12"/>
                  </w:rPr>
                </w:pPr>
                <w:r w:rsidRPr="006325FA">
                  <w:rPr>
                    <w:rFonts w:ascii="Arial" w:hAnsi="Arial" w:cs="Arial"/>
                    <w:noProof/>
                    <w:sz w:val="12"/>
                    <w:szCs w:val="12"/>
                  </w:rPr>
                  <w:t>1215213A-121127Z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rsidP="00976EEA">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6325FA">
      <w:tc>
        <w:tcPr>
          <w:tcW w:w="1134" w:type="dxa"/>
          <w:shd w:val="clear" w:color="auto" w:fill="auto"/>
        </w:tcPr>
        <w:p w:rsidR="006325FA" w:rsidRPr="007F6065" w:rsidRDefault="006325FA" w:rsidP="00976EEA">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E76AB">
            <w:rPr>
              <w:rStyle w:val="PageNumber"/>
              <w:noProof/>
            </w:rPr>
            <w:t>48</w:t>
          </w:r>
          <w:r w:rsidRPr="007F6065">
            <w:rPr>
              <w:rStyle w:val="PageNumber"/>
            </w:rPr>
            <w:fldChar w:fldCharType="end"/>
          </w:r>
        </w:p>
      </w:tc>
      <w:tc>
        <w:tcPr>
          <w:tcW w:w="4820" w:type="dxa"/>
          <w:shd w:val="clear" w:color="auto" w:fill="auto"/>
        </w:tcPr>
        <w:p w:rsidR="006325FA" w:rsidRPr="00EF2F9D" w:rsidRDefault="006325FA" w:rsidP="00976EEA">
          <w:pPr>
            <w:pStyle w:val="FooterCitation"/>
          </w:pPr>
          <w:fldSimple w:instr=" REF  Citation\*charformat ">
            <w:r w:rsidR="006E76AB" w:rsidRPr="006A5F00">
              <w:t>Federal Court and Federal Magistrates Court Regulation 2012</w:t>
            </w:r>
          </w:fldSimple>
        </w:p>
      </w:tc>
      <w:tc>
        <w:tcPr>
          <w:tcW w:w="1191" w:type="dxa"/>
          <w:shd w:val="clear" w:color="auto" w:fill="auto"/>
        </w:tcPr>
        <w:p w:rsidR="006325FA" w:rsidRPr="007F6065" w:rsidRDefault="006325FA" w:rsidP="00976EEA">
          <w:pPr>
            <w:pStyle w:val="Footer"/>
            <w:spacing w:before="20"/>
            <w:jc w:val="right"/>
          </w:pPr>
          <w:fldSimple w:instr=" REF Year \*Charformat ">
            <w:r w:rsidR="006E76AB" w:rsidRPr="006A5F00">
              <w:t>2012</w:t>
            </w:r>
          </w:fldSimple>
          <w:r w:rsidRPr="007F6065">
            <w:t xml:space="preserve">, </w:t>
          </w:r>
          <w:fldSimple w:instr=" REF refno \*Charformat ">
            <w:r w:rsidR="006E76AB">
              <w:t>280</w:t>
            </w:r>
          </w:fldSimple>
        </w:p>
      </w:tc>
    </w:tr>
  </w:tbl>
  <w:p w:rsidR="006325FA" w:rsidRDefault="006325FA" w:rsidP="00976EEA">
    <w:pPr>
      <w:pStyle w:val="Footer"/>
    </w:pPr>
    <w:r>
      <w:rPr>
        <w:noProof/>
      </w:rPr>
      <w:pict>
        <v:shapetype id="_x0000_t202" coordsize="21600,21600" o:spt="202" path="m,l,21600r21600,l21600,xe">
          <v:stroke joinstyle="miter"/>
          <v:path gradientshapeok="t" o:connecttype="rect"/>
        </v:shapetype>
        <v:shape id="_x0000_s2517" type="#_x0000_t202" style="position:absolute;margin-left:0;margin-top:783.25pt;width:349.5pt;height:41.4pt;z-index:251666432;mso-position-horizontal-relative:text;mso-position-vertical-relative:page" filled="f" stroked="f">
          <v:textbox style="mso-next-textbox:#_x0000_s2517" inset="0,0,0,0">
            <w:txbxContent>
              <w:p w:rsidR="006325FA" w:rsidRPr="006E76AB" w:rsidRDefault="006325FA" w:rsidP="006E76AB"/>
            </w:txbxContent>
          </v:textbox>
          <w10:wrap anchory="page"/>
        </v:shape>
      </w:pict>
    </w:r>
    <w:r>
      <w:rPr>
        <w:noProof/>
      </w:rPr>
      <w:pict>
        <v:shape id="_x0000_s2516" type="#_x0000_t202" style="position:absolute;margin-left:0;margin-top:784.75pt;width:349.5pt;height:41.4pt;z-index:251665408;mso-position-horizontal-relative:text;mso-position-vertical-relative:text" filled="f" stroked="f">
          <v:textbox style="mso-next-textbox:#_x0000_s2516">
            <w:txbxContent>
              <w:p w:rsidR="006325FA" w:rsidRPr="004675CE" w:rsidRDefault="006325FA" w:rsidP="00CD0FCF">
                <w:pPr>
                  <w:pStyle w:val="FooterDraft"/>
                </w:pPr>
              </w:p>
              <w:p w:rsidR="006325FA" w:rsidRPr="004675CE" w:rsidRDefault="006325FA" w:rsidP="00976EEA">
                <w:pPr>
                  <w:rPr>
                    <w:rFonts w:ascii="Arial" w:hAnsi="Arial" w:cs="Arial"/>
                    <w:sz w:val="12"/>
                    <w:szCs w:val="12"/>
                  </w:rPr>
                </w:pPr>
                <w:r w:rsidRPr="006325FA">
                  <w:rPr>
                    <w:rFonts w:ascii="Arial" w:hAnsi="Arial" w:cs="Arial"/>
                    <w:noProof/>
                    <w:sz w:val="12"/>
                    <w:szCs w:val="12"/>
                  </w:rPr>
                  <w:t>1215213A-121127Z</w:t>
                </w:r>
              </w:p>
            </w:txbxContent>
          </v:textbox>
        </v:shape>
      </w:pict>
    </w:r>
    <w:r>
      <w:rPr>
        <w:noProof/>
      </w:rPr>
      <w:pict>
        <v:shape id="_x0000_s2515" type="#_x0000_t202" style="position:absolute;margin-left:-36pt;margin-top:188.55pt;width:349.5pt;height:41.4pt;z-index:251664384;mso-position-horizontal-relative:text;mso-position-vertical-relative:text" filled="f" stroked="f">
          <v:textbox style="mso-next-textbox:#_x0000_s2515">
            <w:txbxContent>
              <w:p w:rsidR="006325FA" w:rsidRPr="004675CE" w:rsidRDefault="006325FA" w:rsidP="00CD0FCF">
                <w:pPr>
                  <w:pStyle w:val="FooterDraft"/>
                </w:pPr>
              </w:p>
              <w:p w:rsidR="006325FA" w:rsidRPr="004675CE" w:rsidRDefault="006325FA" w:rsidP="00976EEA">
                <w:pPr>
                  <w:rPr>
                    <w:rFonts w:ascii="Arial" w:hAnsi="Arial" w:cs="Arial"/>
                    <w:sz w:val="12"/>
                    <w:szCs w:val="12"/>
                  </w:rPr>
                </w:pPr>
                <w:r w:rsidRPr="006325FA">
                  <w:rPr>
                    <w:rFonts w:ascii="Arial" w:hAnsi="Arial" w:cs="Arial"/>
                    <w:noProof/>
                    <w:sz w:val="12"/>
                    <w:szCs w:val="12"/>
                  </w:rPr>
                  <w:t>1215213A-121127Z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Pr="00A41806" w:rsidRDefault="006325FA" w:rsidP="00976EEA">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6325FA" w:rsidRPr="00845B98">
      <w:tc>
        <w:tcPr>
          <w:tcW w:w="1191" w:type="dxa"/>
          <w:shd w:val="clear" w:color="auto" w:fill="auto"/>
        </w:tcPr>
        <w:p w:rsidR="006325FA" w:rsidRPr="00A41806" w:rsidRDefault="006325FA" w:rsidP="00976EEA">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6E76AB" w:rsidRPr="006A5F00">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6E76AB">
            <w:fldChar w:fldCharType="separate"/>
          </w:r>
          <w:r w:rsidR="006E76AB">
            <w:t>280</w:t>
          </w:r>
          <w:r w:rsidRPr="00A41806">
            <w:fldChar w:fldCharType="end"/>
          </w:r>
        </w:p>
      </w:tc>
      <w:tc>
        <w:tcPr>
          <w:tcW w:w="4820" w:type="dxa"/>
          <w:shd w:val="clear" w:color="auto" w:fill="auto"/>
        </w:tcPr>
        <w:p w:rsidR="006325FA" w:rsidRPr="00EF2F9D" w:rsidRDefault="006325FA" w:rsidP="00976EEA">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6E76AB" w:rsidRPr="006A5F00">
            <w:t>Federal Court and Federal Magistrates Court Regulation 2012</w:t>
          </w:r>
          <w:r w:rsidRPr="00EF2F9D">
            <w:fldChar w:fldCharType="end"/>
          </w:r>
        </w:p>
      </w:tc>
      <w:tc>
        <w:tcPr>
          <w:tcW w:w="1134" w:type="dxa"/>
          <w:shd w:val="clear" w:color="auto" w:fill="auto"/>
        </w:tcPr>
        <w:p w:rsidR="006325FA" w:rsidRPr="00845B98" w:rsidRDefault="006325FA" w:rsidP="00976EEA">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6E76AB">
            <w:rPr>
              <w:rStyle w:val="PageNumber"/>
              <w:noProof/>
            </w:rPr>
            <w:t>49</w:t>
          </w:r>
          <w:r w:rsidRPr="00845B98">
            <w:rPr>
              <w:rStyle w:val="PageNumber"/>
            </w:rPr>
            <w:fldChar w:fldCharType="end"/>
          </w:r>
        </w:p>
      </w:tc>
    </w:tr>
  </w:tbl>
  <w:p w:rsidR="006325FA" w:rsidRPr="00A41806" w:rsidRDefault="006325FA" w:rsidP="00976EEA">
    <w:pPr>
      <w:pStyle w:val="Footer"/>
    </w:pPr>
    <w:r>
      <w:pict>
        <v:shapetype id="_x0000_t202" coordsize="21600,21600" o:spt="202" path="m,l,21600r21600,l21600,xe">
          <v:stroke joinstyle="miter"/>
          <v:path gradientshapeok="t" o:connecttype="rect"/>
        </v:shapetype>
        <v:shape id="_x0000_s2514" type="#_x0000_t202" style="position:absolute;margin-left:2pt;margin-top:784.75pt;width:349.5pt;height:41.4pt;z-index:251663360;mso-position-horizontal-relative:text;mso-position-vertical-relative:page" filled="f" stroked="f">
          <v:textbox style="mso-next-textbox:#_x0000_s2514" inset="0,0,0,0">
            <w:txbxContent>
              <w:p w:rsidR="006325FA" w:rsidRPr="006E76AB" w:rsidRDefault="006325FA" w:rsidP="006E76AB"/>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Pr="00556EB9" w:rsidRDefault="006325FA" w:rsidP="00976EEA">
    <w:pPr>
      <w:pStyle w:val="FooterCitation"/>
    </w:pPr>
    <w:r>
      <w:rPr>
        <w:noProof/>
      </w:rPr>
      <w:t>G:\Drafting-Unit 1\#edit\1215213A - Drafts\1215213A-121127Z.doc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rsidP="00912C7F">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6325FA">
      <w:tc>
        <w:tcPr>
          <w:tcW w:w="1134" w:type="dxa"/>
          <w:shd w:val="clear" w:color="auto" w:fill="auto"/>
        </w:tcPr>
        <w:p w:rsidR="006325FA" w:rsidRPr="007F6065" w:rsidRDefault="006325FA" w:rsidP="00912C7F">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E76AB">
            <w:rPr>
              <w:rStyle w:val="PageNumber"/>
              <w:noProof/>
            </w:rPr>
            <w:t>3</w:t>
          </w:r>
          <w:r w:rsidRPr="007F6065">
            <w:rPr>
              <w:rStyle w:val="PageNumber"/>
            </w:rPr>
            <w:fldChar w:fldCharType="end"/>
          </w:r>
        </w:p>
      </w:tc>
      <w:tc>
        <w:tcPr>
          <w:tcW w:w="4820" w:type="dxa"/>
          <w:shd w:val="clear" w:color="auto" w:fill="auto"/>
        </w:tcPr>
        <w:p w:rsidR="006325FA" w:rsidRPr="00EF2F9D" w:rsidRDefault="006325FA" w:rsidP="00912C7F">
          <w:pPr>
            <w:pStyle w:val="FooterCitation"/>
          </w:pPr>
          <w:fldSimple w:instr=" REF  Citation\*charformat ">
            <w:r w:rsidR="006E76AB" w:rsidRPr="006A5F00">
              <w:t>Federal Court and Federal Magistrates Court Regulation 2012</w:t>
            </w:r>
          </w:fldSimple>
        </w:p>
      </w:tc>
      <w:tc>
        <w:tcPr>
          <w:tcW w:w="1191" w:type="dxa"/>
          <w:shd w:val="clear" w:color="auto" w:fill="auto"/>
        </w:tcPr>
        <w:p w:rsidR="006325FA" w:rsidRPr="007F6065" w:rsidRDefault="006325FA" w:rsidP="00912C7F">
          <w:pPr>
            <w:pStyle w:val="Footer"/>
            <w:spacing w:before="20"/>
            <w:jc w:val="right"/>
          </w:pPr>
          <w:fldSimple w:instr=" REF Year \*Charformat ">
            <w:r w:rsidR="006E76AB" w:rsidRPr="006A5F00">
              <w:t>2012</w:t>
            </w:r>
          </w:fldSimple>
          <w:r w:rsidRPr="007F6065">
            <w:t xml:space="preserve">, </w:t>
          </w:r>
          <w:fldSimple w:instr=" REF refno \*Charformat ">
            <w:r w:rsidR="006E76AB">
              <w:t>280</w:t>
            </w:r>
          </w:fldSimple>
        </w:p>
      </w:tc>
    </w:tr>
  </w:tbl>
  <w:p w:rsidR="006325FA" w:rsidRDefault="006325FA" w:rsidP="00912C7F">
    <w:pPr>
      <w:pStyle w:val="Footer"/>
    </w:pPr>
    <w:r>
      <w:rPr>
        <w:noProof/>
      </w:rPr>
      <w:pict>
        <v:shapetype id="_x0000_t202" coordsize="21600,21600" o:spt="202" path="m,l,21600r21600,l21600,xe">
          <v:stroke joinstyle="miter"/>
          <v:path gradientshapeok="t" o:connecttype="rect"/>
        </v:shapetype>
        <v:shape id="_x0000_s2397" type="#_x0000_t202" style="position:absolute;margin-left:0;margin-top:783.25pt;width:349.5pt;height:41.4pt;z-index:251658240;mso-position-horizontal-relative:text;mso-position-vertical-relative:page" filled="f" stroked="f">
          <v:textbox style="mso-next-textbox:#_x0000_s2397" inset="0,0,0,0">
            <w:txbxContent>
              <w:p w:rsidR="006325FA" w:rsidRPr="006E76AB" w:rsidRDefault="006325FA" w:rsidP="006E76AB"/>
            </w:txbxContent>
          </v:textbox>
          <w10:wrap anchory="page"/>
        </v:shape>
      </w:pict>
    </w:r>
    <w:r>
      <w:rPr>
        <w:noProof/>
      </w:rPr>
      <w:pict>
        <v:shape id="_x0000_s2396" type="#_x0000_t202" style="position:absolute;margin-left:0;margin-top:784.75pt;width:349.5pt;height:41.4pt;z-index:251657216;mso-position-horizontal-relative:text;mso-position-vertical-relative:text" filled="f" stroked="f">
          <v:textbox style="mso-next-textbox:#_x0000_s2396">
            <w:txbxContent>
              <w:p w:rsidR="006325FA" w:rsidRPr="004675CE" w:rsidRDefault="006325FA" w:rsidP="00CD0FCF">
                <w:pPr>
                  <w:pStyle w:val="FooterDraft"/>
                </w:pPr>
              </w:p>
              <w:p w:rsidR="006325FA" w:rsidRPr="004675CE" w:rsidRDefault="006325FA" w:rsidP="00912C7F">
                <w:pPr>
                  <w:rPr>
                    <w:rFonts w:ascii="Arial" w:hAnsi="Arial" w:cs="Arial"/>
                    <w:sz w:val="12"/>
                    <w:szCs w:val="12"/>
                  </w:rPr>
                </w:pPr>
                <w:r w:rsidRPr="006325FA">
                  <w:rPr>
                    <w:rFonts w:ascii="Arial" w:hAnsi="Arial" w:cs="Arial"/>
                    <w:noProof/>
                    <w:sz w:val="12"/>
                    <w:szCs w:val="12"/>
                  </w:rPr>
                  <w:t>1215213A-121127Z</w:t>
                </w:r>
              </w:p>
            </w:txbxContent>
          </v:textbox>
        </v:shape>
      </w:pict>
    </w:r>
    <w:r>
      <w:rPr>
        <w:noProof/>
      </w:rPr>
      <w:pict>
        <v:shape id="_x0000_s2395" type="#_x0000_t202" style="position:absolute;margin-left:-36pt;margin-top:188.55pt;width:349.5pt;height:41.4pt;z-index:251656192;mso-position-horizontal-relative:text;mso-position-vertical-relative:text" filled="f" stroked="f">
          <v:textbox style="mso-next-textbox:#_x0000_s2395">
            <w:txbxContent>
              <w:p w:rsidR="006325FA" w:rsidRPr="004675CE" w:rsidRDefault="006325FA" w:rsidP="00CD0FCF">
                <w:pPr>
                  <w:pStyle w:val="FooterDraft"/>
                </w:pPr>
              </w:p>
              <w:p w:rsidR="006325FA" w:rsidRPr="004675CE" w:rsidRDefault="006325FA" w:rsidP="00912C7F">
                <w:pPr>
                  <w:rPr>
                    <w:rFonts w:ascii="Arial" w:hAnsi="Arial" w:cs="Arial"/>
                    <w:sz w:val="12"/>
                    <w:szCs w:val="12"/>
                  </w:rPr>
                </w:pPr>
                <w:r w:rsidRPr="006325FA">
                  <w:rPr>
                    <w:rFonts w:ascii="Arial" w:hAnsi="Arial" w:cs="Arial"/>
                    <w:noProof/>
                    <w:sz w:val="12"/>
                    <w:szCs w:val="12"/>
                  </w:rPr>
                  <w:t>1215213A-121127Z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Pr="00A41806" w:rsidRDefault="006325FA" w:rsidP="00912C7F">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6325FA" w:rsidRPr="00A41806">
      <w:tc>
        <w:tcPr>
          <w:tcW w:w="1191" w:type="dxa"/>
          <w:shd w:val="clear" w:color="auto" w:fill="auto"/>
        </w:tcPr>
        <w:p w:rsidR="006325FA" w:rsidRPr="00A41806" w:rsidRDefault="006325FA" w:rsidP="00912C7F">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6E76AB" w:rsidRPr="006A5F00">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6E76AB">
            <w:fldChar w:fldCharType="separate"/>
          </w:r>
          <w:r w:rsidR="006E76AB">
            <w:t>280</w:t>
          </w:r>
          <w:r w:rsidRPr="00A41806">
            <w:fldChar w:fldCharType="end"/>
          </w:r>
        </w:p>
      </w:tc>
      <w:tc>
        <w:tcPr>
          <w:tcW w:w="4820" w:type="dxa"/>
          <w:shd w:val="clear" w:color="auto" w:fill="auto"/>
        </w:tcPr>
        <w:p w:rsidR="006325FA" w:rsidRPr="00EF2F9D" w:rsidRDefault="006325FA" w:rsidP="00912C7F">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6E76AB" w:rsidRPr="006A5F00">
            <w:t>Federal Court and Federal Magistrates Court Regulation 2012</w:t>
          </w:r>
          <w:r w:rsidRPr="00EF2F9D">
            <w:fldChar w:fldCharType="end"/>
          </w:r>
        </w:p>
      </w:tc>
      <w:tc>
        <w:tcPr>
          <w:tcW w:w="1134" w:type="dxa"/>
          <w:shd w:val="clear" w:color="auto" w:fill="auto"/>
        </w:tcPr>
        <w:p w:rsidR="006325FA" w:rsidRPr="005968DD" w:rsidRDefault="006325FA" w:rsidP="00912C7F">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sidR="006E76AB">
            <w:rPr>
              <w:rStyle w:val="PageNumber"/>
              <w:noProof/>
            </w:rPr>
            <w:t>3</w:t>
          </w:r>
          <w:r w:rsidRPr="005968DD">
            <w:rPr>
              <w:rStyle w:val="PageNumber"/>
            </w:rPr>
            <w:fldChar w:fldCharType="end"/>
          </w:r>
        </w:p>
      </w:tc>
    </w:tr>
  </w:tbl>
  <w:p w:rsidR="006325FA" w:rsidRPr="00A41806" w:rsidRDefault="006325FA" w:rsidP="00912C7F">
    <w:pPr>
      <w:pStyle w:val="Footer"/>
    </w:pPr>
    <w:r>
      <w:pict>
        <v:shapetype id="_x0000_t202" coordsize="21600,21600" o:spt="202" path="m,l,21600r21600,l21600,xe">
          <v:stroke joinstyle="miter"/>
          <v:path gradientshapeok="t" o:connecttype="rect"/>
        </v:shapetype>
        <v:shape id="_x0000_s2394" type="#_x0000_t202" style="position:absolute;margin-left:2pt;margin-top:784.75pt;width:349.5pt;height:41.4pt;z-index:251655168;mso-position-horizontal-relative:text;mso-position-vertical-relative:page" filled="f" stroked="f">
          <v:textbox style="mso-next-textbox:#_x0000_s2394" inset="0,0,0,0">
            <w:txbxContent>
              <w:p w:rsidR="006325FA" w:rsidRPr="006E76AB" w:rsidRDefault="006325FA" w:rsidP="006E76AB"/>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Pr="00556EB9" w:rsidRDefault="006325FA" w:rsidP="00912C7F">
    <w:pPr>
      <w:pStyle w:val="FooterCitation"/>
    </w:pPr>
    <w:r>
      <w:rPr>
        <w:noProof/>
      </w:rPr>
      <w:t>G:\Drafting-Unit 1\#edit\1215213A - Drafts\1215213A-121127Z.doc</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Pr="00A41806" w:rsidRDefault="006325FA"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6325FA" w:rsidRPr="00A41806">
      <w:tc>
        <w:tcPr>
          <w:tcW w:w="1134" w:type="dxa"/>
        </w:tcPr>
        <w:p w:rsidR="006325FA" w:rsidRPr="00A41806" w:rsidRDefault="006325FA"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6E76AB">
            <w:rPr>
              <w:rStyle w:val="PageNumber"/>
              <w:noProof/>
            </w:rPr>
            <w:t>3</w:t>
          </w:r>
          <w:r w:rsidRPr="00A41806">
            <w:rPr>
              <w:rStyle w:val="PageNumber"/>
            </w:rPr>
            <w:fldChar w:fldCharType="end"/>
          </w:r>
        </w:p>
      </w:tc>
      <w:tc>
        <w:tcPr>
          <w:tcW w:w="4820" w:type="dxa"/>
        </w:tcPr>
        <w:p w:rsidR="006325FA" w:rsidRPr="00EF2F9D" w:rsidRDefault="006325FA" w:rsidP="008C15A7">
          <w:pPr>
            <w:pStyle w:val="FooterCitation"/>
          </w:pPr>
          <w:fldSimple w:instr=" REF  Citation\*charformat ">
            <w:r w:rsidR="006E76AB" w:rsidRPr="006A5F00">
              <w:t>Federal Court and Federal Magistrates Court Regulation 2012</w:t>
            </w:r>
          </w:fldSimple>
        </w:p>
      </w:tc>
      <w:tc>
        <w:tcPr>
          <w:tcW w:w="1191" w:type="dxa"/>
        </w:tcPr>
        <w:p w:rsidR="006325FA" w:rsidRPr="00A41806" w:rsidRDefault="006325FA" w:rsidP="008C15A7">
          <w:pPr>
            <w:pStyle w:val="Footer"/>
            <w:spacing w:before="20"/>
            <w:jc w:val="right"/>
          </w:pPr>
          <w:fldSimple w:instr=" REF Year \*Charformat ">
            <w:r w:rsidR="006E76AB" w:rsidRPr="006A5F00">
              <w:t>2012</w:t>
            </w:r>
          </w:fldSimple>
          <w:r w:rsidRPr="00A41806">
            <w:t xml:space="preserve">, </w:t>
          </w:r>
          <w:fldSimple w:instr=" REF refno \*Charformat ">
            <w:r w:rsidR="006E76AB">
              <w:t>280</w:t>
            </w:r>
          </w:fldSimple>
        </w:p>
      </w:tc>
    </w:tr>
  </w:tbl>
  <w:p w:rsidR="006325FA" w:rsidRPr="00A41806" w:rsidRDefault="006325FA"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6976;mso-position-horizontal-relative:text;mso-position-vertical-relative:page" filled="f" stroked="f">
          <v:textbox style="mso-next-textbox:#_x0000_s2293" inset="0,0,0,0">
            <w:txbxContent>
              <w:p w:rsidR="006325FA" w:rsidRPr="006E76AB" w:rsidRDefault="006325FA" w:rsidP="006E76AB"/>
            </w:txbxContent>
          </v:textbox>
          <w10:wrap anchory="page"/>
        </v:shape>
      </w:pict>
    </w:r>
    <w:r>
      <w:pict>
        <v:shape id="_x0000_s2292" type="#_x0000_t202" style="position:absolute;margin-left:0;margin-top:784.75pt;width:349.5pt;height:41.4pt;z-index:251645952;mso-position-horizontal-relative:text;mso-position-vertical-relative:text" filled="f" stroked="f">
          <v:textbox style="mso-next-textbox:#_x0000_s2292">
            <w:txbxContent>
              <w:p w:rsidR="006325FA" w:rsidRPr="004675CE" w:rsidRDefault="006325FA" w:rsidP="008C15A7">
                <w:pPr>
                  <w:jc w:val="center"/>
                  <w:rPr>
                    <w:rFonts w:ascii="Arial" w:hAnsi="Arial" w:cs="Arial"/>
                    <w:b/>
                    <w:sz w:val="40"/>
                    <w:szCs w:val="40"/>
                  </w:rPr>
                </w:pPr>
                <w:r w:rsidRPr="004675CE">
                  <w:rPr>
                    <w:rFonts w:ascii="Arial" w:hAnsi="Arial" w:cs="Arial"/>
                    <w:b/>
                    <w:sz w:val="40"/>
                    <w:szCs w:val="40"/>
                  </w:rPr>
                  <w:t>DRAFT ONLY</w:t>
                </w:r>
              </w:p>
              <w:p w:rsidR="006325FA" w:rsidRPr="004675CE" w:rsidRDefault="006325FA" w:rsidP="008C15A7">
                <w:pPr>
                  <w:rPr>
                    <w:rFonts w:ascii="Arial" w:hAnsi="Arial" w:cs="Arial"/>
                    <w:sz w:val="12"/>
                    <w:szCs w:val="12"/>
                  </w:rPr>
                </w:pPr>
                <w:r w:rsidRPr="006325FA">
                  <w:rPr>
                    <w:rFonts w:ascii="Arial" w:hAnsi="Arial" w:cs="Arial"/>
                    <w:noProof/>
                    <w:sz w:val="12"/>
                    <w:szCs w:val="12"/>
                  </w:rPr>
                  <w:t>1215213A-121127Z</w:t>
                </w:r>
              </w:p>
            </w:txbxContent>
          </v:textbox>
        </v:shape>
      </w:pict>
    </w:r>
    <w:r>
      <w:pict>
        <v:shape id="_x0000_s2291" type="#_x0000_t202" style="position:absolute;margin-left:-36pt;margin-top:188.55pt;width:349.5pt;height:41.4pt;z-index:251644928;mso-position-horizontal-relative:text;mso-position-vertical-relative:text" filled="f" stroked="f">
          <v:textbox style="mso-next-textbox:#_x0000_s2291">
            <w:txbxContent>
              <w:p w:rsidR="006325FA" w:rsidRPr="004675CE" w:rsidRDefault="006325FA" w:rsidP="008C15A7">
                <w:pPr>
                  <w:jc w:val="center"/>
                  <w:rPr>
                    <w:rFonts w:ascii="Arial" w:hAnsi="Arial" w:cs="Arial"/>
                    <w:b/>
                    <w:sz w:val="40"/>
                    <w:szCs w:val="40"/>
                  </w:rPr>
                </w:pPr>
                <w:r w:rsidRPr="004675CE">
                  <w:rPr>
                    <w:rFonts w:ascii="Arial" w:hAnsi="Arial" w:cs="Arial"/>
                    <w:b/>
                    <w:sz w:val="40"/>
                    <w:szCs w:val="40"/>
                  </w:rPr>
                  <w:t>DRAFT ONLY</w:t>
                </w:r>
              </w:p>
              <w:p w:rsidR="006325FA" w:rsidRPr="004675CE" w:rsidRDefault="006325FA" w:rsidP="008C15A7">
                <w:pPr>
                  <w:rPr>
                    <w:rFonts w:ascii="Arial" w:hAnsi="Arial" w:cs="Arial"/>
                    <w:sz w:val="12"/>
                    <w:szCs w:val="12"/>
                  </w:rPr>
                </w:pPr>
                <w:r w:rsidRPr="006325FA">
                  <w:rPr>
                    <w:rFonts w:ascii="Arial" w:hAnsi="Arial" w:cs="Arial"/>
                    <w:noProof/>
                    <w:sz w:val="12"/>
                    <w:szCs w:val="12"/>
                  </w:rPr>
                  <w:t>1215213A-121127Z</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6325FA" w:rsidRPr="008D3896">
      <w:tc>
        <w:tcPr>
          <w:tcW w:w="1191" w:type="dxa"/>
        </w:tcPr>
        <w:p w:rsidR="006325FA" w:rsidRPr="008D3896" w:rsidRDefault="006325FA" w:rsidP="00B425A5">
          <w:pPr>
            <w:pStyle w:val="Footer"/>
            <w:spacing w:before="20"/>
          </w:pPr>
          <w:r>
            <w:fldChar w:fldCharType="begin"/>
          </w:r>
          <w:r>
            <w:instrText xml:space="preserve"> if( (REF Year) = "Error!","", (REF Year)) \*Charformat </w:instrText>
          </w:r>
          <w:r>
            <w:fldChar w:fldCharType="end"/>
          </w:r>
          <w:r w:rsidRPr="008D3896">
            <w:t xml:space="preserve">, </w:t>
          </w:r>
          <w:r>
            <w:fldChar w:fldCharType="begin"/>
          </w:r>
          <w:r>
            <w:instrText xml:space="preserve"> if((REF \* Charformat refno)= "Error!","",(REF \* Charformat refno)) </w:instrText>
          </w:r>
          <w:r>
            <w:fldChar w:fldCharType="end"/>
          </w:r>
        </w:p>
      </w:tc>
      <w:tc>
        <w:tcPr>
          <w:tcW w:w="4820" w:type="dxa"/>
        </w:tcPr>
        <w:p w:rsidR="006325FA" w:rsidRPr="00EF2F9D" w:rsidRDefault="006325FA" w:rsidP="000B68A5">
          <w:pPr>
            <w:pStyle w:val="FooterCitation"/>
          </w:pPr>
          <w:r>
            <w:fldChar w:fldCharType="begin"/>
          </w:r>
          <w:r>
            <w:instrText xml:space="preserve"> if((REF \* charformat Citation )= "Error!","",(REF \* charformat Citation )) </w:instrText>
          </w:r>
          <w:r>
            <w:fldChar w:fldCharType="end"/>
          </w:r>
        </w:p>
      </w:tc>
      <w:tc>
        <w:tcPr>
          <w:tcW w:w="1134" w:type="dxa"/>
        </w:tcPr>
        <w:p w:rsidR="006325FA" w:rsidRPr="008D3896" w:rsidRDefault="006325FA"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6E76AB">
            <w:rPr>
              <w:rStyle w:val="PageNumber"/>
              <w:noProof/>
            </w:rPr>
            <w:t>3</w:t>
          </w:r>
          <w:r w:rsidRPr="008D3896">
            <w:rPr>
              <w:rStyle w:val="PageNumber"/>
            </w:rPr>
            <w:fldChar w:fldCharType="end"/>
          </w:r>
        </w:p>
      </w:tc>
    </w:tr>
  </w:tbl>
  <w:p w:rsidR="006325FA" w:rsidRDefault="006325FA"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49024;mso-position-horizontal-relative:text;mso-position-vertical-relative:page" filled="f" stroked="f">
          <v:textbox style="mso-next-textbox:#_x0000_s2381" inset="0,0,0,0">
            <w:txbxContent>
              <w:p w:rsidR="006325FA" w:rsidRPr="006E76AB" w:rsidRDefault="006325FA" w:rsidP="006E76AB"/>
            </w:txbxContent>
          </v:textbox>
          <w10:wrap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48000;mso-position-vertical-relative:page" filled="f" stroked="f">
          <v:textbox inset="0,0,0,0">
            <w:txbxContent>
              <w:p w:rsidR="006325FA" w:rsidRPr="004675CE" w:rsidRDefault="006325FA">
                <w:pPr>
                  <w:pStyle w:val="FooterDraft"/>
                </w:pPr>
                <w:r w:rsidRPr="004675CE">
                  <w:t>DRAFT ONLY</w:t>
                </w:r>
              </w:p>
              <w:p w:rsidR="006325FA" w:rsidRPr="004675CE" w:rsidRDefault="006325FA">
                <w:pPr>
                  <w:pStyle w:val="FooterInfo"/>
                </w:pPr>
                <w:r>
                  <w:rPr>
                    <w:noProof/>
                  </w:rPr>
                  <w:t>1215213A-121127Z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Pr="00A41806" w:rsidRDefault="006325FA" w:rsidP="00912C7F">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6325FA" w:rsidRPr="00A41806">
      <w:tc>
        <w:tcPr>
          <w:tcW w:w="1191" w:type="dxa"/>
          <w:shd w:val="clear" w:color="auto" w:fill="auto"/>
        </w:tcPr>
        <w:p w:rsidR="006325FA" w:rsidRPr="00A41806" w:rsidRDefault="006325FA" w:rsidP="00912C7F">
          <w:pPr>
            <w:pStyle w:val="Footer"/>
            <w:spacing w:before="20"/>
          </w:pPr>
          <w:fldSimple w:instr=" REF Year \*Charformat ">
            <w:r w:rsidR="006E76AB" w:rsidRPr="006A5F00">
              <w:t>2012</w:t>
            </w:r>
          </w:fldSimple>
          <w:r w:rsidRPr="00A41806">
            <w:t xml:space="preserve">, </w:t>
          </w:r>
          <w:fldSimple w:instr=" REF refno \*Charformat ">
            <w:r w:rsidR="006E76AB">
              <w:t>280</w:t>
            </w:r>
          </w:fldSimple>
        </w:p>
      </w:tc>
      <w:tc>
        <w:tcPr>
          <w:tcW w:w="4820" w:type="dxa"/>
          <w:shd w:val="clear" w:color="auto" w:fill="auto"/>
        </w:tcPr>
        <w:p w:rsidR="006325FA" w:rsidRPr="00EF2F9D" w:rsidRDefault="006325FA" w:rsidP="00912C7F">
          <w:pPr>
            <w:pStyle w:val="FooterCitation"/>
          </w:pPr>
          <w:fldSimple w:instr=" REF  Citation\*charformat ">
            <w:r w:rsidR="006E76AB" w:rsidRPr="006A5F00">
              <w:t>Federal Court and Federal Magistrates Court Regulation 2012</w:t>
            </w:r>
          </w:fldSimple>
        </w:p>
      </w:tc>
      <w:tc>
        <w:tcPr>
          <w:tcW w:w="1134" w:type="dxa"/>
          <w:shd w:val="clear" w:color="auto" w:fill="auto"/>
        </w:tcPr>
        <w:p w:rsidR="006325FA" w:rsidRPr="0014079B" w:rsidRDefault="006325FA" w:rsidP="00912C7F">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6E76AB">
            <w:rPr>
              <w:rStyle w:val="PageNumber"/>
              <w:noProof/>
            </w:rPr>
            <w:t>49</w:t>
          </w:r>
          <w:r w:rsidRPr="0014079B">
            <w:rPr>
              <w:rStyle w:val="PageNumber"/>
            </w:rPr>
            <w:fldChar w:fldCharType="end"/>
          </w:r>
        </w:p>
      </w:tc>
    </w:tr>
  </w:tbl>
  <w:p w:rsidR="006325FA" w:rsidRPr="00094457" w:rsidRDefault="006325FA" w:rsidP="00912C7F">
    <w:pPr>
      <w:pStyle w:val="Footer"/>
    </w:pPr>
    <w:r>
      <w:pict>
        <v:shapetype id="_x0000_t202" coordsize="21600,21600" o:spt="202" path="m,l,21600r21600,l21600,xe">
          <v:stroke joinstyle="miter"/>
          <v:path gradientshapeok="t" o:connecttype="rect"/>
        </v:shapetype>
        <v:shape id="_x0000_s2385" type="#_x0000_t202" style="position:absolute;margin-left:2pt;margin-top:784.75pt;width:349.5pt;height:41.4pt;z-index:251650048;mso-position-horizontal-relative:text;mso-position-vertical-relative:page" filled="f" stroked="f">
          <v:textbox style="mso-next-textbox:#_x0000_s2385" inset="0,0,0,0">
            <w:txbxContent>
              <w:p w:rsidR="006325FA" w:rsidRPr="006E76AB" w:rsidRDefault="006325FA" w:rsidP="006E76AB"/>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rsidP="00912C7F">
    <w:pPr>
      <w:pStyle w:val="Footer"/>
    </w:pPr>
    <w:r>
      <w:rPr>
        <w:noProof/>
      </w:rPr>
      <w:pict>
        <v:shapetype id="_x0000_t202" coordsize="21600,21600" o:spt="202" path="m,l,21600r21600,l21600,xe">
          <v:stroke joinstyle="miter"/>
          <v:path gradientshapeok="t" o:connecttype="rect"/>
        </v:shapetype>
        <v:shape id="_x0000_s2389" type="#_x0000_t202" style="position:absolute;margin-left:0;margin-top:784.75pt;width:349.5pt;height:41.4pt;z-index:251654144;mso-position-vertical-relative:page" filled="f" stroked="f">
          <v:textbox style="mso-next-textbox:#_x0000_s2389" inset="0,0,0,0">
            <w:txbxContent>
              <w:p w:rsidR="006325FA" w:rsidRPr="004675CE" w:rsidRDefault="006325FA" w:rsidP="00912C7F">
                <w:pPr>
                  <w:pStyle w:val="FooterDraft"/>
                </w:pPr>
              </w:p>
              <w:p w:rsidR="006325FA" w:rsidRPr="004675CE" w:rsidRDefault="006325FA" w:rsidP="00912C7F">
                <w:pPr>
                  <w:pStyle w:val="FooterInfo"/>
                </w:pPr>
                <w:r>
                  <w:rPr>
                    <w:noProof/>
                  </w:rPr>
                  <w:t>1215213A-121127Z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6325FA">
      <w:tc>
        <w:tcPr>
          <w:tcW w:w="1134" w:type="dxa"/>
          <w:shd w:val="clear" w:color="auto" w:fill="auto"/>
        </w:tcPr>
        <w:p w:rsidR="006325FA" w:rsidRPr="007F6065" w:rsidRDefault="006325FA">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E76AB">
            <w:rPr>
              <w:rStyle w:val="PageNumber"/>
              <w:noProof/>
            </w:rPr>
            <w:t>2</w:t>
          </w:r>
          <w:r w:rsidRPr="007F6065">
            <w:rPr>
              <w:rStyle w:val="PageNumber"/>
            </w:rPr>
            <w:fldChar w:fldCharType="end"/>
          </w:r>
        </w:p>
      </w:tc>
      <w:tc>
        <w:tcPr>
          <w:tcW w:w="4820" w:type="dxa"/>
          <w:shd w:val="clear" w:color="auto" w:fill="auto"/>
        </w:tcPr>
        <w:p w:rsidR="006325FA" w:rsidRPr="00EF2F9D" w:rsidRDefault="006325FA">
          <w:pPr>
            <w:pStyle w:val="FooterCitation"/>
          </w:pPr>
          <w:fldSimple w:instr=" REF  Citation\*charformat ">
            <w:r w:rsidR="006E76AB" w:rsidRPr="006A5F00">
              <w:t>Federal Court and Federal Magistrates Court Regulation 2012</w:t>
            </w:r>
          </w:fldSimple>
        </w:p>
      </w:tc>
      <w:tc>
        <w:tcPr>
          <w:tcW w:w="1191" w:type="dxa"/>
          <w:shd w:val="clear" w:color="auto" w:fill="auto"/>
        </w:tcPr>
        <w:p w:rsidR="006325FA" w:rsidRPr="007F6065" w:rsidRDefault="006325FA">
          <w:pPr>
            <w:pStyle w:val="Footer"/>
            <w:spacing w:before="20"/>
            <w:jc w:val="right"/>
          </w:pPr>
          <w:fldSimple w:instr=" REF Year \*Charformat ">
            <w:r w:rsidR="006E76AB" w:rsidRPr="006A5F00">
              <w:t>2012</w:t>
            </w:r>
          </w:fldSimple>
          <w:r w:rsidRPr="007F6065">
            <w:t xml:space="preserve">, </w:t>
          </w:r>
          <w:fldSimple w:instr=" REF refno \*Charformat ">
            <w:r w:rsidR="006E76AB">
              <w:t>280</w:t>
            </w:r>
          </w:fldSimple>
        </w:p>
      </w:tc>
    </w:tr>
  </w:tbl>
  <w:p w:rsidR="006325FA" w:rsidRDefault="006325FA">
    <w:pPr>
      <w:pStyle w:val="Footer"/>
    </w:pPr>
    <w:r>
      <w:rPr>
        <w:noProof/>
      </w:rPr>
      <w:pict>
        <v:shapetype id="_x0000_t202" coordsize="21600,21600" o:spt="202" path="m,l,21600r21600,l21600,xe">
          <v:stroke joinstyle="miter"/>
          <v:path gradientshapeok="t" o:connecttype="rect"/>
        </v:shapetype>
        <v:shape id="_x0000_s2521" type="#_x0000_t202" style="position:absolute;margin-left:0;margin-top:783.25pt;width:349.5pt;height:41.4pt;z-index:251670528;mso-position-horizontal-relative:text;mso-position-vertical-relative:page" filled="f" stroked="f">
          <v:textbox style="mso-next-textbox:#_x0000_s2521" inset="0,0,0,0">
            <w:txbxContent>
              <w:p w:rsidR="006325FA" w:rsidRPr="006E76AB" w:rsidRDefault="006325FA" w:rsidP="006E76AB"/>
            </w:txbxContent>
          </v:textbox>
          <w10:wrap anchory="page"/>
        </v:shape>
      </w:pict>
    </w:r>
    <w:r>
      <w:rPr>
        <w:noProof/>
      </w:rPr>
      <w:pict>
        <v:shape id="_x0000_s2520" type="#_x0000_t202" style="position:absolute;margin-left:0;margin-top:784.75pt;width:349.5pt;height:41.4pt;z-index:251669504;mso-position-horizontal-relative:text;mso-position-vertical-relative:text" filled="f" stroked="f">
          <v:textbox style="mso-next-textbox:#_x0000_s2520">
            <w:txbxContent>
              <w:p w:rsidR="006325FA" w:rsidRPr="004675CE" w:rsidRDefault="006325FA" w:rsidP="00CD0FCF">
                <w:pPr>
                  <w:pStyle w:val="FooterDraft"/>
                </w:pPr>
              </w:p>
              <w:p w:rsidR="006325FA" w:rsidRPr="004675CE" w:rsidRDefault="006325FA">
                <w:pPr>
                  <w:rPr>
                    <w:rFonts w:ascii="Arial" w:hAnsi="Arial" w:cs="Arial"/>
                    <w:sz w:val="12"/>
                    <w:szCs w:val="12"/>
                  </w:rPr>
                </w:pPr>
                <w:r w:rsidRPr="006325FA">
                  <w:rPr>
                    <w:rFonts w:ascii="Arial" w:hAnsi="Arial" w:cs="Arial"/>
                    <w:noProof/>
                    <w:sz w:val="12"/>
                    <w:szCs w:val="12"/>
                  </w:rPr>
                  <w:t>1215213A-121127Z</w:t>
                </w:r>
              </w:p>
            </w:txbxContent>
          </v:textbox>
        </v:shape>
      </w:pict>
    </w:r>
    <w:r>
      <w:rPr>
        <w:noProof/>
      </w:rPr>
      <w:pict>
        <v:shape id="_x0000_s2519" type="#_x0000_t202" style="position:absolute;margin-left:-36pt;margin-top:188.55pt;width:349.5pt;height:41.4pt;z-index:251668480;mso-position-horizontal-relative:text;mso-position-vertical-relative:text" filled="f" stroked="f">
          <v:textbox style="mso-next-textbox:#_x0000_s2519">
            <w:txbxContent>
              <w:p w:rsidR="006325FA" w:rsidRPr="004675CE" w:rsidRDefault="006325FA" w:rsidP="00CD0FCF">
                <w:pPr>
                  <w:pStyle w:val="FooterDraft"/>
                </w:pPr>
              </w:p>
              <w:p w:rsidR="006325FA" w:rsidRPr="004675CE" w:rsidRDefault="006325FA">
                <w:pPr>
                  <w:rPr>
                    <w:rFonts w:ascii="Arial" w:hAnsi="Arial" w:cs="Arial"/>
                    <w:sz w:val="12"/>
                    <w:szCs w:val="12"/>
                  </w:rPr>
                </w:pPr>
                <w:r w:rsidRPr="006325FA">
                  <w:rPr>
                    <w:rFonts w:ascii="Arial" w:hAnsi="Arial" w:cs="Arial"/>
                    <w:noProof/>
                    <w:sz w:val="12"/>
                    <w:szCs w:val="12"/>
                  </w:rPr>
                  <w:t>1215213A-121127Z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Pr="00A41806" w:rsidRDefault="006325FA">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6325FA" w:rsidRPr="00A41806">
      <w:tc>
        <w:tcPr>
          <w:tcW w:w="1191" w:type="dxa"/>
          <w:shd w:val="clear" w:color="auto" w:fill="auto"/>
        </w:tcPr>
        <w:p w:rsidR="006325FA" w:rsidRPr="00A41806" w:rsidRDefault="006325FA">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6E76AB" w:rsidRPr="006A5F00">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6E76AB">
            <w:fldChar w:fldCharType="separate"/>
          </w:r>
          <w:r w:rsidR="006E76AB">
            <w:t>280</w:t>
          </w:r>
          <w:r w:rsidRPr="00A41806">
            <w:fldChar w:fldCharType="end"/>
          </w:r>
        </w:p>
      </w:tc>
      <w:tc>
        <w:tcPr>
          <w:tcW w:w="4820" w:type="dxa"/>
          <w:shd w:val="clear" w:color="auto" w:fill="auto"/>
        </w:tcPr>
        <w:p w:rsidR="006325FA" w:rsidRPr="00EF2F9D" w:rsidRDefault="006325FA">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6E76AB" w:rsidRPr="006A5F00">
            <w:t>Federal Court and Federal Magistrates Court Regulation 2012</w:t>
          </w:r>
          <w:r w:rsidRPr="00EF2F9D">
            <w:fldChar w:fldCharType="end"/>
          </w:r>
        </w:p>
      </w:tc>
      <w:tc>
        <w:tcPr>
          <w:tcW w:w="1134" w:type="dxa"/>
          <w:shd w:val="clear" w:color="auto" w:fill="auto"/>
        </w:tcPr>
        <w:p w:rsidR="006325FA" w:rsidRDefault="006325FA">
          <w:pPr>
            <w:pStyle w:val="Footer"/>
            <w:spacing w:before="2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E76AB">
            <w:rPr>
              <w:rStyle w:val="PageNumber"/>
              <w:noProof/>
            </w:rPr>
            <w:t>3</w:t>
          </w:r>
          <w:r>
            <w:rPr>
              <w:rStyle w:val="PageNumber"/>
            </w:rPr>
            <w:fldChar w:fldCharType="end"/>
          </w:r>
        </w:p>
      </w:tc>
    </w:tr>
  </w:tbl>
  <w:p w:rsidR="006325FA" w:rsidRPr="00A41806" w:rsidRDefault="006325FA">
    <w:pPr>
      <w:pStyle w:val="Footer"/>
    </w:pPr>
    <w:r>
      <w:pict>
        <v:shapetype id="_x0000_t202" coordsize="21600,21600" o:spt="202" path="m,l,21600r21600,l21600,xe">
          <v:stroke joinstyle="miter"/>
          <v:path gradientshapeok="t" o:connecttype="rect"/>
        </v:shapetype>
        <v:shape id="_x0000_s2518" type="#_x0000_t202" style="position:absolute;margin-left:2pt;margin-top:784.75pt;width:349.5pt;height:41.4pt;z-index:251667456;mso-position-horizontal-relative:text;mso-position-vertical-relative:page" filled="f" stroked="f">
          <v:textbox style="mso-next-textbox:#_x0000_s2518" inset="0,0,0,0">
            <w:txbxContent>
              <w:p w:rsidR="006325FA" w:rsidRPr="006E76AB" w:rsidRDefault="006325FA" w:rsidP="006E76AB"/>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Pr="00556EB9" w:rsidRDefault="006325FA">
    <w:pPr>
      <w:pStyle w:val="FooterCitation"/>
    </w:pPr>
    <w:r>
      <w:rPr>
        <w:noProof/>
      </w:rPr>
      <w:t>G:\Drafting-Unit 1\#edit\1215213A - Drafts\1215213A-121127Z.doc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rsidP="00976EEA">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6325FA">
      <w:tc>
        <w:tcPr>
          <w:tcW w:w="1134" w:type="dxa"/>
          <w:shd w:val="clear" w:color="auto" w:fill="auto"/>
        </w:tcPr>
        <w:p w:rsidR="006325FA" w:rsidRPr="007F6065" w:rsidRDefault="006325FA" w:rsidP="00976EEA">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E76AB">
            <w:rPr>
              <w:rStyle w:val="PageNumber"/>
              <w:noProof/>
            </w:rPr>
            <w:t>4</w:t>
          </w:r>
          <w:r w:rsidRPr="007F6065">
            <w:rPr>
              <w:rStyle w:val="PageNumber"/>
            </w:rPr>
            <w:fldChar w:fldCharType="end"/>
          </w:r>
        </w:p>
      </w:tc>
      <w:tc>
        <w:tcPr>
          <w:tcW w:w="4820" w:type="dxa"/>
          <w:shd w:val="clear" w:color="auto" w:fill="auto"/>
        </w:tcPr>
        <w:p w:rsidR="006325FA" w:rsidRPr="00EF2F9D" w:rsidRDefault="006325FA" w:rsidP="00976EEA">
          <w:pPr>
            <w:pStyle w:val="FooterCitation"/>
          </w:pPr>
          <w:fldSimple w:instr=" REF  Citation\*charformat ">
            <w:r w:rsidR="006E76AB" w:rsidRPr="006A5F00">
              <w:t>Federal Court and Federal Magistrates Court Regulation 2012</w:t>
            </w:r>
          </w:fldSimple>
        </w:p>
      </w:tc>
      <w:tc>
        <w:tcPr>
          <w:tcW w:w="1191" w:type="dxa"/>
          <w:shd w:val="clear" w:color="auto" w:fill="auto"/>
        </w:tcPr>
        <w:p w:rsidR="006325FA" w:rsidRPr="007F6065" w:rsidRDefault="006325FA" w:rsidP="00976EEA">
          <w:pPr>
            <w:pStyle w:val="Footer"/>
            <w:spacing w:before="20"/>
            <w:jc w:val="right"/>
          </w:pPr>
          <w:fldSimple w:instr=" REF Year \*Charformat ">
            <w:r w:rsidR="006E76AB" w:rsidRPr="006A5F00">
              <w:t>2012</w:t>
            </w:r>
          </w:fldSimple>
          <w:r w:rsidRPr="007F6065">
            <w:t xml:space="preserve">, </w:t>
          </w:r>
          <w:fldSimple w:instr=" REF refno \*Charformat ">
            <w:r w:rsidR="006E76AB">
              <w:t>280</w:t>
            </w:r>
          </w:fldSimple>
        </w:p>
      </w:tc>
    </w:tr>
  </w:tbl>
  <w:p w:rsidR="006325FA" w:rsidRDefault="006325FA" w:rsidP="00976EEA">
    <w:pPr>
      <w:pStyle w:val="Footer"/>
    </w:pPr>
    <w:r>
      <w:rPr>
        <w:noProof/>
      </w:rPr>
      <w:pict>
        <v:shapetype id="_x0000_t202" coordsize="21600,21600" o:spt="202" path="m,l,21600r21600,l21600,xe">
          <v:stroke joinstyle="miter"/>
          <v:path gradientshapeok="t" o:connecttype="rect"/>
        </v:shapetype>
        <v:shape id="_x0000_s2513" type="#_x0000_t202" style="position:absolute;margin-left:0;margin-top:783.25pt;width:349.5pt;height:41.4pt;z-index:251662336;mso-position-horizontal-relative:text;mso-position-vertical-relative:page" filled="f" stroked="f">
          <v:textbox style="mso-next-textbox:#_x0000_s2513" inset="0,0,0,0">
            <w:txbxContent>
              <w:p w:rsidR="006325FA" w:rsidRPr="006E76AB" w:rsidRDefault="006325FA" w:rsidP="006E76AB"/>
            </w:txbxContent>
          </v:textbox>
          <w10:wrap anchory="page"/>
        </v:shape>
      </w:pict>
    </w:r>
    <w:r>
      <w:rPr>
        <w:noProof/>
      </w:rPr>
      <w:pict>
        <v:shape id="_x0000_s2512" type="#_x0000_t202" style="position:absolute;margin-left:0;margin-top:784.75pt;width:349.5pt;height:41.4pt;z-index:251661312;mso-position-horizontal-relative:text;mso-position-vertical-relative:text" filled="f" stroked="f">
          <v:textbox style="mso-next-textbox:#_x0000_s2512">
            <w:txbxContent>
              <w:p w:rsidR="006325FA" w:rsidRPr="004675CE" w:rsidRDefault="006325FA" w:rsidP="00CD0FCF">
                <w:pPr>
                  <w:pStyle w:val="FooterDraft"/>
                </w:pPr>
              </w:p>
              <w:p w:rsidR="006325FA" w:rsidRPr="004675CE" w:rsidRDefault="006325FA" w:rsidP="00976EEA">
                <w:pPr>
                  <w:rPr>
                    <w:rFonts w:ascii="Arial" w:hAnsi="Arial" w:cs="Arial"/>
                    <w:sz w:val="12"/>
                    <w:szCs w:val="12"/>
                  </w:rPr>
                </w:pPr>
                <w:r w:rsidRPr="006325FA">
                  <w:rPr>
                    <w:rFonts w:ascii="Arial" w:hAnsi="Arial" w:cs="Arial"/>
                    <w:noProof/>
                    <w:sz w:val="12"/>
                    <w:szCs w:val="12"/>
                  </w:rPr>
                  <w:t>1215213A-121127Z</w:t>
                </w:r>
              </w:p>
            </w:txbxContent>
          </v:textbox>
        </v:shape>
      </w:pict>
    </w:r>
    <w:r>
      <w:rPr>
        <w:noProof/>
      </w:rPr>
      <w:pict>
        <v:shape id="_x0000_s2511" type="#_x0000_t202" style="position:absolute;margin-left:-36pt;margin-top:188.55pt;width:349.5pt;height:41.4pt;z-index:251660288;mso-position-horizontal-relative:text;mso-position-vertical-relative:text" filled="f" stroked="f">
          <v:textbox style="mso-next-textbox:#_x0000_s2511">
            <w:txbxContent>
              <w:p w:rsidR="006325FA" w:rsidRPr="004675CE" w:rsidRDefault="006325FA" w:rsidP="00CD0FCF">
                <w:pPr>
                  <w:pStyle w:val="FooterDraft"/>
                </w:pPr>
              </w:p>
              <w:p w:rsidR="006325FA" w:rsidRPr="004675CE" w:rsidRDefault="006325FA" w:rsidP="00976EEA">
                <w:pPr>
                  <w:rPr>
                    <w:rFonts w:ascii="Arial" w:hAnsi="Arial" w:cs="Arial"/>
                    <w:sz w:val="12"/>
                    <w:szCs w:val="12"/>
                  </w:rPr>
                </w:pPr>
                <w:r w:rsidRPr="006325FA">
                  <w:rPr>
                    <w:rFonts w:ascii="Arial" w:hAnsi="Arial" w:cs="Arial"/>
                    <w:noProof/>
                    <w:sz w:val="12"/>
                    <w:szCs w:val="12"/>
                  </w:rPr>
                  <w:t>1215213A-121127Z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Pr="00A41806" w:rsidRDefault="006325FA" w:rsidP="00976EEA">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6325FA" w:rsidRPr="00A41806">
      <w:tc>
        <w:tcPr>
          <w:tcW w:w="1191" w:type="dxa"/>
          <w:shd w:val="clear" w:color="auto" w:fill="auto"/>
        </w:tcPr>
        <w:p w:rsidR="006325FA" w:rsidRPr="00A41806" w:rsidRDefault="006325FA" w:rsidP="00976EEA">
          <w:pPr>
            <w:pStyle w:val="Footer"/>
            <w:spacing w:before="20"/>
          </w:pPr>
          <w:fldSimple w:instr=" REF Year \*Charformat ">
            <w:r w:rsidR="006E76AB" w:rsidRPr="006A5F00">
              <w:t>2012</w:t>
            </w:r>
          </w:fldSimple>
          <w:r w:rsidRPr="00A41806">
            <w:t xml:space="preserve">, </w:t>
          </w:r>
          <w:fldSimple w:instr=" REF refno \*Charformat ">
            <w:r w:rsidR="006E76AB">
              <w:t>280</w:t>
            </w:r>
          </w:fldSimple>
        </w:p>
      </w:tc>
      <w:tc>
        <w:tcPr>
          <w:tcW w:w="4820" w:type="dxa"/>
          <w:shd w:val="clear" w:color="auto" w:fill="auto"/>
        </w:tcPr>
        <w:p w:rsidR="006325FA" w:rsidRPr="00EF2F9D" w:rsidRDefault="006325FA" w:rsidP="00976EEA">
          <w:pPr>
            <w:pStyle w:val="FooterCitation"/>
          </w:pPr>
          <w:fldSimple w:instr=" REF  Citation\*charformat ">
            <w:r w:rsidR="006E76AB" w:rsidRPr="006A5F00">
              <w:t>Federal Court and Federal Magistrates Court Regulation 2012</w:t>
            </w:r>
          </w:fldSimple>
        </w:p>
      </w:tc>
      <w:tc>
        <w:tcPr>
          <w:tcW w:w="1134" w:type="dxa"/>
          <w:shd w:val="clear" w:color="auto" w:fill="auto"/>
        </w:tcPr>
        <w:p w:rsidR="006325FA" w:rsidRPr="00845B98" w:rsidRDefault="006325FA" w:rsidP="00976EEA">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6E76AB">
            <w:rPr>
              <w:rStyle w:val="PageNumber"/>
              <w:noProof/>
            </w:rPr>
            <w:t>35</w:t>
          </w:r>
          <w:r w:rsidRPr="00845B98">
            <w:rPr>
              <w:rStyle w:val="PageNumber"/>
            </w:rPr>
            <w:fldChar w:fldCharType="end"/>
          </w:r>
        </w:p>
      </w:tc>
    </w:tr>
  </w:tbl>
  <w:p w:rsidR="006325FA" w:rsidRPr="00A41806" w:rsidRDefault="006325FA" w:rsidP="00976EEA">
    <w:pPr>
      <w:pStyle w:val="Footer"/>
    </w:pPr>
    <w:r>
      <w:pict>
        <v:shapetype id="_x0000_t202" coordsize="21600,21600" o:spt="202" path="m,l,21600r21600,l21600,xe">
          <v:stroke joinstyle="miter"/>
          <v:path gradientshapeok="t" o:connecttype="rect"/>
        </v:shapetype>
        <v:shape id="_x0000_s2510" type="#_x0000_t202" style="position:absolute;margin-left:2pt;margin-top:784.75pt;width:349.5pt;height:41.4pt;z-index:251659264;mso-position-horizontal-relative:text;mso-position-vertical-relative:page" filled="f" stroked="f">
          <v:textbox style="mso-next-textbox:#_x0000_s2510" inset="0,0,0,0">
            <w:txbxContent>
              <w:p w:rsidR="006325FA" w:rsidRPr="006E76AB" w:rsidRDefault="006325FA" w:rsidP="006E76AB"/>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Pr="00556EB9" w:rsidRDefault="006325FA" w:rsidP="00976EEA">
    <w:pPr>
      <w:pStyle w:val="FooterCitation"/>
    </w:pPr>
    <w:r>
      <w:rPr>
        <w:noProof/>
      </w:rPr>
      <w:t>G:\Drafting-Unit 1\#edit\1215213A - Drafts\1215213A-121127Z.doc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CF8" w:rsidRDefault="00C10CF8">
      <w:r>
        <w:separator/>
      </w:r>
    </w:p>
  </w:footnote>
  <w:footnote w:type="continuationSeparator" w:id="0">
    <w:p w:rsidR="00C10CF8" w:rsidRDefault="00C10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6325FA">
      <w:tc>
        <w:tcPr>
          <w:tcW w:w="1531" w:type="dxa"/>
        </w:tcPr>
        <w:p w:rsidR="006325FA" w:rsidRDefault="006325FA">
          <w:pPr>
            <w:pStyle w:val="HeaderLiteEven"/>
          </w:pPr>
        </w:p>
      </w:tc>
      <w:tc>
        <w:tcPr>
          <w:tcW w:w="5636" w:type="dxa"/>
          <w:vAlign w:val="bottom"/>
        </w:tcPr>
        <w:p w:rsidR="006325FA" w:rsidRDefault="006325FA">
          <w:pPr>
            <w:pStyle w:val="HeaderLiteEven"/>
          </w:pPr>
        </w:p>
      </w:tc>
    </w:tr>
    <w:tr w:rsidR="006325FA">
      <w:tc>
        <w:tcPr>
          <w:tcW w:w="1531" w:type="dxa"/>
        </w:tcPr>
        <w:p w:rsidR="006325FA" w:rsidRDefault="006325FA">
          <w:pPr>
            <w:pStyle w:val="HeaderLiteEven"/>
          </w:pPr>
        </w:p>
      </w:tc>
      <w:tc>
        <w:tcPr>
          <w:tcW w:w="5636" w:type="dxa"/>
          <w:vAlign w:val="bottom"/>
        </w:tcPr>
        <w:p w:rsidR="006325FA" w:rsidRDefault="006325FA">
          <w:pPr>
            <w:pStyle w:val="HeaderLiteEven"/>
          </w:pPr>
        </w:p>
      </w:tc>
    </w:tr>
    <w:tr w:rsidR="006325FA">
      <w:tc>
        <w:tcPr>
          <w:tcW w:w="5636" w:type="dxa"/>
          <w:gridSpan w:val="2"/>
          <w:tcBorders>
            <w:bottom w:val="single" w:sz="4" w:space="0" w:color="auto"/>
          </w:tcBorders>
          <w:shd w:val="clear" w:color="auto" w:fill="auto"/>
        </w:tcPr>
        <w:p w:rsidR="006325FA" w:rsidRDefault="006325FA">
          <w:pPr>
            <w:pStyle w:val="HeaderBoldEven"/>
          </w:pPr>
        </w:p>
      </w:tc>
    </w:tr>
  </w:tbl>
  <w:p w:rsidR="006325FA" w:rsidRDefault="006325FA">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6325FA">
      <w:tc>
        <w:tcPr>
          <w:tcW w:w="5636" w:type="dxa"/>
          <w:vAlign w:val="bottom"/>
        </w:tcPr>
        <w:p w:rsidR="006325FA" w:rsidRDefault="006325FA">
          <w:pPr>
            <w:pStyle w:val="HeaderLiteOdd"/>
          </w:pPr>
          <w:r>
            <w:fldChar w:fldCharType="begin"/>
          </w:r>
          <w:r>
            <w:instrText xml:space="preserve"> If </w:instrText>
          </w:r>
          <w:fldSimple w:instr=" STYLEREF CharSchText \*Charformat \l ">
            <w:r w:rsidR="006E76AB">
              <w:rPr>
                <w:noProof/>
              </w:rPr>
              <w:instrText>Remuneration and allowances</w:instrText>
            </w:r>
          </w:fldSimple>
          <w:r>
            <w:instrText xml:space="preserve"> &lt;&gt; "Error*" </w:instrText>
          </w:r>
          <w:fldSimple w:instr=" STYLEREF CharSchText \*Charformat \l ">
            <w:r w:rsidR="006E76AB">
              <w:rPr>
                <w:noProof/>
              </w:rPr>
              <w:instrText>Remuneration and allowances</w:instrText>
            </w:r>
          </w:fldSimple>
          <w:r>
            <w:instrText xml:space="preserve"> </w:instrText>
          </w:r>
          <w:r>
            <w:fldChar w:fldCharType="separate"/>
          </w:r>
          <w:r w:rsidR="006E76AB">
            <w:rPr>
              <w:noProof/>
            </w:rPr>
            <w:t>Remuneration and allowances</w:t>
          </w:r>
          <w:r>
            <w:fldChar w:fldCharType="end"/>
          </w:r>
        </w:p>
      </w:tc>
      <w:tc>
        <w:tcPr>
          <w:tcW w:w="1531" w:type="dxa"/>
        </w:tcPr>
        <w:p w:rsidR="006325FA" w:rsidRDefault="006325FA">
          <w:pPr>
            <w:pStyle w:val="HeaderLiteOdd"/>
          </w:pPr>
          <w:r>
            <w:fldChar w:fldCharType="begin"/>
          </w:r>
          <w:r>
            <w:instrText xml:space="preserve"> If </w:instrText>
          </w:r>
          <w:fldSimple w:instr=" STYLEREF CharSchNo \*Charformat \l ">
            <w:r w:rsidR="006E76AB">
              <w:rPr>
                <w:noProof/>
              </w:rPr>
              <w:instrText>Schedule 2</w:instrText>
            </w:r>
          </w:fldSimple>
          <w:r>
            <w:instrText xml:space="preserve"> &lt;&gt; "Error*" </w:instrText>
          </w:r>
          <w:fldSimple w:instr=" STYLEREF CharSchNo \*Charformat \l ">
            <w:r w:rsidR="006E76AB">
              <w:rPr>
                <w:noProof/>
              </w:rPr>
              <w:instrText>Schedule 2</w:instrText>
            </w:r>
          </w:fldSimple>
          <w:r>
            <w:instrText xml:space="preserve"> </w:instrText>
          </w:r>
          <w:r>
            <w:fldChar w:fldCharType="separate"/>
          </w:r>
          <w:r w:rsidR="006E76AB">
            <w:rPr>
              <w:noProof/>
            </w:rPr>
            <w:t>Schedule 2</w:t>
          </w:r>
          <w:r>
            <w:fldChar w:fldCharType="end"/>
          </w:r>
        </w:p>
      </w:tc>
    </w:tr>
    <w:tr w:rsidR="006325FA">
      <w:tc>
        <w:tcPr>
          <w:tcW w:w="5636" w:type="dxa"/>
          <w:vAlign w:val="bottom"/>
        </w:tcPr>
        <w:p w:rsidR="006325FA" w:rsidRDefault="006325FA">
          <w:pPr>
            <w:pStyle w:val="HeaderLiteOdd"/>
          </w:pPr>
          <w:r>
            <w:fldChar w:fldCharType="begin"/>
          </w:r>
          <w:r>
            <w:instrText xml:space="preserve"> If </w:instrText>
          </w:r>
          <w:r>
            <w:fldChar w:fldCharType="begin"/>
          </w:r>
          <w:r>
            <w:instrText xml:space="preserve"> STYLEREF CharSchPTText \*Charformat \l </w:instrText>
          </w:r>
          <w:r>
            <w:fldChar w:fldCharType="end"/>
          </w:r>
          <w:r>
            <w:instrText xml:space="preserve"> &lt;&gt; "Error*" </w:instrText>
          </w:r>
          <w:r>
            <w:fldChar w:fldCharType="begin"/>
          </w:r>
          <w:r>
            <w:instrText xml:space="preserve"> STYLEREF CharSchPTText \*Charformat \l </w:instrText>
          </w:r>
          <w:r>
            <w:fldChar w:fldCharType="end"/>
          </w:r>
          <w:r>
            <w:instrText xml:space="preserve"> </w:instrText>
          </w:r>
          <w:r>
            <w:fldChar w:fldCharType="end"/>
          </w:r>
        </w:p>
      </w:tc>
      <w:tc>
        <w:tcPr>
          <w:tcW w:w="1531" w:type="dxa"/>
        </w:tcPr>
        <w:p w:rsidR="006325FA" w:rsidRDefault="006325FA">
          <w:pPr>
            <w:pStyle w:val="HeaderLiteOdd"/>
          </w:pPr>
          <w:r>
            <w:fldChar w:fldCharType="begin"/>
          </w:r>
          <w:r>
            <w:instrText xml:space="preserve"> If </w:instrText>
          </w:r>
          <w:r>
            <w:fldChar w:fldCharType="begin"/>
          </w:r>
          <w:r>
            <w:instrText xml:space="preserve"> STYLEREF CharSchPTNo \*Charformat \l </w:instrText>
          </w:r>
          <w:r>
            <w:fldChar w:fldCharType="end"/>
          </w:r>
          <w:r>
            <w:instrText xml:space="preserve"> &lt;&gt; "Error*" </w:instrText>
          </w:r>
          <w:r>
            <w:fldChar w:fldCharType="begin"/>
          </w:r>
          <w:r>
            <w:instrText xml:space="preserve"> STYLEREF CharSchPTNo \*Charformat \l </w:instrText>
          </w:r>
          <w:r>
            <w:fldChar w:fldCharType="end"/>
          </w:r>
          <w:r>
            <w:instrText xml:space="preserve"> </w:instrText>
          </w:r>
          <w:r>
            <w:fldChar w:fldCharType="end"/>
          </w:r>
        </w:p>
      </w:tc>
    </w:tr>
    <w:tr w:rsidR="006325FA">
      <w:tc>
        <w:tcPr>
          <w:tcW w:w="7167" w:type="dxa"/>
          <w:gridSpan w:val="2"/>
          <w:tcBorders>
            <w:bottom w:val="single" w:sz="4" w:space="0" w:color="auto"/>
          </w:tcBorders>
          <w:shd w:val="clear" w:color="auto" w:fill="auto"/>
        </w:tcPr>
        <w:p w:rsidR="006325FA" w:rsidRDefault="006325FA" w:rsidP="00976EEA">
          <w:pPr>
            <w:pStyle w:val="HeaderBoldOdd"/>
          </w:pPr>
        </w:p>
      </w:tc>
    </w:tr>
  </w:tbl>
  <w:p w:rsidR="006325FA" w:rsidRDefault="006325FA"/>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6325FA">
      <w:tc>
        <w:tcPr>
          <w:tcW w:w="7167" w:type="dxa"/>
        </w:tcPr>
        <w:p w:rsidR="006325FA" w:rsidRDefault="006325FA">
          <w:pPr>
            <w:pStyle w:val="HeaderLiteEven"/>
          </w:pPr>
          <w:r>
            <w:t>Note</w:t>
          </w:r>
        </w:p>
      </w:tc>
    </w:tr>
    <w:tr w:rsidR="006325FA">
      <w:tc>
        <w:tcPr>
          <w:tcW w:w="7167" w:type="dxa"/>
        </w:tcPr>
        <w:p w:rsidR="006325FA" w:rsidRDefault="006325FA">
          <w:pPr>
            <w:pStyle w:val="HeaderLiteEven"/>
          </w:pPr>
        </w:p>
      </w:tc>
    </w:tr>
    <w:tr w:rsidR="006325FA">
      <w:tc>
        <w:tcPr>
          <w:tcW w:w="7167" w:type="dxa"/>
          <w:tcBorders>
            <w:bottom w:val="single" w:sz="4" w:space="0" w:color="auto"/>
          </w:tcBorders>
          <w:shd w:val="clear" w:color="auto" w:fill="auto"/>
        </w:tcPr>
        <w:p w:rsidR="006325FA" w:rsidRDefault="006325FA">
          <w:pPr>
            <w:pStyle w:val="HeaderBoldEven"/>
          </w:pPr>
        </w:p>
      </w:tc>
    </w:tr>
  </w:tbl>
  <w:p w:rsidR="006325FA" w:rsidRDefault="006325F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6325FA">
      <w:tc>
        <w:tcPr>
          <w:tcW w:w="7167" w:type="dxa"/>
        </w:tcPr>
        <w:p w:rsidR="006325FA" w:rsidRDefault="006325FA">
          <w:pPr>
            <w:pStyle w:val="HeaderLiteOdd"/>
          </w:pPr>
          <w:r>
            <w:t>Note</w:t>
          </w:r>
        </w:p>
      </w:tc>
    </w:tr>
    <w:tr w:rsidR="006325FA">
      <w:tc>
        <w:tcPr>
          <w:tcW w:w="7167" w:type="dxa"/>
        </w:tcPr>
        <w:p w:rsidR="006325FA" w:rsidRDefault="006325FA">
          <w:pPr>
            <w:pStyle w:val="HeaderLiteOdd"/>
          </w:pPr>
        </w:p>
      </w:tc>
    </w:tr>
    <w:tr w:rsidR="006325FA">
      <w:tc>
        <w:tcPr>
          <w:tcW w:w="7167" w:type="dxa"/>
          <w:tcBorders>
            <w:bottom w:val="single" w:sz="4" w:space="0" w:color="auto"/>
          </w:tcBorders>
          <w:shd w:val="clear" w:color="auto" w:fill="auto"/>
        </w:tcPr>
        <w:p w:rsidR="006325FA" w:rsidRDefault="006325FA">
          <w:pPr>
            <w:pStyle w:val="HeaderBoldOdd"/>
          </w:pPr>
        </w:p>
      </w:tc>
    </w:tr>
  </w:tbl>
  <w:p w:rsidR="006325FA" w:rsidRDefault="006325FA"/>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6325FA">
      <w:tc>
        <w:tcPr>
          <w:tcW w:w="1531" w:type="dxa"/>
        </w:tcPr>
        <w:p w:rsidR="006325FA" w:rsidRDefault="006325FA" w:rsidP="004B0996">
          <w:pPr>
            <w:pStyle w:val="HeaderLiteEven"/>
          </w:pPr>
        </w:p>
      </w:tc>
      <w:tc>
        <w:tcPr>
          <w:tcW w:w="5636" w:type="dxa"/>
        </w:tcPr>
        <w:p w:rsidR="006325FA" w:rsidRDefault="006325FA" w:rsidP="004B0996">
          <w:pPr>
            <w:pStyle w:val="HeaderLiteEven"/>
          </w:pPr>
        </w:p>
      </w:tc>
    </w:tr>
    <w:tr w:rsidR="006325FA">
      <w:tc>
        <w:tcPr>
          <w:tcW w:w="1531" w:type="dxa"/>
        </w:tcPr>
        <w:p w:rsidR="006325FA" w:rsidRDefault="006325FA" w:rsidP="004B0996">
          <w:pPr>
            <w:pStyle w:val="HeaderLiteEven"/>
          </w:pPr>
        </w:p>
      </w:tc>
      <w:tc>
        <w:tcPr>
          <w:tcW w:w="5636" w:type="dxa"/>
        </w:tcPr>
        <w:p w:rsidR="006325FA" w:rsidRDefault="006325FA" w:rsidP="004B0996">
          <w:pPr>
            <w:pStyle w:val="HeaderLiteEven"/>
          </w:pPr>
        </w:p>
      </w:tc>
    </w:tr>
    <w:tr w:rsidR="006325FA">
      <w:tc>
        <w:tcPr>
          <w:tcW w:w="1531" w:type="dxa"/>
        </w:tcPr>
        <w:p w:rsidR="006325FA" w:rsidRDefault="006325FA" w:rsidP="004B0996">
          <w:pPr>
            <w:pStyle w:val="HeaderBoldEven"/>
          </w:pPr>
        </w:p>
      </w:tc>
      <w:tc>
        <w:tcPr>
          <w:tcW w:w="5636" w:type="dxa"/>
        </w:tcPr>
        <w:p w:rsidR="006325FA" w:rsidRDefault="006325FA" w:rsidP="004B0996">
          <w:pPr>
            <w:pStyle w:val="HeaderBoldEven"/>
          </w:pPr>
        </w:p>
      </w:tc>
    </w:tr>
  </w:tbl>
  <w:p w:rsidR="006325FA" w:rsidRDefault="006325FA">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6325FA">
      <w:tc>
        <w:tcPr>
          <w:tcW w:w="1531" w:type="dxa"/>
        </w:tcPr>
        <w:p w:rsidR="006325FA" w:rsidRDefault="006325FA">
          <w:pPr>
            <w:pStyle w:val="HeaderLiteOdd"/>
          </w:pPr>
        </w:p>
      </w:tc>
      <w:tc>
        <w:tcPr>
          <w:tcW w:w="1531" w:type="dxa"/>
        </w:tcPr>
        <w:p w:rsidR="006325FA" w:rsidRDefault="006325FA">
          <w:pPr>
            <w:pStyle w:val="HeaderLiteOdd"/>
          </w:pPr>
        </w:p>
      </w:tc>
    </w:tr>
    <w:tr w:rsidR="006325FA">
      <w:tc>
        <w:tcPr>
          <w:tcW w:w="1531" w:type="dxa"/>
        </w:tcPr>
        <w:p w:rsidR="006325FA" w:rsidRDefault="006325FA">
          <w:pPr>
            <w:pStyle w:val="HeaderLiteOdd"/>
          </w:pPr>
        </w:p>
      </w:tc>
      <w:tc>
        <w:tcPr>
          <w:tcW w:w="1531" w:type="dxa"/>
        </w:tcPr>
        <w:p w:rsidR="006325FA" w:rsidRDefault="006325FA">
          <w:pPr>
            <w:pStyle w:val="HeaderLiteOdd"/>
          </w:pPr>
        </w:p>
      </w:tc>
    </w:tr>
    <w:tr w:rsidR="006325FA">
      <w:tc>
        <w:tcPr>
          <w:tcW w:w="5636" w:type="dxa"/>
          <w:tcBorders>
            <w:bottom w:val="single" w:sz="4" w:space="0" w:color="auto"/>
          </w:tcBorders>
        </w:tcPr>
        <w:p w:rsidR="006325FA" w:rsidRDefault="006325FA">
          <w:pPr>
            <w:pStyle w:val="HeaderBoldOdd"/>
          </w:pPr>
        </w:p>
      </w:tc>
      <w:tc>
        <w:tcPr>
          <w:tcW w:w="1531" w:type="dxa"/>
          <w:tcBorders>
            <w:bottom w:val="single" w:sz="4" w:space="0" w:color="auto"/>
          </w:tcBorders>
        </w:tcPr>
        <w:p w:rsidR="006325FA" w:rsidRDefault="006325FA">
          <w:pPr>
            <w:pStyle w:val="HeaderBoldOdd"/>
          </w:pPr>
        </w:p>
      </w:tc>
    </w:tr>
  </w:tbl>
  <w:p w:rsidR="006325FA" w:rsidRDefault="00632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6325FA">
      <w:tc>
        <w:tcPr>
          <w:tcW w:w="5636" w:type="dxa"/>
          <w:vAlign w:val="bottom"/>
        </w:tcPr>
        <w:p w:rsidR="006325FA" w:rsidRDefault="006325FA">
          <w:pPr>
            <w:pStyle w:val="HeaderLiteOdd"/>
          </w:pPr>
        </w:p>
      </w:tc>
      <w:tc>
        <w:tcPr>
          <w:tcW w:w="1531" w:type="dxa"/>
        </w:tcPr>
        <w:p w:rsidR="006325FA" w:rsidRDefault="006325FA">
          <w:pPr>
            <w:pStyle w:val="HeaderLiteOdd"/>
          </w:pPr>
        </w:p>
      </w:tc>
    </w:tr>
    <w:tr w:rsidR="006325FA">
      <w:tc>
        <w:tcPr>
          <w:tcW w:w="5636" w:type="dxa"/>
          <w:vAlign w:val="bottom"/>
        </w:tcPr>
        <w:p w:rsidR="006325FA" w:rsidRDefault="006325FA">
          <w:pPr>
            <w:pStyle w:val="HeaderLiteOdd"/>
          </w:pPr>
        </w:p>
      </w:tc>
      <w:tc>
        <w:tcPr>
          <w:tcW w:w="1531" w:type="dxa"/>
        </w:tcPr>
        <w:p w:rsidR="006325FA" w:rsidRDefault="006325FA">
          <w:pPr>
            <w:pStyle w:val="HeaderLiteOdd"/>
          </w:pPr>
        </w:p>
      </w:tc>
    </w:tr>
    <w:tr w:rsidR="006325FA">
      <w:tc>
        <w:tcPr>
          <w:tcW w:w="5636" w:type="dxa"/>
          <w:gridSpan w:val="2"/>
          <w:tcBorders>
            <w:bottom w:val="single" w:sz="4" w:space="0" w:color="auto"/>
          </w:tcBorders>
          <w:shd w:val="clear" w:color="auto" w:fill="auto"/>
        </w:tcPr>
        <w:p w:rsidR="006325FA" w:rsidRDefault="006325FA">
          <w:pPr>
            <w:pStyle w:val="HeaderBoldOdd"/>
          </w:pPr>
        </w:p>
      </w:tc>
    </w:tr>
  </w:tbl>
  <w:p w:rsidR="006325FA" w:rsidRDefault="006325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6325FA">
      <w:tc>
        <w:tcPr>
          <w:tcW w:w="1531" w:type="dxa"/>
        </w:tcPr>
        <w:p w:rsidR="006325FA" w:rsidRDefault="006325FA">
          <w:pPr>
            <w:pStyle w:val="HeaderLiteEven"/>
          </w:pPr>
          <w:r>
            <w:t>Contents</w:t>
          </w:r>
        </w:p>
      </w:tc>
      <w:tc>
        <w:tcPr>
          <w:tcW w:w="5636" w:type="dxa"/>
          <w:vAlign w:val="bottom"/>
        </w:tcPr>
        <w:p w:rsidR="006325FA" w:rsidRDefault="006325FA">
          <w:pPr>
            <w:pStyle w:val="HeaderLiteEven"/>
          </w:pPr>
        </w:p>
      </w:tc>
    </w:tr>
    <w:tr w:rsidR="006325FA">
      <w:tc>
        <w:tcPr>
          <w:tcW w:w="1531" w:type="dxa"/>
        </w:tcPr>
        <w:p w:rsidR="006325FA" w:rsidRDefault="006325FA">
          <w:pPr>
            <w:pStyle w:val="HeaderLiteEven"/>
          </w:pPr>
        </w:p>
      </w:tc>
      <w:tc>
        <w:tcPr>
          <w:tcW w:w="5636" w:type="dxa"/>
          <w:vAlign w:val="bottom"/>
        </w:tcPr>
        <w:p w:rsidR="006325FA" w:rsidRDefault="006325FA">
          <w:pPr>
            <w:pStyle w:val="HeaderLiteEven"/>
          </w:pPr>
        </w:p>
      </w:tc>
    </w:tr>
    <w:tr w:rsidR="006325FA">
      <w:tc>
        <w:tcPr>
          <w:tcW w:w="7167" w:type="dxa"/>
          <w:gridSpan w:val="2"/>
          <w:tcBorders>
            <w:bottom w:val="single" w:sz="4" w:space="0" w:color="auto"/>
          </w:tcBorders>
          <w:shd w:val="clear" w:color="auto" w:fill="auto"/>
        </w:tcPr>
        <w:p w:rsidR="006325FA" w:rsidRDefault="006325FA">
          <w:pPr>
            <w:pStyle w:val="HeaderBoldEven"/>
          </w:pPr>
        </w:p>
      </w:tc>
    </w:tr>
  </w:tbl>
  <w:p w:rsidR="006325FA" w:rsidRDefault="006325FA">
    <w:pPr>
      <w:pStyle w:val="HeaderContentsPage"/>
    </w:pPr>
    <w: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6325FA">
      <w:tc>
        <w:tcPr>
          <w:tcW w:w="5636" w:type="dxa"/>
          <w:vAlign w:val="bottom"/>
        </w:tcPr>
        <w:p w:rsidR="006325FA" w:rsidRDefault="006325FA">
          <w:pPr>
            <w:pStyle w:val="HeaderLiteOdd"/>
          </w:pPr>
        </w:p>
      </w:tc>
      <w:tc>
        <w:tcPr>
          <w:tcW w:w="1531" w:type="dxa"/>
        </w:tcPr>
        <w:p w:rsidR="006325FA" w:rsidRDefault="006325FA">
          <w:pPr>
            <w:pStyle w:val="HeaderLiteOdd"/>
          </w:pPr>
          <w:r>
            <w:t>Contents</w:t>
          </w:r>
        </w:p>
      </w:tc>
    </w:tr>
    <w:tr w:rsidR="006325FA">
      <w:tc>
        <w:tcPr>
          <w:tcW w:w="5636" w:type="dxa"/>
          <w:vAlign w:val="bottom"/>
        </w:tcPr>
        <w:p w:rsidR="006325FA" w:rsidRDefault="006325FA">
          <w:pPr>
            <w:pStyle w:val="HeaderLiteOdd"/>
          </w:pPr>
        </w:p>
      </w:tc>
      <w:tc>
        <w:tcPr>
          <w:tcW w:w="1531" w:type="dxa"/>
        </w:tcPr>
        <w:p w:rsidR="006325FA" w:rsidRDefault="006325FA">
          <w:pPr>
            <w:pStyle w:val="HeaderLiteOdd"/>
          </w:pPr>
        </w:p>
      </w:tc>
    </w:tr>
    <w:tr w:rsidR="006325FA">
      <w:tc>
        <w:tcPr>
          <w:tcW w:w="7167" w:type="dxa"/>
          <w:gridSpan w:val="2"/>
          <w:tcBorders>
            <w:bottom w:val="single" w:sz="4" w:space="0" w:color="auto"/>
          </w:tcBorders>
          <w:shd w:val="clear" w:color="auto" w:fill="auto"/>
        </w:tcPr>
        <w:p w:rsidR="006325FA" w:rsidRDefault="006325FA">
          <w:pPr>
            <w:pStyle w:val="HeaderBoldOdd"/>
          </w:pPr>
        </w:p>
      </w:tc>
    </w:tr>
  </w:tbl>
  <w:p w:rsidR="006325FA" w:rsidRDefault="006325FA">
    <w:pPr>
      <w:pStyle w:val="HeaderContentsPage"/>
    </w:pPr>
    <w:r>
      <w:t>Page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6325FA">
      <w:tc>
        <w:tcPr>
          <w:tcW w:w="1531" w:type="dxa"/>
        </w:tcPr>
        <w:p w:rsidR="006325FA" w:rsidRDefault="006325FA">
          <w:pPr>
            <w:pStyle w:val="HeaderLiteEven"/>
          </w:pPr>
          <w:r>
            <w:fldChar w:fldCharType="begin"/>
          </w:r>
          <w:r>
            <w:instrText xml:space="preserve"> If </w:instrText>
          </w:r>
          <w:fldSimple w:instr=" STYLEREF CharPartNo \*Charformat ">
            <w:r w:rsidR="006E76AB">
              <w:rPr>
                <w:noProof/>
              </w:rPr>
              <w:instrText>Part 1</w:instrText>
            </w:r>
          </w:fldSimple>
          <w:r>
            <w:instrText xml:space="preserve"> &lt;&gt; "Error*" </w:instrText>
          </w:r>
          <w:fldSimple w:instr=" STYLEREF CharPartNo \*Charformat ">
            <w:r w:rsidR="006E76AB">
              <w:rPr>
                <w:noProof/>
              </w:rPr>
              <w:instrText>Part 1</w:instrText>
            </w:r>
          </w:fldSimple>
          <w:r>
            <w:instrText xml:space="preserve"> </w:instrText>
          </w:r>
          <w:r>
            <w:fldChar w:fldCharType="separate"/>
          </w:r>
          <w:r w:rsidR="006E76AB">
            <w:rPr>
              <w:noProof/>
            </w:rPr>
            <w:t>Part 1</w:t>
          </w:r>
          <w:r>
            <w:fldChar w:fldCharType="end"/>
          </w:r>
        </w:p>
      </w:tc>
      <w:tc>
        <w:tcPr>
          <w:tcW w:w="5636" w:type="dxa"/>
          <w:vAlign w:val="bottom"/>
        </w:tcPr>
        <w:p w:rsidR="006325FA" w:rsidRDefault="006325FA">
          <w:pPr>
            <w:pStyle w:val="HeaderLiteEven"/>
          </w:pPr>
          <w:r>
            <w:fldChar w:fldCharType="begin"/>
          </w:r>
          <w:r>
            <w:instrText xml:space="preserve"> If </w:instrText>
          </w:r>
          <w:fldSimple w:instr=" STYLEREF CharPartText \*Charformat ">
            <w:r w:rsidR="006E76AB">
              <w:rPr>
                <w:noProof/>
              </w:rPr>
              <w:instrText>Preliminary</w:instrText>
            </w:r>
          </w:fldSimple>
          <w:r>
            <w:instrText xml:space="preserve"> &lt;&gt; "Error*" </w:instrText>
          </w:r>
          <w:fldSimple w:instr=" STYLEREF CharPartText \*Charformat ">
            <w:r w:rsidR="006E76AB">
              <w:rPr>
                <w:noProof/>
              </w:rPr>
              <w:instrText>Preliminary</w:instrText>
            </w:r>
          </w:fldSimple>
          <w:r>
            <w:instrText xml:space="preserve"> </w:instrText>
          </w:r>
          <w:r>
            <w:fldChar w:fldCharType="separate"/>
          </w:r>
          <w:r w:rsidR="006E76AB">
            <w:rPr>
              <w:noProof/>
            </w:rPr>
            <w:t>Preliminary</w:t>
          </w:r>
          <w:r>
            <w:fldChar w:fldCharType="end"/>
          </w:r>
        </w:p>
      </w:tc>
    </w:tr>
    <w:tr w:rsidR="006325FA">
      <w:tc>
        <w:tcPr>
          <w:tcW w:w="1531" w:type="dxa"/>
        </w:tcPr>
        <w:p w:rsidR="006325FA" w:rsidRDefault="006325FA">
          <w:pPr>
            <w:pStyle w:val="HeaderLiteEven"/>
          </w:pPr>
          <w:r>
            <w:fldChar w:fldCharType="begin"/>
          </w:r>
          <w:r>
            <w:instrText xml:space="preserve"> If </w:instrText>
          </w:r>
          <w:r>
            <w:fldChar w:fldCharType="begin"/>
          </w:r>
          <w:r>
            <w:instrText xml:space="preserve"> STYLEREF CharDivNo \*Charformat </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c>
        <w:tcPr>
          <w:tcW w:w="5636" w:type="dxa"/>
          <w:vAlign w:val="bottom"/>
        </w:tcPr>
        <w:p w:rsidR="006325FA" w:rsidRDefault="006325FA">
          <w:pPr>
            <w:pStyle w:val="HeaderLiteEven"/>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6325FA">
      <w:tc>
        <w:tcPr>
          <w:tcW w:w="7167" w:type="dxa"/>
          <w:gridSpan w:val="2"/>
          <w:tcBorders>
            <w:bottom w:val="single" w:sz="4" w:space="0" w:color="auto"/>
          </w:tcBorders>
          <w:shd w:val="clear" w:color="auto" w:fill="auto"/>
        </w:tcPr>
        <w:p w:rsidR="006325FA" w:rsidRPr="00542CD0" w:rsidRDefault="006325FA" w:rsidP="00976EEA">
          <w:pPr>
            <w:pStyle w:val="HeaderBoldEven"/>
          </w:pPr>
          <w:r>
            <w:t xml:space="preserve">Section </w:t>
          </w:r>
          <w:r w:rsidRPr="00542CD0">
            <w:fldChar w:fldCharType="begin"/>
          </w:r>
          <w:r w:rsidRPr="00542CD0">
            <w:instrText xml:space="preserve"> If </w:instrText>
          </w:r>
          <w:fldSimple w:instr=" STYLEREF CharSectno \*Charformat ">
            <w:r w:rsidR="006E76AB">
              <w:rPr>
                <w:noProof/>
              </w:rPr>
              <w:instrText>1.01</w:instrText>
            </w:r>
          </w:fldSimple>
          <w:r w:rsidRPr="00542CD0">
            <w:instrText xml:space="preserve"> &lt;&gt; "Error*" </w:instrText>
          </w:r>
          <w:fldSimple w:instr=" STYLEREF CharSectno \*Charformat ">
            <w:r w:rsidR="006E76AB">
              <w:rPr>
                <w:noProof/>
              </w:rPr>
              <w:instrText>1.01</w:instrText>
            </w:r>
          </w:fldSimple>
          <w:r w:rsidRPr="00542CD0">
            <w:instrText xml:space="preserve"> </w:instrText>
          </w:r>
          <w:r w:rsidRPr="00542CD0">
            <w:fldChar w:fldCharType="separate"/>
          </w:r>
          <w:r w:rsidR="006E76AB">
            <w:rPr>
              <w:noProof/>
            </w:rPr>
            <w:t>1.01</w:t>
          </w:r>
          <w:r w:rsidRPr="00542CD0">
            <w:fldChar w:fldCharType="end"/>
          </w:r>
        </w:p>
      </w:tc>
    </w:tr>
  </w:tbl>
  <w:p w:rsidR="006325FA" w:rsidRDefault="006325F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6325FA">
      <w:tc>
        <w:tcPr>
          <w:tcW w:w="5636" w:type="dxa"/>
          <w:vAlign w:val="bottom"/>
        </w:tcPr>
        <w:p w:rsidR="006325FA" w:rsidRDefault="006325FA">
          <w:pPr>
            <w:pStyle w:val="HeaderLiteOdd"/>
          </w:pPr>
          <w:r>
            <w:fldChar w:fldCharType="begin"/>
          </w:r>
          <w:r>
            <w:instrText xml:space="preserve"> If </w:instrText>
          </w:r>
          <w:fldSimple w:instr=" STYLEREF CharPartText \*Charformat \l ">
            <w:r w:rsidR="006E76AB">
              <w:rPr>
                <w:noProof/>
              </w:rPr>
              <w:instrText>Repeal and transitional</w:instrText>
            </w:r>
          </w:fldSimple>
          <w:r>
            <w:instrText xml:space="preserve"> &lt;&gt; "Error*" </w:instrText>
          </w:r>
          <w:fldSimple w:instr=" STYLEREF CharPartText \*Charformat \l ">
            <w:r w:rsidR="006E76AB">
              <w:rPr>
                <w:noProof/>
              </w:rPr>
              <w:instrText>Repeal and transitional</w:instrText>
            </w:r>
          </w:fldSimple>
          <w:r>
            <w:instrText xml:space="preserve"> </w:instrText>
          </w:r>
          <w:r>
            <w:fldChar w:fldCharType="separate"/>
          </w:r>
          <w:r w:rsidR="006E76AB">
            <w:rPr>
              <w:noProof/>
            </w:rPr>
            <w:t>Repeal and transitional</w:t>
          </w:r>
          <w:r>
            <w:fldChar w:fldCharType="end"/>
          </w:r>
        </w:p>
      </w:tc>
      <w:tc>
        <w:tcPr>
          <w:tcW w:w="1531" w:type="dxa"/>
        </w:tcPr>
        <w:p w:rsidR="006325FA" w:rsidRDefault="006325FA">
          <w:pPr>
            <w:pStyle w:val="HeaderLiteOdd"/>
          </w:pPr>
          <w:r>
            <w:fldChar w:fldCharType="begin"/>
          </w:r>
          <w:r>
            <w:instrText xml:space="preserve"> If </w:instrText>
          </w:r>
          <w:fldSimple w:instr=" STYLEREF CharPartNo \*Charformat \l ">
            <w:r w:rsidR="006E76AB">
              <w:rPr>
                <w:noProof/>
              </w:rPr>
              <w:instrText>Part 5</w:instrText>
            </w:r>
          </w:fldSimple>
          <w:r>
            <w:instrText xml:space="preserve"> &lt;&gt; "Error*" </w:instrText>
          </w:r>
          <w:fldSimple w:instr=" STYLEREF CharPartNo \*Charformat \l ">
            <w:r w:rsidR="006E76AB">
              <w:rPr>
                <w:noProof/>
              </w:rPr>
              <w:instrText>Part 5</w:instrText>
            </w:r>
          </w:fldSimple>
          <w:r>
            <w:instrText xml:space="preserve"> </w:instrText>
          </w:r>
          <w:r>
            <w:fldChar w:fldCharType="separate"/>
          </w:r>
          <w:r w:rsidR="006E76AB">
            <w:rPr>
              <w:noProof/>
            </w:rPr>
            <w:t>Part 5</w:t>
          </w:r>
          <w:r>
            <w:fldChar w:fldCharType="end"/>
          </w:r>
        </w:p>
      </w:tc>
    </w:tr>
    <w:tr w:rsidR="006325FA">
      <w:tc>
        <w:tcPr>
          <w:tcW w:w="5636" w:type="dxa"/>
          <w:vAlign w:val="bottom"/>
        </w:tcPr>
        <w:p w:rsidR="006325FA" w:rsidRDefault="006325FA">
          <w:pPr>
            <w:pStyle w:val="HeaderLiteOdd"/>
          </w:pPr>
          <w:r>
            <w:fldChar w:fldCharType="begin"/>
          </w:r>
          <w:r>
            <w:instrText xml:space="preserve"> If </w:instrText>
          </w:r>
          <w:r>
            <w:fldChar w:fldCharType="begin"/>
          </w:r>
          <w:r>
            <w:instrText xml:space="preserve"> STYLEREF CharDivText \*Charformat \l </w:instrText>
          </w:r>
          <w:r>
            <w:fldChar w:fldCharType="end"/>
          </w:r>
          <w:r>
            <w:instrText xml:space="preserve"> &lt;&gt; "Error*" </w:instrText>
          </w:r>
          <w:r>
            <w:fldChar w:fldCharType="begin"/>
          </w:r>
          <w:r>
            <w:instrText xml:space="preserve"> STYLEREF CharDivText \*Charformat \l </w:instrText>
          </w:r>
          <w:r>
            <w:fldChar w:fldCharType="end"/>
          </w:r>
          <w:r>
            <w:instrText xml:space="preserve"> </w:instrText>
          </w:r>
          <w:r>
            <w:fldChar w:fldCharType="end"/>
          </w:r>
        </w:p>
      </w:tc>
      <w:tc>
        <w:tcPr>
          <w:tcW w:w="1531" w:type="dxa"/>
        </w:tcPr>
        <w:p w:rsidR="006325FA" w:rsidRDefault="006325FA">
          <w:pPr>
            <w:pStyle w:val="HeaderLiteOdd"/>
          </w:pPr>
          <w:r>
            <w:fldChar w:fldCharType="begin"/>
          </w:r>
          <w:r>
            <w:instrText xml:space="preserve"> If </w:instrText>
          </w:r>
          <w:r>
            <w:fldChar w:fldCharType="begin"/>
          </w:r>
          <w:r>
            <w:instrText xml:space="preserve"> STYLEREF CharDivNo \*Charformat \l </w:instrText>
          </w:r>
          <w:r>
            <w:fldChar w:fldCharType="end"/>
          </w:r>
          <w:r>
            <w:instrText xml:space="preserve"> &lt;&gt; "Error*" </w:instrText>
          </w:r>
          <w:r>
            <w:fldChar w:fldCharType="begin"/>
          </w:r>
          <w:r>
            <w:instrText xml:space="preserve"> STYLEREF CharDivNo \*Charformat \l </w:instrText>
          </w:r>
          <w:r>
            <w:fldChar w:fldCharType="end"/>
          </w:r>
          <w:r>
            <w:instrText xml:space="preserve"> </w:instrText>
          </w:r>
          <w:r>
            <w:fldChar w:fldCharType="end"/>
          </w:r>
        </w:p>
      </w:tc>
    </w:tr>
    <w:tr w:rsidR="006325FA">
      <w:tc>
        <w:tcPr>
          <w:tcW w:w="7167" w:type="dxa"/>
          <w:gridSpan w:val="2"/>
          <w:tcBorders>
            <w:bottom w:val="single" w:sz="4" w:space="0" w:color="auto"/>
          </w:tcBorders>
          <w:shd w:val="clear" w:color="auto" w:fill="auto"/>
        </w:tcPr>
        <w:p w:rsidR="006325FA" w:rsidRPr="00542CD0" w:rsidRDefault="006325FA">
          <w:pPr>
            <w:pStyle w:val="HeaderBoldOdd"/>
          </w:pPr>
          <w:r>
            <w:t xml:space="preserve">Section </w:t>
          </w:r>
          <w:r w:rsidRPr="00542CD0">
            <w:fldChar w:fldCharType="begin"/>
          </w:r>
          <w:r w:rsidRPr="00542CD0">
            <w:instrText xml:space="preserve"> If </w:instrText>
          </w:r>
          <w:fldSimple w:instr=" STYLEREF CharSectno \*Charformat \l ">
            <w:r w:rsidR="006E76AB">
              <w:rPr>
                <w:noProof/>
              </w:rPr>
              <w:instrText>5.02</w:instrText>
            </w:r>
          </w:fldSimple>
          <w:r w:rsidRPr="00542CD0">
            <w:instrText xml:space="preserve"> &lt;&gt; "Error*" </w:instrText>
          </w:r>
          <w:fldSimple w:instr=" STYLEREF CharSectno \*Charformat \l ">
            <w:r w:rsidR="006E76AB">
              <w:rPr>
                <w:noProof/>
              </w:rPr>
              <w:instrText>5.02</w:instrText>
            </w:r>
          </w:fldSimple>
          <w:r w:rsidRPr="00542CD0">
            <w:instrText xml:space="preserve"> </w:instrText>
          </w:r>
          <w:r w:rsidRPr="00542CD0">
            <w:fldChar w:fldCharType="separate"/>
          </w:r>
          <w:r w:rsidR="006E76AB">
            <w:rPr>
              <w:noProof/>
            </w:rPr>
            <w:t>5.02</w:t>
          </w:r>
          <w:r w:rsidRPr="00542CD0">
            <w:fldChar w:fldCharType="end"/>
          </w:r>
        </w:p>
      </w:tc>
    </w:tr>
  </w:tbl>
  <w:p w:rsidR="006325FA" w:rsidRDefault="006325F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FA" w:rsidRDefault="006325F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6325FA">
      <w:tc>
        <w:tcPr>
          <w:tcW w:w="1531" w:type="dxa"/>
        </w:tcPr>
        <w:p w:rsidR="006325FA" w:rsidRDefault="006325FA">
          <w:pPr>
            <w:pStyle w:val="HeaderLiteEven"/>
          </w:pPr>
          <w:r>
            <w:fldChar w:fldCharType="begin"/>
          </w:r>
          <w:r>
            <w:instrText xml:space="preserve"> If </w:instrText>
          </w:r>
          <w:fldSimple w:instr=" STYLEREF CharSchNo \*Charformat ">
            <w:r w:rsidR="006E76AB">
              <w:rPr>
                <w:noProof/>
              </w:rPr>
              <w:instrText>Schedule 1</w:instrText>
            </w:r>
          </w:fldSimple>
          <w:r>
            <w:instrText xml:space="preserve"> &lt;&gt; "Error*" </w:instrText>
          </w:r>
          <w:fldSimple w:instr=" STYLEREF CharSchNo \*Charformat ">
            <w:r w:rsidR="006E76AB">
              <w:rPr>
                <w:noProof/>
              </w:rPr>
              <w:instrText>Schedule 1</w:instrText>
            </w:r>
          </w:fldSimple>
          <w:r>
            <w:instrText xml:space="preserve"> </w:instrText>
          </w:r>
          <w:r>
            <w:fldChar w:fldCharType="separate"/>
          </w:r>
          <w:r w:rsidR="006E76AB">
            <w:rPr>
              <w:noProof/>
            </w:rPr>
            <w:t>Schedule 1</w:t>
          </w:r>
          <w:r>
            <w:fldChar w:fldCharType="end"/>
          </w:r>
        </w:p>
      </w:tc>
      <w:tc>
        <w:tcPr>
          <w:tcW w:w="5636" w:type="dxa"/>
          <w:vAlign w:val="bottom"/>
        </w:tcPr>
        <w:p w:rsidR="006325FA" w:rsidRDefault="006325FA">
          <w:pPr>
            <w:pStyle w:val="HeaderLiteEven"/>
          </w:pPr>
          <w:r>
            <w:fldChar w:fldCharType="begin"/>
          </w:r>
          <w:r>
            <w:instrText xml:space="preserve"> If </w:instrText>
          </w:r>
          <w:fldSimple w:instr=" STYLEREF CharSchText \*Charformat ">
            <w:r w:rsidR="006E76AB">
              <w:rPr>
                <w:noProof/>
              </w:rPr>
              <w:instrText>Fees</w:instrText>
            </w:r>
          </w:fldSimple>
          <w:r>
            <w:instrText xml:space="preserve"> &lt;&gt; "Error*" </w:instrText>
          </w:r>
          <w:fldSimple w:instr=" STYLEREF CharSchText \*Charformat ">
            <w:r w:rsidR="006E76AB">
              <w:rPr>
                <w:noProof/>
              </w:rPr>
              <w:instrText>Fees</w:instrText>
            </w:r>
          </w:fldSimple>
          <w:r>
            <w:instrText xml:space="preserve"> </w:instrText>
          </w:r>
          <w:r>
            <w:fldChar w:fldCharType="separate"/>
          </w:r>
          <w:r w:rsidR="006E76AB">
            <w:rPr>
              <w:noProof/>
            </w:rPr>
            <w:t>Fees</w:t>
          </w:r>
          <w:r>
            <w:fldChar w:fldCharType="end"/>
          </w:r>
        </w:p>
      </w:tc>
    </w:tr>
    <w:tr w:rsidR="006325FA">
      <w:tc>
        <w:tcPr>
          <w:tcW w:w="1531" w:type="dxa"/>
        </w:tcPr>
        <w:p w:rsidR="006325FA" w:rsidRDefault="006325FA">
          <w:pPr>
            <w:pStyle w:val="HeaderLiteEven"/>
          </w:pPr>
          <w:r>
            <w:fldChar w:fldCharType="begin"/>
          </w:r>
          <w:r>
            <w:instrText xml:space="preserve"> If </w:instrText>
          </w:r>
          <w:fldSimple w:instr=" STYLEREF CharSchPTNo \*Charformat ">
            <w:r w:rsidR="006E76AB">
              <w:rPr>
                <w:noProof/>
              </w:rPr>
              <w:instrText>Part 2</w:instrText>
            </w:r>
          </w:fldSimple>
          <w:r>
            <w:instrText xml:space="preserve"> &lt;&gt; "Error*" </w:instrText>
          </w:r>
          <w:fldSimple w:instr=" STYLEREF CharSchPTNo \*Charformat ">
            <w:r w:rsidR="006E76AB">
              <w:rPr>
                <w:noProof/>
              </w:rPr>
              <w:instrText>Part 2</w:instrText>
            </w:r>
          </w:fldSimple>
          <w:r>
            <w:instrText xml:space="preserve"> </w:instrText>
          </w:r>
          <w:r>
            <w:fldChar w:fldCharType="separate"/>
          </w:r>
          <w:r w:rsidR="006E76AB">
            <w:rPr>
              <w:noProof/>
            </w:rPr>
            <w:t>Part 2</w:t>
          </w:r>
          <w:r>
            <w:fldChar w:fldCharType="end"/>
          </w:r>
        </w:p>
      </w:tc>
      <w:tc>
        <w:tcPr>
          <w:tcW w:w="5636" w:type="dxa"/>
          <w:vAlign w:val="bottom"/>
        </w:tcPr>
        <w:p w:rsidR="006325FA" w:rsidRDefault="006325FA">
          <w:pPr>
            <w:pStyle w:val="HeaderLiteEven"/>
          </w:pPr>
          <w:r>
            <w:fldChar w:fldCharType="begin"/>
          </w:r>
          <w:r>
            <w:instrText xml:space="preserve"> If </w:instrText>
          </w:r>
          <w:fldSimple w:instr=" STYLEREF CharSchPTText \*Charformat ">
            <w:r w:rsidR="006E76AB">
              <w:rPr>
                <w:noProof/>
              </w:rPr>
              <w:instrText>Fees for proceedings in Federal Magistrates Court</w:instrText>
            </w:r>
          </w:fldSimple>
          <w:r>
            <w:instrText xml:space="preserve"> &lt;&gt; "Error*" </w:instrText>
          </w:r>
          <w:fldSimple w:instr=" STYLEREF CharSchPTText \*Charformat ">
            <w:r w:rsidR="006E76AB">
              <w:rPr>
                <w:noProof/>
              </w:rPr>
              <w:instrText>Fees for proceedings in Federal Magistrates Court</w:instrText>
            </w:r>
          </w:fldSimple>
          <w:r>
            <w:instrText xml:space="preserve"> </w:instrText>
          </w:r>
          <w:r>
            <w:fldChar w:fldCharType="separate"/>
          </w:r>
          <w:r w:rsidR="006E76AB">
            <w:rPr>
              <w:noProof/>
            </w:rPr>
            <w:t>Fees for proceedings in Federal Magistrates Court</w:t>
          </w:r>
          <w:r>
            <w:fldChar w:fldCharType="end"/>
          </w:r>
        </w:p>
      </w:tc>
    </w:tr>
    <w:tr w:rsidR="006325FA">
      <w:tc>
        <w:tcPr>
          <w:tcW w:w="7167" w:type="dxa"/>
          <w:gridSpan w:val="2"/>
          <w:tcBorders>
            <w:bottom w:val="single" w:sz="4" w:space="0" w:color="auto"/>
          </w:tcBorders>
          <w:shd w:val="clear" w:color="auto" w:fill="auto"/>
        </w:tcPr>
        <w:p w:rsidR="006325FA" w:rsidRDefault="006325FA" w:rsidP="00976EEA">
          <w:pPr>
            <w:pStyle w:val="HeaderBoldEven"/>
          </w:pPr>
        </w:p>
      </w:tc>
    </w:tr>
  </w:tbl>
  <w:p w:rsidR="006325FA" w:rsidRDefault="006325F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60CF"/>
    <w:rsid w:val="00000478"/>
    <w:rsid w:val="000022F4"/>
    <w:rsid w:val="00002328"/>
    <w:rsid w:val="00002CEC"/>
    <w:rsid w:val="00004561"/>
    <w:rsid w:val="000047FD"/>
    <w:rsid w:val="000056EE"/>
    <w:rsid w:val="0000639F"/>
    <w:rsid w:val="00007271"/>
    <w:rsid w:val="00010203"/>
    <w:rsid w:val="00012A4E"/>
    <w:rsid w:val="00013976"/>
    <w:rsid w:val="00013A38"/>
    <w:rsid w:val="0001739E"/>
    <w:rsid w:val="00020180"/>
    <w:rsid w:val="00021611"/>
    <w:rsid w:val="00021ED2"/>
    <w:rsid w:val="000222B8"/>
    <w:rsid w:val="00023FD2"/>
    <w:rsid w:val="000243DB"/>
    <w:rsid w:val="00024D17"/>
    <w:rsid w:val="000254A0"/>
    <w:rsid w:val="00033DBF"/>
    <w:rsid w:val="0003434D"/>
    <w:rsid w:val="0003498B"/>
    <w:rsid w:val="000373E3"/>
    <w:rsid w:val="000405AC"/>
    <w:rsid w:val="0004081D"/>
    <w:rsid w:val="00045F18"/>
    <w:rsid w:val="000472C2"/>
    <w:rsid w:val="000510B9"/>
    <w:rsid w:val="00051C9B"/>
    <w:rsid w:val="00051F29"/>
    <w:rsid w:val="00053FEE"/>
    <w:rsid w:val="000551A3"/>
    <w:rsid w:val="00055E25"/>
    <w:rsid w:val="0006181F"/>
    <w:rsid w:val="00063F63"/>
    <w:rsid w:val="00065372"/>
    <w:rsid w:val="00065A0E"/>
    <w:rsid w:val="0006722F"/>
    <w:rsid w:val="00071791"/>
    <w:rsid w:val="00071FA8"/>
    <w:rsid w:val="000721B0"/>
    <w:rsid w:val="00072B38"/>
    <w:rsid w:val="0007490A"/>
    <w:rsid w:val="000753EE"/>
    <w:rsid w:val="00075B3D"/>
    <w:rsid w:val="00076B35"/>
    <w:rsid w:val="000834AA"/>
    <w:rsid w:val="00084543"/>
    <w:rsid w:val="00084A79"/>
    <w:rsid w:val="00085877"/>
    <w:rsid w:val="00086090"/>
    <w:rsid w:val="00086E1D"/>
    <w:rsid w:val="00087861"/>
    <w:rsid w:val="00087F45"/>
    <w:rsid w:val="000910B1"/>
    <w:rsid w:val="00092802"/>
    <w:rsid w:val="00093095"/>
    <w:rsid w:val="00095CC4"/>
    <w:rsid w:val="000961EA"/>
    <w:rsid w:val="000975E5"/>
    <w:rsid w:val="000A0005"/>
    <w:rsid w:val="000A0EB5"/>
    <w:rsid w:val="000A1B10"/>
    <w:rsid w:val="000A2A09"/>
    <w:rsid w:val="000A3C52"/>
    <w:rsid w:val="000A5962"/>
    <w:rsid w:val="000B0A20"/>
    <w:rsid w:val="000B1921"/>
    <w:rsid w:val="000B1B99"/>
    <w:rsid w:val="000B26C3"/>
    <w:rsid w:val="000B33D6"/>
    <w:rsid w:val="000B52F3"/>
    <w:rsid w:val="000B68A5"/>
    <w:rsid w:val="000C14E5"/>
    <w:rsid w:val="000C183F"/>
    <w:rsid w:val="000C2AB1"/>
    <w:rsid w:val="000C56FE"/>
    <w:rsid w:val="000C78B5"/>
    <w:rsid w:val="000D112D"/>
    <w:rsid w:val="000D363E"/>
    <w:rsid w:val="000D6CE4"/>
    <w:rsid w:val="000D6DBE"/>
    <w:rsid w:val="000D7167"/>
    <w:rsid w:val="000D736B"/>
    <w:rsid w:val="000E081D"/>
    <w:rsid w:val="000E086F"/>
    <w:rsid w:val="000E148A"/>
    <w:rsid w:val="000E470D"/>
    <w:rsid w:val="000E508B"/>
    <w:rsid w:val="000F08BA"/>
    <w:rsid w:val="000F140F"/>
    <w:rsid w:val="000F183E"/>
    <w:rsid w:val="000F3758"/>
    <w:rsid w:val="000F3F14"/>
    <w:rsid w:val="00102347"/>
    <w:rsid w:val="0010648C"/>
    <w:rsid w:val="001073CC"/>
    <w:rsid w:val="00110F98"/>
    <w:rsid w:val="0011161E"/>
    <w:rsid w:val="0011172E"/>
    <w:rsid w:val="00111E48"/>
    <w:rsid w:val="0011314E"/>
    <w:rsid w:val="00114286"/>
    <w:rsid w:val="0011572C"/>
    <w:rsid w:val="001161EC"/>
    <w:rsid w:val="00117290"/>
    <w:rsid w:val="00117D01"/>
    <w:rsid w:val="00121B18"/>
    <w:rsid w:val="00122168"/>
    <w:rsid w:val="00122CA1"/>
    <w:rsid w:val="0012560F"/>
    <w:rsid w:val="00126D00"/>
    <w:rsid w:val="00130A5B"/>
    <w:rsid w:val="00131E68"/>
    <w:rsid w:val="00132FDA"/>
    <w:rsid w:val="00133419"/>
    <w:rsid w:val="00134204"/>
    <w:rsid w:val="00135A1C"/>
    <w:rsid w:val="00135F53"/>
    <w:rsid w:val="001363F5"/>
    <w:rsid w:val="0013658A"/>
    <w:rsid w:val="00137EF4"/>
    <w:rsid w:val="00144CD6"/>
    <w:rsid w:val="00145C33"/>
    <w:rsid w:val="0014660D"/>
    <w:rsid w:val="001472C2"/>
    <w:rsid w:val="0014767C"/>
    <w:rsid w:val="001509A9"/>
    <w:rsid w:val="001510F9"/>
    <w:rsid w:val="00152824"/>
    <w:rsid w:val="001528B9"/>
    <w:rsid w:val="00153593"/>
    <w:rsid w:val="001544DD"/>
    <w:rsid w:val="00155C3C"/>
    <w:rsid w:val="001567CC"/>
    <w:rsid w:val="00156A5A"/>
    <w:rsid w:val="00157E82"/>
    <w:rsid w:val="00161534"/>
    <w:rsid w:val="00162368"/>
    <w:rsid w:val="00162A80"/>
    <w:rsid w:val="00162ABF"/>
    <w:rsid w:val="00163167"/>
    <w:rsid w:val="00163FC2"/>
    <w:rsid w:val="0016552E"/>
    <w:rsid w:val="001661B3"/>
    <w:rsid w:val="001717C2"/>
    <w:rsid w:val="00171876"/>
    <w:rsid w:val="00171A0A"/>
    <w:rsid w:val="001724B5"/>
    <w:rsid w:val="0017400A"/>
    <w:rsid w:val="00174071"/>
    <w:rsid w:val="0017420C"/>
    <w:rsid w:val="00176457"/>
    <w:rsid w:val="0017669E"/>
    <w:rsid w:val="00176BCE"/>
    <w:rsid w:val="00180CD3"/>
    <w:rsid w:val="001840EA"/>
    <w:rsid w:val="00185E2F"/>
    <w:rsid w:val="00187D9A"/>
    <w:rsid w:val="00190546"/>
    <w:rsid w:val="00190D22"/>
    <w:rsid w:val="00191B57"/>
    <w:rsid w:val="001943D3"/>
    <w:rsid w:val="001954D1"/>
    <w:rsid w:val="00197604"/>
    <w:rsid w:val="001A062E"/>
    <w:rsid w:val="001A25BD"/>
    <w:rsid w:val="001A2921"/>
    <w:rsid w:val="001A2B82"/>
    <w:rsid w:val="001A36E9"/>
    <w:rsid w:val="001A4779"/>
    <w:rsid w:val="001A6D52"/>
    <w:rsid w:val="001A745A"/>
    <w:rsid w:val="001B3C3D"/>
    <w:rsid w:val="001B4168"/>
    <w:rsid w:val="001B4716"/>
    <w:rsid w:val="001B680B"/>
    <w:rsid w:val="001B750D"/>
    <w:rsid w:val="001C1E68"/>
    <w:rsid w:val="001C2D2D"/>
    <w:rsid w:val="001C34E8"/>
    <w:rsid w:val="001C48B6"/>
    <w:rsid w:val="001C52FA"/>
    <w:rsid w:val="001C6C78"/>
    <w:rsid w:val="001C6E23"/>
    <w:rsid w:val="001C72BF"/>
    <w:rsid w:val="001D1730"/>
    <w:rsid w:val="001D365D"/>
    <w:rsid w:val="001D49E7"/>
    <w:rsid w:val="001D4E42"/>
    <w:rsid w:val="001D6D7B"/>
    <w:rsid w:val="001D7DD2"/>
    <w:rsid w:val="001E16FF"/>
    <w:rsid w:val="001E1FF9"/>
    <w:rsid w:val="001E551F"/>
    <w:rsid w:val="001F0F35"/>
    <w:rsid w:val="001F1819"/>
    <w:rsid w:val="001F204C"/>
    <w:rsid w:val="001F24CF"/>
    <w:rsid w:val="001F3D0A"/>
    <w:rsid w:val="001F4DB1"/>
    <w:rsid w:val="001F6AC5"/>
    <w:rsid w:val="00200575"/>
    <w:rsid w:val="0020109F"/>
    <w:rsid w:val="00201FCE"/>
    <w:rsid w:val="0020253A"/>
    <w:rsid w:val="0020488A"/>
    <w:rsid w:val="0020650F"/>
    <w:rsid w:val="002125DA"/>
    <w:rsid w:val="002151FB"/>
    <w:rsid w:val="00215998"/>
    <w:rsid w:val="002162DA"/>
    <w:rsid w:val="00216E92"/>
    <w:rsid w:val="0021747C"/>
    <w:rsid w:val="00217BBC"/>
    <w:rsid w:val="00220C18"/>
    <w:rsid w:val="00220EDA"/>
    <w:rsid w:val="00221E7A"/>
    <w:rsid w:val="00222DA1"/>
    <w:rsid w:val="00223A7F"/>
    <w:rsid w:val="00223FBE"/>
    <w:rsid w:val="0022414F"/>
    <w:rsid w:val="002250FB"/>
    <w:rsid w:val="002271DC"/>
    <w:rsid w:val="00230352"/>
    <w:rsid w:val="00230487"/>
    <w:rsid w:val="00230D35"/>
    <w:rsid w:val="00233D76"/>
    <w:rsid w:val="00234493"/>
    <w:rsid w:val="00236609"/>
    <w:rsid w:val="00240CD1"/>
    <w:rsid w:val="00242E1C"/>
    <w:rsid w:val="002432CF"/>
    <w:rsid w:val="00253DCA"/>
    <w:rsid w:val="00253EE7"/>
    <w:rsid w:val="00253F38"/>
    <w:rsid w:val="002548C9"/>
    <w:rsid w:val="00254B2F"/>
    <w:rsid w:val="00254C12"/>
    <w:rsid w:val="002555CB"/>
    <w:rsid w:val="00260641"/>
    <w:rsid w:val="00261F6A"/>
    <w:rsid w:val="00262431"/>
    <w:rsid w:val="00264411"/>
    <w:rsid w:val="00265E15"/>
    <w:rsid w:val="00265ED0"/>
    <w:rsid w:val="0026737C"/>
    <w:rsid w:val="002673BD"/>
    <w:rsid w:val="00270826"/>
    <w:rsid w:val="0027106F"/>
    <w:rsid w:val="00274779"/>
    <w:rsid w:val="002757D6"/>
    <w:rsid w:val="00281B10"/>
    <w:rsid w:val="00282A22"/>
    <w:rsid w:val="00285223"/>
    <w:rsid w:val="00285684"/>
    <w:rsid w:val="002870C2"/>
    <w:rsid w:val="002909B9"/>
    <w:rsid w:val="0029246A"/>
    <w:rsid w:val="002937F9"/>
    <w:rsid w:val="00293C63"/>
    <w:rsid w:val="002957A9"/>
    <w:rsid w:val="00296435"/>
    <w:rsid w:val="0029646C"/>
    <w:rsid w:val="00296E69"/>
    <w:rsid w:val="002A3065"/>
    <w:rsid w:val="002A57A4"/>
    <w:rsid w:val="002B1B5A"/>
    <w:rsid w:val="002B2A9A"/>
    <w:rsid w:val="002B3618"/>
    <w:rsid w:val="002B3E8E"/>
    <w:rsid w:val="002B42F1"/>
    <w:rsid w:val="002B7032"/>
    <w:rsid w:val="002C0097"/>
    <w:rsid w:val="002C0290"/>
    <w:rsid w:val="002C0A9E"/>
    <w:rsid w:val="002C0E89"/>
    <w:rsid w:val="002C171C"/>
    <w:rsid w:val="002C3FF0"/>
    <w:rsid w:val="002C42F1"/>
    <w:rsid w:val="002C433B"/>
    <w:rsid w:val="002C77BC"/>
    <w:rsid w:val="002C79E4"/>
    <w:rsid w:val="002C7F8D"/>
    <w:rsid w:val="002D0858"/>
    <w:rsid w:val="002D20E1"/>
    <w:rsid w:val="002D35D3"/>
    <w:rsid w:val="002D4622"/>
    <w:rsid w:val="002D658C"/>
    <w:rsid w:val="002E4402"/>
    <w:rsid w:val="002E5ABB"/>
    <w:rsid w:val="002E5C17"/>
    <w:rsid w:val="002E7A53"/>
    <w:rsid w:val="002F05DB"/>
    <w:rsid w:val="002F11AE"/>
    <w:rsid w:val="002F149C"/>
    <w:rsid w:val="002F167D"/>
    <w:rsid w:val="002F2129"/>
    <w:rsid w:val="002F53C8"/>
    <w:rsid w:val="002F7F66"/>
    <w:rsid w:val="0030026B"/>
    <w:rsid w:val="0030043B"/>
    <w:rsid w:val="00300A07"/>
    <w:rsid w:val="003017D4"/>
    <w:rsid w:val="00301ABB"/>
    <w:rsid w:val="00302D1D"/>
    <w:rsid w:val="003037F4"/>
    <w:rsid w:val="00304F86"/>
    <w:rsid w:val="0030627F"/>
    <w:rsid w:val="00307011"/>
    <w:rsid w:val="003074A5"/>
    <w:rsid w:val="0031140A"/>
    <w:rsid w:val="00312BF2"/>
    <w:rsid w:val="00316652"/>
    <w:rsid w:val="00320269"/>
    <w:rsid w:val="00322377"/>
    <w:rsid w:val="003229AA"/>
    <w:rsid w:val="00323901"/>
    <w:rsid w:val="003242D2"/>
    <w:rsid w:val="00325C10"/>
    <w:rsid w:val="003269CD"/>
    <w:rsid w:val="00327AAB"/>
    <w:rsid w:val="0033106A"/>
    <w:rsid w:val="00331FDE"/>
    <w:rsid w:val="00332345"/>
    <w:rsid w:val="003328BD"/>
    <w:rsid w:val="003332AF"/>
    <w:rsid w:val="00333D7A"/>
    <w:rsid w:val="00333E5E"/>
    <w:rsid w:val="00335F55"/>
    <w:rsid w:val="0033644B"/>
    <w:rsid w:val="0033652A"/>
    <w:rsid w:val="00336768"/>
    <w:rsid w:val="00336A97"/>
    <w:rsid w:val="00336E26"/>
    <w:rsid w:val="00337D42"/>
    <w:rsid w:val="003408D0"/>
    <w:rsid w:val="003412DC"/>
    <w:rsid w:val="0034316D"/>
    <w:rsid w:val="00343A1B"/>
    <w:rsid w:val="00343AE1"/>
    <w:rsid w:val="00343EA6"/>
    <w:rsid w:val="00347380"/>
    <w:rsid w:val="00347ABE"/>
    <w:rsid w:val="00351600"/>
    <w:rsid w:val="003526D3"/>
    <w:rsid w:val="0035494E"/>
    <w:rsid w:val="0035530F"/>
    <w:rsid w:val="0035570A"/>
    <w:rsid w:val="003567D5"/>
    <w:rsid w:val="003570F6"/>
    <w:rsid w:val="0035720E"/>
    <w:rsid w:val="00360F0D"/>
    <w:rsid w:val="00363C3E"/>
    <w:rsid w:val="0036497C"/>
    <w:rsid w:val="00364DB8"/>
    <w:rsid w:val="00365485"/>
    <w:rsid w:val="00365707"/>
    <w:rsid w:val="00366209"/>
    <w:rsid w:val="003675BA"/>
    <w:rsid w:val="00370C21"/>
    <w:rsid w:val="003713D3"/>
    <w:rsid w:val="003722D5"/>
    <w:rsid w:val="00374DBE"/>
    <w:rsid w:val="00377C91"/>
    <w:rsid w:val="0038210C"/>
    <w:rsid w:val="00383170"/>
    <w:rsid w:val="0038715C"/>
    <w:rsid w:val="00387B64"/>
    <w:rsid w:val="003900D6"/>
    <w:rsid w:val="0039041C"/>
    <w:rsid w:val="00390446"/>
    <w:rsid w:val="00390E65"/>
    <w:rsid w:val="00393A96"/>
    <w:rsid w:val="003946BF"/>
    <w:rsid w:val="00395FAC"/>
    <w:rsid w:val="00395FAF"/>
    <w:rsid w:val="00396732"/>
    <w:rsid w:val="003A0C0D"/>
    <w:rsid w:val="003A188B"/>
    <w:rsid w:val="003A271A"/>
    <w:rsid w:val="003A3291"/>
    <w:rsid w:val="003A358A"/>
    <w:rsid w:val="003A3951"/>
    <w:rsid w:val="003A4C15"/>
    <w:rsid w:val="003A5AD8"/>
    <w:rsid w:val="003A5C55"/>
    <w:rsid w:val="003B22FC"/>
    <w:rsid w:val="003B55ED"/>
    <w:rsid w:val="003B6EC7"/>
    <w:rsid w:val="003C0EF3"/>
    <w:rsid w:val="003C1016"/>
    <w:rsid w:val="003C26EE"/>
    <w:rsid w:val="003C41F2"/>
    <w:rsid w:val="003C4422"/>
    <w:rsid w:val="003C61C3"/>
    <w:rsid w:val="003C68B4"/>
    <w:rsid w:val="003C6D45"/>
    <w:rsid w:val="003C700C"/>
    <w:rsid w:val="003D0A16"/>
    <w:rsid w:val="003D1F25"/>
    <w:rsid w:val="003D20DD"/>
    <w:rsid w:val="003D23BD"/>
    <w:rsid w:val="003D3A7D"/>
    <w:rsid w:val="003D5B35"/>
    <w:rsid w:val="003E2206"/>
    <w:rsid w:val="003E5662"/>
    <w:rsid w:val="003E5CB2"/>
    <w:rsid w:val="003E64C5"/>
    <w:rsid w:val="003F0406"/>
    <w:rsid w:val="003F18CE"/>
    <w:rsid w:val="003F18D4"/>
    <w:rsid w:val="003F1A97"/>
    <w:rsid w:val="003F1AF9"/>
    <w:rsid w:val="003F3618"/>
    <w:rsid w:val="003F398A"/>
    <w:rsid w:val="003F4C47"/>
    <w:rsid w:val="00402E52"/>
    <w:rsid w:val="00403044"/>
    <w:rsid w:val="00403373"/>
    <w:rsid w:val="00403AE4"/>
    <w:rsid w:val="00404392"/>
    <w:rsid w:val="0040581C"/>
    <w:rsid w:val="004068B6"/>
    <w:rsid w:val="00406A94"/>
    <w:rsid w:val="004070A9"/>
    <w:rsid w:val="00407571"/>
    <w:rsid w:val="004100E4"/>
    <w:rsid w:val="0041019E"/>
    <w:rsid w:val="00410B47"/>
    <w:rsid w:val="00411455"/>
    <w:rsid w:val="004120B2"/>
    <w:rsid w:val="004128F9"/>
    <w:rsid w:val="00416A06"/>
    <w:rsid w:val="00416D34"/>
    <w:rsid w:val="00417ADE"/>
    <w:rsid w:val="004207D7"/>
    <w:rsid w:val="00420E93"/>
    <w:rsid w:val="00424431"/>
    <w:rsid w:val="0042496B"/>
    <w:rsid w:val="00425581"/>
    <w:rsid w:val="00427249"/>
    <w:rsid w:val="0042788E"/>
    <w:rsid w:val="00427FC1"/>
    <w:rsid w:val="00430CC8"/>
    <w:rsid w:val="004317BE"/>
    <w:rsid w:val="00434DF1"/>
    <w:rsid w:val="00440DE0"/>
    <w:rsid w:val="00441257"/>
    <w:rsid w:val="00442444"/>
    <w:rsid w:val="0044327C"/>
    <w:rsid w:val="004454CF"/>
    <w:rsid w:val="00445CA3"/>
    <w:rsid w:val="004461EE"/>
    <w:rsid w:val="0044728E"/>
    <w:rsid w:val="00447FF1"/>
    <w:rsid w:val="0045063A"/>
    <w:rsid w:val="00451078"/>
    <w:rsid w:val="004515A3"/>
    <w:rsid w:val="00454D0B"/>
    <w:rsid w:val="00456454"/>
    <w:rsid w:val="004614D3"/>
    <w:rsid w:val="00461AA8"/>
    <w:rsid w:val="004636A2"/>
    <w:rsid w:val="004641CE"/>
    <w:rsid w:val="0046660D"/>
    <w:rsid w:val="00466A83"/>
    <w:rsid w:val="00467D8D"/>
    <w:rsid w:val="00470332"/>
    <w:rsid w:val="00471344"/>
    <w:rsid w:val="0047221D"/>
    <w:rsid w:val="004742DF"/>
    <w:rsid w:val="00477B83"/>
    <w:rsid w:val="00480B50"/>
    <w:rsid w:val="00480BB9"/>
    <w:rsid w:val="004825F7"/>
    <w:rsid w:val="00482B0A"/>
    <w:rsid w:val="0048383C"/>
    <w:rsid w:val="00484907"/>
    <w:rsid w:val="00485C89"/>
    <w:rsid w:val="00487A4B"/>
    <w:rsid w:val="00492AF6"/>
    <w:rsid w:val="00495EBA"/>
    <w:rsid w:val="00495FD3"/>
    <w:rsid w:val="0049672F"/>
    <w:rsid w:val="00497B24"/>
    <w:rsid w:val="00497DA1"/>
    <w:rsid w:val="004A167C"/>
    <w:rsid w:val="004A1709"/>
    <w:rsid w:val="004A1D9C"/>
    <w:rsid w:val="004A37F6"/>
    <w:rsid w:val="004A5CD1"/>
    <w:rsid w:val="004A657F"/>
    <w:rsid w:val="004A6D5B"/>
    <w:rsid w:val="004B088C"/>
    <w:rsid w:val="004B0996"/>
    <w:rsid w:val="004B1D6A"/>
    <w:rsid w:val="004B1E60"/>
    <w:rsid w:val="004B2CC2"/>
    <w:rsid w:val="004B3683"/>
    <w:rsid w:val="004B4AD1"/>
    <w:rsid w:val="004B6D8A"/>
    <w:rsid w:val="004B717C"/>
    <w:rsid w:val="004C0190"/>
    <w:rsid w:val="004C0621"/>
    <w:rsid w:val="004C31A8"/>
    <w:rsid w:val="004C3A75"/>
    <w:rsid w:val="004C6BFE"/>
    <w:rsid w:val="004C6D83"/>
    <w:rsid w:val="004C6E03"/>
    <w:rsid w:val="004C7772"/>
    <w:rsid w:val="004D13FA"/>
    <w:rsid w:val="004D1643"/>
    <w:rsid w:val="004D25B2"/>
    <w:rsid w:val="004D2CCB"/>
    <w:rsid w:val="004D460F"/>
    <w:rsid w:val="004D57DA"/>
    <w:rsid w:val="004E01BE"/>
    <w:rsid w:val="004E1500"/>
    <w:rsid w:val="004E19B5"/>
    <w:rsid w:val="004E3375"/>
    <w:rsid w:val="004E3516"/>
    <w:rsid w:val="004E5825"/>
    <w:rsid w:val="004E6672"/>
    <w:rsid w:val="004E696D"/>
    <w:rsid w:val="004E70BA"/>
    <w:rsid w:val="004F0A32"/>
    <w:rsid w:val="004F3866"/>
    <w:rsid w:val="004F56F5"/>
    <w:rsid w:val="004F586F"/>
    <w:rsid w:val="004F687E"/>
    <w:rsid w:val="004F69F8"/>
    <w:rsid w:val="004F6F63"/>
    <w:rsid w:val="005006AD"/>
    <w:rsid w:val="005023B0"/>
    <w:rsid w:val="0050455B"/>
    <w:rsid w:val="00505B74"/>
    <w:rsid w:val="0050680C"/>
    <w:rsid w:val="005069EE"/>
    <w:rsid w:val="00506EB6"/>
    <w:rsid w:val="005074DD"/>
    <w:rsid w:val="00507C08"/>
    <w:rsid w:val="005101FF"/>
    <w:rsid w:val="00510E7F"/>
    <w:rsid w:val="00512C3B"/>
    <w:rsid w:val="00514333"/>
    <w:rsid w:val="005152B0"/>
    <w:rsid w:val="0051543A"/>
    <w:rsid w:val="00517E9B"/>
    <w:rsid w:val="0052196C"/>
    <w:rsid w:val="00524B57"/>
    <w:rsid w:val="00524BE1"/>
    <w:rsid w:val="00524C2B"/>
    <w:rsid w:val="0052732A"/>
    <w:rsid w:val="00530933"/>
    <w:rsid w:val="00530A1F"/>
    <w:rsid w:val="00533190"/>
    <w:rsid w:val="00535BFA"/>
    <w:rsid w:val="00536A14"/>
    <w:rsid w:val="00542CD0"/>
    <w:rsid w:val="005430FE"/>
    <w:rsid w:val="00544576"/>
    <w:rsid w:val="005454D4"/>
    <w:rsid w:val="00547E6A"/>
    <w:rsid w:val="00550C36"/>
    <w:rsid w:val="00553BBD"/>
    <w:rsid w:val="00553CCE"/>
    <w:rsid w:val="005547EB"/>
    <w:rsid w:val="005548F9"/>
    <w:rsid w:val="00555098"/>
    <w:rsid w:val="0055558A"/>
    <w:rsid w:val="00560D28"/>
    <w:rsid w:val="00561460"/>
    <w:rsid w:val="00561716"/>
    <w:rsid w:val="00562563"/>
    <w:rsid w:val="005639CA"/>
    <w:rsid w:val="00564001"/>
    <w:rsid w:val="00564404"/>
    <w:rsid w:val="0056559C"/>
    <w:rsid w:val="0056648D"/>
    <w:rsid w:val="005665B2"/>
    <w:rsid w:val="00571FCD"/>
    <w:rsid w:val="0057201C"/>
    <w:rsid w:val="005732A7"/>
    <w:rsid w:val="00573E85"/>
    <w:rsid w:val="00574A09"/>
    <w:rsid w:val="00574CAE"/>
    <w:rsid w:val="0057586A"/>
    <w:rsid w:val="005768B0"/>
    <w:rsid w:val="00577475"/>
    <w:rsid w:val="00577625"/>
    <w:rsid w:val="00580E49"/>
    <w:rsid w:val="005818B9"/>
    <w:rsid w:val="0058378A"/>
    <w:rsid w:val="00584291"/>
    <w:rsid w:val="00584832"/>
    <w:rsid w:val="00584A71"/>
    <w:rsid w:val="005867F2"/>
    <w:rsid w:val="00590479"/>
    <w:rsid w:val="00590B66"/>
    <w:rsid w:val="005914FF"/>
    <w:rsid w:val="00594F6A"/>
    <w:rsid w:val="00596B78"/>
    <w:rsid w:val="005A04A5"/>
    <w:rsid w:val="005A0F53"/>
    <w:rsid w:val="005A1592"/>
    <w:rsid w:val="005A2A56"/>
    <w:rsid w:val="005A350C"/>
    <w:rsid w:val="005A388A"/>
    <w:rsid w:val="005A3B64"/>
    <w:rsid w:val="005A43C2"/>
    <w:rsid w:val="005A5BF8"/>
    <w:rsid w:val="005A5E49"/>
    <w:rsid w:val="005B19A9"/>
    <w:rsid w:val="005B2816"/>
    <w:rsid w:val="005B2EEA"/>
    <w:rsid w:val="005C1235"/>
    <w:rsid w:val="005C20BB"/>
    <w:rsid w:val="005C34A9"/>
    <w:rsid w:val="005C3553"/>
    <w:rsid w:val="005C411B"/>
    <w:rsid w:val="005C4476"/>
    <w:rsid w:val="005C5586"/>
    <w:rsid w:val="005C70B1"/>
    <w:rsid w:val="005C713B"/>
    <w:rsid w:val="005C731C"/>
    <w:rsid w:val="005C7760"/>
    <w:rsid w:val="005C7BB8"/>
    <w:rsid w:val="005D40F1"/>
    <w:rsid w:val="005D491C"/>
    <w:rsid w:val="005D4A13"/>
    <w:rsid w:val="005D4A25"/>
    <w:rsid w:val="005D5651"/>
    <w:rsid w:val="005D59E8"/>
    <w:rsid w:val="005D5E0A"/>
    <w:rsid w:val="005D68FA"/>
    <w:rsid w:val="005D6F22"/>
    <w:rsid w:val="005E0D7D"/>
    <w:rsid w:val="005E178E"/>
    <w:rsid w:val="005E1C3A"/>
    <w:rsid w:val="005E1F92"/>
    <w:rsid w:val="005E3C9E"/>
    <w:rsid w:val="005E42DE"/>
    <w:rsid w:val="005E5309"/>
    <w:rsid w:val="005E5767"/>
    <w:rsid w:val="005E5BF6"/>
    <w:rsid w:val="005E6D7C"/>
    <w:rsid w:val="005F0CA1"/>
    <w:rsid w:val="005F1674"/>
    <w:rsid w:val="005F17D7"/>
    <w:rsid w:val="005F452B"/>
    <w:rsid w:val="005F5365"/>
    <w:rsid w:val="005F5F41"/>
    <w:rsid w:val="005F667E"/>
    <w:rsid w:val="005F7DBE"/>
    <w:rsid w:val="0060112F"/>
    <w:rsid w:val="00601ABD"/>
    <w:rsid w:val="0060499E"/>
    <w:rsid w:val="00607631"/>
    <w:rsid w:val="00610CB1"/>
    <w:rsid w:val="00611D9F"/>
    <w:rsid w:val="00612688"/>
    <w:rsid w:val="006133D2"/>
    <w:rsid w:val="0061523D"/>
    <w:rsid w:val="0061570D"/>
    <w:rsid w:val="00617CAD"/>
    <w:rsid w:val="00620BD4"/>
    <w:rsid w:val="00620E5B"/>
    <w:rsid w:val="0062109B"/>
    <w:rsid w:val="006228F8"/>
    <w:rsid w:val="006248E2"/>
    <w:rsid w:val="00625EA8"/>
    <w:rsid w:val="00625EBE"/>
    <w:rsid w:val="00626972"/>
    <w:rsid w:val="00630C62"/>
    <w:rsid w:val="006325FA"/>
    <w:rsid w:val="006334F8"/>
    <w:rsid w:val="00641CB9"/>
    <w:rsid w:val="00642014"/>
    <w:rsid w:val="006423A3"/>
    <w:rsid w:val="0064304E"/>
    <w:rsid w:val="00645165"/>
    <w:rsid w:val="006451FA"/>
    <w:rsid w:val="00645A49"/>
    <w:rsid w:val="006469CD"/>
    <w:rsid w:val="00646A87"/>
    <w:rsid w:val="00647421"/>
    <w:rsid w:val="006503AC"/>
    <w:rsid w:val="0065051F"/>
    <w:rsid w:val="00650537"/>
    <w:rsid w:val="00650587"/>
    <w:rsid w:val="00651701"/>
    <w:rsid w:val="00651A97"/>
    <w:rsid w:val="00652A3D"/>
    <w:rsid w:val="00654229"/>
    <w:rsid w:val="006544D2"/>
    <w:rsid w:val="006548E6"/>
    <w:rsid w:val="00657009"/>
    <w:rsid w:val="00657047"/>
    <w:rsid w:val="0065794A"/>
    <w:rsid w:val="00657FA8"/>
    <w:rsid w:val="0066299B"/>
    <w:rsid w:val="00666109"/>
    <w:rsid w:val="00666E3C"/>
    <w:rsid w:val="006671F5"/>
    <w:rsid w:val="00672003"/>
    <w:rsid w:val="00672979"/>
    <w:rsid w:val="00675602"/>
    <w:rsid w:val="00675DB2"/>
    <w:rsid w:val="00677990"/>
    <w:rsid w:val="00680DF0"/>
    <w:rsid w:val="0068249F"/>
    <w:rsid w:val="00686152"/>
    <w:rsid w:val="00686485"/>
    <w:rsid w:val="00691AD5"/>
    <w:rsid w:val="00693F08"/>
    <w:rsid w:val="006952C0"/>
    <w:rsid w:val="006A0A3E"/>
    <w:rsid w:val="006A0D87"/>
    <w:rsid w:val="006A1BED"/>
    <w:rsid w:val="006A3061"/>
    <w:rsid w:val="006A4638"/>
    <w:rsid w:val="006A4BA5"/>
    <w:rsid w:val="006A5F00"/>
    <w:rsid w:val="006B0F63"/>
    <w:rsid w:val="006B141F"/>
    <w:rsid w:val="006B1AA1"/>
    <w:rsid w:val="006B1AC6"/>
    <w:rsid w:val="006B28EE"/>
    <w:rsid w:val="006B3F9E"/>
    <w:rsid w:val="006B5B9E"/>
    <w:rsid w:val="006B5BDD"/>
    <w:rsid w:val="006B622D"/>
    <w:rsid w:val="006B6FE0"/>
    <w:rsid w:val="006C018A"/>
    <w:rsid w:val="006C0A64"/>
    <w:rsid w:val="006C0BC9"/>
    <w:rsid w:val="006C12E9"/>
    <w:rsid w:val="006C31CA"/>
    <w:rsid w:val="006C4BED"/>
    <w:rsid w:val="006C4C36"/>
    <w:rsid w:val="006C53D2"/>
    <w:rsid w:val="006C7009"/>
    <w:rsid w:val="006C795D"/>
    <w:rsid w:val="006D0603"/>
    <w:rsid w:val="006D18DE"/>
    <w:rsid w:val="006D3358"/>
    <w:rsid w:val="006D3540"/>
    <w:rsid w:val="006D6497"/>
    <w:rsid w:val="006E23CD"/>
    <w:rsid w:val="006E3DA7"/>
    <w:rsid w:val="006E4CA4"/>
    <w:rsid w:val="006E6AF8"/>
    <w:rsid w:val="006E76AB"/>
    <w:rsid w:val="006F2504"/>
    <w:rsid w:val="006F2615"/>
    <w:rsid w:val="006F4779"/>
    <w:rsid w:val="006F484B"/>
    <w:rsid w:val="006F4850"/>
    <w:rsid w:val="006F5F26"/>
    <w:rsid w:val="007014F3"/>
    <w:rsid w:val="007015E3"/>
    <w:rsid w:val="0070264A"/>
    <w:rsid w:val="007037DD"/>
    <w:rsid w:val="0070432F"/>
    <w:rsid w:val="00710CCE"/>
    <w:rsid w:val="00710F7B"/>
    <w:rsid w:val="00711532"/>
    <w:rsid w:val="00711719"/>
    <w:rsid w:val="007117AB"/>
    <w:rsid w:val="00714984"/>
    <w:rsid w:val="00715B04"/>
    <w:rsid w:val="00716D72"/>
    <w:rsid w:val="00717503"/>
    <w:rsid w:val="00717563"/>
    <w:rsid w:val="007237B7"/>
    <w:rsid w:val="00725A68"/>
    <w:rsid w:val="00726A4B"/>
    <w:rsid w:val="00730AB3"/>
    <w:rsid w:val="00732425"/>
    <w:rsid w:val="00733D1E"/>
    <w:rsid w:val="00733ED9"/>
    <w:rsid w:val="00734953"/>
    <w:rsid w:val="0073521A"/>
    <w:rsid w:val="007352EF"/>
    <w:rsid w:val="00735B24"/>
    <w:rsid w:val="0073761F"/>
    <w:rsid w:val="00741706"/>
    <w:rsid w:val="007426FB"/>
    <w:rsid w:val="00742BE4"/>
    <w:rsid w:val="0074521B"/>
    <w:rsid w:val="0074530F"/>
    <w:rsid w:val="007507CB"/>
    <w:rsid w:val="00750F54"/>
    <w:rsid w:val="007537B7"/>
    <w:rsid w:val="00754E7A"/>
    <w:rsid w:val="00755D51"/>
    <w:rsid w:val="007576E3"/>
    <w:rsid w:val="00757D9D"/>
    <w:rsid w:val="007600AC"/>
    <w:rsid w:val="00760E8E"/>
    <w:rsid w:val="00761E10"/>
    <w:rsid w:val="007640FB"/>
    <w:rsid w:val="00765A20"/>
    <w:rsid w:val="007662C8"/>
    <w:rsid w:val="00767850"/>
    <w:rsid w:val="00767A19"/>
    <w:rsid w:val="0077090C"/>
    <w:rsid w:val="007711BF"/>
    <w:rsid w:val="00772F15"/>
    <w:rsid w:val="00773078"/>
    <w:rsid w:val="00773C7E"/>
    <w:rsid w:val="007755B6"/>
    <w:rsid w:val="00776570"/>
    <w:rsid w:val="0077765E"/>
    <w:rsid w:val="007803FF"/>
    <w:rsid w:val="007808AF"/>
    <w:rsid w:val="00781D38"/>
    <w:rsid w:val="0078324E"/>
    <w:rsid w:val="007847A7"/>
    <w:rsid w:val="00785005"/>
    <w:rsid w:val="00785DFE"/>
    <w:rsid w:val="00786AEF"/>
    <w:rsid w:val="00787D5F"/>
    <w:rsid w:val="00787E97"/>
    <w:rsid w:val="007916FB"/>
    <w:rsid w:val="00792C57"/>
    <w:rsid w:val="00792D08"/>
    <w:rsid w:val="00793EDC"/>
    <w:rsid w:val="007952D3"/>
    <w:rsid w:val="007958EB"/>
    <w:rsid w:val="0079633D"/>
    <w:rsid w:val="0079643C"/>
    <w:rsid w:val="0079710F"/>
    <w:rsid w:val="00797C09"/>
    <w:rsid w:val="007A0273"/>
    <w:rsid w:val="007A1072"/>
    <w:rsid w:val="007A1349"/>
    <w:rsid w:val="007A18FD"/>
    <w:rsid w:val="007A3567"/>
    <w:rsid w:val="007A59EA"/>
    <w:rsid w:val="007A7801"/>
    <w:rsid w:val="007A7DBE"/>
    <w:rsid w:val="007B0E83"/>
    <w:rsid w:val="007B1910"/>
    <w:rsid w:val="007B1DA1"/>
    <w:rsid w:val="007B4D56"/>
    <w:rsid w:val="007B5948"/>
    <w:rsid w:val="007B5FE3"/>
    <w:rsid w:val="007B6742"/>
    <w:rsid w:val="007B7090"/>
    <w:rsid w:val="007C012A"/>
    <w:rsid w:val="007C0378"/>
    <w:rsid w:val="007C1695"/>
    <w:rsid w:val="007C18C3"/>
    <w:rsid w:val="007C19F4"/>
    <w:rsid w:val="007C202C"/>
    <w:rsid w:val="007C23A0"/>
    <w:rsid w:val="007C27A1"/>
    <w:rsid w:val="007C2C89"/>
    <w:rsid w:val="007C378E"/>
    <w:rsid w:val="007C4197"/>
    <w:rsid w:val="007C49D9"/>
    <w:rsid w:val="007C4D37"/>
    <w:rsid w:val="007C7871"/>
    <w:rsid w:val="007C7ED2"/>
    <w:rsid w:val="007D1730"/>
    <w:rsid w:val="007D1C4C"/>
    <w:rsid w:val="007D2042"/>
    <w:rsid w:val="007D4230"/>
    <w:rsid w:val="007D4680"/>
    <w:rsid w:val="007D4B22"/>
    <w:rsid w:val="007D4D7B"/>
    <w:rsid w:val="007D4DAA"/>
    <w:rsid w:val="007E21C3"/>
    <w:rsid w:val="007E2D93"/>
    <w:rsid w:val="007E474E"/>
    <w:rsid w:val="007F0B04"/>
    <w:rsid w:val="007F1E42"/>
    <w:rsid w:val="007F3D09"/>
    <w:rsid w:val="007F59A4"/>
    <w:rsid w:val="007F5F52"/>
    <w:rsid w:val="007F6065"/>
    <w:rsid w:val="007F6B43"/>
    <w:rsid w:val="007F74BD"/>
    <w:rsid w:val="00800015"/>
    <w:rsid w:val="00800EE9"/>
    <w:rsid w:val="00802693"/>
    <w:rsid w:val="008028C8"/>
    <w:rsid w:val="00805B1D"/>
    <w:rsid w:val="008063C6"/>
    <w:rsid w:val="00812E73"/>
    <w:rsid w:val="008133A5"/>
    <w:rsid w:val="0081552C"/>
    <w:rsid w:val="00817829"/>
    <w:rsid w:val="00817A88"/>
    <w:rsid w:val="008200F1"/>
    <w:rsid w:val="00820E6A"/>
    <w:rsid w:val="0082144E"/>
    <w:rsid w:val="00821D69"/>
    <w:rsid w:val="008249F3"/>
    <w:rsid w:val="00826D3D"/>
    <w:rsid w:val="008279A3"/>
    <w:rsid w:val="0083232E"/>
    <w:rsid w:val="00833881"/>
    <w:rsid w:val="00834026"/>
    <w:rsid w:val="008355AB"/>
    <w:rsid w:val="00836F81"/>
    <w:rsid w:val="00837950"/>
    <w:rsid w:val="00837F0F"/>
    <w:rsid w:val="008405E8"/>
    <w:rsid w:val="00840DF4"/>
    <w:rsid w:val="00840F93"/>
    <w:rsid w:val="008421EA"/>
    <w:rsid w:val="00847902"/>
    <w:rsid w:val="00847B6D"/>
    <w:rsid w:val="00850ACF"/>
    <w:rsid w:val="008529D0"/>
    <w:rsid w:val="00855B7C"/>
    <w:rsid w:val="00857592"/>
    <w:rsid w:val="00861B5E"/>
    <w:rsid w:val="008621D6"/>
    <w:rsid w:val="00862C56"/>
    <w:rsid w:val="0086617A"/>
    <w:rsid w:val="008670BB"/>
    <w:rsid w:val="00871443"/>
    <w:rsid w:val="00871BD1"/>
    <w:rsid w:val="00872D79"/>
    <w:rsid w:val="0087394A"/>
    <w:rsid w:val="008763EE"/>
    <w:rsid w:val="0087682B"/>
    <w:rsid w:val="008800E2"/>
    <w:rsid w:val="00880302"/>
    <w:rsid w:val="00880C28"/>
    <w:rsid w:val="00883CA8"/>
    <w:rsid w:val="00884A91"/>
    <w:rsid w:val="00884AF0"/>
    <w:rsid w:val="00885A66"/>
    <w:rsid w:val="00890489"/>
    <w:rsid w:val="00890A16"/>
    <w:rsid w:val="00891124"/>
    <w:rsid w:val="008911A6"/>
    <w:rsid w:val="008939EC"/>
    <w:rsid w:val="008A0D3A"/>
    <w:rsid w:val="008A0EF2"/>
    <w:rsid w:val="008A1B60"/>
    <w:rsid w:val="008A1DEC"/>
    <w:rsid w:val="008A3D32"/>
    <w:rsid w:val="008A3E6C"/>
    <w:rsid w:val="008A5870"/>
    <w:rsid w:val="008A5DD5"/>
    <w:rsid w:val="008B02F9"/>
    <w:rsid w:val="008B09DB"/>
    <w:rsid w:val="008B1FFA"/>
    <w:rsid w:val="008B3D45"/>
    <w:rsid w:val="008B4613"/>
    <w:rsid w:val="008B553C"/>
    <w:rsid w:val="008B7DD7"/>
    <w:rsid w:val="008C117F"/>
    <w:rsid w:val="008C15A7"/>
    <w:rsid w:val="008C1D70"/>
    <w:rsid w:val="008C2B87"/>
    <w:rsid w:val="008C38FE"/>
    <w:rsid w:val="008C628F"/>
    <w:rsid w:val="008C6FFC"/>
    <w:rsid w:val="008D027A"/>
    <w:rsid w:val="008D0863"/>
    <w:rsid w:val="008D1875"/>
    <w:rsid w:val="008D1CB9"/>
    <w:rsid w:val="008D2C3B"/>
    <w:rsid w:val="008D2F4A"/>
    <w:rsid w:val="008D3896"/>
    <w:rsid w:val="008D3FB6"/>
    <w:rsid w:val="008D616B"/>
    <w:rsid w:val="008D64ED"/>
    <w:rsid w:val="008E02E5"/>
    <w:rsid w:val="008E1131"/>
    <w:rsid w:val="008E34E3"/>
    <w:rsid w:val="008E45F9"/>
    <w:rsid w:val="008E5668"/>
    <w:rsid w:val="008E5CD3"/>
    <w:rsid w:val="008E64D4"/>
    <w:rsid w:val="008E74ED"/>
    <w:rsid w:val="008E7D39"/>
    <w:rsid w:val="008F0444"/>
    <w:rsid w:val="008F4533"/>
    <w:rsid w:val="008F4583"/>
    <w:rsid w:val="008F5480"/>
    <w:rsid w:val="008F5D59"/>
    <w:rsid w:val="008F5EC2"/>
    <w:rsid w:val="008F605B"/>
    <w:rsid w:val="00901C10"/>
    <w:rsid w:val="00901DA5"/>
    <w:rsid w:val="00902FB5"/>
    <w:rsid w:val="0090335E"/>
    <w:rsid w:val="009042F5"/>
    <w:rsid w:val="00905A06"/>
    <w:rsid w:val="00906D49"/>
    <w:rsid w:val="00907082"/>
    <w:rsid w:val="009070F5"/>
    <w:rsid w:val="009123E3"/>
    <w:rsid w:val="009125B8"/>
    <w:rsid w:val="00912890"/>
    <w:rsid w:val="00912C7F"/>
    <w:rsid w:val="00913ECD"/>
    <w:rsid w:val="00913F8B"/>
    <w:rsid w:val="009149F1"/>
    <w:rsid w:val="00914CC9"/>
    <w:rsid w:val="0091501A"/>
    <w:rsid w:val="00915994"/>
    <w:rsid w:val="00916DB8"/>
    <w:rsid w:val="00922335"/>
    <w:rsid w:val="009223FC"/>
    <w:rsid w:val="00923493"/>
    <w:rsid w:val="00923D34"/>
    <w:rsid w:val="00924C24"/>
    <w:rsid w:val="0092717F"/>
    <w:rsid w:val="00927409"/>
    <w:rsid w:val="0093033C"/>
    <w:rsid w:val="00930C1D"/>
    <w:rsid w:val="00931B22"/>
    <w:rsid w:val="009356C5"/>
    <w:rsid w:val="009360BD"/>
    <w:rsid w:val="009373E8"/>
    <w:rsid w:val="009404CA"/>
    <w:rsid w:val="00942C0F"/>
    <w:rsid w:val="009437DF"/>
    <w:rsid w:val="00944599"/>
    <w:rsid w:val="009461C7"/>
    <w:rsid w:val="00946AE0"/>
    <w:rsid w:val="009470A6"/>
    <w:rsid w:val="009501D5"/>
    <w:rsid w:val="00950B11"/>
    <w:rsid w:val="00950F02"/>
    <w:rsid w:val="0095322A"/>
    <w:rsid w:val="009553F5"/>
    <w:rsid w:val="00960DAB"/>
    <w:rsid w:val="00960E91"/>
    <w:rsid w:val="0096181D"/>
    <w:rsid w:val="00964213"/>
    <w:rsid w:val="009642A6"/>
    <w:rsid w:val="00966987"/>
    <w:rsid w:val="009669B2"/>
    <w:rsid w:val="00966D2A"/>
    <w:rsid w:val="009676B9"/>
    <w:rsid w:val="00967A22"/>
    <w:rsid w:val="00970DE9"/>
    <w:rsid w:val="009746D4"/>
    <w:rsid w:val="0097603E"/>
    <w:rsid w:val="00976EEA"/>
    <w:rsid w:val="0098122B"/>
    <w:rsid w:val="00981A9F"/>
    <w:rsid w:val="00982FFF"/>
    <w:rsid w:val="00983F35"/>
    <w:rsid w:val="00985B59"/>
    <w:rsid w:val="00987DF2"/>
    <w:rsid w:val="009901D6"/>
    <w:rsid w:val="00990A82"/>
    <w:rsid w:val="00992087"/>
    <w:rsid w:val="00992710"/>
    <w:rsid w:val="009951EB"/>
    <w:rsid w:val="009955A7"/>
    <w:rsid w:val="00996B0A"/>
    <w:rsid w:val="0099707A"/>
    <w:rsid w:val="009A1FEC"/>
    <w:rsid w:val="009A4BDC"/>
    <w:rsid w:val="009A595E"/>
    <w:rsid w:val="009A6007"/>
    <w:rsid w:val="009A6D13"/>
    <w:rsid w:val="009B0194"/>
    <w:rsid w:val="009B0D45"/>
    <w:rsid w:val="009B10B3"/>
    <w:rsid w:val="009B242B"/>
    <w:rsid w:val="009B252C"/>
    <w:rsid w:val="009B33EE"/>
    <w:rsid w:val="009B4168"/>
    <w:rsid w:val="009B754B"/>
    <w:rsid w:val="009C099F"/>
    <w:rsid w:val="009C1CC7"/>
    <w:rsid w:val="009C2105"/>
    <w:rsid w:val="009D00C0"/>
    <w:rsid w:val="009D77D4"/>
    <w:rsid w:val="009E11A6"/>
    <w:rsid w:val="009E2539"/>
    <w:rsid w:val="009E3171"/>
    <w:rsid w:val="009E39CE"/>
    <w:rsid w:val="009E5220"/>
    <w:rsid w:val="009E57B4"/>
    <w:rsid w:val="009E6CBB"/>
    <w:rsid w:val="009E6F97"/>
    <w:rsid w:val="009E70B0"/>
    <w:rsid w:val="009E726C"/>
    <w:rsid w:val="009F27D8"/>
    <w:rsid w:val="009F3211"/>
    <w:rsid w:val="009F3F34"/>
    <w:rsid w:val="009F46E7"/>
    <w:rsid w:val="009F506C"/>
    <w:rsid w:val="009F56CB"/>
    <w:rsid w:val="009F7CB1"/>
    <w:rsid w:val="00A01333"/>
    <w:rsid w:val="00A01FB2"/>
    <w:rsid w:val="00A02D89"/>
    <w:rsid w:val="00A03CC4"/>
    <w:rsid w:val="00A074C3"/>
    <w:rsid w:val="00A07733"/>
    <w:rsid w:val="00A12816"/>
    <w:rsid w:val="00A1281A"/>
    <w:rsid w:val="00A12B40"/>
    <w:rsid w:val="00A162E6"/>
    <w:rsid w:val="00A17CAE"/>
    <w:rsid w:val="00A17D1D"/>
    <w:rsid w:val="00A20966"/>
    <w:rsid w:val="00A2144C"/>
    <w:rsid w:val="00A2158C"/>
    <w:rsid w:val="00A240E5"/>
    <w:rsid w:val="00A24D3C"/>
    <w:rsid w:val="00A25246"/>
    <w:rsid w:val="00A26217"/>
    <w:rsid w:val="00A26484"/>
    <w:rsid w:val="00A26EC4"/>
    <w:rsid w:val="00A272EC"/>
    <w:rsid w:val="00A30742"/>
    <w:rsid w:val="00A30A15"/>
    <w:rsid w:val="00A31688"/>
    <w:rsid w:val="00A31BE9"/>
    <w:rsid w:val="00A33BCC"/>
    <w:rsid w:val="00A3491E"/>
    <w:rsid w:val="00A37E7E"/>
    <w:rsid w:val="00A40509"/>
    <w:rsid w:val="00A40923"/>
    <w:rsid w:val="00A40C33"/>
    <w:rsid w:val="00A41806"/>
    <w:rsid w:val="00A41BA5"/>
    <w:rsid w:val="00A41D4B"/>
    <w:rsid w:val="00A423BB"/>
    <w:rsid w:val="00A428C2"/>
    <w:rsid w:val="00A4321D"/>
    <w:rsid w:val="00A43971"/>
    <w:rsid w:val="00A43AF6"/>
    <w:rsid w:val="00A43B37"/>
    <w:rsid w:val="00A44544"/>
    <w:rsid w:val="00A45C77"/>
    <w:rsid w:val="00A4716C"/>
    <w:rsid w:val="00A53837"/>
    <w:rsid w:val="00A556D3"/>
    <w:rsid w:val="00A5794C"/>
    <w:rsid w:val="00A60782"/>
    <w:rsid w:val="00A60B79"/>
    <w:rsid w:val="00A611D5"/>
    <w:rsid w:val="00A617FE"/>
    <w:rsid w:val="00A63C14"/>
    <w:rsid w:val="00A64421"/>
    <w:rsid w:val="00A64D50"/>
    <w:rsid w:val="00A650BA"/>
    <w:rsid w:val="00A6586A"/>
    <w:rsid w:val="00A65E59"/>
    <w:rsid w:val="00A67535"/>
    <w:rsid w:val="00A67927"/>
    <w:rsid w:val="00A715A3"/>
    <w:rsid w:val="00A7238F"/>
    <w:rsid w:val="00A725A4"/>
    <w:rsid w:val="00A74A78"/>
    <w:rsid w:val="00A75DB3"/>
    <w:rsid w:val="00A80506"/>
    <w:rsid w:val="00A845E4"/>
    <w:rsid w:val="00A8506F"/>
    <w:rsid w:val="00A85156"/>
    <w:rsid w:val="00A91F48"/>
    <w:rsid w:val="00A93828"/>
    <w:rsid w:val="00A939BC"/>
    <w:rsid w:val="00A94154"/>
    <w:rsid w:val="00A9492D"/>
    <w:rsid w:val="00A95389"/>
    <w:rsid w:val="00A955D9"/>
    <w:rsid w:val="00AA04DF"/>
    <w:rsid w:val="00AA43E4"/>
    <w:rsid w:val="00AA64FB"/>
    <w:rsid w:val="00AB0406"/>
    <w:rsid w:val="00AB09F4"/>
    <w:rsid w:val="00AB14C3"/>
    <w:rsid w:val="00AB28C9"/>
    <w:rsid w:val="00AB3303"/>
    <w:rsid w:val="00AB3442"/>
    <w:rsid w:val="00AB3647"/>
    <w:rsid w:val="00AB370F"/>
    <w:rsid w:val="00AB3AB7"/>
    <w:rsid w:val="00AB492E"/>
    <w:rsid w:val="00AB539C"/>
    <w:rsid w:val="00AB7974"/>
    <w:rsid w:val="00AC0714"/>
    <w:rsid w:val="00AC2749"/>
    <w:rsid w:val="00AC27ED"/>
    <w:rsid w:val="00AC349B"/>
    <w:rsid w:val="00AC4206"/>
    <w:rsid w:val="00AC5561"/>
    <w:rsid w:val="00AC6D6E"/>
    <w:rsid w:val="00AC73B7"/>
    <w:rsid w:val="00AC775B"/>
    <w:rsid w:val="00AC7CC2"/>
    <w:rsid w:val="00AD2FDA"/>
    <w:rsid w:val="00AD3862"/>
    <w:rsid w:val="00AD3C81"/>
    <w:rsid w:val="00AD4C82"/>
    <w:rsid w:val="00AD56FF"/>
    <w:rsid w:val="00AD6369"/>
    <w:rsid w:val="00AD6568"/>
    <w:rsid w:val="00AD7094"/>
    <w:rsid w:val="00AD7490"/>
    <w:rsid w:val="00AE1510"/>
    <w:rsid w:val="00AE17EF"/>
    <w:rsid w:val="00AE1D63"/>
    <w:rsid w:val="00AE2CE9"/>
    <w:rsid w:val="00AE3BDB"/>
    <w:rsid w:val="00AE5649"/>
    <w:rsid w:val="00AE5CBC"/>
    <w:rsid w:val="00AE731B"/>
    <w:rsid w:val="00AF0834"/>
    <w:rsid w:val="00AF2541"/>
    <w:rsid w:val="00AF319F"/>
    <w:rsid w:val="00AF3E70"/>
    <w:rsid w:val="00AF3ED7"/>
    <w:rsid w:val="00AF4747"/>
    <w:rsid w:val="00AF535C"/>
    <w:rsid w:val="00AF77CA"/>
    <w:rsid w:val="00B0001C"/>
    <w:rsid w:val="00B0007E"/>
    <w:rsid w:val="00B007AF"/>
    <w:rsid w:val="00B022E4"/>
    <w:rsid w:val="00B02301"/>
    <w:rsid w:val="00B02802"/>
    <w:rsid w:val="00B0347E"/>
    <w:rsid w:val="00B07D2B"/>
    <w:rsid w:val="00B1001A"/>
    <w:rsid w:val="00B109AF"/>
    <w:rsid w:val="00B110CE"/>
    <w:rsid w:val="00B11F06"/>
    <w:rsid w:val="00B11FF4"/>
    <w:rsid w:val="00B1270A"/>
    <w:rsid w:val="00B12A7A"/>
    <w:rsid w:val="00B12ACE"/>
    <w:rsid w:val="00B1388C"/>
    <w:rsid w:val="00B15265"/>
    <w:rsid w:val="00B15A05"/>
    <w:rsid w:val="00B202DE"/>
    <w:rsid w:val="00B20DCA"/>
    <w:rsid w:val="00B210AD"/>
    <w:rsid w:val="00B23D22"/>
    <w:rsid w:val="00B25114"/>
    <w:rsid w:val="00B267A3"/>
    <w:rsid w:val="00B2730F"/>
    <w:rsid w:val="00B30277"/>
    <w:rsid w:val="00B312AC"/>
    <w:rsid w:val="00B315A9"/>
    <w:rsid w:val="00B31B6C"/>
    <w:rsid w:val="00B32109"/>
    <w:rsid w:val="00B322C7"/>
    <w:rsid w:val="00B341F1"/>
    <w:rsid w:val="00B35191"/>
    <w:rsid w:val="00B35329"/>
    <w:rsid w:val="00B4067E"/>
    <w:rsid w:val="00B4188D"/>
    <w:rsid w:val="00B41A08"/>
    <w:rsid w:val="00B420E9"/>
    <w:rsid w:val="00B425A5"/>
    <w:rsid w:val="00B4372D"/>
    <w:rsid w:val="00B440EB"/>
    <w:rsid w:val="00B44A30"/>
    <w:rsid w:val="00B45E03"/>
    <w:rsid w:val="00B45F54"/>
    <w:rsid w:val="00B47ADF"/>
    <w:rsid w:val="00B50B2D"/>
    <w:rsid w:val="00B51A6A"/>
    <w:rsid w:val="00B53761"/>
    <w:rsid w:val="00B564FE"/>
    <w:rsid w:val="00B56B8D"/>
    <w:rsid w:val="00B571BC"/>
    <w:rsid w:val="00B600D9"/>
    <w:rsid w:val="00B602AB"/>
    <w:rsid w:val="00B603C5"/>
    <w:rsid w:val="00B61209"/>
    <w:rsid w:val="00B64636"/>
    <w:rsid w:val="00B64D46"/>
    <w:rsid w:val="00B65B18"/>
    <w:rsid w:val="00B65D30"/>
    <w:rsid w:val="00B6604D"/>
    <w:rsid w:val="00B664EF"/>
    <w:rsid w:val="00B66F82"/>
    <w:rsid w:val="00B716B2"/>
    <w:rsid w:val="00B74EBD"/>
    <w:rsid w:val="00B750D0"/>
    <w:rsid w:val="00B752BC"/>
    <w:rsid w:val="00B75420"/>
    <w:rsid w:val="00B75D7B"/>
    <w:rsid w:val="00B76F60"/>
    <w:rsid w:val="00B779A9"/>
    <w:rsid w:val="00B8122D"/>
    <w:rsid w:val="00B82EAA"/>
    <w:rsid w:val="00B83235"/>
    <w:rsid w:val="00B83763"/>
    <w:rsid w:val="00B83997"/>
    <w:rsid w:val="00B856C6"/>
    <w:rsid w:val="00B863FB"/>
    <w:rsid w:val="00B869FC"/>
    <w:rsid w:val="00B90701"/>
    <w:rsid w:val="00B91BFB"/>
    <w:rsid w:val="00B922ED"/>
    <w:rsid w:val="00B923B6"/>
    <w:rsid w:val="00B93040"/>
    <w:rsid w:val="00B9319C"/>
    <w:rsid w:val="00B947B5"/>
    <w:rsid w:val="00B94967"/>
    <w:rsid w:val="00BA3AA3"/>
    <w:rsid w:val="00BA3DF2"/>
    <w:rsid w:val="00BA454E"/>
    <w:rsid w:val="00BA4CD6"/>
    <w:rsid w:val="00BA4E2C"/>
    <w:rsid w:val="00BA56DA"/>
    <w:rsid w:val="00BA5A9A"/>
    <w:rsid w:val="00BA61EE"/>
    <w:rsid w:val="00BA761C"/>
    <w:rsid w:val="00BB1560"/>
    <w:rsid w:val="00BB4AFF"/>
    <w:rsid w:val="00BB626D"/>
    <w:rsid w:val="00BB643F"/>
    <w:rsid w:val="00BB7245"/>
    <w:rsid w:val="00BC1DD8"/>
    <w:rsid w:val="00BC2319"/>
    <w:rsid w:val="00BC30B1"/>
    <w:rsid w:val="00BC3D9E"/>
    <w:rsid w:val="00BC4903"/>
    <w:rsid w:val="00BC63F3"/>
    <w:rsid w:val="00BD0739"/>
    <w:rsid w:val="00BD12AB"/>
    <w:rsid w:val="00BD1A10"/>
    <w:rsid w:val="00BD3F1E"/>
    <w:rsid w:val="00BD4BF4"/>
    <w:rsid w:val="00BD65F7"/>
    <w:rsid w:val="00BD69B8"/>
    <w:rsid w:val="00BE16A3"/>
    <w:rsid w:val="00BE16E5"/>
    <w:rsid w:val="00BE63CA"/>
    <w:rsid w:val="00BF039D"/>
    <w:rsid w:val="00BF12B8"/>
    <w:rsid w:val="00BF2C15"/>
    <w:rsid w:val="00BF45FB"/>
    <w:rsid w:val="00BF5683"/>
    <w:rsid w:val="00BF65E6"/>
    <w:rsid w:val="00BF6D49"/>
    <w:rsid w:val="00C00E04"/>
    <w:rsid w:val="00C01793"/>
    <w:rsid w:val="00C01E41"/>
    <w:rsid w:val="00C0218E"/>
    <w:rsid w:val="00C02DBF"/>
    <w:rsid w:val="00C03332"/>
    <w:rsid w:val="00C04052"/>
    <w:rsid w:val="00C0430D"/>
    <w:rsid w:val="00C049AD"/>
    <w:rsid w:val="00C059DC"/>
    <w:rsid w:val="00C06014"/>
    <w:rsid w:val="00C071C9"/>
    <w:rsid w:val="00C10CF8"/>
    <w:rsid w:val="00C13C8E"/>
    <w:rsid w:val="00C13E8B"/>
    <w:rsid w:val="00C143E8"/>
    <w:rsid w:val="00C14F07"/>
    <w:rsid w:val="00C161A5"/>
    <w:rsid w:val="00C17668"/>
    <w:rsid w:val="00C20490"/>
    <w:rsid w:val="00C22068"/>
    <w:rsid w:val="00C2287B"/>
    <w:rsid w:val="00C22FD8"/>
    <w:rsid w:val="00C24D82"/>
    <w:rsid w:val="00C26338"/>
    <w:rsid w:val="00C263AC"/>
    <w:rsid w:val="00C2651E"/>
    <w:rsid w:val="00C26FEA"/>
    <w:rsid w:val="00C321EA"/>
    <w:rsid w:val="00C33891"/>
    <w:rsid w:val="00C33E69"/>
    <w:rsid w:val="00C34447"/>
    <w:rsid w:val="00C34B2A"/>
    <w:rsid w:val="00C355FF"/>
    <w:rsid w:val="00C3784B"/>
    <w:rsid w:val="00C405EA"/>
    <w:rsid w:val="00C440E5"/>
    <w:rsid w:val="00C462E8"/>
    <w:rsid w:val="00C47091"/>
    <w:rsid w:val="00C50C4D"/>
    <w:rsid w:val="00C50FB8"/>
    <w:rsid w:val="00C5123D"/>
    <w:rsid w:val="00C534C8"/>
    <w:rsid w:val="00C54244"/>
    <w:rsid w:val="00C55B27"/>
    <w:rsid w:val="00C5685E"/>
    <w:rsid w:val="00C56C15"/>
    <w:rsid w:val="00C61884"/>
    <w:rsid w:val="00C631B9"/>
    <w:rsid w:val="00C63BD4"/>
    <w:rsid w:val="00C65016"/>
    <w:rsid w:val="00C66C6F"/>
    <w:rsid w:val="00C66F1A"/>
    <w:rsid w:val="00C70AEF"/>
    <w:rsid w:val="00C70D77"/>
    <w:rsid w:val="00C70FAF"/>
    <w:rsid w:val="00C7123A"/>
    <w:rsid w:val="00C72305"/>
    <w:rsid w:val="00C73929"/>
    <w:rsid w:val="00C7441E"/>
    <w:rsid w:val="00C757B2"/>
    <w:rsid w:val="00C771AE"/>
    <w:rsid w:val="00C77407"/>
    <w:rsid w:val="00C7755B"/>
    <w:rsid w:val="00C80A34"/>
    <w:rsid w:val="00C81FD3"/>
    <w:rsid w:val="00C82B39"/>
    <w:rsid w:val="00C82D38"/>
    <w:rsid w:val="00C839E5"/>
    <w:rsid w:val="00C83FC3"/>
    <w:rsid w:val="00C84977"/>
    <w:rsid w:val="00C85260"/>
    <w:rsid w:val="00C861D2"/>
    <w:rsid w:val="00C9003A"/>
    <w:rsid w:val="00C92281"/>
    <w:rsid w:val="00C92CDA"/>
    <w:rsid w:val="00C9472B"/>
    <w:rsid w:val="00C94CEF"/>
    <w:rsid w:val="00C95A4E"/>
    <w:rsid w:val="00C96597"/>
    <w:rsid w:val="00C969F3"/>
    <w:rsid w:val="00C96AD9"/>
    <w:rsid w:val="00C97211"/>
    <w:rsid w:val="00CA08F9"/>
    <w:rsid w:val="00CA12A7"/>
    <w:rsid w:val="00CA1EB2"/>
    <w:rsid w:val="00CA2064"/>
    <w:rsid w:val="00CA24B0"/>
    <w:rsid w:val="00CA2566"/>
    <w:rsid w:val="00CA2653"/>
    <w:rsid w:val="00CA346F"/>
    <w:rsid w:val="00CA4052"/>
    <w:rsid w:val="00CA60EB"/>
    <w:rsid w:val="00CA7F58"/>
    <w:rsid w:val="00CB1BB7"/>
    <w:rsid w:val="00CB2099"/>
    <w:rsid w:val="00CB2514"/>
    <w:rsid w:val="00CB2CF0"/>
    <w:rsid w:val="00CB418B"/>
    <w:rsid w:val="00CB6A24"/>
    <w:rsid w:val="00CB6D1E"/>
    <w:rsid w:val="00CB709C"/>
    <w:rsid w:val="00CC0028"/>
    <w:rsid w:val="00CC1069"/>
    <w:rsid w:val="00CC12B7"/>
    <w:rsid w:val="00CC185C"/>
    <w:rsid w:val="00CC2182"/>
    <w:rsid w:val="00CC2C4F"/>
    <w:rsid w:val="00CC398B"/>
    <w:rsid w:val="00CC4EF4"/>
    <w:rsid w:val="00CC5842"/>
    <w:rsid w:val="00CC5A7E"/>
    <w:rsid w:val="00CC60E7"/>
    <w:rsid w:val="00CC674B"/>
    <w:rsid w:val="00CC7753"/>
    <w:rsid w:val="00CD07E6"/>
    <w:rsid w:val="00CD0C0E"/>
    <w:rsid w:val="00CD0FCF"/>
    <w:rsid w:val="00CD11C3"/>
    <w:rsid w:val="00CD2143"/>
    <w:rsid w:val="00CD22C1"/>
    <w:rsid w:val="00CD2891"/>
    <w:rsid w:val="00CD3E8A"/>
    <w:rsid w:val="00CD5C01"/>
    <w:rsid w:val="00CD664F"/>
    <w:rsid w:val="00CE1B60"/>
    <w:rsid w:val="00CE1E75"/>
    <w:rsid w:val="00CE233A"/>
    <w:rsid w:val="00CE385B"/>
    <w:rsid w:val="00CE601B"/>
    <w:rsid w:val="00CF013C"/>
    <w:rsid w:val="00CF0D4B"/>
    <w:rsid w:val="00CF60F8"/>
    <w:rsid w:val="00CF7737"/>
    <w:rsid w:val="00CF7F22"/>
    <w:rsid w:val="00D00C78"/>
    <w:rsid w:val="00D035FA"/>
    <w:rsid w:val="00D10555"/>
    <w:rsid w:val="00D11FFA"/>
    <w:rsid w:val="00D1206A"/>
    <w:rsid w:val="00D13FE8"/>
    <w:rsid w:val="00D1403A"/>
    <w:rsid w:val="00D15258"/>
    <w:rsid w:val="00D222D8"/>
    <w:rsid w:val="00D225B9"/>
    <w:rsid w:val="00D27EAA"/>
    <w:rsid w:val="00D30298"/>
    <w:rsid w:val="00D304D1"/>
    <w:rsid w:val="00D32C80"/>
    <w:rsid w:val="00D33DA9"/>
    <w:rsid w:val="00D33DD4"/>
    <w:rsid w:val="00D34D9F"/>
    <w:rsid w:val="00D3635E"/>
    <w:rsid w:val="00D36966"/>
    <w:rsid w:val="00D40E4E"/>
    <w:rsid w:val="00D4327E"/>
    <w:rsid w:val="00D43C47"/>
    <w:rsid w:val="00D43EE7"/>
    <w:rsid w:val="00D4502B"/>
    <w:rsid w:val="00D50A88"/>
    <w:rsid w:val="00D50AA7"/>
    <w:rsid w:val="00D50D04"/>
    <w:rsid w:val="00D51A6A"/>
    <w:rsid w:val="00D52062"/>
    <w:rsid w:val="00D52833"/>
    <w:rsid w:val="00D52C8F"/>
    <w:rsid w:val="00D52EC9"/>
    <w:rsid w:val="00D53AD0"/>
    <w:rsid w:val="00D5483F"/>
    <w:rsid w:val="00D56446"/>
    <w:rsid w:val="00D604DE"/>
    <w:rsid w:val="00D608D7"/>
    <w:rsid w:val="00D61C41"/>
    <w:rsid w:val="00D62311"/>
    <w:rsid w:val="00D62BB9"/>
    <w:rsid w:val="00D63909"/>
    <w:rsid w:val="00D64E09"/>
    <w:rsid w:val="00D72203"/>
    <w:rsid w:val="00D7241B"/>
    <w:rsid w:val="00D72818"/>
    <w:rsid w:val="00D72D29"/>
    <w:rsid w:val="00D7581A"/>
    <w:rsid w:val="00D771BE"/>
    <w:rsid w:val="00D77FE1"/>
    <w:rsid w:val="00D80D14"/>
    <w:rsid w:val="00D81CC0"/>
    <w:rsid w:val="00D81D67"/>
    <w:rsid w:val="00D82FE5"/>
    <w:rsid w:val="00D85059"/>
    <w:rsid w:val="00D851D6"/>
    <w:rsid w:val="00D85972"/>
    <w:rsid w:val="00D873E7"/>
    <w:rsid w:val="00D93293"/>
    <w:rsid w:val="00D93A8D"/>
    <w:rsid w:val="00D940AB"/>
    <w:rsid w:val="00D9415C"/>
    <w:rsid w:val="00D9574F"/>
    <w:rsid w:val="00D958BB"/>
    <w:rsid w:val="00D96034"/>
    <w:rsid w:val="00D96045"/>
    <w:rsid w:val="00D96FAA"/>
    <w:rsid w:val="00D97A78"/>
    <w:rsid w:val="00D97C6A"/>
    <w:rsid w:val="00D97F3C"/>
    <w:rsid w:val="00DA06AA"/>
    <w:rsid w:val="00DA2E27"/>
    <w:rsid w:val="00DA37FA"/>
    <w:rsid w:val="00DA39B1"/>
    <w:rsid w:val="00DA42B5"/>
    <w:rsid w:val="00DA5DCF"/>
    <w:rsid w:val="00DA71B0"/>
    <w:rsid w:val="00DA73FF"/>
    <w:rsid w:val="00DA7DFD"/>
    <w:rsid w:val="00DB2833"/>
    <w:rsid w:val="00DB3F40"/>
    <w:rsid w:val="00DB4813"/>
    <w:rsid w:val="00DB6AD2"/>
    <w:rsid w:val="00DB6EFB"/>
    <w:rsid w:val="00DB78AA"/>
    <w:rsid w:val="00DB7978"/>
    <w:rsid w:val="00DC0A8B"/>
    <w:rsid w:val="00DC0C9D"/>
    <w:rsid w:val="00DC13C7"/>
    <w:rsid w:val="00DC1557"/>
    <w:rsid w:val="00DC2C80"/>
    <w:rsid w:val="00DC4741"/>
    <w:rsid w:val="00DC4F95"/>
    <w:rsid w:val="00DC57BE"/>
    <w:rsid w:val="00DC686D"/>
    <w:rsid w:val="00DD3616"/>
    <w:rsid w:val="00DD3762"/>
    <w:rsid w:val="00DD3B6C"/>
    <w:rsid w:val="00DD4970"/>
    <w:rsid w:val="00DE0A50"/>
    <w:rsid w:val="00DE0B13"/>
    <w:rsid w:val="00DE2A58"/>
    <w:rsid w:val="00DE4C9F"/>
    <w:rsid w:val="00DE504B"/>
    <w:rsid w:val="00DF1DB1"/>
    <w:rsid w:val="00DF788B"/>
    <w:rsid w:val="00DF7A67"/>
    <w:rsid w:val="00E0170F"/>
    <w:rsid w:val="00E01972"/>
    <w:rsid w:val="00E021F8"/>
    <w:rsid w:val="00E02DE1"/>
    <w:rsid w:val="00E03576"/>
    <w:rsid w:val="00E03ED2"/>
    <w:rsid w:val="00E046CD"/>
    <w:rsid w:val="00E05E45"/>
    <w:rsid w:val="00E06384"/>
    <w:rsid w:val="00E10249"/>
    <w:rsid w:val="00E10D65"/>
    <w:rsid w:val="00E115EE"/>
    <w:rsid w:val="00E14615"/>
    <w:rsid w:val="00E147C5"/>
    <w:rsid w:val="00E14C28"/>
    <w:rsid w:val="00E1529E"/>
    <w:rsid w:val="00E16F18"/>
    <w:rsid w:val="00E171E8"/>
    <w:rsid w:val="00E17208"/>
    <w:rsid w:val="00E2099F"/>
    <w:rsid w:val="00E212D0"/>
    <w:rsid w:val="00E21C9C"/>
    <w:rsid w:val="00E22161"/>
    <w:rsid w:val="00E227C6"/>
    <w:rsid w:val="00E22C4B"/>
    <w:rsid w:val="00E22DD7"/>
    <w:rsid w:val="00E2378E"/>
    <w:rsid w:val="00E2496E"/>
    <w:rsid w:val="00E26CDE"/>
    <w:rsid w:val="00E3021A"/>
    <w:rsid w:val="00E30BFD"/>
    <w:rsid w:val="00E326F4"/>
    <w:rsid w:val="00E34A87"/>
    <w:rsid w:val="00E34B83"/>
    <w:rsid w:val="00E35051"/>
    <w:rsid w:val="00E360CF"/>
    <w:rsid w:val="00E36DF4"/>
    <w:rsid w:val="00E371BB"/>
    <w:rsid w:val="00E374F1"/>
    <w:rsid w:val="00E37684"/>
    <w:rsid w:val="00E37B4D"/>
    <w:rsid w:val="00E42DB0"/>
    <w:rsid w:val="00E44C26"/>
    <w:rsid w:val="00E46D69"/>
    <w:rsid w:val="00E476B6"/>
    <w:rsid w:val="00E50E0E"/>
    <w:rsid w:val="00E51B0C"/>
    <w:rsid w:val="00E51FF8"/>
    <w:rsid w:val="00E529BC"/>
    <w:rsid w:val="00E52D1A"/>
    <w:rsid w:val="00E537B4"/>
    <w:rsid w:val="00E54201"/>
    <w:rsid w:val="00E61DD6"/>
    <w:rsid w:val="00E6222D"/>
    <w:rsid w:val="00E62BED"/>
    <w:rsid w:val="00E6438F"/>
    <w:rsid w:val="00E64C5E"/>
    <w:rsid w:val="00E65EF1"/>
    <w:rsid w:val="00E66005"/>
    <w:rsid w:val="00E73A1B"/>
    <w:rsid w:val="00E74C4A"/>
    <w:rsid w:val="00E7544F"/>
    <w:rsid w:val="00E76310"/>
    <w:rsid w:val="00E7672E"/>
    <w:rsid w:val="00E80A6D"/>
    <w:rsid w:val="00E83975"/>
    <w:rsid w:val="00E839E8"/>
    <w:rsid w:val="00E83CB5"/>
    <w:rsid w:val="00E84D30"/>
    <w:rsid w:val="00E876A1"/>
    <w:rsid w:val="00E87FD1"/>
    <w:rsid w:val="00E90753"/>
    <w:rsid w:val="00E9127E"/>
    <w:rsid w:val="00E91A76"/>
    <w:rsid w:val="00E924EE"/>
    <w:rsid w:val="00E9257A"/>
    <w:rsid w:val="00E92A43"/>
    <w:rsid w:val="00E93026"/>
    <w:rsid w:val="00E945A2"/>
    <w:rsid w:val="00E94FEE"/>
    <w:rsid w:val="00E95A6B"/>
    <w:rsid w:val="00E961C1"/>
    <w:rsid w:val="00EA0056"/>
    <w:rsid w:val="00EA08DC"/>
    <w:rsid w:val="00EA14B9"/>
    <w:rsid w:val="00EA1804"/>
    <w:rsid w:val="00EA2BDB"/>
    <w:rsid w:val="00EB00FD"/>
    <w:rsid w:val="00EB0254"/>
    <w:rsid w:val="00EB04DA"/>
    <w:rsid w:val="00EB0622"/>
    <w:rsid w:val="00EB069C"/>
    <w:rsid w:val="00EB31CA"/>
    <w:rsid w:val="00EB33E7"/>
    <w:rsid w:val="00EB7BDE"/>
    <w:rsid w:val="00EC0C5E"/>
    <w:rsid w:val="00EC1470"/>
    <w:rsid w:val="00EC18DC"/>
    <w:rsid w:val="00EC6938"/>
    <w:rsid w:val="00ED148F"/>
    <w:rsid w:val="00ED153A"/>
    <w:rsid w:val="00ED1DB1"/>
    <w:rsid w:val="00ED310C"/>
    <w:rsid w:val="00ED310D"/>
    <w:rsid w:val="00ED3249"/>
    <w:rsid w:val="00ED3B47"/>
    <w:rsid w:val="00ED4C67"/>
    <w:rsid w:val="00ED6344"/>
    <w:rsid w:val="00EE3916"/>
    <w:rsid w:val="00EE3A61"/>
    <w:rsid w:val="00EE54A3"/>
    <w:rsid w:val="00EE62ED"/>
    <w:rsid w:val="00EE7017"/>
    <w:rsid w:val="00EE730E"/>
    <w:rsid w:val="00EE7651"/>
    <w:rsid w:val="00EF2A15"/>
    <w:rsid w:val="00EF2F9D"/>
    <w:rsid w:val="00EF4880"/>
    <w:rsid w:val="00EF4F03"/>
    <w:rsid w:val="00EF54E6"/>
    <w:rsid w:val="00F001FC"/>
    <w:rsid w:val="00F00C4C"/>
    <w:rsid w:val="00F01516"/>
    <w:rsid w:val="00F02B29"/>
    <w:rsid w:val="00F02D2F"/>
    <w:rsid w:val="00F02DFF"/>
    <w:rsid w:val="00F02FB6"/>
    <w:rsid w:val="00F03BA0"/>
    <w:rsid w:val="00F04553"/>
    <w:rsid w:val="00F057F6"/>
    <w:rsid w:val="00F06C4D"/>
    <w:rsid w:val="00F07689"/>
    <w:rsid w:val="00F10548"/>
    <w:rsid w:val="00F10D23"/>
    <w:rsid w:val="00F1214A"/>
    <w:rsid w:val="00F126D4"/>
    <w:rsid w:val="00F1343A"/>
    <w:rsid w:val="00F13B15"/>
    <w:rsid w:val="00F1449F"/>
    <w:rsid w:val="00F15FDE"/>
    <w:rsid w:val="00F167F2"/>
    <w:rsid w:val="00F21027"/>
    <w:rsid w:val="00F22C25"/>
    <w:rsid w:val="00F263E5"/>
    <w:rsid w:val="00F26B92"/>
    <w:rsid w:val="00F26DE9"/>
    <w:rsid w:val="00F27CD5"/>
    <w:rsid w:val="00F3058D"/>
    <w:rsid w:val="00F3201E"/>
    <w:rsid w:val="00F33606"/>
    <w:rsid w:val="00F338E6"/>
    <w:rsid w:val="00F35903"/>
    <w:rsid w:val="00F3623A"/>
    <w:rsid w:val="00F3797F"/>
    <w:rsid w:val="00F40683"/>
    <w:rsid w:val="00F41EA3"/>
    <w:rsid w:val="00F4594E"/>
    <w:rsid w:val="00F45D09"/>
    <w:rsid w:val="00F4771F"/>
    <w:rsid w:val="00F504C6"/>
    <w:rsid w:val="00F5332E"/>
    <w:rsid w:val="00F54B0B"/>
    <w:rsid w:val="00F54D00"/>
    <w:rsid w:val="00F54EC9"/>
    <w:rsid w:val="00F55371"/>
    <w:rsid w:val="00F57858"/>
    <w:rsid w:val="00F60524"/>
    <w:rsid w:val="00F60AAA"/>
    <w:rsid w:val="00F61562"/>
    <w:rsid w:val="00F61995"/>
    <w:rsid w:val="00F625D9"/>
    <w:rsid w:val="00F6736A"/>
    <w:rsid w:val="00F67AF4"/>
    <w:rsid w:val="00F7189C"/>
    <w:rsid w:val="00F72662"/>
    <w:rsid w:val="00F7544B"/>
    <w:rsid w:val="00F756C8"/>
    <w:rsid w:val="00F7608F"/>
    <w:rsid w:val="00F768D1"/>
    <w:rsid w:val="00F8004D"/>
    <w:rsid w:val="00F80AF7"/>
    <w:rsid w:val="00F81BE7"/>
    <w:rsid w:val="00F8464C"/>
    <w:rsid w:val="00F85736"/>
    <w:rsid w:val="00F8632C"/>
    <w:rsid w:val="00F87B42"/>
    <w:rsid w:val="00F91BA8"/>
    <w:rsid w:val="00F93137"/>
    <w:rsid w:val="00F933D8"/>
    <w:rsid w:val="00F9408C"/>
    <w:rsid w:val="00F94F72"/>
    <w:rsid w:val="00F95BAE"/>
    <w:rsid w:val="00F9643E"/>
    <w:rsid w:val="00F96701"/>
    <w:rsid w:val="00F978A3"/>
    <w:rsid w:val="00FA2260"/>
    <w:rsid w:val="00FA33E4"/>
    <w:rsid w:val="00FA4821"/>
    <w:rsid w:val="00FA61AA"/>
    <w:rsid w:val="00FA6DE7"/>
    <w:rsid w:val="00FB1B84"/>
    <w:rsid w:val="00FB2A3E"/>
    <w:rsid w:val="00FB515C"/>
    <w:rsid w:val="00FB72C7"/>
    <w:rsid w:val="00FC1CF1"/>
    <w:rsid w:val="00FC6FCF"/>
    <w:rsid w:val="00FC7755"/>
    <w:rsid w:val="00FD0E8A"/>
    <w:rsid w:val="00FD189C"/>
    <w:rsid w:val="00FD212A"/>
    <w:rsid w:val="00FD41B2"/>
    <w:rsid w:val="00FD4915"/>
    <w:rsid w:val="00FD4B3A"/>
    <w:rsid w:val="00FD4C92"/>
    <w:rsid w:val="00FD6A8F"/>
    <w:rsid w:val="00FE160E"/>
    <w:rsid w:val="00FE20C4"/>
    <w:rsid w:val="00FE2B05"/>
    <w:rsid w:val="00FE438B"/>
    <w:rsid w:val="00FE620F"/>
    <w:rsid w:val="00FE6284"/>
    <w:rsid w:val="00FF0CCA"/>
    <w:rsid w:val="00FF20D1"/>
    <w:rsid w:val="00FF29D0"/>
    <w:rsid w:val="00FF2BB0"/>
    <w:rsid w:val="00FF5A7D"/>
    <w:rsid w:val="00FF5B0A"/>
    <w:rsid w:val="00FF611D"/>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auto"/>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autoRedefine/>
    <w:rsid w:val="00772F15"/>
    <w:pPr>
      <w:keepNext/>
      <w:tabs>
        <w:tab w:val="right" w:pos="7088"/>
      </w:tabs>
      <w:spacing w:before="120"/>
      <w:ind w:left="1843" w:hanging="1843"/>
    </w:pPr>
    <w:rPr>
      <w:rFonts w:ascii="Arial" w:hAnsi="Arial"/>
      <w:b/>
      <w:lang w:eastAsia="en-US"/>
    </w:rPr>
  </w:style>
  <w:style w:type="paragraph" w:styleId="TOC2">
    <w:name w:val="toc 2"/>
    <w:basedOn w:val="Normal"/>
    <w:next w:val="Normal"/>
    <w:uiPriority w:val="39"/>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uiPriority w:val="39"/>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uiPriority w:val="39"/>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C774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footer" Target="footer12.xml"/><Relationship Id="rId42" Type="http://schemas.openxmlformats.org/officeDocument/2006/relationships/header" Target="header1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header" Target="head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0.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www.comlaw.gov.au/" TargetMode="External"/><Relationship Id="rId43" Type="http://schemas.openxmlformats.org/officeDocument/2006/relationships/header" Target="header16.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5F28-237B-44D0-9F60-E7FC9B08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11179</Words>
  <Characters>52013</Characters>
  <Application>Microsoft Office Word</Application>
  <DocSecurity>0</DocSecurity>
  <Lines>1702</Lines>
  <Paragraphs>853</Paragraphs>
  <ScaleCrop>false</ScaleCrop>
  <HeadingPairs>
    <vt:vector size="2" baseType="variant">
      <vt:variant>
        <vt:lpstr>Title</vt:lpstr>
      </vt:variant>
      <vt:variant>
        <vt:i4>1</vt:i4>
      </vt:variant>
    </vt:vector>
  </HeadingPairs>
  <TitlesOfParts>
    <vt:vector size="1" baseType="lpstr">
      <vt:lpstr>Federal Court and Federal Magistrates Court Regulation 2012</vt:lpstr>
    </vt:vector>
  </TitlesOfParts>
  <Manager/>
  <Company/>
  <LinksUpToDate>false</LinksUpToDate>
  <CharactersWithSpaces>62631</CharactersWithSpaces>
  <SharedDoc>false</SharedDoc>
  <HLinks>
    <vt:vector size="6" baseType="variant">
      <vt:variant>
        <vt:i4>6160468</vt:i4>
      </vt:variant>
      <vt:variant>
        <vt:i4>126</vt:i4>
      </vt:variant>
      <vt:variant>
        <vt:i4>0</vt:i4>
      </vt:variant>
      <vt:variant>
        <vt:i4>5</vt:i4>
      </vt:variant>
      <vt:variant>
        <vt:lpwstr>http://www.comlaw.gov.au/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Court and Federal Magistrates Court Regulation 2012</dc:title>
  <dc:subject/>
  <dc:creator/>
  <cp:keywords/>
  <cp:lastModifiedBy/>
  <cp:revision>1</cp:revision>
  <cp:lastPrinted>2012-11-27T01:41:00Z</cp:lastPrinted>
  <dcterms:created xsi:type="dcterms:W3CDTF">2012-12-03T23:59:00Z</dcterms:created>
  <dcterms:modified xsi:type="dcterms:W3CDTF">2012-12-03T23:59:00Z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1052</vt:lpwstr>
  </property>
  <property fmtid="{D5CDD505-2E9C-101B-9397-08002B2CF9AE}" pid="3" name="IndexMatter">
    <vt:lpwstr>1215213A</vt:lpwstr>
  </property>
  <property fmtid="{D5CDD505-2E9C-101B-9397-08002B2CF9AE}" pid="4" name="Editor">
    <vt:bool>true</vt:bool>
  </property>
  <property fmtid="{D5CDD505-2E9C-101B-9397-08002B2CF9AE}" pid="5" name="Final">
    <vt:bool>true</vt:bool>
  </property>
</Properties>
</file>