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DC18F5" w:rsidRDefault="00461EFE" w:rsidP="00674B00">
      <w:r w:rsidRPr="00DC18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4pt;height:86.95pt" fillcolor="window">
            <v:imagedata r:id="rId7" o:title=""/>
          </v:shape>
        </w:pict>
      </w:r>
    </w:p>
    <w:p w:rsidR="00321F21" w:rsidRPr="00DC18F5" w:rsidRDefault="00321F21" w:rsidP="001B3C21">
      <w:pPr>
        <w:pStyle w:val="Title"/>
      </w:pPr>
      <w:bookmarkStart w:id="0" w:name="Citation"/>
      <w:r w:rsidRPr="00DC18F5">
        <w:t xml:space="preserve">Environment Protection and Biodiversity Conservation (Ashmore Reef National Nature Reserve) Amendment Proclamation </w:t>
      </w:r>
      <w:r w:rsidR="00EA1522" w:rsidRPr="00DC18F5">
        <w:t xml:space="preserve">2012 </w:t>
      </w:r>
      <w:r w:rsidRPr="00DC18F5">
        <w:t>(No.</w:t>
      </w:r>
      <w:r w:rsidR="00B94651" w:rsidRPr="00DC18F5">
        <w:t> 1</w:t>
      </w:r>
      <w:r w:rsidRPr="00DC18F5">
        <w:t>)</w:t>
      </w:r>
      <w:bookmarkEnd w:id="0"/>
      <w:r w:rsidR="00171A89" w:rsidRPr="00DC18F5">
        <w:rPr>
          <w:b w:val="0"/>
          <w:position w:val="6"/>
          <w:sz w:val="24"/>
          <w:vertAlign w:val="superscript"/>
        </w:rPr>
        <w:t>1</w:t>
      </w:r>
    </w:p>
    <w:p w:rsidR="00321F21" w:rsidRPr="00DC18F5" w:rsidRDefault="00321F21" w:rsidP="001B3C21">
      <w:pPr>
        <w:pBdr>
          <w:bottom w:val="single" w:sz="4" w:space="0" w:color="auto"/>
        </w:pBdr>
        <w:spacing w:before="360"/>
        <w:rPr>
          <w:rFonts w:ascii="Arial" w:hAnsi="Arial" w:cs="Arial"/>
          <w:i/>
          <w:sz w:val="28"/>
        </w:rPr>
      </w:pPr>
      <w:bookmarkStart w:id="1" w:name="Act"/>
      <w:r w:rsidRPr="00DC18F5">
        <w:rPr>
          <w:rFonts w:ascii="Arial" w:hAnsi="Arial" w:cs="Arial"/>
          <w:i/>
          <w:sz w:val="28"/>
        </w:rPr>
        <w:t xml:space="preserve">Environment Protection and Biodiversity Conservation </w:t>
      </w:r>
      <w:r w:rsidR="00766665" w:rsidRPr="00DC18F5">
        <w:rPr>
          <w:rFonts w:ascii="Arial" w:hAnsi="Arial" w:cs="Arial"/>
          <w:i/>
          <w:sz w:val="28"/>
        </w:rPr>
        <w:t>A</w:t>
      </w:r>
      <w:r w:rsidRPr="00DC18F5">
        <w:rPr>
          <w:rFonts w:ascii="Arial" w:hAnsi="Arial" w:cs="Arial"/>
          <w:i/>
          <w:sz w:val="28"/>
        </w:rPr>
        <w:t>ct 1999</w:t>
      </w:r>
      <w:bookmarkEnd w:id="1"/>
    </w:p>
    <w:p w:rsidR="001B3C21" w:rsidRPr="00DC18F5" w:rsidRDefault="001B3C21" w:rsidP="00B94651">
      <w:pPr>
        <w:spacing w:before="360" w:line="260" w:lineRule="exact"/>
        <w:jc w:val="both"/>
      </w:pPr>
      <w:r w:rsidRPr="00DC18F5">
        <w:t>I, QUENTIN BRYCE, Governor-General of the Commonwealth of Australia, acting with the advice of the Federal Executive Council make the following Proclamation under subsection</w:t>
      </w:r>
      <w:r w:rsidR="00074BF3" w:rsidRPr="00DC18F5">
        <w:t> </w:t>
      </w:r>
      <w:r w:rsidRPr="00DC18F5">
        <w:t>350</w:t>
      </w:r>
      <w:r w:rsidR="00074BF3" w:rsidRPr="00DC18F5">
        <w:t> </w:t>
      </w:r>
      <w:r w:rsidRPr="00DC18F5">
        <w:t xml:space="preserve">(1) of the </w:t>
      </w:r>
      <w:r w:rsidRPr="00DC18F5">
        <w:rPr>
          <w:i/>
        </w:rPr>
        <w:fldChar w:fldCharType="begin"/>
      </w:r>
      <w:r w:rsidRPr="00DC18F5">
        <w:rPr>
          <w:i/>
        </w:rPr>
        <w:instrText xml:space="preserve"> REF Act \*Charformat </w:instrText>
      </w:r>
      <w:r w:rsidR="00B94651" w:rsidRPr="00DC18F5">
        <w:rPr>
          <w:i/>
        </w:rPr>
        <w:instrText xml:space="preserve"> \* MERGEFORMAT </w:instrText>
      </w:r>
      <w:r w:rsidRPr="00DC18F5">
        <w:rPr>
          <w:i/>
        </w:rPr>
        <w:fldChar w:fldCharType="separate"/>
      </w:r>
      <w:r w:rsidR="00DC18F5" w:rsidRPr="00DC18F5">
        <w:rPr>
          <w:i/>
        </w:rPr>
        <w:t>Environment Protection and Biodiversity Conservation Act 1999</w:t>
      </w:r>
      <w:r w:rsidRPr="00DC18F5">
        <w:rPr>
          <w:i/>
        </w:rPr>
        <w:fldChar w:fldCharType="end"/>
      </w:r>
      <w:r w:rsidRPr="00DC18F5">
        <w:t>.</w:t>
      </w:r>
    </w:p>
    <w:p w:rsidR="001B3C21" w:rsidRPr="00DC18F5" w:rsidRDefault="001B3C21" w:rsidP="00B94651">
      <w:pPr>
        <w:tabs>
          <w:tab w:val="right" w:pos="8306"/>
        </w:tabs>
        <w:spacing w:before="1540" w:line="260" w:lineRule="exact"/>
        <w:ind w:left="5669"/>
        <w:jc w:val="both"/>
      </w:pPr>
      <w:r w:rsidRPr="00DC18F5">
        <w:t>Signed and sealed with the</w:t>
      </w:r>
      <w:r w:rsidRPr="00DC18F5">
        <w:br/>
        <w:t>Great Seal of Australia</w:t>
      </w:r>
      <w:r w:rsidRPr="00DC18F5">
        <w:br/>
        <w:t xml:space="preserve">on </w:t>
      </w:r>
      <w:r w:rsidR="00DC18F5">
        <w:t xml:space="preserve">8 November </w:t>
      </w:r>
      <w:r w:rsidRPr="00DC18F5">
        <w:t>2012</w:t>
      </w:r>
    </w:p>
    <w:p w:rsidR="001B3C21" w:rsidRPr="00DC18F5" w:rsidRDefault="00DC18F5" w:rsidP="001B3C21">
      <w:pPr>
        <w:tabs>
          <w:tab w:val="right" w:pos="8306"/>
        </w:tabs>
        <w:spacing w:before="1540" w:line="260" w:lineRule="exact"/>
        <w:ind w:left="5669"/>
        <w:jc w:val="right"/>
      </w:pPr>
      <w:r w:rsidRPr="00DC18F5">
        <w:t>QUENTIN BRYCE</w:t>
      </w:r>
      <w:r>
        <w:br/>
      </w:r>
      <w:r w:rsidR="001B3C21" w:rsidRPr="00DC18F5">
        <w:t>Governor-General</w:t>
      </w:r>
    </w:p>
    <w:p w:rsidR="001B3C21" w:rsidRPr="00DC18F5" w:rsidRDefault="001B3C21" w:rsidP="001B3C21">
      <w:pPr>
        <w:tabs>
          <w:tab w:val="right" w:pos="8306"/>
        </w:tabs>
        <w:spacing w:after="960" w:line="300" w:lineRule="atLeast"/>
      </w:pPr>
      <w:r w:rsidRPr="00DC18F5">
        <w:t>By Her Excellency’s Command</w:t>
      </w:r>
    </w:p>
    <w:p w:rsidR="001B3C21" w:rsidRPr="00DC18F5" w:rsidRDefault="00074BF3" w:rsidP="001B3C21">
      <w:pPr>
        <w:tabs>
          <w:tab w:val="right" w:pos="8306"/>
        </w:tabs>
        <w:spacing w:line="300" w:lineRule="atLeast"/>
        <w:rPr>
          <w:b/>
          <w:caps/>
        </w:rPr>
      </w:pPr>
      <w:r w:rsidRPr="00DC18F5">
        <w:rPr>
          <w:caps/>
        </w:rPr>
        <w:t>TONY BURKE</w:t>
      </w:r>
    </w:p>
    <w:p w:rsidR="001B3C21" w:rsidRPr="00DC18F5" w:rsidRDefault="001B3C21" w:rsidP="001B3C21">
      <w:pPr>
        <w:pBdr>
          <w:bottom w:val="single" w:sz="4" w:space="12" w:color="auto"/>
        </w:pBdr>
      </w:pPr>
      <w:bookmarkStart w:id="2" w:name="Minister"/>
      <w:r w:rsidRPr="00DC18F5">
        <w:t>Minister for Sustainability, Environment, Water, Population and Communities</w:t>
      </w:r>
      <w:bookmarkEnd w:id="2"/>
    </w:p>
    <w:p w:rsidR="00B94651" w:rsidRPr="00DC18F5" w:rsidRDefault="00B94651" w:rsidP="00B231A6">
      <w:pPr>
        <w:pStyle w:val="SigningPageBreak"/>
        <w:sectPr w:rsidR="00B94651" w:rsidRPr="00DC18F5" w:rsidSect="00B231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321F21" w:rsidRPr="00DC18F5" w:rsidRDefault="00321F21" w:rsidP="00321F21">
      <w:pPr>
        <w:pStyle w:val="A1"/>
      </w:pPr>
      <w:r w:rsidRPr="00DC18F5">
        <w:rPr>
          <w:rStyle w:val="CharSectnoAm"/>
        </w:rPr>
        <w:lastRenderedPageBreak/>
        <w:t>1</w:t>
      </w:r>
      <w:r w:rsidRPr="00DC18F5">
        <w:tab/>
        <w:t xml:space="preserve">Name of </w:t>
      </w:r>
      <w:r w:rsidR="00171A89" w:rsidRPr="00DC18F5">
        <w:t>P</w:t>
      </w:r>
      <w:r w:rsidRPr="00DC18F5">
        <w:t>roclamation</w:t>
      </w:r>
    </w:p>
    <w:p w:rsidR="00321F21" w:rsidRPr="00DC18F5" w:rsidRDefault="00171A89" w:rsidP="00321F21">
      <w:pPr>
        <w:pStyle w:val="A2"/>
      </w:pPr>
      <w:r w:rsidRPr="00DC18F5">
        <w:tab/>
      </w:r>
      <w:r w:rsidRPr="00DC18F5">
        <w:tab/>
        <w:t>This P</w:t>
      </w:r>
      <w:r w:rsidR="00321F21" w:rsidRPr="00DC18F5">
        <w:t xml:space="preserve">roclamation is the </w:t>
      </w:r>
      <w:r w:rsidR="00321F21" w:rsidRPr="00DC18F5">
        <w:rPr>
          <w:i/>
        </w:rPr>
        <w:fldChar w:fldCharType="begin"/>
      </w:r>
      <w:r w:rsidR="00321F21" w:rsidRPr="00DC18F5">
        <w:rPr>
          <w:i/>
        </w:rPr>
        <w:instrText xml:space="preserve"> REF Citation \* charformat </w:instrText>
      </w:r>
      <w:r w:rsidR="00321F21" w:rsidRPr="00DC18F5">
        <w:rPr>
          <w:i/>
        </w:rPr>
        <w:fldChar w:fldCharType="separate"/>
      </w:r>
      <w:r w:rsidR="00DC18F5" w:rsidRPr="00DC18F5">
        <w:rPr>
          <w:i/>
        </w:rPr>
        <w:t>Environment Protection and Biodiversity Conservation (Ashmore Reef National Nature Reserve) Amendment Proclamation 2012 (No. 1)</w:t>
      </w:r>
      <w:r w:rsidR="00321F21" w:rsidRPr="00DC18F5">
        <w:rPr>
          <w:i/>
        </w:rPr>
        <w:fldChar w:fldCharType="end"/>
      </w:r>
      <w:r w:rsidR="00321F21" w:rsidRPr="00DC18F5">
        <w:t>.</w:t>
      </w:r>
    </w:p>
    <w:p w:rsidR="00321F21" w:rsidRPr="00DC18F5" w:rsidRDefault="00321F21" w:rsidP="00321F21">
      <w:pPr>
        <w:pStyle w:val="A1"/>
      </w:pPr>
      <w:r w:rsidRPr="00DC18F5">
        <w:rPr>
          <w:rStyle w:val="CharSectnoAm"/>
        </w:rPr>
        <w:t>2</w:t>
      </w:r>
      <w:r w:rsidRPr="00DC18F5">
        <w:tab/>
        <w:t>Commencement</w:t>
      </w:r>
    </w:p>
    <w:p w:rsidR="00321F21" w:rsidRPr="00DC18F5" w:rsidRDefault="00171A89" w:rsidP="00321F21">
      <w:pPr>
        <w:pStyle w:val="A2"/>
      </w:pPr>
      <w:r w:rsidRPr="00DC18F5">
        <w:tab/>
      </w:r>
      <w:r w:rsidRPr="00DC18F5">
        <w:tab/>
        <w:t>This P</w:t>
      </w:r>
      <w:r w:rsidR="00321F21" w:rsidRPr="00DC18F5">
        <w:t>roclamation commences on the day after it is registered.</w:t>
      </w:r>
    </w:p>
    <w:p w:rsidR="00321F21" w:rsidRPr="00DC18F5" w:rsidRDefault="00AA31CF" w:rsidP="00321F21">
      <w:pPr>
        <w:pStyle w:val="A1"/>
      </w:pPr>
      <w:r w:rsidRPr="00DC18F5">
        <w:rPr>
          <w:rStyle w:val="CharSectnoAm"/>
        </w:rPr>
        <w:t>3</w:t>
      </w:r>
      <w:r w:rsidR="00C96AE7" w:rsidRPr="00DC18F5">
        <w:tab/>
      </w:r>
      <w:r w:rsidR="00321F21" w:rsidRPr="00DC18F5">
        <w:t>Amendment</w:t>
      </w:r>
    </w:p>
    <w:p w:rsidR="00321F21" w:rsidRPr="00DC18F5" w:rsidRDefault="00321F21" w:rsidP="00321F21">
      <w:pPr>
        <w:pStyle w:val="A2"/>
      </w:pPr>
      <w:r w:rsidRPr="00DC18F5">
        <w:tab/>
      </w:r>
      <w:r w:rsidRPr="00DC18F5">
        <w:tab/>
        <w:t>Sched</w:t>
      </w:r>
      <w:r w:rsidR="00171A89" w:rsidRPr="00DC18F5">
        <w:t>ule 1 amends the Proclamation—</w:t>
      </w:r>
      <w:r w:rsidRPr="00DC18F5">
        <w:t>Ashmore Reef National Nature Reserve</w:t>
      </w:r>
      <w:r w:rsidR="00171A89" w:rsidRPr="00DC18F5">
        <w:t xml:space="preserve"> </w:t>
      </w:r>
      <w:r w:rsidR="007A56AD" w:rsidRPr="00DC18F5">
        <w:t xml:space="preserve">made on 28 July 1983 </w:t>
      </w:r>
      <w:r w:rsidR="00171A89" w:rsidRPr="00DC18F5">
        <w:t>(Federal Register of Legislative Instruments No. F2007B00729) as amended.</w:t>
      </w:r>
    </w:p>
    <w:p w:rsidR="00B94651" w:rsidRPr="00DC18F5" w:rsidRDefault="00B94651" w:rsidP="00B231A6">
      <w:pPr>
        <w:pStyle w:val="MainBodySectionBreak"/>
        <w:sectPr w:rsidR="00B94651" w:rsidRPr="00DC18F5" w:rsidSect="00B231A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321F21" w:rsidRPr="00DC18F5" w:rsidRDefault="00321F21" w:rsidP="00B21CAF">
      <w:pPr>
        <w:pStyle w:val="AS"/>
      </w:pPr>
      <w:r w:rsidRPr="00DC18F5">
        <w:rPr>
          <w:rStyle w:val="CharAmSchNo"/>
        </w:rPr>
        <w:lastRenderedPageBreak/>
        <w:t>Schedule 1</w:t>
      </w:r>
      <w:r w:rsidRPr="00DC18F5">
        <w:tab/>
      </w:r>
      <w:r w:rsidRPr="00DC18F5">
        <w:rPr>
          <w:rStyle w:val="CharAmSchText"/>
        </w:rPr>
        <w:t>Amendments</w:t>
      </w:r>
    </w:p>
    <w:p w:rsidR="00321F21" w:rsidRPr="00DC18F5" w:rsidRDefault="00321F21">
      <w:pPr>
        <w:pStyle w:val="ASref"/>
      </w:pPr>
      <w:r w:rsidRPr="00DC18F5">
        <w:t xml:space="preserve">(section </w:t>
      </w:r>
      <w:r w:rsidR="00AA31CF" w:rsidRPr="00DC18F5">
        <w:t>3</w:t>
      </w:r>
      <w:r w:rsidRPr="00DC18F5">
        <w:t>)</w:t>
      </w:r>
    </w:p>
    <w:p w:rsidR="00882D9F" w:rsidRPr="00DC18F5" w:rsidRDefault="00882D9F" w:rsidP="00882D9F">
      <w:pPr>
        <w:pStyle w:val="Header"/>
        <w:rPr>
          <w:vanish/>
        </w:rPr>
      </w:pPr>
      <w:r w:rsidRPr="00DC18F5">
        <w:rPr>
          <w:rStyle w:val="CharAmSchPTNo"/>
          <w:vanish/>
        </w:rPr>
        <w:t xml:space="preserve"> </w:t>
      </w:r>
      <w:r w:rsidRPr="00DC18F5">
        <w:rPr>
          <w:rStyle w:val="CharAmSchPTText"/>
          <w:vanish/>
        </w:rPr>
        <w:t xml:space="preserve"> </w:t>
      </w:r>
    </w:p>
    <w:p w:rsidR="00171A89" w:rsidRPr="00DC18F5" w:rsidRDefault="00321F21" w:rsidP="00171A89">
      <w:pPr>
        <w:pStyle w:val="A1S"/>
      </w:pPr>
      <w:r w:rsidRPr="00DC18F5">
        <w:t>[</w:t>
      </w:r>
      <w:fldSimple w:instr=" SEQ Sch1Item \* MERGEFORMAT ">
        <w:r w:rsidR="00DC18F5">
          <w:rPr>
            <w:noProof/>
          </w:rPr>
          <w:t>1</w:t>
        </w:r>
      </w:fldSimple>
      <w:r w:rsidRPr="00DC18F5">
        <w:t>]</w:t>
      </w:r>
      <w:r w:rsidRPr="00DC18F5">
        <w:tab/>
      </w:r>
      <w:r w:rsidR="00171A89" w:rsidRPr="00DC18F5">
        <w:t>Paragraph (b)</w:t>
      </w:r>
    </w:p>
    <w:p w:rsidR="00171A89" w:rsidRPr="00DC18F5" w:rsidRDefault="00171A89" w:rsidP="00171A89">
      <w:pPr>
        <w:pStyle w:val="A2S"/>
      </w:pPr>
      <w:r w:rsidRPr="00DC18F5">
        <w:t>omit</w:t>
      </w:r>
    </w:p>
    <w:p w:rsidR="00171A89" w:rsidRPr="00DC18F5" w:rsidRDefault="00171A89" w:rsidP="00171A89">
      <w:pPr>
        <w:pStyle w:val="A3S"/>
      </w:pPr>
      <w:r w:rsidRPr="00DC18F5">
        <w:t>National Nature</w:t>
      </w:r>
    </w:p>
    <w:p w:rsidR="00171A89" w:rsidRPr="00DC18F5" w:rsidRDefault="00171A89" w:rsidP="00171A89">
      <w:pPr>
        <w:pStyle w:val="A2S"/>
      </w:pPr>
      <w:r w:rsidRPr="00DC18F5">
        <w:t>insert</w:t>
      </w:r>
    </w:p>
    <w:p w:rsidR="00171A89" w:rsidRPr="00DC18F5" w:rsidRDefault="00171A89" w:rsidP="00171A89">
      <w:pPr>
        <w:pStyle w:val="A3S"/>
      </w:pPr>
      <w:r w:rsidRPr="00DC18F5">
        <w:t>Commonwealth Marine</w:t>
      </w:r>
    </w:p>
    <w:p w:rsidR="00171A89" w:rsidRPr="00DC18F5" w:rsidRDefault="00171A89" w:rsidP="00171A89">
      <w:pPr>
        <w:pStyle w:val="A1S"/>
      </w:pPr>
      <w:r w:rsidRPr="00DC18F5">
        <w:t>[</w:t>
      </w:r>
      <w:fldSimple w:instr=" SEQ Sch1Item ">
        <w:r w:rsidR="00DC18F5">
          <w:rPr>
            <w:noProof/>
          </w:rPr>
          <w:t>2</w:t>
        </w:r>
      </w:fldSimple>
      <w:r w:rsidRPr="00DC18F5">
        <w:t>]</w:t>
      </w:r>
      <w:r w:rsidRPr="00DC18F5">
        <w:tab/>
        <w:t>Schedule, heading</w:t>
      </w:r>
    </w:p>
    <w:p w:rsidR="00171A89" w:rsidRPr="00DC18F5" w:rsidRDefault="00171A89" w:rsidP="00171A89">
      <w:pPr>
        <w:pStyle w:val="A2S"/>
      </w:pPr>
      <w:r w:rsidRPr="00DC18F5">
        <w:t>omit</w:t>
      </w:r>
    </w:p>
    <w:p w:rsidR="00171A89" w:rsidRPr="00DC18F5" w:rsidRDefault="00171A89" w:rsidP="00FF5099">
      <w:pPr>
        <w:keepNext/>
        <w:jc w:val="center"/>
        <w:rPr>
          <w:b/>
          <w:bCs/>
        </w:rPr>
      </w:pPr>
      <w:r w:rsidRPr="00DC18F5">
        <w:rPr>
          <w:b/>
          <w:bCs/>
        </w:rPr>
        <w:t>SCHEDULE</w:t>
      </w:r>
    </w:p>
    <w:p w:rsidR="00171A89" w:rsidRPr="00DC18F5" w:rsidRDefault="00171A89" w:rsidP="00FF5099">
      <w:pPr>
        <w:keepNext/>
        <w:jc w:val="center"/>
        <w:rPr>
          <w:b/>
          <w:bCs/>
        </w:rPr>
      </w:pPr>
    </w:p>
    <w:p w:rsidR="00171A89" w:rsidRPr="00DC18F5" w:rsidRDefault="00171A89" w:rsidP="00FF5099">
      <w:pPr>
        <w:keepNext/>
        <w:jc w:val="center"/>
        <w:rPr>
          <w:b/>
          <w:bCs/>
        </w:rPr>
      </w:pPr>
      <w:r w:rsidRPr="00DC18F5">
        <w:rPr>
          <w:b/>
          <w:bCs/>
        </w:rPr>
        <w:t>Ashmore Reef National Nature Reserve</w:t>
      </w:r>
    </w:p>
    <w:p w:rsidR="00171A89" w:rsidRPr="00DC18F5" w:rsidRDefault="00171A89" w:rsidP="00171A89">
      <w:pPr>
        <w:pStyle w:val="A2S"/>
      </w:pPr>
      <w:r w:rsidRPr="00DC18F5">
        <w:t>insert</w:t>
      </w:r>
    </w:p>
    <w:p w:rsidR="00171A89" w:rsidRPr="00DC18F5" w:rsidRDefault="00171A89" w:rsidP="00FF5099">
      <w:pPr>
        <w:keepNext/>
        <w:jc w:val="center"/>
        <w:rPr>
          <w:b/>
          <w:bCs/>
        </w:rPr>
      </w:pPr>
      <w:r w:rsidRPr="00DC18F5">
        <w:rPr>
          <w:b/>
          <w:bCs/>
        </w:rPr>
        <w:t>SCHEDULE</w:t>
      </w:r>
    </w:p>
    <w:p w:rsidR="00171A89" w:rsidRPr="00DC18F5" w:rsidRDefault="00171A89" w:rsidP="00171A89">
      <w:pPr>
        <w:jc w:val="center"/>
        <w:rPr>
          <w:b/>
          <w:bCs/>
        </w:rPr>
      </w:pPr>
    </w:p>
    <w:p w:rsidR="00171A89" w:rsidRPr="00DC18F5" w:rsidRDefault="00171A89" w:rsidP="00171A89">
      <w:pPr>
        <w:jc w:val="center"/>
        <w:rPr>
          <w:b/>
          <w:bCs/>
        </w:rPr>
      </w:pPr>
      <w:r w:rsidRPr="00DC18F5">
        <w:rPr>
          <w:b/>
          <w:bCs/>
        </w:rPr>
        <w:t xml:space="preserve">Ashmore </w:t>
      </w:r>
      <w:r w:rsidR="000F13A8" w:rsidRPr="00DC18F5">
        <w:rPr>
          <w:b/>
          <w:bCs/>
        </w:rPr>
        <w:t xml:space="preserve">Reef </w:t>
      </w:r>
      <w:r w:rsidRPr="00DC18F5">
        <w:rPr>
          <w:b/>
          <w:bCs/>
        </w:rPr>
        <w:t>Commonwealth Marine Reserve</w:t>
      </w:r>
    </w:p>
    <w:p w:rsidR="00B94651" w:rsidRPr="00DC18F5" w:rsidRDefault="00B94651" w:rsidP="00B231A6">
      <w:pPr>
        <w:pStyle w:val="SchedSectionBreak"/>
        <w:sectPr w:rsidR="00B94651" w:rsidRPr="00DC18F5" w:rsidSect="00B231A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B94651" w:rsidRPr="00DC18F5" w:rsidRDefault="00B94651" w:rsidP="00B94651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DC18F5">
        <w:rPr>
          <w:rFonts w:ascii="Arial" w:hAnsi="Arial"/>
          <w:b/>
          <w:sz w:val="24"/>
        </w:rPr>
        <w:lastRenderedPageBreak/>
        <w:t>Note</w:t>
      </w:r>
    </w:p>
    <w:p w:rsidR="00171A89" w:rsidRPr="00DC18F5" w:rsidRDefault="00171A89" w:rsidP="009D39C9">
      <w:pPr>
        <w:pStyle w:val="NoteEnd"/>
      </w:pPr>
      <w:r w:rsidRPr="00DC18F5">
        <w:t>1.</w:t>
      </w:r>
      <w:r w:rsidRPr="00DC18F5">
        <w:tab/>
        <w:t xml:space="preserve">All legislative instruments and compilations are registered on the Federal Register of Legislative Instruments kept under the </w:t>
      </w:r>
      <w:r w:rsidRPr="00DC18F5">
        <w:rPr>
          <w:i/>
        </w:rPr>
        <w:t xml:space="preserve">Legislative Instruments Act 2003. </w:t>
      </w:r>
      <w:r w:rsidRPr="00DC18F5">
        <w:t xml:space="preserve">See </w:t>
      </w:r>
      <w:hyperlink r:id="rId26" w:history="1">
        <w:r w:rsidRPr="00DC18F5">
          <w:rPr>
            <w:rStyle w:val="Hyperlink"/>
          </w:rPr>
          <w:t>www.comlaw.gov.au</w:t>
        </w:r>
      </w:hyperlink>
      <w:r w:rsidRPr="00DC18F5">
        <w:t>.</w:t>
      </w:r>
    </w:p>
    <w:p w:rsidR="00B94651" w:rsidRPr="00DC18F5" w:rsidRDefault="00B94651" w:rsidP="00B231A6">
      <w:pPr>
        <w:pStyle w:val="NotesSectionBreak"/>
        <w:sectPr w:rsidR="00B94651" w:rsidRPr="00DC18F5" w:rsidSect="00B231A6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4C3987" w:rsidRPr="00DC18F5" w:rsidRDefault="004C3987" w:rsidP="00B61908">
      <w:pPr>
        <w:rPr>
          <w:sz w:val="2"/>
          <w:szCs w:val="2"/>
        </w:rPr>
      </w:pPr>
    </w:p>
    <w:sectPr w:rsidR="004C3987" w:rsidRPr="00DC18F5" w:rsidSect="00321F21">
      <w:headerReference w:type="even" r:id="rId33"/>
      <w:headerReference w:type="default" r:id="rId34"/>
      <w:footerReference w:type="even" r:id="rId35"/>
      <w:footerReference w:type="default" r:id="rId36"/>
      <w:footerReference w:type="first" r:id="rId3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C2" w:rsidRDefault="007847C2">
      <w:r>
        <w:separator/>
      </w:r>
    </w:p>
  </w:endnote>
  <w:endnote w:type="continuationSeparator" w:id="0">
    <w:p w:rsidR="007847C2" w:rsidRDefault="00784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1" w:rsidRDefault="00B94651" w:rsidP="00B231A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94651">
      <w:tc>
        <w:tcPr>
          <w:tcW w:w="1134" w:type="dxa"/>
          <w:shd w:val="clear" w:color="auto" w:fill="auto"/>
        </w:tcPr>
        <w:p w:rsidR="00B94651" w:rsidRPr="003D7214" w:rsidRDefault="00B94651" w:rsidP="00B231A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C18F5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94651" w:rsidRPr="004F5D6D" w:rsidRDefault="00B94651" w:rsidP="00B231A6">
          <w:pPr>
            <w:pStyle w:val="FooterCitation"/>
          </w:pPr>
          <w:fldSimple w:instr=" REF  Citation\*charformat ">
            <w:r w:rsidR="00DC18F5" w:rsidRPr="00DC18F5">
              <w:t>Environment Protection and Biodiversity Conservation (Ashmore Reef National Nature Reserve) Amendment Proclamation 2012 (No. 1)</w:t>
            </w:r>
          </w:fldSimple>
        </w:p>
      </w:tc>
      <w:tc>
        <w:tcPr>
          <w:tcW w:w="1134" w:type="dxa"/>
          <w:shd w:val="clear" w:color="auto" w:fill="auto"/>
        </w:tcPr>
        <w:p w:rsidR="00B94651" w:rsidRPr="00451BF5" w:rsidRDefault="00B94651" w:rsidP="00B231A6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94651" w:rsidRDefault="00B94651" w:rsidP="00B231A6">
    <w:pPr>
      <w:pStyle w:val="FooterDraft"/>
      <w:ind w:right="360" w:firstLine="360"/>
    </w:pPr>
  </w:p>
  <w:p w:rsidR="00B94651" w:rsidRDefault="00C40BAC" w:rsidP="00B231A6">
    <w:pPr>
      <w:pStyle w:val="FooterInfo"/>
    </w:pPr>
    <w:r>
      <w:rPr>
        <w:noProof/>
      </w:rPr>
      <w:t>1211759D-121101Z.doc</w:t>
    </w:r>
    <w:r w:rsidR="00B94651" w:rsidRPr="00974D8C">
      <w:t xml:space="preserve"> </w:t>
    </w:r>
    <w:r w:rsidR="00B94651">
      <w:t xml:space="preserve"> </w:t>
    </w:r>
  </w:p>
  <w:p w:rsidR="00B94651" w:rsidRPr="00505C0F" w:rsidRDefault="00B94651" w:rsidP="00B231A6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1" w:rsidRDefault="00B94651" w:rsidP="00B231A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94651">
      <w:tc>
        <w:tcPr>
          <w:tcW w:w="1134" w:type="dxa"/>
          <w:shd w:val="clear" w:color="auto" w:fill="auto"/>
        </w:tcPr>
        <w:p w:rsidR="00B94651" w:rsidRPr="003D7214" w:rsidRDefault="00B94651" w:rsidP="00B231A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C18F5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94651" w:rsidRPr="004F5D6D" w:rsidRDefault="00B94651" w:rsidP="00B231A6">
          <w:pPr>
            <w:pStyle w:val="FooterCitation"/>
          </w:pPr>
          <w:fldSimple w:instr=" REF  Citation\*charformat ">
            <w:r w:rsidR="00DC18F5" w:rsidRPr="00DC18F5">
              <w:t>Environment Protection and Biodiversity Conservation (Ashmore Reef National Nature Reserve) Amendment Proclamation 2012 (No. 1)</w:t>
            </w:r>
          </w:fldSimple>
        </w:p>
      </w:tc>
      <w:tc>
        <w:tcPr>
          <w:tcW w:w="1134" w:type="dxa"/>
          <w:shd w:val="clear" w:color="auto" w:fill="auto"/>
        </w:tcPr>
        <w:p w:rsidR="00B94651" w:rsidRPr="00451BF5" w:rsidRDefault="00B94651" w:rsidP="00B231A6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94651" w:rsidRDefault="00B94651" w:rsidP="00B231A6">
    <w:pPr>
      <w:pStyle w:val="FooterDraft"/>
      <w:ind w:right="360" w:firstLine="360"/>
    </w:pPr>
  </w:p>
  <w:p w:rsidR="00B94651" w:rsidRDefault="00C40BAC" w:rsidP="00B231A6">
    <w:pPr>
      <w:pStyle w:val="FooterInfo"/>
    </w:pPr>
    <w:r>
      <w:rPr>
        <w:noProof/>
      </w:rPr>
      <w:t>1211759D-121101Z.doc</w:t>
    </w:r>
    <w:r w:rsidR="00B94651" w:rsidRPr="00974D8C">
      <w:t xml:space="preserve"> </w:t>
    </w:r>
    <w:r w:rsidR="00B94651">
      <w:t xml:space="preserve"> </w:t>
    </w:r>
  </w:p>
  <w:p w:rsidR="00B94651" w:rsidRPr="0055794B" w:rsidRDefault="00B94651" w:rsidP="00B231A6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1" w:rsidRDefault="00B94651" w:rsidP="00B231A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94651">
      <w:tc>
        <w:tcPr>
          <w:tcW w:w="1134" w:type="dxa"/>
          <w:shd w:val="clear" w:color="auto" w:fill="auto"/>
        </w:tcPr>
        <w:p w:rsidR="00B94651" w:rsidRDefault="00B94651" w:rsidP="00B231A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94651" w:rsidRPr="004F5D6D" w:rsidRDefault="00B94651" w:rsidP="00B231A6">
          <w:pPr>
            <w:pStyle w:val="FooterCitation"/>
          </w:pPr>
          <w:fldSimple w:instr=" REF  Citation\*charformat ">
            <w:r w:rsidR="00DC18F5" w:rsidRPr="00DC18F5">
              <w:t>Environment Protection and Biodiversity Conservation (Ashmore Reef National Nature Reserve) Amendment Proclamation 2012 (No. 1)</w:t>
            </w:r>
          </w:fldSimple>
        </w:p>
      </w:tc>
      <w:tc>
        <w:tcPr>
          <w:tcW w:w="1134" w:type="dxa"/>
          <w:shd w:val="clear" w:color="auto" w:fill="auto"/>
        </w:tcPr>
        <w:p w:rsidR="00B94651" w:rsidRPr="003D7214" w:rsidRDefault="00B94651" w:rsidP="00B231A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C18F5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94651" w:rsidRDefault="00B94651" w:rsidP="00B231A6">
    <w:pPr>
      <w:pStyle w:val="FooterDraft"/>
    </w:pPr>
  </w:p>
  <w:p w:rsidR="00B94651" w:rsidRDefault="00C40BAC" w:rsidP="00B231A6">
    <w:pPr>
      <w:pStyle w:val="FooterInfo"/>
    </w:pPr>
    <w:r>
      <w:rPr>
        <w:noProof/>
      </w:rPr>
      <w:t>1211759D-121101Z.doc</w:t>
    </w:r>
    <w:r w:rsidR="00B94651" w:rsidRPr="00974D8C">
      <w:t xml:space="preserve"> </w:t>
    </w:r>
    <w:r w:rsidR="00B94651">
      <w:t xml:space="preserve"> </w:t>
    </w:r>
  </w:p>
  <w:p w:rsidR="00B94651" w:rsidRPr="00C83A6D" w:rsidRDefault="00B94651" w:rsidP="00B231A6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1" w:rsidRPr="00556EB9" w:rsidRDefault="00B94651" w:rsidP="00B231A6">
    <w:pPr>
      <w:pStyle w:val="FooterCitation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E8" w:rsidRDefault="004A79E8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A79E8">
      <w:tc>
        <w:tcPr>
          <w:tcW w:w="1134" w:type="dxa"/>
        </w:tcPr>
        <w:p w:rsidR="004A79E8" w:rsidRPr="003D7214" w:rsidRDefault="004A79E8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DC18F5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4A79E8" w:rsidRPr="004F5D6D" w:rsidRDefault="004A79E8" w:rsidP="00BD545A">
          <w:pPr>
            <w:pStyle w:val="Footer"/>
            <w:spacing w:before="20" w:line="240" w:lineRule="exact"/>
          </w:pPr>
          <w:fldSimple w:instr=" REF  Citation ">
            <w:r w:rsidR="00DC18F5" w:rsidRPr="00DC18F5">
              <w:t>Environment Protection and Biodiversity Conservation (Ashmore Reef National Nature Reserve) Amendment Proclamation 2012 (No. 1)</w:t>
            </w:r>
          </w:fldSimple>
        </w:p>
      </w:tc>
      <w:tc>
        <w:tcPr>
          <w:tcW w:w="1134" w:type="dxa"/>
        </w:tcPr>
        <w:p w:rsidR="004A79E8" w:rsidRPr="00451BF5" w:rsidRDefault="004A79E8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A79E8" w:rsidRDefault="004A79E8" w:rsidP="00BD545A">
    <w:pPr>
      <w:pStyle w:val="FooterDraft"/>
      <w:ind w:right="360" w:firstLine="360"/>
    </w:pPr>
  </w:p>
  <w:p w:rsidR="004A79E8" w:rsidRDefault="00C40BAC" w:rsidP="00BD545A">
    <w:pPr>
      <w:pStyle w:val="FooterInfo"/>
    </w:pPr>
    <w:r>
      <w:rPr>
        <w:noProof/>
      </w:rPr>
      <w:t>1211759D-121101Z.doc</w:t>
    </w:r>
    <w:r w:rsidR="004A79E8" w:rsidRPr="00974D8C">
      <w:t xml:space="preserve"> </w:t>
    </w:r>
    <w:r w:rsidR="004A79E8">
      <w:t xml:space="preserve"> 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E8" w:rsidRDefault="004A79E8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A79E8">
      <w:tc>
        <w:tcPr>
          <w:tcW w:w="1134" w:type="dxa"/>
        </w:tcPr>
        <w:p w:rsidR="004A79E8" w:rsidRDefault="004A79E8" w:rsidP="00BD545A">
          <w:pPr>
            <w:spacing w:line="240" w:lineRule="exact"/>
          </w:pPr>
        </w:p>
      </w:tc>
      <w:tc>
        <w:tcPr>
          <w:tcW w:w="6095" w:type="dxa"/>
        </w:tcPr>
        <w:p w:rsidR="004A79E8" w:rsidRPr="004F5D6D" w:rsidRDefault="004A79E8" w:rsidP="00BD545A">
          <w:pPr>
            <w:pStyle w:val="FooterCitation"/>
          </w:pPr>
          <w:fldSimple w:instr=" REF  Citation ">
            <w:r w:rsidR="00DC18F5" w:rsidRPr="00DC18F5">
              <w:t>Environment Protection and Biodiversity Conservation (Ashmore Reef National Nature Reserve) Amendment Proclamation 2012 (No. 1)</w:t>
            </w:r>
          </w:fldSimple>
        </w:p>
      </w:tc>
      <w:tc>
        <w:tcPr>
          <w:tcW w:w="1134" w:type="dxa"/>
        </w:tcPr>
        <w:p w:rsidR="004A79E8" w:rsidRPr="003D7214" w:rsidRDefault="004A79E8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DC18F5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4A79E8" w:rsidRDefault="004A79E8" w:rsidP="00BD545A">
    <w:pPr>
      <w:pStyle w:val="FooterDraft"/>
    </w:pPr>
  </w:p>
  <w:p w:rsidR="004A79E8" w:rsidRDefault="00C40BAC" w:rsidP="00BD545A">
    <w:pPr>
      <w:pStyle w:val="FooterInfo"/>
    </w:pPr>
    <w:r>
      <w:rPr>
        <w:noProof/>
      </w:rPr>
      <w:t>1211759D-121101Z.doc</w:t>
    </w:r>
    <w:r w:rsidR="004A79E8" w:rsidRPr="00974D8C">
      <w:t xml:space="preserve"> </w:t>
    </w:r>
    <w:r w:rsidR="004A79E8">
      <w:t xml:space="preserve"> 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E8" w:rsidRDefault="004A79E8">
    <w:pPr>
      <w:pStyle w:val="FooterDraft"/>
    </w:pPr>
  </w:p>
  <w:p w:rsidR="004A79E8" w:rsidRPr="00974D8C" w:rsidRDefault="00C40BAC">
    <w:pPr>
      <w:pStyle w:val="FooterInfo"/>
    </w:pPr>
    <w:r>
      <w:rPr>
        <w:noProof/>
      </w:rPr>
      <w:t>1211759D-121101Z.doc</w:t>
    </w:r>
    <w:r w:rsidR="004A79E8" w:rsidRPr="00974D8C">
      <w:t xml:space="preserve"> </w:t>
    </w:r>
    <w:r w:rsidR="004A79E8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1" w:rsidRDefault="00B94651" w:rsidP="00B231A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94651">
      <w:tc>
        <w:tcPr>
          <w:tcW w:w="1134" w:type="dxa"/>
          <w:shd w:val="clear" w:color="auto" w:fill="auto"/>
        </w:tcPr>
        <w:p w:rsidR="00B94651" w:rsidRDefault="00B94651" w:rsidP="00B231A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94651" w:rsidRPr="004F5D6D" w:rsidRDefault="00B94651" w:rsidP="00B231A6">
          <w:pPr>
            <w:pStyle w:val="FooterCitation"/>
          </w:pPr>
          <w:fldSimple w:instr=" REF  Citation\*charformat ">
            <w:r w:rsidR="00DC18F5" w:rsidRPr="00DC18F5">
              <w:t>Environment Protection and Biodiversity Conservation (Ashmore Reef National Nature Reserve) Amendment Proclamation 2012 (No. 1)</w:t>
            </w:r>
          </w:fldSimple>
        </w:p>
      </w:tc>
      <w:tc>
        <w:tcPr>
          <w:tcW w:w="1134" w:type="dxa"/>
          <w:shd w:val="clear" w:color="auto" w:fill="auto"/>
        </w:tcPr>
        <w:p w:rsidR="00B94651" w:rsidRPr="003D7214" w:rsidRDefault="00B94651" w:rsidP="00B231A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C18F5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94651" w:rsidRDefault="00B94651" w:rsidP="00B231A6">
    <w:pPr>
      <w:pStyle w:val="FooterDraft"/>
    </w:pPr>
  </w:p>
  <w:p w:rsidR="00B94651" w:rsidRDefault="00C40BAC" w:rsidP="00B231A6">
    <w:pPr>
      <w:pStyle w:val="FooterInfo"/>
    </w:pPr>
    <w:r>
      <w:rPr>
        <w:noProof/>
      </w:rPr>
      <w:t>1211759D-121101Z.doc</w:t>
    </w:r>
    <w:r w:rsidR="00B94651" w:rsidRPr="00974D8C">
      <w:t xml:space="preserve"> </w:t>
    </w:r>
    <w:r w:rsidR="00B94651">
      <w:t xml:space="preserve"> </w:t>
    </w:r>
  </w:p>
  <w:p w:rsidR="00B94651" w:rsidRPr="00F10D43" w:rsidRDefault="00B94651" w:rsidP="00B231A6">
    <w:pPr>
      <w:pStyle w:val="Footerinfo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1" w:rsidRDefault="00B94651" w:rsidP="00B231A6">
    <w:pPr>
      <w:pStyle w:val="FooterDraft"/>
    </w:pPr>
  </w:p>
  <w:p w:rsidR="00B94651" w:rsidRPr="00505C0F" w:rsidRDefault="00C40BAC" w:rsidP="00B231A6">
    <w:pPr>
      <w:pStyle w:val="FooterInfo"/>
    </w:pPr>
    <w:r>
      <w:rPr>
        <w:noProof/>
      </w:rPr>
      <w:t>1211759D-121101Z.doc</w:t>
    </w:r>
    <w:r w:rsidR="00B94651" w:rsidRPr="00974D8C">
      <w:t xml:space="preserve"> </w:t>
    </w:r>
    <w:r w:rsidR="00B94651"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1" w:rsidRDefault="00B94651" w:rsidP="00B231A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94651">
      <w:tc>
        <w:tcPr>
          <w:tcW w:w="1134" w:type="dxa"/>
          <w:shd w:val="clear" w:color="auto" w:fill="auto"/>
        </w:tcPr>
        <w:p w:rsidR="00B94651" w:rsidRPr="003D7214" w:rsidRDefault="00B94651" w:rsidP="00B231A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C18F5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94651" w:rsidRPr="004F5D6D" w:rsidRDefault="00B94651" w:rsidP="00B231A6">
          <w:pPr>
            <w:pStyle w:val="FooterCitation"/>
          </w:pPr>
          <w:fldSimple w:instr=" REF  Citation\*charformat ">
            <w:r w:rsidR="00DC18F5" w:rsidRPr="00DC18F5">
              <w:t>Environment Protection and Biodiversity Conservation (Ashmore Reef National Nature Reserve) Amendment Proclamation 2012 (No. 1)</w:t>
            </w:r>
          </w:fldSimple>
        </w:p>
      </w:tc>
      <w:tc>
        <w:tcPr>
          <w:tcW w:w="1134" w:type="dxa"/>
          <w:shd w:val="clear" w:color="auto" w:fill="auto"/>
        </w:tcPr>
        <w:p w:rsidR="00B94651" w:rsidRPr="00451BF5" w:rsidRDefault="00B94651" w:rsidP="00B231A6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94651" w:rsidRDefault="00B94651" w:rsidP="00B231A6">
    <w:pPr>
      <w:pStyle w:val="FooterDraft"/>
      <w:ind w:right="360" w:firstLine="360"/>
    </w:pPr>
  </w:p>
  <w:p w:rsidR="00B94651" w:rsidRDefault="00C40BAC" w:rsidP="00B231A6">
    <w:pPr>
      <w:pStyle w:val="FooterInfo"/>
    </w:pPr>
    <w:r>
      <w:rPr>
        <w:noProof/>
      </w:rPr>
      <w:t>1211759D-121101Z.doc</w:t>
    </w:r>
    <w:r w:rsidR="00B94651" w:rsidRPr="00974D8C">
      <w:t xml:space="preserve"> </w:t>
    </w:r>
    <w:r w:rsidR="00B94651">
      <w:t xml:space="preserve"> </w:t>
    </w:r>
  </w:p>
  <w:p w:rsidR="00B94651" w:rsidRPr="0055794B" w:rsidRDefault="00B94651" w:rsidP="00B231A6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1" w:rsidRDefault="00B94651" w:rsidP="00B231A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94651">
      <w:trPr>
        <w:trHeight w:val="70"/>
      </w:trPr>
      <w:tc>
        <w:tcPr>
          <w:tcW w:w="1134" w:type="dxa"/>
          <w:shd w:val="clear" w:color="auto" w:fill="auto"/>
        </w:tcPr>
        <w:p w:rsidR="00B94651" w:rsidRDefault="00B94651" w:rsidP="00B231A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94651" w:rsidRPr="004F5D6D" w:rsidRDefault="00B94651" w:rsidP="00B231A6">
          <w:pPr>
            <w:pStyle w:val="FooterCitation"/>
          </w:pPr>
          <w:fldSimple w:instr=" REF  Citation\*charformat ">
            <w:r w:rsidR="00DC18F5" w:rsidRPr="00DC18F5">
              <w:t>Environment Protection and Biodiversity Conservation (Ashmore Reef National Nature Reserve) Amendment Proclamation 2012 (No. 1)</w:t>
            </w:r>
          </w:fldSimple>
        </w:p>
      </w:tc>
      <w:tc>
        <w:tcPr>
          <w:tcW w:w="1134" w:type="dxa"/>
          <w:shd w:val="clear" w:color="auto" w:fill="auto"/>
        </w:tcPr>
        <w:p w:rsidR="00B94651" w:rsidRPr="003D7214" w:rsidRDefault="00B94651" w:rsidP="00B231A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C18F5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94651" w:rsidRDefault="00B94651" w:rsidP="00B231A6">
    <w:pPr>
      <w:pStyle w:val="FooterDraft"/>
    </w:pPr>
  </w:p>
  <w:p w:rsidR="00B94651" w:rsidRDefault="00C40BAC" w:rsidP="00B231A6">
    <w:pPr>
      <w:pStyle w:val="FooterInfo"/>
    </w:pPr>
    <w:r>
      <w:rPr>
        <w:noProof/>
      </w:rPr>
      <w:t>1211759D-121101Z.doc</w:t>
    </w:r>
    <w:r w:rsidR="00B94651" w:rsidRPr="00974D8C">
      <w:t xml:space="preserve"> </w:t>
    </w:r>
    <w:r w:rsidR="00B94651">
      <w:t xml:space="preserve"> </w:t>
    </w:r>
  </w:p>
  <w:p w:rsidR="00B94651" w:rsidRPr="00C83A6D" w:rsidRDefault="00B94651" w:rsidP="00B231A6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1" w:rsidRPr="00556EB9" w:rsidRDefault="00B94651" w:rsidP="00B231A6">
    <w:pPr>
      <w:pStyle w:val="FooterCitation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1" w:rsidRDefault="00B94651" w:rsidP="00B231A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94651">
      <w:tc>
        <w:tcPr>
          <w:tcW w:w="1134" w:type="dxa"/>
          <w:shd w:val="clear" w:color="auto" w:fill="auto"/>
        </w:tcPr>
        <w:p w:rsidR="00B94651" w:rsidRPr="003D7214" w:rsidRDefault="00B94651" w:rsidP="00B231A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C18F5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94651" w:rsidRPr="004F5D6D" w:rsidRDefault="00B94651" w:rsidP="00B231A6">
          <w:pPr>
            <w:pStyle w:val="FooterCitation"/>
          </w:pPr>
          <w:fldSimple w:instr=" REF  Citation\*charformat ">
            <w:r w:rsidR="00DC18F5" w:rsidRPr="00DC18F5">
              <w:t>Environment Protection and Biodiversity Conservation (Ashmore Reef National Nature Reserve) Amendment Proclamation 2012 (No. 1)</w:t>
            </w:r>
          </w:fldSimple>
        </w:p>
      </w:tc>
      <w:tc>
        <w:tcPr>
          <w:tcW w:w="1134" w:type="dxa"/>
          <w:shd w:val="clear" w:color="auto" w:fill="auto"/>
        </w:tcPr>
        <w:p w:rsidR="00B94651" w:rsidRPr="00451BF5" w:rsidRDefault="00B94651" w:rsidP="00B231A6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94651" w:rsidRDefault="00B94651" w:rsidP="00B231A6">
    <w:pPr>
      <w:pStyle w:val="FooterDraft"/>
      <w:ind w:right="360" w:firstLine="360"/>
    </w:pPr>
  </w:p>
  <w:p w:rsidR="00B94651" w:rsidRDefault="00C40BAC" w:rsidP="00B231A6">
    <w:pPr>
      <w:pStyle w:val="FooterInfo"/>
    </w:pPr>
    <w:r>
      <w:rPr>
        <w:noProof/>
      </w:rPr>
      <w:t>1211759D-121101Z.doc</w:t>
    </w:r>
    <w:r w:rsidR="00B94651" w:rsidRPr="00974D8C">
      <w:t xml:space="preserve"> </w:t>
    </w:r>
    <w:r w:rsidR="00B94651">
      <w:t xml:space="preserve"> </w:t>
    </w:r>
  </w:p>
  <w:p w:rsidR="00B94651" w:rsidRPr="0055794B" w:rsidRDefault="00B94651" w:rsidP="00B231A6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1" w:rsidRDefault="00B94651" w:rsidP="00B231A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94651">
      <w:tc>
        <w:tcPr>
          <w:tcW w:w="1134" w:type="dxa"/>
          <w:shd w:val="clear" w:color="auto" w:fill="auto"/>
        </w:tcPr>
        <w:p w:rsidR="00B94651" w:rsidRDefault="00B94651" w:rsidP="00B231A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94651" w:rsidRPr="004F5D6D" w:rsidRDefault="00B94651" w:rsidP="00B231A6">
          <w:pPr>
            <w:pStyle w:val="FooterCitation"/>
          </w:pPr>
          <w:fldSimple w:instr=" REF  Citation\*charformat ">
            <w:r w:rsidR="00DC18F5" w:rsidRPr="00DC18F5">
              <w:t>Environment Protection and Biodiversity Conservation (Ashmore Reef National Nature Reserve) Amendment Proclamation 2012 (No. 1)</w:t>
            </w:r>
          </w:fldSimple>
        </w:p>
      </w:tc>
      <w:tc>
        <w:tcPr>
          <w:tcW w:w="1134" w:type="dxa"/>
          <w:shd w:val="clear" w:color="auto" w:fill="auto"/>
        </w:tcPr>
        <w:p w:rsidR="00B94651" w:rsidRPr="003D7214" w:rsidRDefault="00B94651" w:rsidP="00B231A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C18F5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94651" w:rsidRDefault="00B94651" w:rsidP="00B231A6">
    <w:pPr>
      <w:pStyle w:val="FooterDraft"/>
    </w:pPr>
  </w:p>
  <w:p w:rsidR="00B94651" w:rsidRDefault="00C40BAC" w:rsidP="00B231A6">
    <w:pPr>
      <w:pStyle w:val="FooterInfo"/>
    </w:pPr>
    <w:r>
      <w:rPr>
        <w:noProof/>
      </w:rPr>
      <w:t>1211759D-121101Z.doc</w:t>
    </w:r>
    <w:r w:rsidR="00B94651" w:rsidRPr="00974D8C">
      <w:t xml:space="preserve"> </w:t>
    </w:r>
    <w:r w:rsidR="00B94651">
      <w:t xml:space="preserve"> </w:t>
    </w:r>
  </w:p>
  <w:p w:rsidR="00B94651" w:rsidRPr="00C83A6D" w:rsidRDefault="00B94651" w:rsidP="00B231A6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1" w:rsidRPr="00556EB9" w:rsidRDefault="00B94651" w:rsidP="00B231A6">
    <w:pPr>
      <w:pStyle w:val="FooterCitation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C2" w:rsidRDefault="007847C2">
      <w:r>
        <w:separator/>
      </w:r>
    </w:p>
  </w:footnote>
  <w:footnote w:type="continuationSeparator" w:id="0">
    <w:p w:rsidR="007847C2" w:rsidRDefault="00784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1546"/>
      <w:gridCol w:w="6868"/>
    </w:tblGrid>
    <w:tr w:rsidR="00B94651">
      <w:tc>
        <w:tcPr>
          <w:tcW w:w="1546" w:type="dxa"/>
        </w:tcPr>
        <w:p w:rsidR="00B94651" w:rsidRDefault="00B94651">
          <w:pPr>
            <w:pStyle w:val="HeaderLiteEven"/>
          </w:pPr>
        </w:p>
      </w:tc>
      <w:tc>
        <w:tcPr>
          <w:tcW w:w="6868" w:type="dxa"/>
          <w:vAlign w:val="bottom"/>
        </w:tcPr>
        <w:p w:rsidR="00B94651" w:rsidRDefault="00B94651">
          <w:pPr>
            <w:pStyle w:val="HeaderLiteEven"/>
          </w:pPr>
        </w:p>
      </w:tc>
    </w:tr>
    <w:tr w:rsidR="00B94651">
      <w:tc>
        <w:tcPr>
          <w:tcW w:w="1546" w:type="dxa"/>
        </w:tcPr>
        <w:p w:rsidR="00B94651" w:rsidRDefault="00B94651">
          <w:pPr>
            <w:pStyle w:val="HeaderLiteEven"/>
          </w:pPr>
        </w:p>
      </w:tc>
      <w:tc>
        <w:tcPr>
          <w:tcW w:w="6868" w:type="dxa"/>
          <w:vAlign w:val="bottom"/>
        </w:tcPr>
        <w:p w:rsidR="00B94651" w:rsidRDefault="00B94651">
          <w:pPr>
            <w:pStyle w:val="HeaderLiteEven"/>
          </w:pPr>
        </w:p>
      </w:tc>
    </w:tr>
    <w:tr w:rsidR="00B94651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94651" w:rsidRDefault="00B94651" w:rsidP="00B231A6">
          <w:pPr>
            <w:pStyle w:val="HeaderLiteEven"/>
            <w:spacing w:before="120" w:after="60"/>
            <w:ind w:right="-108"/>
          </w:pPr>
        </w:p>
      </w:tc>
    </w:tr>
  </w:tbl>
  <w:p w:rsidR="00B94651" w:rsidRDefault="00B94651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B94651" w:rsidRPr="00375ADF">
      <w:tc>
        <w:tcPr>
          <w:tcW w:w="8357" w:type="dxa"/>
        </w:tcPr>
        <w:p w:rsidR="00B94651" w:rsidRPr="00375ADF" w:rsidRDefault="00B94651">
          <w:pPr>
            <w:pStyle w:val="HeaderLiteEven"/>
          </w:pPr>
          <w:r>
            <w:t>Note</w:t>
          </w:r>
        </w:p>
      </w:tc>
    </w:tr>
    <w:tr w:rsidR="00B94651">
      <w:tc>
        <w:tcPr>
          <w:tcW w:w="8357" w:type="dxa"/>
        </w:tcPr>
        <w:p w:rsidR="00B94651" w:rsidRDefault="00B94651">
          <w:pPr>
            <w:pStyle w:val="HeaderLiteEven"/>
          </w:pPr>
        </w:p>
      </w:tc>
    </w:tr>
    <w:tr w:rsidR="00B94651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B94651" w:rsidRPr="000D4CDA" w:rsidRDefault="00B94651">
          <w:pPr>
            <w:pStyle w:val="HeaderBoldEven"/>
          </w:pPr>
        </w:p>
      </w:tc>
    </w:tr>
  </w:tbl>
  <w:p w:rsidR="00B94651" w:rsidRDefault="00B94651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B94651" w:rsidRPr="00375ADF">
      <w:tc>
        <w:tcPr>
          <w:tcW w:w="8357" w:type="dxa"/>
        </w:tcPr>
        <w:p w:rsidR="00B94651" w:rsidRPr="00375ADF" w:rsidRDefault="00B94651">
          <w:pPr>
            <w:pStyle w:val="HeaderLiteOdd"/>
          </w:pPr>
          <w:r>
            <w:t>Note</w:t>
          </w:r>
        </w:p>
      </w:tc>
    </w:tr>
    <w:tr w:rsidR="00B94651">
      <w:tc>
        <w:tcPr>
          <w:tcW w:w="8357" w:type="dxa"/>
        </w:tcPr>
        <w:p w:rsidR="00B94651" w:rsidRDefault="00B94651">
          <w:pPr>
            <w:pStyle w:val="HeaderLiteOdd"/>
          </w:pPr>
        </w:p>
      </w:tc>
    </w:tr>
    <w:tr w:rsidR="00B94651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B94651" w:rsidRPr="000D4CDA" w:rsidRDefault="00B94651">
          <w:pPr>
            <w:pStyle w:val="HeaderBoldOdd"/>
          </w:pPr>
        </w:p>
      </w:tc>
    </w:tr>
  </w:tbl>
  <w:p w:rsidR="00B94651" w:rsidRDefault="00B94651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1" w:rsidRDefault="00B94651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4A79E8">
      <w:tc>
        <w:tcPr>
          <w:tcW w:w="1494" w:type="dxa"/>
        </w:tcPr>
        <w:p w:rsidR="004A79E8" w:rsidRDefault="004A79E8" w:rsidP="00BD545A">
          <w:pPr>
            <w:pStyle w:val="HeaderLiteEven"/>
          </w:pPr>
        </w:p>
      </w:tc>
      <w:tc>
        <w:tcPr>
          <w:tcW w:w="6891" w:type="dxa"/>
        </w:tcPr>
        <w:p w:rsidR="004A79E8" w:rsidRDefault="004A79E8" w:rsidP="00BD545A">
          <w:pPr>
            <w:pStyle w:val="HeaderLiteEven"/>
          </w:pPr>
        </w:p>
      </w:tc>
    </w:tr>
    <w:tr w:rsidR="004A79E8">
      <w:tc>
        <w:tcPr>
          <w:tcW w:w="1494" w:type="dxa"/>
        </w:tcPr>
        <w:p w:rsidR="004A79E8" w:rsidRDefault="004A79E8" w:rsidP="00BD545A">
          <w:pPr>
            <w:pStyle w:val="HeaderLiteEven"/>
          </w:pPr>
        </w:p>
      </w:tc>
      <w:tc>
        <w:tcPr>
          <w:tcW w:w="6891" w:type="dxa"/>
        </w:tcPr>
        <w:p w:rsidR="004A79E8" w:rsidRDefault="004A79E8" w:rsidP="00BD545A">
          <w:pPr>
            <w:pStyle w:val="HeaderLiteEven"/>
          </w:pPr>
        </w:p>
      </w:tc>
    </w:tr>
    <w:tr w:rsidR="004A79E8">
      <w:tc>
        <w:tcPr>
          <w:tcW w:w="8385" w:type="dxa"/>
          <w:gridSpan w:val="2"/>
          <w:tcBorders>
            <w:bottom w:val="single" w:sz="4" w:space="0" w:color="auto"/>
          </w:tcBorders>
        </w:tcPr>
        <w:p w:rsidR="004A79E8" w:rsidRDefault="004A79E8" w:rsidP="00BD545A">
          <w:pPr>
            <w:pStyle w:val="HeaderBoldEven"/>
          </w:pPr>
        </w:p>
      </w:tc>
    </w:tr>
  </w:tbl>
  <w:p w:rsidR="004A79E8" w:rsidRDefault="004A79E8" w:rsidP="00BD545A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4A79E8">
      <w:tc>
        <w:tcPr>
          <w:tcW w:w="6914" w:type="dxa"/>
        </w:tcPr>
        <w:p w:rsidR="004A79E8" w:rsidRDefault="004A79E8" w:rsidP="00BD545A">
          <w:pPr>
            <w:pStyle w:val="HeaderLiteOdd"/>
          </w:pPr>
        </w:p>
      </w:tc>
      <w:tc>
        <w:tcPr>
          <w:tcW w:w="1471" w:type="dxa"/>
        </w:tcPr>
        <w:p w:rsidR="004A79E8" w:rsidRDefault="004A79E8" w:rsidP="00BD545A">
          <w:pPr>
            <w:pStyle w:val="HeaderLiteOdd"/>
          </w:pPr>
        </w:p>
      </w:tc>
    </w:tr>
    <w:tr w:rsidR="004A79E8">
      <w:tc>
        <w:tcPr>
          <w:tcW w:w="6914" w:type="dxa"/>
        </w:tcPr>
        <w:p w:rsidR="004A79E8" w:rsidRDefault="004A79E8" w:rsidP="00BD545A">
          <w:pPr>
            <w:pStyle w:val="HeaderLiteOdd"/>
          </w:pPr>
        </w:p>
      </w:tc>
      <w:tc>
        <w:tcPr>
          <w:tcW w:w="1471" w:type="dxa"/>
        </w:tcPr>
        <w:p w:rsidR="004A79E8" w:rsidRDefault="004A79E8" w:rsidP="00BD545A">
          <w:pPr>
            <w:pStyle w:val="HeaderLiteOdd"/>
          </w:pPr>
        </w:p>
      </w:tc>
    </w:tr>
    <w:tr w:rsidR="004A79E8">
      <w:tc>
        <w:tcPr>
          <w:tcW w:w="8385" w:type="dxa"/>
          <w:gridSpan w:val="2"/>
          <w:tcBorders>
            <w:bottom w:val="single" w:sz="4" w:space="0" w:color="auto"/>
          </w:tcBorders>
        </w:tcPr>
        <w:p w:rsidR="004A79E8" w:rsidRDefault="004A79E8" w:rsidP="00BD545A">
          <w:pPr>
            <w:pStyle w:val="HeaderBoldOdd"/>
          </w:pPr>
        </w:p>
      </w:tc>
    </w:tr>
  </w:tbl>
  <w:p w:rsidR="004A79E8" w:rsidRDefault="004A79E8" w:rsidP="00BD54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ook w:val="01E0"/>
    </w:tblPr>
    <w:tblGrid>
      <w:gridCol w:w="6840"/>
      <w:gridCol w:w="1574"/>
    </w:tblGrid>
    <w:tr w:rsidR="00B94651">
      <w:tc>
        <w:tcPr>
          <w:tcW w:w="6840" w:type="dxa"/>
          <w:vAlign w:val="bottom"/>
        </w:tcPr>
        <w:p w:rsidR="00B94651" w:rsidRDefault="00B94651">
          <w:pPr>
            <w:pStyle w:val="HeaderLiteEven"/>
          </w:pPr>
        </w:p>
      </w:tc>
      <w:tc>
        <w:tcPr>
          <w:tcW w:w="1574" w:type="dxa"/>
        </w:tcPr>
        <w:p w:rsidR="00B94651" w:rsidRDefault="00B94651">
          <w:pPr>
            <w:pStyle w:val="HeaderLiteEven"/>
          </w:pPr>
        </w:p>
      </w:tc>
    </w:tr>
    <w:tr w:rsidR="00B94651">
      <w:tc>
        <w:tcPr>
          <w:tcW w:w="6840" w:type="dxa"/>
          <w:vAlign w:val="bottom"/>
        </w:tcPr>
        <w:p w:rsidR="00B94651" w:rsidRDefault="00B94651">
          <w:pPr>
            <w:pStyle w:val="HeaderLiteEven"/>
          </w:pPr>
        </w:p>
      </w:tc>
      <w:tc>
        <w:tcPr>
          <w:tcW w:w="1574" w:type="dxa"/>
        </w:tcPr>
        <w:p w:rsidR="00B94651" w:rsidRDefault="00B94651">
          <w:pPr>
            <w:pStyle w:val="HeaderLiteEven"/>
          </w:pPr>
        </w:p>
      </w:tc>
    </w:tr>
    <w:tr w:rsidR="00B94651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94651" w:rsidRDefault="00B94651">
          <w:pPr>
            <w:pStyle w:val="HeaderLiteEven"/>
            <w:spacing w:before="120" w:after="60"/>
            <w:ind w:right="-108"/>
          </w:pPr>
        </w:p>
      </w:tc>
    </w:tr>
  </w:tbl>
  <w:p w:rsidR="00B94651" w:rsidRDefault="00B9465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F5" w:rsidRDefault="00DC18F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48"/>
      <w:gridCol w:w="6798"/>
    </w:tblGrid>
    <w:tr w:rsidR="00B94651">
      <w:tc>
        <w:tcPr>
          <w:tcW w:w="1548" w:type="dxa"/>
        </w:tcPr>
        <w:p w:rsidR="00B94651" w:rsidRDefault="00B94651">
          <w:pPr>
            <w:pStyle w:val="HeaderLiteEven"/>
          </w:pPr>
        </w:p>
      </w:tc>
      <w:tc>
        <w:tcPr>
          <w:tcW w:w="6798" w:type="dxa"/>
          <w:vAlign w:val="bottom"/>
        </w:tcPr>
        <w:p w:rsidR="00B94651" w:rsidRDefault="00B94651">
          <w:pPr>
            <w:pStyle w:val="HeaderLiteEven"/>
          </w:pPr>
        </w:p>
      </w:tc>
    </w:tr>
    <w:tr w:rsidR="00B94651">
      <w:tc>
        <w:tcPr>
          <w:tcW w:w="1548" w:type="dxa"/>
        </w:tcPr>
        <w:p w:rsidR="00B94651" w:rsidRDefault="00B94651">
          <w:pPr>
            <w:pStyle w:val="HeaderLiteEven"/>
          </w:pPr>
        </w:p>
      </w:tc>
      <w:tc>
        <w:tcPr>
          <w:tcW w:w="6798" w:type="dxa"/>
          <w:vAlign w:val="bottom"/>
        </w:tcPr>
        <w:p w:rsidR="00B94651" w:rsidRDefault="00B94651">
          <w:pPr>
            <w:pStyle w:val="HeaderLiteEven"/>
          </w:pPr>
        </w:p>
      </w:tc>
    </w:tr>
    <w:tr w:rsidR="00B94651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94651" w:rsidRPr="00B94651" w:rsidRDefault="00B94651">
          <w:pPr>
            <w:pStyle w:val="HeaderBoldEven"/>
          </w:pPr>
          <w:r>
            <w:t xml:space="preserve">Section </w:t>
          </w:r>
          <w:r w:rsidRPr="00B94651">
            <w:fldChar w:fldCharType="begin"/>
          </w:r>
          <w:r w:rsidRPr="00B94651">
            <w:instrText xml:space="preserve"> If </w:instrText>
          </w:r>
          <w:fldSimple w:instr=" STYLEREF CharSectnoAm \*Charformat ">
            <w:r w:rsidR="00DC18F5">
              <w:rPr>
                <w:noProof/>
              </w:rPr>
              <w:instrText>1</w:instrText>
            </w:r>
          </w:fldSimple>
          <w:r w:rsidRPr="00B94651">
            <w:instrText xml:space="preserve"> &lt;&gt; "Error*" </w:instrText>
          </w:r>
          <w:fldSimple w:instr=" STYLEREF CharSectnoAm \*Charformat ">
            <w:r w:rsidR="00DC18F5">
              <w:rPr>
                <w:noProof/>
              </w:rPr>
              <w:instrText>1</w:instrText>
            </w:r>
          </w:fldSimple>
          <w:r w:rsidRPr="00B94651">
            <w:instrText xml:space="preserve"> </w:instrText>
          </w:r>
          <w:r w:rsidRPr="00B94651">
            <w:fldChar w:fldCharType="separate"/>
          </w:r>
          <w:r w:rsidR="00DC18F5">
            <w:rPr>
              <w:noProof/>
            </w:rPr>
            <w:t>1</w:t>
          </w:r>
          <w:r w:rsidRPr="00B94651">
            <w:fldChar w:fldCharType="end"/>
          </w:r>
        </w:p>
      </w:tc>
    </w:tr>
  </w:tbl>
  <w:p w:rsidR="00B94651" w:rsidRDefault="00B9465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798"/>
      <w:gridCol w:w="1548"/>
    </w:tblGrid>
    <w:tr w:rsidR="00B94651">
      <w:tc>
        <w:tcPr>
          <w:tcW w:w="6798" w:type="dxa"/>
          <w:vAlign w:val="bottom"/>
        </w:tcPr>
        <w:p w:rsidR="00B94651" w:rsidRDefault="00B94651" w:rsidP="00B231A6">
          <w:pPr>
            <w:pStyle w:val="HeaderLiteOdd"/>
          </w:pPr>
        </w:p>
      </w:tc>
      <w:tc>
        <w:tcPr>
          <w:tcW w:w="1548" w:type="dxa"/>
        </w:tcPr>
        <w:p w:rsidR="00B94651" w:rsidRDefault="00B94651">
          <w:pPr>
            <w:pStyle w:val="HeaderLiteOdd"/>
          </w:pPr>
        </w:p>
      </w:tc>
    </w:tr>
    <w:tr w:rsidR="00B94651">
      <w:tc>
        <w:tcPr>
          <w:tcW w:w="6798" w:type="dxa"/>
          <w:vAlign w:val="bottom"/>
        </w:tcPr>
        <w:p w:rsidR="00B94651" w:rsidRDefault="00B94651">
          <w:pPr>
            <w:pStyle w:val="HeaderLiteOdd"/>
          </w:pPr>
        </w:p>
      </w:tc>
      <w:tc>
        <w:tcPr>
          <w:tcW w:w="1548" w:type="dxa"/>
        </w:tcPr>
        <w:p w:rsidR="00B94651" w:rsidRDefault="00B94651">
          <w:pPr>
            <w:pStyle w:val="HeaderLiteOdd"/>
          </w:pPr>
        </w:p>
      </w:tc>
    </w:tr>
    <w:tr w:rsidR="00B94651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94651" w:rsidRPr="00B94651" w:rsidRDefault="00B94651">
          <w:pPr>
            <w:pStyle w:val="HeaderBoldOdd"/>
          </w:pPr>
          <w:r>
            <w:t xml:space="preserve">Section </w:t>
          </w:r>
          <w:r w:rsidRPr="00B94651">
            <w:fldChar w:fldCharType="begin"/>
          </w:r>
          <w:r w:rsidRPr="00B94651">
            <w:instrText xml:space="preserve"> If </w:instrText>
          </w:r>
          <w:fldSimple w:instr=" STYLEREF CharSectnoAm \*Charformat \l ">
            <w:r w:rsidR="00DC18F5">
              <w:rPr>
                <w:noProof/>
              </w:rPr>
              <w:instrText>1</w:instrText>
            </w:r>
          </w:fldSimple>
          <w:r w:rsidRPr="00B94651">
            <w:instrText xml:space="preserve"> &lt;&gt; "Error*" </w:instrText>
          </w:r>
          <w:fldSimple w:instr=" STYLEREF CharSectnoAm \*Charformat \l ">
            <w:r w:rsidR="00DC18F5">
              <w:rPr>
                <w:noProof/>
              </w:rPr>
              <w:instrText>1</w:instrText>
            </w:r>
          </w:fldSimple>
          <w:r w:rsidRPr="00B94651">
            <w:instrText xml:space="preserve"> </w:instrText>
          </w:r>
          <w:r w:rsidRPr="00B94651">
            <w:fldChar w:fldCharType="separate"/>
          </w:r>
          <w:r w:rsidR="00DC18F5">
            <w:rPr>
              <w:noProof/>
            </w:rPr>
            <w:t>1</w:t>
          </w:r>
          <w:r w:rsidRPr="00B94651">
            <w:fldChar w:fldCharType="end"/>
          </w:r>
        </w:p>
      </w:tc>
    </w:tr>
  </w:tbl>
  <w:p w:rsidR="00B94651" w:rsidRDefault="00B9465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1" w:rsidRDefault="00B94651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1546"/>
      <w:gridCol w:w="6797"/>
    </w:tblGrid>
    <w:tr w:rsidR="00B94651">
      <w:tc>
        <w:tcPr>
          <w:tcW w:w="1546" w:type="dxa"/>
        </w:tcPr>
        <w:p w:rsidR="00B94651" w:rsidRDefault="00B94651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DC18F5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DC18F5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DC18F5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6797" w:type="dxa"/>
          <w:vAlign w:val="bottom"/>
        </w:tcPr>
        <w:p w:rsidR="00B94651" w:rsidRDefault="00B94651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DC18F5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DC18F5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DC18F5">
            <w:rPr>
              <w:noProof/>
            </w:rPr>
            <w:t>Amendments</w:t>
          </w:r>
          <w:r>
            <w:fldChar w:fldCharType="end"/>
          </w:r>
        </w:p>
      </w:tc>
    </w:tr>
    <w:tr w:rsidR="00B94651">
      <w:tc>
        <w:tcPr>
          <w:tcW w:w="1546" w:type="dxa"/>
        </w:tcPr>
        <w:p w:rsidR="00B94651" w:rsidRDefault="00B94651">
          <w:pPr>
            <w:pStyle w:val="HeaderLiteEven"/>
          </w:pPr>
        </w:p>
      </w:tc>
      <w:tc>
        <w:tcPr>
          <w:tcW w:w="6797" w:type="dxa"/>
          <w:vAlign w:val="bottom"/>
        </w:tcPr>
        <w:p w:rsidR="00B94651" w:rsidRDefault="00B94651">
          <w:pPr>
            <w:pStyle w:val="HeaderLiteEven"/>
          </w:pPr>
        </w:p>
      </w:tc>
    </w:tr>
    <w:tr w:rsidR="00B94651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94651" w:rsidRDefault="00B94651">
          <w:pPr>
            <w:pStyle w:val="HeaderLiteEven"/>
            <w:spacing w:before="120" w:after="60"/>
            <w:ind w:right="-108"/>
          </w:pPr>
        </w:p>
      </w:tc>
    </w:tr>
  </w:tbl>
  <w:p w:rsidR="00B94651" w:rsidRDefault="00B9465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6868"/>
      <w:gridCol w:w="1546"/>
    </w:tblGrid>
    <w:tr w:rsidR="00B94651">
      <w:tc>
        <w:tcPr>
          <w:tcW w:w="6868" w:type="dxa"/>
          <w:vAlign w:val="bottom"/>
        </w:tcPr>
        <w:p w:rsidR="00B94651" w:rsidRDefault="00B94651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DC18F5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DC18F5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DC18F5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46" w:type="dxa"/>
        </w:tcPr>
        <w:p w:rsidR="00B94651" w:rsidRDefault="00B94651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DC18F5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DC18F5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DC18F5">
            <w:rPr>
              <w:noProof/>
            </w:rPr>
            <w:t>Schedule 1</w:t>
          </w:r>
          <w:r>
            <w:fldChar w:fldCharType="end"/>
          </w:r>
        </w:p>
      </w:tc>
    </w:tr>
    <w:tr w:rsidR="00B94651">
      <w:tc>
        <w:tcPr>
          <w:tcW w:w="6868" w:type="dxa"/>
          <w:vAlign w:val="bottom"/>
        </w:tcPr>
        <w:p w:rsidR="00B94651" w:rsidRDefault="00B94651">
          <w:pPr>
            <w:pStyle w:val="HeaderLiteOdd"/>
          </w:pPr>
        </w:p>
      </w:tc>
      <w:tc>
        <w:tcPr>
          <w:tcW w:w="1546" w:type="dxa"/>
        </w:tcPr>
        <w:p w:rsidR="00B94651" w:rsidRDefault="00B94651">
          <w:pPr>
            <w:pStyle w:val="HeaderLiteOdd"/>
          </w:pPr>
        </w:p>
      </w:tc>
    </w:tr>
    <w:tr w:rsidR="00B94651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94651" w:rsidRDefault="00B94651">
          <w:pPr>
            <w:pStyle w:val="HeaderBoldOdd"/>
          </w:pPr>
        </w:p>
      </w:tc>
    </w:tr>
  </w:tbl>
  <w:p w:rsidR="00B94651" w:rsidRDefault="00B94651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1" w:rsidRDefault="00B946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proofState w:spelling="clean"/>
  <w:stylePaneFormatFilter w:val="0808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FDA81E2-4D13-4384-8D74-66044128C3BA}"/>
    <w:docVar w:name="dgnword-eventsink" w:val="35057808"/>
  </w:docVars>
  <w:rsids>
    <w:rsidRoot w:val="00171A89"/>
    <w:rsid w:val="000038A0"/>
    <w:rsid w:val="00012F8A"/>
    <w:rsid w:val="0001662A"/>
    <w:rsid w:val="00020108"/>
    <w:rsid w:val="00032F2C"/>
    <w:rsid w:val="0003759B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15D1"/>
    <w:rsid w:val="00074BF3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D1916"/>
    <w:rsid w:val="000E16EC"/>
    <w:rsid w:val="000E27E3"/>
    <w:rsid w:val="000E48BD"/>
    <w:rsid w:val="000E7494"/>
    <w:rsid w:val="000F13A8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57703"/>
    <w:rsid w:val="00162609"/>
    <w:rsid w:val="00164935"/>
    <w:rsid w:val="00165D61"/>
    <w:rsid w:val="00171A89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B3C21"/>
    <w:rsid w:val="001C22F5"/>
    <w:rsid w:val="001C25FE"/>
    <w:rsid w:val="001C7118"/>
    <w:rsid w:val="001C769F"/>
    <w:rsid w:val="001D6D71"/>
    <w:rsid w:val="001E092D"/>
    <w:rsid w:val="001E1749"/>
    <w:rsid w:val="001F108C"/>
    <w:rsid w:val="001F41C5"/>
    <w:rsid w:val="002015B2"/>
    <w:rsid w:val="00203232"/>
    <w:rsid w:val="00210652"/>
    <w:rsid w:val="00214C3B"/>
    <w:rsid w:val="00221073"/>
    <w:rsid w:val="00222FD0"/>
    <w:rsid w:val="002252C7"/>
    <w:rsid w:val="0022734F"/>
    <w:rsid w:val="00233C57"/>
    <w:rsid w:val="0023489C"/>
    <w:rsid w:val="0024222C"/>
    <w:rsid w:val="00243601"/>
    <w:rsid w:val="00244C01"/>
    <w:rsid w:val="00246042"/>
    <w:rsid w:val="00252F17"/>
    <w:rsid w:val="00253DDD"/>
    <w:rsid w:val="00260912"/>
    <w:rsid w:val="00262DE0"/>
    <w:rsid w:val="00275245"/>
    <w:rsid w:val="00280C19"/>
    <w:rsid w:val="00281E63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D4558"/>
    <w:rsid w:val="002D71AC"/>
    <w:rsid w:val="002D74E4"/>
    <w:rsid w:val="002D7932"/>
    <w:rsid w:val="002E5749"/>
    <w:rsid w:val="002F78D5"/>
    <w:rsid w:val="00306194"/>
    <w:rsid w:val="003072E7"/>
    <w:rsid w:val="00321F21"/>
    <w:rsid w:val="003231FF"/>
    <w:rsid w:val="0033573E"/>
    <w:rsid w:val="00336724"/>
    <w:rsid w:val="00340A73"/>
    <w:rsid w:val="0034306C"/>
    <w:rsid w:val="00343B24"/>
    <w:rsid w:val="003469E3"/>
    <w:rsid w:val="0035001E"/>
    <w:rsid w:val="00353F3B"/>
    <w:rsid w:val="00357657"/>
    <w:rsid w:val="00367AAC"/>
    <w:rsid w:val="00367E3F"/>
    <w:rsid w:val="00370DD7"/>
    <w:rsid w:val="0037255F"/>
    <w:rsid w:val="00374A49"/>
    <w:rsid w:val="0038199B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21964"/>
    <w:rsid w:val="00422522"/>
    <w:rsid w:val="004255DD"/>
    <w:rsid w:val="004311E3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54784"/>
    <w:rsid w:val="004572D7"/>
    <w:rsid w:val="0046158F"/>
    <w:rsid w:val="00461EFE"/>
    <w:rsid w:val="004624D8"/>
    <w:rsid w:val="00464092"/>
    <w:rsid w:val="004640EA"/>
    <w:rsid w:val="00464AD1"/>
    <w:rsid w:val="00466DBA"/>
    <w:rsid w:val="004839A4"/>
    <w:rsid w:val="004874B7"/>
    <w:rsid w:val="004879CB"/>
    <w:rsid w:val="0049172E"/>
    <w:rsid w:val="0049577C"/>
    <w:rsid w:val="004A20E2"/>
    <w:rsid w:val="004A7713"/>
    <w:rsid w:val="004A79E8"/>
    <w:rsid w:val="004A7AA7"/>
    <w:rsid w:val="004B1AC1"/>
    <w:rsid w:val="004B6C4F"/>
    <w:rsid w:val="004C3987"/>
    <w:rsid w:val="004C4C0A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1BB8"/>
    <w:rsid w:val="00512974"/>
    <w:rsid w:val="0051511D"/>
    <w:rsid w:val="0052220C"/>
    <w:rsid w:val="005234C7"/>
    <w:rsid w:val="005238E0"/>
    <w:rsid w:val="005277E8"/>
    <w:rsid w:val="0054351E"/>
    <w:rsid w:val="005516CA"/>
    <w:rsid w:val="005672DE"/>
    <w:rsid w:val="005749F6"/>
    <w:rsid w:val="00576569"/>
    <w:rsid w:val="00580301"/>
    <w:rsid w:val="005859FB"/>
    <w:rsid w:val="005924C4"/>
    <w:rsid w:val="005943B6"/>
    <w:rsid w:val="005A4031"/>
    <w:rsid w:val="005A629F"/>
    <w:rsid w:val="005A6484"/>
    <w:rsid w:val="005B5BAF"/>
    <w:rsid w:val="005B7B02"/>
    <w:rsid w:val="005C4A85"/>
    <w:rsid w:val="005D0D39"/>
    <w:rsid w:val="005D2F97"/>
    <w:rsid w:val="005D692B"/>
    <w:rsid w:val="005E43E5"/>
    <w:rsid w:val="005E563D"/>
    <w:rsid w:val="005F0DDB"/>
    <w:rsid w:val="005F47D8"/>
    <w:rsid w:val="005F52A1"/>
    <w:rsid w:val="00602748"/>
    <w:rsid w:val="006047C5"/>
    <w:rsid w:val="00621915"/>
    <w:rsid w:val="00624074"/>
    <w:rsid w:val="0062769F"/>
    <w:rsid w:val="0063485F"/>
    <w:rsid w:val="00641664"/>
    <w:rsid w:val="0065001E"/>
    <w:rsid w:val="006533B7"/>
    <w:rsid w:val="00674B00"/>
    <w:rsid w:val="006C2616"/>
    <w:rsid w:val="006C5742"/>
    <w:rsid w:val="006D018E"/>
    <w:rsid w:val="006D3078"/>
    <w:rsid w:val="006D4034"/>
    <w:rsid w:val="006E0ACD"/>
    <w:rsid w:val="006E2530"/>
    <w:rsid w:val="006E548F"/>
    <w:rsid w:val="006E7E7A"/>
    <w:rsid w:val="006F0BD8"/>
    <w:rsid w:val="006F73F0"/>
    <w:rsid w:val="00702998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916"/>
    <w:rsid w:val="00742FC6"/>
    <w:rsid w:val="007431FF"/>
    <w:rsid w:val="00743E2A"/>
    <w:rsid w:val="00756F9E"/>
    <w:rsid w:val="00766665"/>
    <w:rsid w:val="00772ADE"/>
    <w:rsid w:val="0078300B"/>
    <w:rsid w:val="007833A9"/>
    <w:rsid w:val="007844E1"/>
    <w:rsid w:val="007847C2"/>
    <w:rsid w:val="007851E9"/>
    <w:rsid w:val="007910D2"/>
    <w:rsid w:val="00794754"/>
    <w:rsid w:val="00795423"/>
    <w:rsid w:val="007A3064"/>
    <w:rsid w:val="007A56AD"/>
    <w:rsid w:val="007C7959"/>
    <w:rsid w:val="007D1A1E"/>
    <w:rsid w:val="007E231D"/>
    <w:rsid w:val="007E3AA5"/>
    <w:rsid w:val="007E641A"/>
    <w:rsid w:val="007F0822"/>
    <w:rsid w:val="007F488D"/>
    <w:rsid w:val="007F75DF"/>
    <w:rsid w:val="008002E8"/>
    <w:rsid w:val="008006D5"/>
    <w:rsid w:val="00811B2B"/>
    <w:rsid w:val="008149B7"/>
    <w:rsid w:val="00825250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2D9F"/>
    <w:rsid w:val="00886003"/>
    <w:rsid w:val="008866E8"/>
    <w:rsid w:val="0088671C"/>
    <w:rsid w:val="00886C7C"/>
    <w:rsid w:val="008A2CE6"/>
    <w:rsid w:val="008A4808"/>
    <w:rsid w:val="008A656F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2235"/>
    <w:rsid w:val="008E3423"/>
    <w:rsid w:val="008E63C4"/>
    <w:rsid w:val="008F16BC"/>
    <w:rsid w:val="008F1DAB"/>
    <w:rsid w:val="008F3C01"/>
    <w:rsid w:val="008F5C68"/>
    <w:rsid w:val="009007F1"/>
    <w:rsid w:val="009078CC"/>
    <w:rsid w:val="00911F7B"/>
    <w:rsid w:val="00913281"/>
    <w:rsid w:val="00913EA5"/>
    <w:rsid w:val="009146C1"/>
    <w:rsid w:val="00915D96"/>
    <w:rsid w:val="00927849"/>
    <w:rsid w:val="00930919"/>
    <w:rsid w:val="00943CEA"/>
    <w:rsid w:val="00945A5E"/>
    <w:rsid w:val="00954996"/>
    <w:rsid w:val="009612A7"/>
    <w:rsid w:val="00963ADB"/>
    <w:rsid w:val="00967444"/>
    <w:rsid w:val="00976374"/>
    <w:rsid w:val="00983A1F"/>
    <w:rsid w:val="00987485"/>
    <w:rsid w:val="0099167B"/>
    <w:rsid w:val="00993442"/>
    <w:rsid w:val="009A0CC8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D39C9"/>
    <w:rsid w:val="009D6B2A"/>
    <w:rsid w:val="009D7BDF"/>
    <w:rsid w:val="009E1C06"/>
    <w:rsid w:val="009E28DB"/>
    <w:rsid w:val="009E2D2F"/>
    <w:rsid w:val="009F3F7B"/>
    <w:rsid w:val="00A00C88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2693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90C9D"/>
    <w:rsid w:val="00A921BD"/>
    <w:rsid w:val="00A95A88"/>
    <w:rsid w:val="00AA1B63"/>
    <w:rsid w:val="00AA3188"/>
    <w:rsid w:val="00AA31CF"/>
    <w:rsid w:val="00AA420D"/>
    <w:rsid w:val="00AB2C8C"/>
    <w:rsid w:val="00AB444A"/>
    <w:rsid w:val="00AC405E"/>
    <w:rsid w:val="00AC467B"/>
    <w:rsid w:val="00AE732F"/>
    <w:rsid w:val="00AF074C"/>
    <w:rsid w:val="00AF716F"/>
    <w:rsid w:val="00B03AF0"/>
    <w:rsid w:val="00B05373"/>
    <w:rsid w:val="00B067E6"/>
    <w:rsid w:val="00B11A88"/>
    <w:rsid w:val="00B12260"/>
    <w:rsid w:val="00B13F00"/>
    <w:rsid w:val="00B156E1"/>
    <w:rsid w:val="00B21CAF"/>
    <w:rsid w:val="00B231A6"/>
    <w:rsid w:val="00B25433"/>
    <w:rsid w:val="00B2626C"/>
    <w:rsid w:val="00B344D7"/>
    <w:rsid w:val="00B3728B"/>
    <w:rsid w:val="00B408B6"/>
    <w:rsid w:val="00B531ED"/>
    <w:rsid w:val="00B53574"/>
    <w:rsid w:val="00B60027"/>
    <w:rsid w:val="00B61908"/>
    <w:rsid w:val="00B63AE9"/>
    <w:rsid w:val="00B6472F"/>
    <w:rsid w:val="00B662B0"/>
    <w:rsid w:val="00B670FF"/>
    <w:rsid w:val="00B70B80"/>
    <w:rsid w:val="00B76BE0"/>
    <w:rsid w:val="00B80913"/>
    <w:rsid w:val="00B8139C"/>
    <w:rsid w:val="00B91A8D"/>
    <w:rsid w:val="00B94651"/>
    <w:rsid w:val="00BA34AD"/>
    <w:rsid w:val="00BA4B2A"/>
    <w:rsid w:val="00BB69FF"/>
    <w:rsid w:val="00BD545A"/>
    <w:rsid w:val="00BF1C2D"/>
    <w:rsid w:val="00BF2735"/>
    <w:rsid w:val="00BF738E"/>
    <w:rsid w:val="00C0402F"/>
    <w:rsid w:val="00C14CE5"/>
    <w:rsid w:val="00C24D41"/>
    <w:rsid w:val="00C30025"/>
    <w:rsid w:val="00C3254A"/>
    <w:rsid w:val="00C329A2"/>
    <w:rsid w:val="00C35EC8"/>
    <w:rsid w:val="00C37937"/>
    <w:rsid w:val="00C4065A"/>
    <w:rsid w:val="00C40BAC"/>
    <w:rsid w:val="00C412B4"/>
    <w:rsid w:val="00C42FF3"/>
    <w:rsid w:val="00C447FD"/>
    <w:rsid w:val="00C44BA2"/>
    <w:rsid w:val="00C464FB"/>
    <w:rsid w:val="00C479EC"/>
    <w:rsid w:val="00C5024F"/>
    <w:rsid w:val="00C50ECB"/>
    <w:rsid w:val="00C51630"/>
    <w:rsid w:val="00C52F4B"/>
    <w:rsid w:val="00C53754"/>
    <w:rsid w:val="00C6035E"/>
    <w:rsid w:val="00C639B5"/>
    <w:rsid w:val="00C651A6"/>
    <w:rsid w:val="00C725F3"/>
    <w:rsid w:val="00C72C99"/>
    <w:rsid w:val="00C822F8"/>
    <w:rsid w:val="00C8251B"/>
    <w:rsid w:val="00C83482"/>
    <w:rsid w:val="00C83A6F"/>
    <w:rsid w:val="00C92D6F"/>
    <w:rsid w:val="00C93DEA"/>
    <w:rsid w:val="00C96AE7"/>
    <w:rsid w:val="00C97351"/>
    <w:rsid w:val="00C97D8E"/>
    <w:rsid w:val="00CA2A23"/>
    <w:rsid w:val="00CA752C"/>
    <w:rsid w:val="00CB009F"/>
    <w:rsid w:val="00CB221F"/>
    <w:rsid w:val="00CC3524"/>
    <w:rsid w:val="00CC7D34"/>
    <w:rsid w:val="00CD3C04"/>
    <w:rsid w:val="00CD3C3C"/>
    <w:rsid w:val="00CE662A"/>
    <w:rsid w:val="00CF1C79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367E"/>
    <w:rsid w:val="00D33956"/>
    <w:rsid w:val="00D34F1B"/>
    <w:rsid w:val="00D41229"/>
    <w:rsid w:val="00D4367A"/>
    <w:rsid w:val="00D44DD0"/>
    <w:rsid w:val="00D56C07"/>
    <w:rsid w:val="00D57D13"/>
    <w:rsid w:val="00D6243F"/>
    <w:rsid w:val="00D6403A"/>
    <w:rsid w:val="00D70518"/>
    <w:rsid w:val="00D774C6"/>
    <w:rsid w:val="00D80163"/>
    <w:rsid w:val="00D84CCB"/>
    <w:rsid w:val="00D84E18"/>
    <w:rsid w:val="00D95125"/>
    <w:rsid w:val="00DB2470"/>
    <w:rsid w:val="00DC18F5"/>
    <w:rsid w:val="00DC7FB4"/>
    <w:rsid w:val="00DE5043"/>
    <w:rsid w:val="00DE7476"/>
    <w:rsid w:val="00DF44BE"/>
    <w:rsid w:val="00DF64FD"/>
    <w:rsid w:val="00E05AF6"/>
    <w:rsid w:val="00E10958"/>
    <w:rsid w:val="00E127AC"/>
    <w:rsid w:val="00E14318"/>
    <w:rsid w:val="00E24EF9"/>
    <w:rsid w:val="00E24FB9"/>
    <w:rsid w:val="00E26CD1"/>
    <w:rsid w:val="00E26F82"/>
    <w:rsid w:val="00E334BD"/>
    <w:rsid w:val="00E35189"/>
    <w:rsid w:val="00E44149"/>
    <w:rsid w:val="00E44D80"/>
    <w:rsid w:val="00E44ECA"/>
    <w:rsid w:val="00E459C3"/>
    <w:rsid w:val="00E53A61"/>
    <w:rsid w:val="00E564BC"/>
    <w:rsid w:val="00E57384"/>
    <w:rsid w:val="00E5755C"/>
    <w:rsid w:val="00E6578A"/>
    <w:rsid w:val="00E678BB"/>
    <w:rsid w:val="00E726B2"/>
    <w:rsid w:val="00E7293B"/>
    <w:rsid w:val="00E74109"/>
    <w:rsid w:val="00E750F1"/>
    <w:rsid w:val="00E814E3"/>
    <w:rsid w:val="00E83542"/>
    <w:rsid w:val="00E9172F"/>
    <w:rsid w:val="00EA0DE3"/>
    <w:rsid w:val="00EA0E4D"/>
    <w:rsid w:val="00EA1522"/>
    <w:rsid w:val="00EB1E0E"/>
    <w:rsid w:val="00EB77D8"/>
    <w:rsid w:val="00EB7CEA"/>
    <w:rsid w:val="00EC100A"/>
    <w:rsid w:val="00ED1C66"/>
    <w:rsid w:val="00ED1FB9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336D9"/>
    <w:rsid w:val="00F37E63"/>
    <w:rsid w:val="00F41F12"/>
    <w:rsid w:val="00F511C0"/>
    <w:rsid w:val="00F719EC"/>
    <w:rsid w:val="00F7591B"/>
    <w:rsid w:val="00F76ECD"/>
    <w:rsid w:val="00F86BD5"/>
    <w:rsid w:val="00F92B10"/>
    <w:rsid w:val="00F92D2D"/>
    <w:rsid w:val="00F9606B"/>
    <w:rsid w:val="00F96711"/>
    <w:rsid w:val="00F97D20"/>
    <w:rsid w:val="00FB1906"/>
    <w:rsid w:val="00FD119D"/>
    <w:rsid w:val="00FD6632"/>
    <w:rsid w:val="00FE262A"/>
    <w:rsid w:val="00FE36CF"/>
    <w:rsid w:val="00FE3A0D"/>
    <w:rsid w:val="00FF3AA5"/>
    <w:rsid w:val="00FF4830"/>
    <w:rsid w:val="00FF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56C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CharSectnoAm">
    <w:name w:val="CharSectnoAm"/>
    <w:basedOn w:val="DefaultParagraphFont"/>
    <w:rsid w:val="00074B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://www.comlaw.gov.a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header" Target="header14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1311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Protection and Biodiversity Conservation (Ashmore Reef National Nature Reserve) Amendment Proclamation 2012 (No.   )</vt:lpstr>
    </vt:vector>
  </TitlesOfParts>
  <Manager/>
  <Company/>
  <LinksUpToDate>false</LinksUpToDate>
  <CharactersWithSpaces>1487</CharactersWithSpaces>
  <SharedDoc>false</SharedDoc>
  <HLinks>
    <vt:vector size="6" baseType="variant"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Protection and Biodiversity Conservation (Ashmore Reef National Nature Reserve) Amendment Proclamation 2012 (No.   )</dc:title>
  <dc:subject/>
  <dc:creator/>
  <cp:keywords/>
  <cp:lastModifiedBy/>
  <cp:revision>1</cp:revision>
  <cp:lastPrinted>2012-10-09T00:59:00Z</cp:lastPrinted>
  <dcterms:created xsi:type="dcterms:W3CDTF">2012-11-05T23:51:00Z</dcterms:created>
  <dcterms:modified xsi:type="dcterms:W3CDTF">2012-11-05T23:51:00Z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1086</vt:lpwstr>
  </property>
  <property fmtid="{D5CDD505-2E9C-101B-9397-08002B2CF9AE}" pid="3" name="IndexMatter">
    <vt:lpwstr>1211759D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