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89" w:rsidRPr="00E22161" w:rsidRDefault="00F87B42" w:rsidP="00114725">
      <w:pPr>
        <w:ind w:left="426" w:right="39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pt;height:86.95pt" fillcolor="window">
            <v:imagedata r:id="rId8" o:title=""/>
          </v:shape>
        </w:pict>
      </w:r>
    </w:p>
    <w:p w:rsidR="00C1462E" w:rsidRDefault="00C1462E" w:rsidP="00C7523B">
      <w:pPr>
        <w:spacing w:before="360"/>
        <w:ind w:left="397"/>
      </w:pPr>
      <w:r>
        <w:rPr>
          <w:rFonts w:ascii="Arial" w:hAnsi="Arial" w:cs="Arial"/>
          <w:b/>
        </w:rPr>
        <w:t>TERRITORY OF CHRISTMAS ISLAND</w:t>
      </w:r>
    </w:p>
    <w:p w:rsidR="00C1462E" w:rsidRDefault="00C1462E" w:rsidP="00C7523B">
      <w:pPr>
        <w:pStyle w:val="Title"/>
        <w:spacing w:before="360"/>
        <w:ind w:left="397" w:right="397"/>
        <w:rPr>
          <w:b w:val="0"/>
          <w:position w:val="6"/>
          <w:sz w:val="24"/>
          <w:vertAlign w:val="superscript"/>
        </w:rPr>
      </w:pPr>
      <w:bookmarkStart w:id="0" w:name="Citation"/>
      <w:r>
        <w:t>Emergency Management Ordinance 201</w:t>
      </w:r>
      <w:r w:rsidR="00D07D26">
        <w:t>2</w:t>
      </w:r>
      <w:bookmarkEnd w:id="0"/>
      <w:r w:rsidRPr="00C1462E">
        <w:rPr>
          <w:b w:val="0"/>
          <w:position w:val="6"/>
          <w:sz w:val="24"/>
          <w:vertAlign w:val="superscript"/>
        </w:rPr>
        <w:t>1</w:t>
      </w:r>
    </w:p>
    <w:p w:rsidR="00C1462E" w:rsidRDefault="00C1462E" w:rsidP="00C7523B">
      <w:pPr>
        <w:pStyle w:val="SRNo"/>
        <w:spacing w:before="360"/>
        <w:ind w:left="397" w:right="397"/>
      </w:pPr>
      <w:r>
        <w:t xml:space="preserve">Ordinance </w:t>
      </w:r>
      <w:bookmarkStart w:id="1" w:name="Year"/>
      <w:r>
        <w:t>201</w:t>
      </w:r>
      <w:r w:rsidR="00D07D26">
        <w:t>2</w:t>
      </w:r>
      <w:bookmarkEnd w:id="1"/>
      <w:r>
        <w:t xml:space="preserve"> No. </w:t>
      </w:r>
      <w:bookmarkStart w:id="2" w:name="Refno"/>
      <w:r w:rsidR="00C02FE8">
        <w:t>1</w:t>
      </w:r>
      <w:bookmarkEnd w:id="2"/>
    </w:p>
    <w:p w:rsidR="00C1462E" w:rsidRDefault="00C1462E" w:rsidP="00C7523B">
      <w:pPr>
        <w:spacing w:before="240"/>
        <w:ind w:left="397" w:right="397"/>
        <w:jc w:val="both"/>
      </w:pPr>
      <w:r>
        <w:t xml:space="preserve">I, QUENTIN BRYCE, </w:t>
      </w:r>
      <w:proofErr w:type="spellStart"/>
      <w:r>
        <w:t>Governor</w:t>
      </w:r>
      <w:r w:rsidR="002455A7">
        <w:noBreakHyphen/>
      </w:r>
      <w:r>
        <w:t>General</w:t>
      </w:r>
      <w:proofErr w:type="spellEnd"/>
      <w:r>
        <w:t xml:space="preserve"> of the Commonwealth of Australia, acting with the advice of the Federal Executive Council, make the following Ordinance under the </w:t>
      </w:r>
      <w:r>
        <w:rPr>
          <w:i/>
        </w:rPr>
        <w:t>Christmas Island Act 1958</w:t>
      </w:r>
      <w:r>
        <w:t>.</w:t>
      </w:r>
    </w:p>
    <w:p w:rsidR="00C1462E" w:rsidRDefault="00C1462E" w:rsidP="00C7523B">
      <w:pPr>
        <w:keepNext/>
        <w:tabs>
          <w:tab w:val="left" w:pos="3402"/>
        </w:tabs>
        <w:spacing w:before="240" w:line="240" w:lineRule="atLeast"/>
        <w:ind w:left="397" w:right="397"/>
        <w:jc w:val="both"/>
      </w:pPr>
      <w:r>
        <w:t xml:space="preserve">Dated </w:t>
      </w:r>
      <w:bookmarkStart w:id="3" w:name="MadeByDate"/>
      <w:r w:rsidR="00C02FE8">
        <w:t>11 October</w:t>
      </w:r>
      <w:r>
        <w:t xml:space="preserve"> 201</w:t>
      </w:r>
      <w:r w:rsidR="00D07D26">
        <w:t>2</w:t>
      </w:r>
      <w:bookmarkEnd w:id="3"/>
    </w:p>
    <w:p w:rsidR="00C1462E" w:rsidRDefault="00C02FE8" w:rsidP="00C1462E">
      <w:pPr>
        <w:keepNext/>
        <w:tabs>
          <w:tab w:val="left" w:pos="3402"/>
        </w:tabs>
        <w:spacing w:before="1080" w:line="300" w:lineRule="atLeast"/>
        <w:ind w:left="397" w:right="397"/>
        <w:jc w:val="right"/>
      </w:pPr>
      <w:bookmarkStart w:id="4" w:name="GG"/>
      <w:bookmarkEnd w:id="4"/>
      <w:r>
        <w:t>QUENTIN BRYCE</w:t>
      </w:r>
    </w:p>
    <w:p w:rsidR="00C1462E" w:rsidRDefault="00C1462E" w:rsidP="00C1462E">
      <w:pPr>
        <w:keepNext/>
        <w:tabs>
          <w:tab w:val="left" w:pos="3402"/>
        </w:tabs>
        <w:spacing w:line="300" w:lineRule="atLeast"/>
        <w:ind w:left="397" w:right="397"/>
        <w:jc w:val="right"/>
      </w:pPr>
      <w:proofErr w:type="spellStart"/>
      <w:r>
        <w:t>Governor</w:t>
      </w:r>
      <w:r w:rsidR="002455A7">
        <w:noBreakHyphen/>
      </w:r>
      <w:r>
        <w:t>General</w:t>
      </w:r>
      <w:proofErr w:type="spellEnd"/>
    </w:p>
    <w:p w:rsidR="00C1462E" w:rsidRDefault="00C1462E" w:rsidP="00C7523B">
      <w:pPr>
        <w:keepNext/>
        <w:tabs>
          <w:tab w:val="left" w:pos="3402"/>
        </w:tabs>
        <w:spacing w:after="720" w:line="300" w:lineRule="atLeast"/>
        <w:ind w:left="397" w:right="397"/>
      </w:pPr>
      <w:r>
        <w:t>By Her Excellency’s Command</w:t>
      </w:r>
    </w:p>
    <w:p w:rsidR="00C1462E" w:rsidRDefault="00AF2150" w:rsidP="00C1462E">
      <w:pPr>
        <w:keepNext/>
        <w:tabs>
          <w:tab w:val="left" w:pos="3402"/>
        </w:tabs>
        <w:spacing w:before="480" w:line="300" w:lineRule="atLeast"/>
        <w:ind w:left="397" w:right="397"/>
      </w:pPr>
      <w:r w:rsidRPr="00AF2150">
        <w:t>SIMON CREAN</w:t>
      </w:r>
    </w:p>
    <w:p w:rsidR="00C1462E" w:rsidRDefault="00C1462E" w:rsidP="00C1462E">
      <w:pPr>
        <w:keepNext/>
        <w:pBdr>
          <w:bottom w:val="single" w:sz="4" w:space="12" w:color="auto"/>
        </w:pBdr>
        <w:tabs>
          <w:tab w:val="left" w:pos="3402"/>
        </w:tabs>
        <w:spacing w:after="240" w:line="300" w:lineRule="atLeast"/>
        <w:ind w:left="397" w:right="397"/>
      </w:pPr>
      <w:bookmarkStart w:id="5" w:name="Minister"/>
      <w:r>
        <w:t xml:space="preserve">Minister for </w:t>
      </w:r>
      <w:r w:rsidR="001C77B3" w:rsidRPr="001C77B3">
        <w:t xml:space="preserve">Regional Australia, </w:t>
      </w:r>
      <w:r w:rsidR="00333568">
        <w:t xml:space="preserve">Regional Development and </w:t>
      </w:r>
      <w:r w:rsidR="001C77B3" w:rsidRPr="001C77B3">
        <w:t>Local Government</w:t>
      </w:r>
      <w:bookmarkEnd w:id="5"/>
    </w:p>
    <w:p w:rsidR="00C1462E" w:rsidRDefault="00C1462E" w:rsidP="00D22FF3">
      <w:pPr>
        <w:pStyle w:val="SigningPageBreak"/>
        <w:sectPr w:rsidR="00C1462E" w:rsidSect="002455A7">
          <w:headerReference w:type="even" r:id="rId9"/>
          <w:headerReference w:type="default" r:id="rId10"/>
          <w:footerReference w:type="even" r:id="rId11"/>
          <w:footerReference w:type="default" r:id="rId12"/>
          <w:footerReference w:type="first" r:id="rId13"/>
          <w:type w:val="continuous"/>
          <w:pgSz w:w="11907" w:h="16839" w:code="9"/>
          <w:pgMar w:top="1985" w:right="2410" w:bottom="3969" w:left="2410" w:header="567" w:footer="3119" w:gutter="0"/>
          <w:cols w:space="708"/>
          <w:titlePg/>
          <w:docGrid w:linePitch="360"/>
        </w:sectPr>
      </w:pPr>
    </w:p>
    <w:p w:rsidR="004A4DB5" w:rsidRDefault="004A4DB5" w:rsidP="00A85310">
      <w:pPr>
        <w:pStyle w:val="ContentsHead"/>
      </w:pPr>
      <w:r>
        <w:lastRenderedPageBreak/>
        <w:t>Contents</w:t>
      </w:r>
    </w:p>
    <w:p w:rsidR="004A4DB5" w:rsidRDefault="004A4DB5">
      <w:pPr>
        <w:pStyle w:val="TOC2"/>
        <w:rPr>
          <w:rFonts w:ascii="Calibri" w:hAnsi="Calibri"/>
          <w:b w:val="0"/>
          <w:noProof/>
          <w:sz w:val="22"/>
          <w:szCs w:val="22"/>
          <w:lang w:eastAsia="en-AU"/>
        </w:rPr>
      </w:pPr>
      <w:r>
        <w:fldChar w:fldCharType="begin"/>
      </w:r>
      <w:r>
        <w:instrText xml:space="preserve"> TOC \o "1-9" \t "HC,1, HP,2, HD,3, HS,4,CHS,4, HR,5, RGHead,7, Schedule title,6, Schedule part,8, Schedule Division,8, RX.SC,8, Dictionary Heading,2, Note Heading,9" </w:instrText>
      </w:r>
      <w:r>
        <w:fldChar w:fldCharType="separate"/>
      </w:r>
      <w:r>
        <w:rPr>
          <w:noProof/>
        </w:rPr>
        <w:t>Part 1</w:t>
      </w:r>
      <w:r>
        <w:rPr>
          <w:rFonts w:ascii="Calibri" w:hAnsi="Calibri"/>
          <w:b w:val="0"/>
          <w:noProof/>
          <w:sz w:val="22"/>
          <w:szCs w:val="22"/>
          <w:lang w:eastAsia="en-AU"/>
        </w:rPr>
        <w:tab/>
      </w:r>
      <w:r>
        <w:rPr>
          <w:noProof/>
        </w:rPr>
        <w:t>Preliminary</w:t>
      </w:r>
    </w:p>
    <w:p w:rsidR="004A4DB5" w:rsidRDefault="004A4DB5">
      <w:pPr>
        <w:pStyle w:val="TOC5"/>
        <w:rPr>
          <w:rFonts w:ascii="Calibri" w:hAnsi="Calibri"/>
          <w:noProof/>
          <w:sz w:val="22"/>
          <w:szCs w:val="22"/>
          <w:lang w:eastAsia="en-AU"/>
        </w:rPr>
      </w:pPr>
      <w:r>
        <w:rPr>
          <w:noProof/>
        </w:rPr>
        <w:tab/>
        <w:t>1</w:t>
      </w:r>
      <w:r>
        <w:rPr>
          <w:rFonts w:ascii="Calibri" w:hAnsi="Calibri"/>
          <w:noProof/>
          <w:sz w:val="22"/>
          <w:szCs w:val="22"/>
          <w:lang w:eastAsia="en-AU"/>
        </w:rPr>
        <w:tab/>
      </w:r>
      <w:r>
        <w:rPr>
          <w:noProof/>
        </w:rPr>
        <w:t>Name of Ordinance</w:t>
      </w:r>
      <w:r>
        <w:rPr>
          <w:noProof/>
        </w:rPr>
        <w:tab/>
      </w:r>
      <w:r>
        <w:rPr>
          <w:noProof/>
        </w:rPr>
        <w:fldChar w:fldCharType="begin"/>
      </w:r>
      <w:r>
        <w:rPr>
          <w:noProof/>
        </w:rPr>
        <w:instrText xml:space="preserve"> PAGEREF _Toc331429164 \h </w:instrText>
      </w:r>
      <w:r>
        <w:rPr>
          <w:noProof/>
        </w:rPr>
      </w:r>
      <w:r>
        <w:rPr>
          <w:noProof/>
        </w:rPr>
        <w:fldChar w:fldCharType="separate"/>
      </w:r>
      <w:r w:rsidR="00C02FE8">
        <w:rPr>
          <w:noProof/>
        </w:rPr>
        <w:t>4</w:t>
      </w:r>
      <w:r>
        <w:rPr>
          <w:noProof/>
        </w:rPr>
        <w:fldChar w:fldCharType="end"/>
      </w:r>
    </w:p>
    <w:p w:rsidR="004A4DB5" w:rsidRDefault="004A4DB5">
      <w:pPr>
        <w:pStyle w:val="TOC5"/>
        <w:rPr>
          <w:rFonts w:ascii="Calibri" w:hAnsi="Calibri"/>
          <w:noProof/>
          <w:sz w:val="22"/>
          <w:szCs w:val="22"/>
          <w:lang w:eastAsia="en-AU"/>
        </w:rPr>
      </w:pPr>
      <w:r>
        <w:rPr>
          <w:noProof/>
        </w:rPr>
        <w:tab/>
        <w:t>2</w:t>
      </w:r>
      <w:r>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_Toc331429165 \h </w:instrText>
      </w:r>
      <w:r>
        <w:rPr>
          <w:noProof/>
        </w:rPr>
      </w:r>
      <w:r>
        <w:rPr>
          <w:noProof/>
        </w:rPr>
        <w:fldChar w:fldCharType="separate"/>
      </w:r>
      <w:r w:rsidR="00C02FE8">
        <w:rPr>
          <w:noProof/>
        </w:rPr>
        <w:t>4</w:t>
      </w:r>
      <w:r>
        <w:rPr>
          <w:noProof/>
        </w:rPr>
        <w:fldChar w:fldCharType="end"/>
      </w:r>
    </w:p>
    <w:p w:rsidR="004A4DB5" w:rsidRDefault="004A4DB5">
      <w:pPr>
        <w:pStyle w:val="TOC5"/>
        <w:rPr>
          <w:rFonts w:ascii="Calibri" w:hAnsi="Calibri"/>
          <w:noProof/>
          <w:sz w:val="22"/>
          <w:szCs w:val="22"/>
          <w:lang w:eastAsia="en-AU"/>
        </w:rPr>
      </w:pPr>
      <w:r>
        <w:rPr>
          <w:noProof/>
        </w:rPr>
        <w:tab/>
        <w:t>3</w:t>
      </w:r>
      <w:r>
        <w:rPr>
          <w:rFonts w:ascii="Calibri" w:hAnsi="Calibri"/>
          <w:noProof/>
          <w:sz w:val="22"/>
          <w:szCs w:val="22"/>
          <w:lang w:eastAsia="en-AU"/>
        </w:rPr>
        <w:tab/>
      </w:r>
      <w:r>
        <w:rPr>
          <w:noProof/>
        </w:rPr>
        <w:t>Repeal</w:t>
      </w:r>
      <w:r>
        <w:rPr>
          <w:noProof/>
        </w:rPr>
        <w:tab/>
      </w:r>
      <w:r>
        <w:rPr>
          <w:noProof/>
        </w:rPr>
        <w:fldChar w:fldCharType="begin"/>
      </w:r>
      <w:r>
        <w:rPr>
          <w:noProof/>
        </w:rPr>
        <w:instrText xml:space="preserve"> PAGEREF _Toc331429166 \h </w:instrText>
      </w:r>
      <w:r>
        <w:rPr>
          <w:noProof/>
        </w:rPr>
      </w:r>
      <w:r>
        <w:rPr>
          <w:noProof/>
        </w:rPr>
        <w:fldChar w:fldCharType="separate"/>
      </w:r>
      <w:r w:rsidR="00C02FE8">
        <w:rPr>
          <w:noProof/>
        </w:rPr>
        <w:t>4</w:t>
      </w:r>
      <w:r>
        <w:rPr>
          <w:noProof/>
        </w:rPr>
        <w:fldChar w:fldCharType="end"/>
      </w:r>
    </w:p>
    <w:p w:rsidR="004A4DB5" w:rsidRDefault="004A4DB5">
      <w:pPr>
        <w:pStyle w:val="TOC5"/>
        <w:rPr>
          <w:rFonts w:ascii="Calibri" w:hAnsi="Calibri"/>
          <w:noProof/>
          <w:sz w:val="22"/>
          <w:szCs w:val="22"/>
          <w:lang w:eastAsia="en-AU"/>
        </w:rPr>
      </w:pPr>
      <w:r>
        <w:rPr>
          <w:noProof/>
        </w:rPr>
        <w:tab/>
        <w:t>4</w:t>
      </w:r>
      <w:r>
        <w:rPr>
          <w:rFonts w:ascii="Calibri" w:hAnsi="Calibri"/>
          <w:noProof/>
          <w:sz w:val="22"/>
          <w:szCs w:val="22"/>
          <w:lang w:eastAsia="en-AU"/>
        </w:rPr>
        <w:tab/>
      </w:r>
      <w:r>
        <w:rPr>
          <w:noProof/>
        </w:rPr>
        <w:t>Definitions</w:t>
      </w:r>
      <w:r>
        <w:rPr>
          <w:noProof/>
        </w:rPr>
        <w:tab/>
      </w:r>
      <w:r>
        <w:rPr>
          <w:noProof/>
        </w:rPr>
        <w:fldChar w:fldCharType="begin"/>
      </w:r>
      <w:r>
        <w:rPr>
          <w:noProof/>
        </w:rPr>
        <w:instrText xml:space="preserve"> PAGEREF _Toc331429167 \h </w:instrText>
      </w:r>
      <w:r>
        <w:rPr>
          <w:noProof/>
        </w:rPr>
      </w:r>
      <w:r>
        <w:rPr>
          <w:noProof/>
        </w:rPr>
        <w:fldChar w:fldCharType="separate"/>
      </w:r>
      <w:r w:rsidR="00C02FE8">
        <w:rPr>
          <w:noProof/>
        </w:rPr>
        <w:t>4</w:t>
      </w:r>
      <w:r>
        <w:rPr>
          <w:noProof/>
        </w:rPr>
        <w:fldChar w:fldCharType="end"/>
      </w:r>
    </w:p>
    <w:p w:rsidR="004A4DB5" w:rsidRDefault="004A4DB5">
      <w:pPr>
        <w:pStyle w:val="TOC2"/>
        <w:rPr>
          <w:rFonts w:ascii="Calibri" w:hAnsi="Calibri"/>
          <w:b w:val="0"/>
          <w:noProof/>
          <w:sz w:val="22"/>
          <w:szCs w:val="22"/>
          <w:lang w:eastAsia="en-AU"/>
        </w:rPr>
      </w:pPr>
      <w:r>
        <w:rPr>
          <w:noProof/>
        </w:rPr>
        <w:t>Part 2</w:t>
      </w:r>
      <w:r>
        <w:rPr>
          <w:rFonts w:ascii="Calibri" w:hAnsi="Calibri"/>
          <w:b w:val="0"/>
          <w:noProof/>
          <w:sz w:val="22"/>
          <w:szCs w:val="22"/>
          <w:lang w:eastAsia="en-AU"/>
        </w:rPr>
        <w:tab/>
      </w:r>
      <w:r>
        <w:rPr>
          <w:noProof/>
        </w:rPr>
        <w:t>Emergency management coordination arrangements</w:t>
      </w:r>
    </w:p>
    <w:p w:rsidR="004A4DB5" w:rsidRDefault="004A4DB5">
      <w:pPr>
        <w:pStyle w:val="TOC3"/>
        <w:rPr>
          <w:rFonts w:ascii="Calibri" w:hAnsi="Calibri"/>
          <w:b w:val="0"/>
          <w:noProof/>
          <w:sz w:val="22"/>
          <w:szCs w:val="22"/>
          <w:lang w:eastAsia="en-AU"/>
        </w:rPr>
      </w:pPr>
      <w:r>
        <w:rPr>
          <w:noProof/>
        </w:rPr>
        <w:t>Division 1</w:t>
      </w:r>
      <w:r>
        <w:rPr>
          <w:rFonts w:ascii="Calibri" w:hAnsi="Calibri"/>
          <w:b w:val="0"/>
          <w:noProof/>
          <w:sz w:val="22"/>
          <w:szCs w:val="22"/>
          <w:lang w:eastAsia="en-AU"/>
        </w:rPr>
        <w:tab/>
      </w:r>
      <w:r>
        <w:rPr>
          <w:noProof/>
        </w:rPr>
        <w:t>Emergency Management Committee</w:t>
      </w:r>
    </w:p>
    <w:p w:rsidR="004A4DB5" w:rsidRDefault="004A4DB5">
      <w:pPr>
        <w:pStyle w:val="TOC5"/>
        <w:rPr>
          <w:rFonts w:ascii="Calibri" w:hAnsi="Calibri"/>
          <w:noProof/>
          <w:sz w:val="22"/>
          <w:szCs w:val="22"/>
          <w:lang w:eastAsia="en-AU"/>
        </w:rPr>
      </w:pPr>
      <w:r>
        <w:rPr>
          <w:noProof/>
        </w:rPr>
        <w:tab/>
        <w:t>5</w:t>
      </w:r>
      <w:r>
        <w:rPr>
          <w:rFonts w:ascii="Calibri" w:hAnsi="Calibri"/>
          <w:noProof/>
          <w:sz w:val="22"/>
          <w:szCs w:val="22"/>
          <w:lang w:eastAsia="en-AU"/>
        </w:rPr>
        <w:tab/>
      </w:r>
      <w:r>
        <w:rPr>
          <w:noProof/>
        </w:rPr>
        <w:t>Establishment of Emergency Management Committee</w:t>
      </w:r>
      <w:r>
        <w:rPr>
          <w:noProof/>
        </w:rPr>
        <w:tab/>
      </w:r>
      <w:r>
        <w:rPr>
          <w:noProof/>
        </w:rPr>
        <w:fldChar w:fldCharType="begin"/>
      </w:r>
      <w:r>
        <w:rPr>
          <w:noProof/>
        </w:rPr>
        <w:instrText xml:space="preserve"> PAGEREF _Toc331429170 \h </w:instrText>
      </w:r>
      <w:r>
        <w:rPr>
          <w:noProof/>
        </w:rPr>
      </w:r>
      <w:r>
        <w:rPr>
          <w:noProof/>
        </w:rPr>
        <w:fldChar w:fldCharType="separate"/>
      </w:r>
      <w:r w:rsidR="00C02FE8">
        <w:rPr>
          <w:noProof/>
        </w:rPr>
        <w:t>7</w:t>
      </w:r>
      <w:r>
        <w:rPr>
          <w:noProof/>
        </w:rPr>
        <w:fldChar w:fldCharType="end"/>
      </w:r>
    </w:p>
    <w:p w:rsidR="004A4DB5" w:rsidRDefault="004A4DB5">
      <w:pPr>
        <w:pStyle w:val="TOC5"/>
        <w:rPr>
          <w:rFonts w:ascii="Calibri" w:hAnsi="Calibri"/>
          <w:noProof/>
          <w:sz w:val="22"/>
          <w:szCs w:val="22"/>
          <w:lang w:eastAsia="en-AU"/>
        </w:rPr>
      </w:pPr>
      <w:r>
        <w:rPr>
          <w:noProof/>
        </w:rPr>
        <w:tab/>
        <w:t>6</w:t>
      </w:r>
      <w:r>
        <w:rPr>
          <w:rFonts w:ascii="Calibri" w:hAnsi="Calibri"/>
          <w:noProof/>
          <w:sz w:val="22"/>
          <w:szCs w:val="22"/>
          <w:lang w:eastAsia="en-AU"/>
        </w:rPr>
        <w:tab/>
      </w:r>
      <w:r>
        <w:rPr>
          <w:noProof/>
        </w:rPr>
        <w:t>Chair of Committee</w:t>
      </w:r>
      <w:r>
        <w:rPr>
          <w:noProof/>
        </w:rPr>
        <w:tab/>
      </w:r>
      <w:r>
        <w:rPr>
          <w:noProof/>
        </w:rPr>
        <w:fldChar w:fldCharType="begin"/>
      </w:r>
      <w:r>
        <w:rPr>
          <w:noProof/>
        </w:rPr>
        <w:instrText xml:space="preserve"> PAGEREF _Toc331429171 \h </w:instrText>
      </w:r>
      <w:r>
        <w:rPr>
          <w:noProof/>
        </w:rPr>
      </w:r>
      <w:r>
        <w:rPr>
          <w:noProof/>
        </w:rPr>
        <w:fldChar w:fldCharType="separate"/>
      </w:r>
      <w:r w:rsidR="00C02FE8">
        <w:rPr>
          <w:noProof/>
        </w:rPr>
        <w:t>7</w:t>
      </w:r>
      <w:r>
        <w:rPr>
          <w:noProof/>
        </w:rPr>
        <w:fldChar w:fldCharType="end"/>
      </w:r>
    </w:p>
    <w:p w:rsidR="004A4DB5" w:rsidRDefault="004A4DB5">
      <w:pPr>
        <w:pStyle w:val="TOC5"/>
        <w:rPr>
          <w:rFonts w:ascii="Calibri" w:hAnsi="Calibri"/>
          <w:noProof/>
          <w:sz w:val="22"/>
          <w:szCs w:val="22"/>
          <w:lang w:eastAsia="en-AU"/>
        </w:rPr>
      </w:pPr>
      <w:r>
        <w:rPr>
          <w:noProof/>
        </w:rPr>
        <w:tab/>
        <w:t>7</w:t>
      </w:r>
      <w:r>
        <w:rPr>
          <w:rFonts w:ascii="Calibri" w:hAnsi="Calibri"/>
          <w:noProof/>
          <w:sz w:val="22"/>
          <w:szCs w:val="22"/>
          <w:lang w:eastAsia="en-AU"/>
        </w:rPr>
        <w:tab/>
      </w:r>
      <w:r>
        <w:rPr>
          <w:noProof/>
        </w:rPr>
        <w:t>Membership of Committee</w:t>
      </w:r>
      <w:r>
        <w:rPr>
          <w:noProof/>
        </w:rPr>
        <w:tab/>
      </w:r>
      <w:r>
        <w:rPr>
          <w:noProof/>
        </w:rPr>
        <w:fldChar w:fldCharType="begin"/>
      </w:r>
      <w:r>
        <w:rPr>
          <w:noProof/>
        </w:rPr>
        <w:instrText xml:space="preserve"> PAGEREF _Toc331429172 \h </w:instrText>
      </w:r>
      <w:r>
        <w:rPr>
          <w:noProof/>
        </w:rPr>
      </w:r>
      <w:r>
        <w:rPr>
          <w:noProof/>
        </w:rPr>
        <w:fldChar w:fldCharType="separate"/>
      </w:r>
      <w:r w:rsidR="00C02FE8">
        <w:rPr>
          <w:noProof/>
        </w:rPr>
        <w:t>7</w:t>
      </w:r>
      <w:r>
        <w:rPr>
          <w:noProof/>
        </w:rPr>
        <w:fldChar w:fldCharType="end"/>
      </w:r>
    </w:p>
    <w:p w:rsidR="004A4DB5" w:rsidRDefault="004A4DB5">
      <w:pPr>
        <w:pStyle w:val="TOC5"/>
        <w:rPr>
          <w:rFonts w:ascii="Calibri" w:hAnsi="Calibri"/>
          <w:noProof/>
          <w:sz w:val="22"/>
          <w:szCs w:val="22"/>
          <w:lang w:eastAsia="en-AU"/>
        </w:rPr>
      </w:pPr>
      <w:r>
        <w:rPr>
          <w:noProof/>
        </w:rPr>
        <w:tab/>
        <w:t>8</w:t>
      </w:r>
      <w:r>
        <w:rPr>
          <w:rFonts w:ascii="Calibri" w:hAnsi="Calibri"/>
          <w:noProof/>
          <w:sz w:val="22"/>
          <w:szCs w:val="22"/>
          <w:lang w:eastAsia="en-AU"/>
        </w:rPr>
        <w:tab/>
      </w:r>
      <w:r>
        <w:rPr>
          <w:noProof/>
        </w:rPr>
        <w:t>Functions of Committee</w:t>
      </w:r>
      <w:r>
        <w:rPr>
          <w:noProof/>
        </w:rPr>
        <w:tab/>
      </w:r>
      <w:r>
        <w:rPr>
          <w:noProof/>
        </w:rPr>
        <w:fldChar w:fldCharType="begin"/>
      </w:r>
      <w:r>
        <w:rPr>
          <w:noProof/>
        </w:rPr>
        <w:instrText xml:space="preserve"> PAGEREF _Toc331429173 \h </w:instrText>
      </w:r>
      <w:r>
        <w:rPr>
          <w:noProof/>
        </w:rPr>
      </w:r>
      <w:r>
        <w:rPr>
          <w:noProof/>
        </w:rPr>
        <w:fldChar w:fldCharType="separate"/>
      </w:r>
      <w:r w:rsidR="00C02FE8">
        <w:rPr>
          <w:noProof/>
        </w:rPr>
        <w:t>8</w:t>
      </w:r>
      <w:r>
        <w:rPr>
          <w:noProof/>
        </w:rPr>
        <w:fldChar w:fldCharType="end"/>
      </w:r>
    </w:p>
    <w:p w:rsidR="004A4DB5" w:rsidRDefault="004A4DB5">
      <w:pPr>
        <w:pStyle w:val="TOC5"/>
        <w:rPr>
          <w:rFonts w:ascii="Calibri" w:hAnsi="Calibri"/>
          <w:noProof/>
          <w:sz w:val="22"/>
          <w:szCs w:val="22"/>
          <w:lang w:eastAsia="en-AU"/>
        </w:rPr>
      </w:pPr>
      <w:r>
        <w:rPr>
          <w:noProof/>
        </w:rPr>
        <w:tab/>
        <w:t>9</w:t>
      </w:r>
      <w:r>
        <w:rPr>
          <w:rFonts w:ascii="Calibri" w:hAnsi="Calibri"/>
          <w:noProof/>
          <w:sz w:val="22"/>
          <w:szCs w:val="22"/>
          <w:lang w:eastAsia="en-AU"/>
        </w:rPr>
        <w:tab/>
      </w:r>
      <w:r>
        <w:rPr>
          <w:noProof/>
        </w:rPr>
        <w:t>Minister may give directions</w:t>
      </w:r>
      <w:r>
        <w:rPr>
          <w:noProof/>
        </w:rPr>
        <w:tab/>
      </w:r>
      <w:r>
        <w:rPr>
          <w:noProof/>
        </w:rPr>
        <w:fldChar w:fldCharType="begin"/>
      </w:r>
      <w:r>
        <w:rPr>
          <w:noProof/>
        </w:rPr>
        <w:instrText xml:space="preserve"> PAGEREF _Toc331429174 \h </w:instrText>
      </w:r>
      <w:r>
        <w:rPr>
          <w:noProof/>
        </w:rPr>
      </w:r>
      <w:r>
        <w:rPr>
          <w:noProof/>
        </w:rPr>
        <w:fldChar w:fldCharType="separate"/>
      </w:r>
      <w:r w:rsidR="00C02FE8">
        <w:rPr>
          <w:noProof/>
        </w:rPr>
        <w:t>9</w:t>
      </w:r>
      <w:r>
        <w:rPr>
          <w:noProof/>
        </w:rPr>
        <w:fldChar w:fldCharType="end"/>
      </w:r>
    </w:p>
    <w:p w:rsidR="004A4DB5" w:rsidRDefault="004A4DB5">
      <w:pPr>
        <w:pStyle w:val="TOC5"/>
        <w:rPr>
          <w:rFonts w:ascii="Calibri" w:hAnsi="Calibri"/>
          <w:noProof/>
          <w:sz w:val="22"/>
          <w:szCs w:val="22"/>
          <w:lang w:eastAsia="en-AU"/>
        </w:rPr>
      </w:pPr>
      <w:r>
        <w:rPr>
          <w:noProof/>
        </w:rPr>
        <w:tab/>
        <w:t>10</w:t>
      </w:r>
      <w:r>
        <w:rPr>
          <w:rFonts w:ascii="Calibri" w:hAnsi="Calibri"/>
          <w:noProof/>
          <w:sz w:val="22"/>
          <w:szCs w:val="22"/>
          <w:lang w:eastAsia="en-AU"/>
        </w:rPr>
        <w:tab/>
      </w:r>
      <w:r>
        <w:rPr>
          <w:noProof/>
        </w:rPr>
        <w:t>Subcommittees</w:t>
      </w:r>
      <w:r>
        <w:rPr>
          <w:noProof/>
        </w:rPr>
        <w:tab/>
      </w:r>
      <w:r>
        <w:rPr>
          <w:noProof/>
        </w:rPr>
        <w:fldChar w:fldCharType="begin"/>
      </w:r>
      <w:r>
        <w:rPr>
          <w:noProof/>
        </w:rPr>
        <w:instrText xml:space="preserve"> PAGEREF _Toc331429175 \h </w:instrText>
      </w:r>
      <w:r>
        <w:rPr>
          <w:noProof/>
        </w:rPr>
      </w:r>
      <w:r>
        <w:rPr>
          <w:noProof/>
        </w:rPr>
        <w:fldChar w:fldCharType="separate"/>
      </w:r>
      <w:r w:rsidR="00C02FE8">
        <w:rPr>
          <w:noProof/>
        </w:rPr>
        <w:t>9</w:t>
      </w:r>
      <w:r>
        <w:rPr>
          <w:noProof/>
        </w:rPr>
        <w:fldChar w:fldCharType="end"/>
      </w:r>
    </w:p>
    <w:p w:rsidR="004A4DB5" w:rsidRDefault="004A4DB5">
      <w:pPr>
        <w:pStyle w:val="TOC3"/>
        <w:rPr>
          <w:rFonts w:ascii="Calibri" w:hAnsi="Calibri"/>
          <w:b w:val="0"/>
          <w:noProof/>
          <w:sz w:val="22"/>
          <w:szCs w:val="22"/>
          <w:lang w:eastAsia="en-AU"/>
        </w:rPr>
      </w:pPr>
      <w:r>
        <w:rPr>
          <w:noProof/>
        </w:rPr>
        <w:t>Division 2</w:t>
      </w:r>
      <w:r>
        <w:rPr>
          <w:rFonts w:ascii="Calibri" w:hAnsi="Calibri"/>
          <w:b w:val="0"/>
          <w:noProof/>
          <w:sz w:val="22"/>
          <w:szCs w:val="22"/>
          <w:lang w:eastAsia="en-AU"/>
        </w:rPr>
        <w:tab/>
      </w:r>
      <w:r>
        <w:rPr>
          <w:noProof/>
        </w:rPr>
        <w:t>Territory Controller</w:t>
      </w:r>
    </w:p>
    <w:p w:rsidR="004A4DB5" w:rsidRDefault="004A4DB5">
      <w:pPr>
        <w:pStyle w:val="TOC5"/>
        <w:rPr>
          <w:rFonts w:ascii="Calibri" w:hAnsi="Calibri"/>
          <w:noProof/>
          <w:sz w:val="22"/>
          <w:szCs w:val="22"/>
          <w:lang w:eastAsia="en-AU"/>
        </w:rPr>
      </w:pPr>
      <w:r>
        <w:rPr>
          <w:noProof/>
        </w:rPr>
        <w:tab/>
        <w:t>11</w:t>
      </w:r>
      <w:r>
        <w:rPr>
          <w:rFonts w:ascii="Calibri" w:hAnsi="Calibri"/>
          <w:noProof/>
          <w:sz w:val="22"/>
          <w:szCs w:val="22"/>
          <w:lang w:eastAsia="en-AU"/>
        </w:rPr>
        <w:tab/>
      </w:r>
      <w:r>
        <w:rPr>
          <w:noProof/>
        </w:rPr>
        <w:t>Territory Controller</w:t>
      </w:r>
      <w:r>
        <w:rPr>
          <w:noProof/>
        </w:rPr>
        <w:tab/>
      </w:r>
      <w:r>
        <w:rPr>
          <w:noProof/>
        </w:rPr>
        <w:fldChar w:fldCharType="begin"/>
      </w:r>
      <w:r>
        <w:rPr>
          <w:noProof/>
        </w:rPr>
        <w:instrText xml:space="preserve"> PAGEREF _Toc331429177 \h </w:instrText>
      </w:r>
      <w:r>
        <w:rPr>
          <w:noProof/>
        </w:rPr>
      </w:r>
      <w:r>
        <w:rPr>
          <w:noProof/>
        </w:rPr>
        <w:fldChar w:fldCharType="separate"/>
      </w:r>
      <w:r w:rsidR="00C02FE8">
        <w:rPr>
          <w:noProof/>
        </w:rPr>
        <w:t>10</w:t>
      </w:r>
      <w:r>
        <w:rPr>
          <w:noProof/>
        </w:rPr>
        <w:fldChar w:fldCharType="end"/>
      </w:r>
    </w:p>
    <w:p w:rsidR="004A4DB5" w:rsidRDefault="004A4DB5">
      <w:pPr>
        <w:pStyle w:val="TOC5"/>
        <w:rPr>
          <w:rFonts w:ascii="Calibri" w:hAnsi="Calibri"/>
          <w:noProof/>
          <w:sz w:val="22"/>
          <w:szCs w:val="22"/>
          <w:lang w:eastAsia="en-AU"/>
        </w:rPr>
      </w:pPr>
      <w:r>
        <w:rPr>
          <w:noProof/>
        </w:rPr>
        <w:tab/>
        <w:t>12</w:t>
      </w:r>
      <w:r>
        <w:rPr>
          <w:rFonts w:ascii="Calibri" w:hAnsi="Calibri"/>
          <w:noProof/>
          <w:sz w:val="22"/>
          <w:szCs w:val="22"/>
          <w:lang w:eastAsia="en-AU"/>
        </w:rPr>
        <w:tab/>
      </w:r>
      <w:r>
        <w:rPr>
          <w:noProof/>
        </w:rPr>
        <w:t>Functions of Territory Controller</w:t>
      </w:r>
      <w:r>
        <w:rPr>
          <w:noProof/>
        </w:rPr>
        <w:tab/>
      </w:r>
      <w:r>
        <w:rPr>
          <w:noProof/>
        </w:rPr>
        <w:fldChar w:fldCharType="begin"/>
      </w:r>
      <w:r>
        <w:rPr>
          <w:noProof/>
        </w:rPr>
        <w:instrText xml:space="preserve"> PAGEREF _Toc331429178 \h </w:instrText>
      </w:r>
      <w:r>
        <w:rPr>
          <w:noProof/>
        </w:rPr>
      </w:r>
      <w:r>
        <w:rPr>
          <w:noProof/>
        </w:rPr>
        <w:fldChar w:fldCharType="separate"/>
      </w:r>
      <w:r w:rsidR="00C02FE8">
        <w:rPr>
          <w:noProof/>
        </w:rPr>
        <w:t>10</w:t>
      </w:r>
      <w:r>
        <w:rPr>
          <w:noProof/>
        </w:rPr>
        <w:fldChar w:fldCharType="end"/>
      </w:r>
    </w:p>
    <w:p w:rsidR="004A4DB5" w:rsidRDefault="004A4DB5">
      <w:pPr>
        <w:pStyle w:val="TOC5"/>
        <w:rPr>
          <w:rFonts w:ascii="Calibri" w:hAnsi="Calibri"/>
          <w:noProof/>
          <w:sz w:val="22"/>
          <w:szCs w:val="22"/>
          <w:lang w:eastAsia="en-AU"/>
        </w:rPr>
      </w:pPr>
      <w:r>
        <w:rPr>
          <w:noProof/>
        </w:rPr>
        <w:tab/>
        <w:t>13</w:t>
      </w:r>
      <w:r>
        <w:rPr>
          <w:rFonts w:ascii="Calibri" w:hAnsi="Calibri"/>
          <w:noProof/>
          <w:sz w:val="22"/>
          <w:szCs w:val="22"/>
          <w:lang w:eastAsia="en-AU"/>
        </w:rPr>
        <w:tab/>
      </w:r>
      <w:r>
        <w:rPr>
          <w:noProof/>
        </w:rPr>
        <w:t>Powers of Territory Controller during state of emergency</w:t>
      </w:r>
      <w:r>
        <w:rPr>
          <w:noProof/>
        </w:rPr>
        <w:tab/>
      </w:r>
      <w:r>
        <w:rPr>
          <w:noProof/>
        </w:rPr>
        <w:fldChar w:fldCharType="begin"/>
      </w:r>
      <w:r>
        <w:rPr>
          <w:noProof/>
        </w:rPr>
        <w:instrText xml:space="preserve"> PAGEREF _Toc331429179 \h </w:instrText>
      </w:r>
      <w:r>
        <w:rPr>
          <w:noProof/>
        </w:rPr>
      </w:r>
      <w:r>
        <w:rPr>
          <w:noProof/>
        </w:rPr>
        <w:fldChar w:fldCharType="separate"/>
      </w:r>
      <w:r w:rsidR="00C02FE8">
        <w:rPr>
          <w:noProof/>
        </w:rPr>
        <w:t>10</w:t>
      </w:r>
      <w:r>
        <w:rPr>
          <w:noProof/>
        </w:rPr>
        <w:fldChar w:fldCharType="end"/>
      </w:r>
    </w:p>
    <w:p w:rsidR="004A4DB5" w:rsidRDefault="004A4DB5">
      <w:pPr>
        <w:pStyle w:val="TOC3"/>
        <w:rPr>
          <w:rFonts w:ascii="Calibri" w:hAnsi="Calibri"/>
          <w:b w:val="0"/>
          <w:noProof/>
          <w:sz w:val="22"/>
          <w:szCs w:val="22"/>
          <w:lang w:eastAsia="en-AU"/>
        </w:rPr>
      </w:pPr>
      <w:r>
        <w:rPr>
          <w:noProof/>
        </w:rPr>
        <w:t>Division 3</w:t>
      </w:r>
      <w:r>
        <w:rPr>
          <w:rFonts w:ascii="Calibri" w:hAnsi="Calibri"/>
          <w:b w:val="0"/>
          <w:noProof/>
          <w:sz w:val="22"/>
          <w:szCs w:val="22"/>
          <w:lang w:eastAsia="en-AU"/>
        </w:rPr>
        <w:tab/>
      </w:r>
      <w:r>
        <w:rPr>
          <w:noProof/>
        </w:rPr>
        <w:t>Emergency management plans</w:t>
      </w:r>
    </w:p>
    <w:p w:rsidR="004A4DB5" w:rsidRDefault="004A4DB5">
      <w:pPr>
        <w:pStyle w:val="TOC5"/>
        <w:rPr>
          <w:rFonts w:ascii="Calibri" w:hAnsi="Calibri"/>
          <w:noProof/>
          <w:sz w:val="22"/>
          <w:szCs w:val="22"/>
          <w:lang w:eastAsia="en-AU"/>
        </w:rPr>
      </w:pPr>
      <w:r>
        <w:rPr>
          <w:noProof/>
        </w:rPr>
        <w:tab/>
        <w:t>14</w:t>
      </w:r>
      <w:r>
        <w:rPr>
          <w:rFonts w:ascii="Calibri" w:hAnsi="Calibri"/>
          <w:noProof/>
          <w:sz w:val="22"/>
          <w:szCs w:val="22"/>
          <w:lang w:eastAsia="en-AU"/>
        </w:rPr>
        <w:tab/>
      </w:r>
      <w:r>
        <w:rPr>
          <w:noProof/>
        </w:rPr>
        <w:t>Emergency management and emergency recovery plans consistent with emergency management policy</w:t>
      </w:r>
      <w:r>
        <w:rPr>
          <w:noProof/>
        </w:rPr>
        <w:tab/>
      </w:r>
      <w:r>
        <w:rPr>
          <w:noProof/>
        </w:rPr>
        <w:fldChar w:fldCharType="begin"/>
      </w:r>
      <w:r>
        <w:rPr>
          <w:noProof/>
        </w:rPr>
        <w:instrText xml:space="preserve"> PAGEREF _Toc331429181 \h </w:instrText>
      </w:r>
      <w:r>
        <w:rPr>
          <w:noProof/>
        </w:rPr>
      </w:r>
      <w:r>
        <w:rPr>
          <w:noProof/>
        </w:rPr>
        <w:fldChar w:fldCharType="separate"/>
      </w:r>
      <w:r w:rsidR="00C02FE8">
        <w:rPr>
          <w:noProof/>
        </w:rPr>
        <w:t>11</w:t>
      </w:r>
      <w:r>
        <w:rPr>
          <w:noProof/>
        </w:rPr>
        <w:fldChar w:fldCharType="end"/>
      </w:r>
    </w:p>
    <w:p w:rsidR="004A4DB5" w:rsidRDefault="004A4DB5">
      <w:pPr>
        <w:pStyle w:val="TOC5"/>
        <w:rPr>
          <w:rFonts w:ascii="Calibri" w:hAnsi="Calibri"/>
          <w:noProof/>
          <w:sz w:val="22"/>
          <w:szCs w:val="22"/>
          <w:lang w:eastAsia="en-AU"/>
        </w:rPr>
      </w:pPr>
      <w:r>
        <w:rPr>
          <w:noProof/>
        </w:rPr>
        <w:tab/>
        <w:t>15</w:t>
      </w:r>
      <w:r>
        <w:rPr>
          <w:rFonts w:ascii="Calibri" w:hAnsi="Calibri"/>
          <w:noProof/>
          <w:sz w:val="22"/>
          <w:szCs w:val="22"/>
          <w:lang w:eastAsia="en-AU"/>
        </w:rPr>
        <w:tab/>
      </w:r>
      <w:r>
        <w:rPr>
          <w:noProof/>
        </w:rPr>
        <w:t>Commencement, activation and inspection of plans</w:t>
      </w:r>
      <w:r>
        <w:rPr>
          <w:noProof/>
        </w:rPr>
        <w:tab/>
      </w:r>
      <w:r>
        <w:rPr>
          <w:noProof/>
        </w:rPr>
        <w:fldChar w:fldCharType="begin"/>
      </w:r>
      <w:r>
        <w:rPr>
          <w:noProof/>
        </w:rPr>
        <w:instrText xml:space="preserve"> PAGEREF _Toc331429182 \h </w:instrText>
      </w:r>
      <w:r>
        <w:rPr>
          <w:noProof/>
        </w:rPr>
      </w:r>
      <w:r>
        <w:rPr>
          <w:noProof/>
        </w:rPr>
        <w:fldChar w:fldCharType="separate"/>
      </w:r>
      <w:r w:rsidR="00C02FE8">
        <w:rPr>
          <w:noProof/>
        </w:rPr>
        <w:t>11</w:t>
      </w:r>
      <w:r>
        <w:rPr>
          <w:noProof/>
        </w:rPr>
        <w:fldChar w:fldCharType="end"/>
      </w:r>
    </w:p>
    <w:p w:rsidR="004A4DB5" w:rsidRDefault="004A4DB5">
      <w:pPr>
        <w:pStyle w:val="TOC3"/>
        <w:rPr>
          <w:rFonts w:ascii="Calibri" w:hAnsi="Calibri"/>
          <w:b w:val="0"/>
          <w:noProof/>
          <w:sz w:val="22"/>
          <w:szCs w:val="22"/>
          <w:lang w:eastAsia="en-AU"/>
        </w:rPr>
      </w:pPr>
      <w:r>
        <w:rPr>
          <w:noProof/>
        </w:rPr>
        <w:t>Division 4</w:t>
      </w:r>
      <w:r>
        <w:rPr>
          <w:rFonts w:ascii="Calibri" w:hAnsi="Calibri"/>
          <w:b w:val="0"/>
          <w:noProof/>
          <w:sz w:val="22"/>
          <w:szCs w:val="22"/>
          <w:lang w:eastAsia="en-AU"/>
        </w:rPr>
        <w:tab/>
      </w:r>
      <w:r>
        <w:rPr>
          <w:noProof/>
        </w:rPr>
        <w:t>Request for assistance</w:t>
      </w:r>
    </w:p>
    <w:p w:rsidR="004A4DB5" w:rsidRDefault="004A4DB5">
      <w:pPr>
        <w:pStyle w:val="TOC5"/>
        <w:rPr>
          <w:rFonts w:ascii="Calibri" w:hAnsi="Calibri"/>
          <w:noProof/>
          <w:sz w:val="22"/>
          <w:szCs w:val="22"/>
          <w:lang w:eastAsia="en-AU"/>
        </w:rPr>
      </w:pPr>
      <w:r>
        <w:rPr>
          <w:noProof/>
        </w:rPr>
        <w:tab/>
        <w:t>16</w:t>
      </w:r>
      <w:r>
        <w:rPr>
          <w:rFonts w:ascii="Calibri" w:hAnsi="Calibri"/>
          <w:noProof/>
          <w:sz w:val="22"/>
          <w:szCs w:val="22"/>
          <w:lang w:eastAsia="en-AU"/>
        </w:rPr>
        <w:tab/>
      </w:r>
      <w:r>
        <w:rPr>
          <w:noProof/>
        </w:rPr>
        <w:t>Requesting assistance from Emergency Management Australia</w:t>
      </w:r>
      <w:r>
        <w:rPr>
          <w:noProof/>
        </w:rPr>
        <w:tab/>
      </w:r>
      <w:r>
        <w:rPr>
          <w:noProof/>
        </w:rPr>
        <w:fldChar w:fldCharType="begin"/>
      </w:r>
      <w:r>
        <w:rPr>
          <w:noProof/>
        </w:rPr>
        <w:instrText xml:space="preserve"> PAGEREF _Toc331429184 \h </w:instrText>
      </w:r>
      <w:r>
        <w:rPr>
          <w:noProof/>
        </w:rPr>
      </w:r>
      <w:r>
        <w:rPr>
          <w:noProof/>
        </w:rPr>
        <w:fldChar w:fldCharType="separate"/>
      </w:r>
      <w:r w:rsidR="00C02FE8">
        <w:rPr>
          <w:noProof/>
        </w:rPr>
        <w:t>12</w:t>
      </w:r>
      <w:r>
        <w:rPr>
          <w:noProof/>
        </w:rPr>
        <w:fldChar w:fldCharType="end"/>
      </w:r>
    </w:p>
    <w:p w:rsidR="004A4DB5" w:rsidRDefault="004A4DB5">
      <w:pPr>
        <w:pStyle w:val="TOC2"/>
        <w:rPr>
          <w:rFonts w:ascii="Calibri" w:hAnsi="Calibri"/>
          <w:b w:val="0"/>
          <w:noProof/>
          <w:sz w:val="22"/>
          <w:szCs w:val="22"/>
          <w:lang w:eastAsia="en-AU"/>
        </w:rPr>
      </w:pPr>
      <w:r>
        <w:rPr>
          <w:noProof/>
        </w:rPr>
        <w:lastRenderedPageBreak/>
        <w:t>Part 3</w:t>
      </w:r>
      <w:r>
        <w:rPr>
          <w:rFonts w:ascii="Calibri" w:hAnsi="Calibri"/>
          <w:b w:val="0"/>
          <w:noProof/>
          <w:sz w:val="22"/>
          <w:szCs w:val="22"/>
          <w:lang w:eastAsia="en-AU"/>
        </w:rPr>
        <w:tab/>
      </w:r>
      <w:r>
        <w:rPr>
          <w:noProof/>
        </w:rPr>
        <w:t>State of emergency</w:t>
      </w:r>
    </w:p>
    <w:p w:rsidR="004A4DB5" w:rsidRDefault="004A4DB5">
      <w:pPr>
        <w:pStyle w:val="TOC3"/>
        <w:rPr>
          <w:rFonts w:ascii="Calibri" w:hAnsi="Calibri"/>
          <w:b w:val="0"/>
          <w:noProof/>
          <w:sz w:val="22"/>
          <w:szCs w:val="22"/>
          <w:lang w:eastAsia="en-AU"/>
        </w:rPr>
      </w:pPr>
      <w:r>
        <w:rPr>
          <w:noProof/>
        </w:rPr>
        <w:t>Division 1</w:t>
      </w:r>
      <w:r>
        <w:rPr>
          <w:rFonts w:ascii="Calibri" w:hAnsi="Calibri"/>
          <w:b w:val="0"/>
          <w:noProof/>
          <w:sz w:val="22"/>
          <w:szCs w:val="22"/>
          <w:lang w:eastAsia="en-AU"/>
        </w:rPr>
        <w:tab/>
      </w:r>
      <w:r>
        <w:rPr>
          <w:noProof/>
        </w:rPr>
        <w:t>State of emergency declaration</w:t>
      </w:r>
    </w:p>
    <w:p w:rsidR="004A4DB5" w:rsidRDefault="004A4DB5">
      <w:pPr>
        <w:pStyle w:val="TOC5"/>
        <w:rPr>
          <w:rFonts w:ascii="Calibri" w:hAnsi="Calibri"/>
          <w:noProof/>
          <w:sz w:val="22"/>
          <w:szCs w:val="22"/>
          <w:lang w:eastAsia="en-AU"/>
        </w:rPr>
      </w:pPr>
      <w:r>
        <w:rPr>
          <w:noProof/>
        </w:rPr>
        <w:tab/>
        <w:t>17</w:t>
      </w:r>
      <w:r>
        <w:rPr>
          <w:rFonts w:ascii="Calibri" w:hAnsi="Calibri"/>
          <w:noProof/>
          <w:sz w:val="22"/>
          <w:szCs w:val="22"/>
          <w:lang w:eastAsia="en-AU"/>
        </w:rPr>
        <w:tab/>
      </w:r>
      <w:r>
        <w:rPr>
          <w:noProof/>
        </w:rPr>
        <w:t>Administrator may make state of emergency declaration</w:t>
      </w:r>
      <w:r>
        <w:rPr>
          <w:noProof/>
        </w:rPr>
        <w:tab/>
      </w:r>
      <w:r>
        <w:rPr>
          <w:noProof/>
        </w:rPr>
        <w:fldChar w:fldCharType="begin"/>
      </w:r>
      <w:r>
        <w:rPr>
          <w:noProof/>
        </w:rPr>
        <w:instrText xml:space="preserve"> PAGEREF _Toc331429187 \h </w:instrText>
      </w:r>
      <w:r>
        <w:rPr>
          <w:noProof/>
        </w:rPr>
      </w:r>
      <w:r>
        <w:rPr>
          <w:noProof/>
        </w:rPr>
        <w:fldChar w:fldCharType="separate"/>
      </w:r>
      <w:r w:rsidR="00C02FE8">
        <w:rPr>
          <w:noProof/>
        </w:rPr>
        <w:t>13</w:t>
      </w:r>
      <w:r>
        <w:rPr>
          <w:noProof/>
        </w:rPr>
        <w:fldChar w:fldCharType="end"/>
      </w:r>
    </w:p>
    <w:p w:rsidR="004A4DB5" w:rsidRDefault="004A4DB5">
      <w:pPr>
        <w:pStyle w:val="TOC5"/>
        <w:rPr>
          <w:rFonts w:ascii="Calibri" w:hAnsi="Calibri"/>
          <w:noProof/>
          <w:sz w:val="22"/>
          <w:szCs w:val="22"/>
          <w:lang w:eastAsia="en-AU"/>
        </w:rPr>
      </w:pPr>
      <w:r>
        <w:rPr>
          <w:noProof/>
        </w:rPr>
        <w:tab/>
        <w:t>18</w:t>
      </w:r>
      <w:r>
        <w:rPr>
          <w:rFonts w:ascii="Calibri" w:hAnsi="Calibri"/>
          <w:noProof/>
          <w:sz w:val="22"/>
          <w:szCs w:val="22"/>
          <w:lang w:eastAsia="en-AU"/>
        </w:rPr>
        <w:tab/>
      </w:r>
      <w:r>
        <w:rPr>
          <w:noProof/>
        </w:rPr>
        <w:t>Extension of state of emergency declaration</w:t>
      </w:r>
      <w:r>
        <w:rPr>
          <w:noProof/>
        </w:rPr>
        <w:tab/>
      </w:r>
      <w:r>
        <w:rPr>
          <w:noProof/>
        </w:rPr>
        <w:fldChar w:fldCharType="begin"/>
      </w:r>
      <w:r>
        <w:rPr>
          <w:noProof/>
        </w:rPr>
        <w:instrText xml:space="preserve"> PAGEREF _Toc331429188 \h </w:instrText>
      </w:r>
      <w:r>
        <w:rPr>
          <w:noProof/>
        </w:rPr>
      </w:r>
      <w:r>
        <w:rPr>
          <w:noProof/>
        </w:rPr>
        <w:fldChar w:fldCharType="separate"/>
      </w:r>
      <w:r w:rsidR="00C02FE8">
        <w:rPr>
          <w:noProof/>
        </w:rPr>
        <w:t>14</w:t>
      </w:r>
      <w:r>
        <w:rPr>
          <w:noProof/>
        </w:rPr>
        <w:fldChar w:fldCharType="end"/>
      </w:r>
    </w:p>
    <w:p w:rsidR="004A4DB5" w:rsidRDefault="004A4DB5">
      <w:pPr>
        <w:pStyle w:val="TOC5"/>
        <w:rPr>
          <w:rFonts w:ascii="Calibri" w:hAnsi="Calibri"/>
          <w:noProof/>
          <w:sz w:val="22"/>
          <w:szCs w:val="22"/>
          <w:lang w:eastAsia="en-AU"/>
        </w:rPr>
      </w:pPr>
      <w:r>
        <w:rPr>
          <w:noProof/>
        </w:rPr>
        <w:tab/>
        <w:t>19</w:t>
      </w:r>
      <w:r>
        <w:rPr>
          <w:rFonts w:ascii="Calibri" w:hAnsi="Calibri"/>
          <w:noProof/>
          <w:sz w:val="22"/>
          <w:szCs w:val="22"/>
          <w:lang w:eastAsia="en-AU"/>
        </w:rPr>
        <w:tab/>
      </w:r>
      <w:r>
        <w:rPr>
          <w:noProof/>
        </w:rPr>
        <w:t>Revocation of state of emergency declaration or extension</w:t>
      </w:r>
      <w:r>
        <w:rPr>
          <w:noProof/>
        </w:rPr>
        <w:tab/>
      </w:r>
      <w:r>
        <w:rPr>
          <w:noProof/>
        </w:rPr>
        <w:fldChar w:fldCharType="begin"/>
      </w:r>
      <w:r>
        <w:rPr>
          <w:noProof/>
        </w:rPr>
        <w:instrText xml:space="preserve"> PAGEREF _Toc331429189 \h </w:instrText>
      </w:r>
      <w:r>
        <w:rPr>
          <w:noProof/>
        </w:rPr>
      </w:r>
      <w:r>
        <w:rPr>
          <w:noProof/>
        </w:rPr>
        <w:fldChar w:fldCharType="separate"/>
      </w:r>
      <w:r w:rsidR="00C02FE8">
        <w:rPr>
          <w:noProof/>
        </w:rPr>
        <w:t>14</w:t>
      </w:r>
      <w:r>
        <w:rPr>
          <w:noProof/>
        </w:rPr>
        <w:fldChar w:fldCharType="end"/>
      </w:r>
    </w:p>
    <w:p w:rsidR="004A4DB5" w:rsidRDefault="004A4DB5">
      <w:pPr>
        <w:pStyle w:val="TOC5"/>
        <w:rPr>
          <w:rFonts w:ascii="Calibri" w:hAnsi="Calibri"/>
          <w:noProof/>
          <w:sz w:val="22"/>
          <w:szCs w:val="22"/>
          <w:lang w:eastAsia="en-AU"/>
        </w:rPr>
      </w:pPr>
      <w:r>
        <w:rPr>
          <w:noProof/>
        </w:rPr>
        <w:tab/>
        <w:t>20</w:t>
      </w:r>
      <w:r>
        <w:rPr>
          <w:rFonts w:ascii="Calibri" w:hAnsi="Calibri"/>
          <w:noProof/>
          <w:sz w:val="22"/>
          <w:szCs w:val="22"/>
          <w:lang w:eastAsia="en-AU"/>
        </w:rPr>
        <w:tab/>
      </w:r>
      <w:r>
        <w:rPr>
          <w:noProof/>
        </w:rPr>
        <w:t>Publication of state of emergency declaration, extension and revocation</w:t>
      </w:r>
      <w:r>
        <w:rPr>
          <w:noProof/>
        </w:rPr>
        <w:tab/>
      </w:r>
      <w:r>
        <w:rPr>
          <w:noProof/>
        </w:rPr>
        <w:fldChar w:fldCharType="begin"/>
      </w:r>
      <w:r>
        <w:rPr>
          <w:noProof/>
        </w:rPr>
        <w:instrText xml:space="preserve"> PAGEREF _Toc331429190 \h </w:instrText>
      </w:r>
      <w:r>
        <w:rPr>
          <w:noProof/>
        </w:rPr>
      </w:r>
      <w:r>
        <w:rPr>
          <w:noProof/>
        </w:rPr>
        <w:fldChar w:fldCharType="separate"/>
      </w:r>
      <w:r w:rsidR="00C02FE8">
        <w:rPr>
          <w:noProof/>
        </w:rPr>
        <w:t>15</w:t>
      </w:r>
      <w:r>
        <w:rPr>
          <w:noProof/>
        </w:rPr>
        <w:fldChar w:fldCharType="end"/>
      </w:r>
    </w:p>
    <w:p w:rsidR="004A4DB5" w:rsidRDefault="004A4DB5">
      <w:pPr>
        <w:pStyle w:val="TOC3"/>
        <w:rPr>
          <w:rFonts w:ascii="Calibri" w:hAnsi="Calibri"/>
          <w:b w:val="0"/>
          <w:noProof/>
          <w:sz w:val="22"/>
          <w:szCs w:val="22"/>
          <w:lang w:eastAsia="en-AU"/>
        </w:rPr>
      </w:pPr>
      <w:r>
        <w:rPr>
          <w:noProof/>
        </w:rPr>
        <w:t>Division 2</w:t>
      </w:r>
      <w:r>
        <w:rPr>
          <w:rFonts w:ascii="Calibri" w:hAnsi="Calibri"/>
          <w:b w:val="0"/>
          <w:noProof/>
          <w:sz w:val="22"/>
          <w:szCs w:val="22"/>
          <w:lang w:eastAsia="en-AU"/>
        </w:rPr>
        <w:tab/>
      </w:r>
      <w:r>
        <w:rPr>
          <w:noProof/>
        </w:rPr>
        <w:t>Authorised officers</w:t>
      </w:r>
    </w:p>
    <w:p w:rsidR="004A4DB5" w:rsidRDefault="004A4DB5">
      <w:pPr>
        <w:pStyle w:val="TOC5"/>
        <w:rPr>
          <w:rFonts w:ascii="Calibri" w:hAnsi="Calibri"/>
          <w:noProof/>
          <w:sz w:val="22"/>
          <w:szCs w:val="22"/>
          <w:lang w:eastAsia="en-AU"/>
        </w:rPr>
      </w:pPr>
      <w:r>
        <w:rPr>
          <w:noProof/>
        </w:rPr>
        <w:tab/>
        <w:t>21</w:t>
      </w:r>
      <w:r>
        <w:rPr>
          <w:rFonts w:ascii="Calibri" w:hAnsi="Calibri"/>
          <w:noProof/>
          <w:sz w:val="22"/>
          <w:szCs w:val="22"/>
          <w:lang w:eastAsia="en-AU"/>
        </w:rPr>
        <w:tab/>
      </w:r>
      <w:r>
        <w:rPr>
          <w:noProof/>
        </w:rPr>
        <w:t>Authorised officers</w:t>
      </w:r>
      <w:r>
        <w:rPr>
          <w:noProof/>
        </w:rPr>
        <w:tab/>
      </w:r>
      <w:r>
        <w:rPr>
          <w:noProof/>
        </w:rPr>
        <w:fldChar w:fldCharType="begin"/>
      </w:r>
      <w:r>
        <w:rPr>
          <w:noProof/>
        </w:rPr>
        <w:instrText xml:space="preserve"> PAGEREF _Toc331429192 \h </w:instrText>
      </w:r>
      <w:r>
        <w:rPr>
          <w:noProof/>
        </w:rPr>
      </w:r>
      <w:r>
        <w:rPr>
          <w:noProof/>
        </w:rPr>
        <w:fldChar w:fldCharType="separate"/>
      </w:r>
      <w:r w:rsidR="00C02FE8">
        <w:rPr>
          <w:noProof/>
        </w:rPr>
        <w:t>15</w:t>
      </w:r>
      <w:r>
        <w:rPr>
          <w:noProof/>
        </w:rPr>
        <w:fldChar w:fldCharType="end"/>
      </w:r>
    </w:p>
    <w:p w:rsidR="004A4DB5" w:rsidRDefault="004A4DB5">
      <w:pPr>
        <w:pStyle w:val="TOC5"/>
        <w:rPr>
          <w:rFonts w:ascii="Calibri" w:hAnsi="Calibri"/>
          <w:noProof/>
          <w:sz w:val="22"/>
          <w:szCs w:val="22"/>
          <w:lang w:eastAsia="en-AU"/>
        </w:rPr>
      </w:pPr>
      <w:r>
        <w:rPr>
          <w:noProof/>
        </w:rPr>
        <w:tab/>
        <w:t>22</w:t>
      </w:r>
      <w:r>
        <w:rPr>
          <w:rFonts w:ascii="Calibri" w:hAnsi="Calibri"/>
          <w:noProof/>
          <w:sz w:val="22"/>
          <w:szCs w:val="22"/>
          <w:lang w:eastAsia="en-AU"/>
        </w:rPr>
        <w:tab/>
      </w:r>
      <w:r>
        <w:rPr>
          <w:noProof/>
        </w:rPr>
        <w:t>Powers of authorised officers</w:t>
      </w:r>
      <w:r>
        <w:rPr>
          <w:noProof/>
        </w:rPr>
        <w:tab/>
      </w:r>
      <w:r>
        <w:rPr>
          <w:noProof/>
        </w:rPr>
        <w:fldChar w:fldCharType="begin"/>
      </w:r>
      <w:r>
        <w:rPr>
          <w:noProof/>
        </w:rPr>
        <w:instrText xml:space="preserve"> PAGEREF _Toc331429193 \h </w:instrText>
      </w:r>
      <w:r>
        <w:rPr>
          <w:noProof/>
        </w:rPr>
      </w:r>
      <w:r>
        <w:rPr>
          <w:noProof/>
        </w:rPr>
        <w:fldChar w:fldCharType="separate"/>
      </w:r>
      <w:r w:rsidR="00C02FE8">
        <w:rPr>
          <w:noProof/>
        </w:rPr>
        <w:t>16</w:t>
      </w:r>
      <w:r>
        <w:rPr>
          <w:noProof/>
        </w:rPr>
        <w:fldChar w:fldCharType="end"/>
      </w:r>
    </w:p>
    <w:p w:rsidR="004A4DB5" w:rsidRDefault="004A4DB5">
      <w:pPr>
        <w:pStyle w:val="TOC5"/>
        <w:rPr>
          <w:rFonts w:ascii="Calibri" w:hAnsi="Calibri"/>
          <w:noProof/>
          <w:sz w:val="22"/>
          <w:szCs w:val="22"/>
          <w:lang w:eastAsia="en-AU"/>
        </w:rPr>
      </w:pPr>
      <w:r>
        <w:rPr>
          <w:noProof/>
        </w:rPr>
        <w:tab/>
        <w:t>23</w:t>
      </w:r>
      <w:r>
        <w:rPr>
          <w:rFonts w:ascii="Calibri" w:hAnsi="Calibri"/>
          <w:noProof/>
          <w:sz w:val="22"/>
          <w:szCs w:val="22"/>
          <w:lang w:eastAsia="en-AU"/>
        </w:rPr>
        <w:tab/>
      </w:r>
      <w:r>
        <w:rPr>
          <w:noProof/>
        </w:rPr>
        <w:t>Territory Controller may give directions</w:t>
      </w:r>
      <w:r>
        <w:rPr>
          <w:noProof/>
        </w:rPr>
        <w:tab/>
      </w:r>
      <w:r>
        <w:rPr>
          <w:noProof/>
        </w:rPr>
        <w:fldChar w:fldCharType="begin"/>
      </w:r>
      <w:r>
        <w:rPr>
          <w:noProof/>
        </w:rPr>
        <w:instrText xml:space="preserve"> PAGEREF _Toc331429194 \h </w:instrText>
      </w:r>
      <w:r>
        <w:rPr>
          <w:noProof/>
        </w:rPr>
      </w:r>
      <w:r>
        <w:rPr>
          <w:noProof/>
        </w:rPr>
        <w:fldChar w:fldCharType="separate"/>
      </w:r>
      <w:r w:rsidR="00C02FE8">
        <w:rPr>
          <w:noProof/>
        </w:rPr>
        <w:t>17</w:t>
      </w:r>
      <w:r>
        <w:rPr>
          <w:noProof/>
        </w:rPr>
        <w:fldChar w:fldCharType="end"/>
      </w:r>
    </w:p>
    <w:p w:rsidR="004A4DB5" w:rsidRDefault="004A4DB5">
      <w:pPr>
        <w:pStyle w:val="TOC2"/>
        <w:rPr>
          <w:rFonts w:ascii="Calibri" w:hAnsi="Calibri"/>
          <w:b w:val="0"/>
          <w:noProof/>
          <w:sz w:val="22"/>
          <w:szCs w:val="22"/>
          <w:lang w:eastAsia="en-AU"/>
        </w:rPr>
      </w:pPr>
      <w:r>
        <w:rPr>
          <w:noProof/>
        </w:rPr>
        <w:t>Part 4</w:t>
      </w:r>
      <w:r>
        <w:rPr>
          <w:rFonts w:ascii="Calibri" w:hAnsi="Calibri"/>
          <w:b w:val="0"/>
          <w:noProof/>
          <w:sz w:val="22"/>
          <w:szCs w:val="22"/>
          <w:lang w:eastAsia="en-AU"/>
        </w:rPr>
        <w:tab/>
      </w:r>
      <w:r>
        <w:rPr>
          <w:noProof/>
        </w:rPr>
        <w:t>Powers of Shire Council</w:t>
      </w:r>
    </w:p>
    <w:p w:rsidR="004A4DB5" w:rsidRDefault="004A4DB5">
      <w:pPr>
        <w:pStyle w:val="TOC5"/>
        <w:rPr>
          <w:rFonts w:ascii="Calibri" w:hAnsi="Calibri"/>
          <w:noProof/>
          <w:sz w:val="22"/>
          <w:szCs w:val="22"/>
          <w:lang w:eastAsia="en-AU"/>
        </w:rPr>
      </w:pPr>
      <w:r>
        <w:rPr>
          <w:noProof/>
        </w:rPr>
        <w:tab/>
        <w:t>24</w:t>
      </w:r>
      <w:r>
        <w:rPr>
          <w:rFonts w:ascii="Calibri" w:hAnsi="Calibri"/>
          <w:noProof/>
          <w:sz w:val="22"/>
          <w:szCs w:val="22"/>
          <w:lang w:eastAsia="en-AU"/>
        </w:rPr>
        <w:tab/>
      </w:r>
      <w:r>
        <w:rPr>
          <w:noProof/>
        </w:rPr>
        <w:t>Shire Council may require owner or occupier of land to take action</w:t>
      </w:r>
      <w:r>
        <w:rPr>
          <w:noProof/>
        </w:rPr>
        <w:tab/>
      </w:r>
      <w:r>
        <w:rPr>
          <w:noProof/>
        </w:rPr>
        <w:fldChar w:fldCharType="begin"/>
      </w:r>
      <w:r>
        <w:rPr>
          <w:noProof/>
        </w:rPr>
        <w:instrText xml:space="preserve"> PAGEREF _Toc331429196 \h </w:instrText>
      </w:r>
      <w:r>
        <w:rPr>
          <w:noProof/>
        </w:rPr>
      </w:r>
      <w:r>
        <w:rPr>
          <w:noProof/>
        </w:rPr>
        <w:fldChar w:fldCharType="separate"/>
      </w:r>
      <w:r w:rsidR="00C02FE8">
        <w:rPr>
          <w:noProof/>
        </w:rPr>
        <w:t>18</w:t>
      </w:r>
      <w:r>
        <w:rPr>
          <w:noProof/>
        </w:rPr>
        <w:fldChar w:fldCharType="end"/>
      </w:r>
    </w:p>
    <w:p w:rsidR="004A4DB5" w:rsidRDefault="004A4DB5">
      <w:pPr>
        <w:pStyle w:val="TOC5"/>
        <w:rPr>
          <w:rFonts w:ascii="Calibri" w:hAnsi="Calibri"/>
          <w:noProof/>
          <w:sz w:val="22"/>
          <w:szCs w:val="22"/>
          <w:lang w:eastAsia="en-AU"/>
        </w:rPr>
      </w:pPr>
      <w:r>
        <w:rPr>
          <w:noProof/>
        </w:rPr>
        <w:tab/>
        <w:t>25</w:t>
      </w:r>
      <w:r>
        <w:rPr>
          <w:rFonts w:ascii="Calibri" w:hAnsi="Calibri"/>
          <w:noProof/>
          <w:sz w:val="22"/>
          <w:szCs w:val="22"/>
          <w:lang w:eastAsia="en-AU"/>
        </w:rPr>
        <w:tab/>
      </w:r>
      <w:r>
        <w:rPr>
          <w:noProof/>
        </w:rPr>
        <w:t>Shire Council may destroy dangerous vegetation or premises</w:t>
      </w:r>
      <w:r>
        <w:rPr>
          <w:noProof/>
        </w:rPr>
        <w:tab/>
      </w:r>
      <w:r>
        <w:rPr>
          <w:noProof/>
        </w:rPr>
        <w:fldChar w:fldCharType="begin"/>
      </w:r>
      <w:r>
        <w:rPr>
          <w:noProof/>
        </w:rPr>
        <w:instrText xml:space="preserve"> PAGEREF _Toc331429197 \h </w:instrText>
      </w:r>
      <w:r>
        <w:rPr>
          <w:noProof/>
        </w:rPr>
      </w:r>
      <w:r>
        <w:rPr>
          <w:noProof/>
        </w:rPr>
        <w:fldChar w:fldCharType="separate"/>
      </w:r>
      <w:r w:rsidR="00C02FE8">
        <w:rPr>
          <w:noProof/>
        </w:rPr>
        <w:t>19</w:t>
      </w:r>
      <w:r>
        <w:rPr>
          <w:noProof/>
        </w:rPr>
        <w:fldChar w:fldCharType="end"/>
      </w:r>
    </w:p>
    <w:p w:rsidR="004A4DB5" w:rsidRDefault="004A4DB5">
      <w:pPr>
        <w:pStyle w:val="TOC5"/>
        <w:rPr>
          <w:rFonts w:ascii="Calibri" w:hAnsi="Calibri"/>
          <w:noProof/>
          <w:sz w:val="22"/>
          <w:szCs w:val="22"/>
          <w:lang w:eastAsia="en-AU"/>
        </w:rPr>
      </w:pPr>
      <w:r>
        <w:rPr>
          <w:noProof/>
        </w:rPr>
        <w:tab/>
        <w:t>26</w:t>
      </w:r>
      <w:r>
        <w:rPr>
          <w:rFonts w:ascii="Calibri" w:hAnsi="Calibri"/>
          <w:noProof/>
          <w:sz w:val="22"/>
          <w:szCs w:val="22"/>
          <w:lang w:eastAsia="en-AU"/>
        </w:rPr>
        <w:tab/>
      </w:r>
      <w:r>
        <w:rPr>
          <w:noProof/>
        </w:rPr>
        <w:t>Recovery of costs</w:t>
      </w:r>
      <w:r>
        <w:rPr>
          <w:noProof/>
        </w:rPr>
        <w:tab/>
      </w:r>
      <w:r>
        <w:rPr>
          <w:noProof/>
        </w:rPr>
        <w:fldChar w:fldCharType="begin"/>
      </w:r>
      <w:r>
        <w:rPr>
          <w:noProof/>
        </w:rPr>
        <w:instrText xml:space="preserve"> PAGEREF _Toc331429198 \h </w:instrText>
      </w:r>
      <w:r>
        <w:rPr>
          <w:noProof/>
        </w:rPr>
      </w:r>
      <w:r>
        <w:rPr>
          <w:noProof/>
        </w:rPr>
        <w:fldChar w:fldCharType="separate"/>
      </w:r>
      <w:r w:rsidR="00C02FE8">
        <w:rPr>
          <w:noProof/>
        </w:rPr>
        <w:t>19</w:t>
      </w:r>
      <w:r>
        <w:rPr>
          <w:noProof/>
        </w:rPr>
        <w:fldChar w:fldCharType="end"/>
      </w:r>
    </w:p>
    <w:p w:rsidR="004A4DB5" w:rsidRDefault="004A4DB5">
      <w:pPr>
        <w:pStyle w:val="TOC5"/>
        <w:rPr>
          <w:rFonts w:ascii="Calibri" w:hAnsi="Calibri"/>
          <w:noProof/>
          <w:sz w:val="22"/>
          <w:szCs w:val="22"/>
          <w:lang w:eastAsia="en-AU"/>
        </w:rPr>
      </w:pPr>
      <w:r>
        <w:rPr>
          <w:noProof/>
        </w:rPr>
        <w:tab/>
        <w:t>27</w:t>
      </w:r>
      <w:r>
        <w:rPr>
          <w:rFonts w:ascii="Calibri" w:hAnsi="Calibri"/>
          <w:noProof/>
          <w:sz w:val="22"/>
          <w:szCs w:val="22"/>
          <w:lang w:eastAsia="en-AU"/>
        </w:rPr>
        <w:tab/>
      </w:r>
      <w:r>
        <w:rPr>
          <w:noProof/>
        </w:rPr>
        <w:t>Exercise of powers under this Part</w:t>
      </w:r>
      <w:r>
        <w:rPr>
          <w:noProof/>
        </w:rPr>
        <w:tab/>
      </w:r>
      <w:r>
        <w:rPr>
          <w:noProof/>
        </w:rPr>
        <w:fldChar w:fldCharType="begin"/>
      </w:r>
      <w:r>
        <w:rPr>
          <w:noProof/>
        </w:rPr>
        <w:instrText xml:space="preserve"> PAGEREF _Toc331429199 \h </w:instrText>
      </w:r>
      <w:r>
        <w:rPr>
          <w:noProof/>
        </w:rPr>
      </w:r>
      <w:r>
        <w:rPr>
          <w:noProof/>
        </w:rPr>
        <w:fldChar w:fldCharType="separate"/>
      </w:r>
      <w:r w:rsidR="00C02FE8">
        <w:rPr>
          <w:noProof/>
        </w:rPr>
        <w:t>20</w:t>
      </w:r>
      <w:r>
        <w:rPr>
          <w:noProof/>
        </w:rPr>
        <w:fldChar w:fldCharType="end"/>
      </w:r>
    </w:p>
    <w:p w:rsidR="004A4DB5" w:rsidRDefault="004A4DB5">
      <w:pPr>
        <w:pStyle w:val="TOC2"/>
        <w:rPr>
          <w:rFonts w:ascii="Calibri" w:hAnsi="Calibri"/>
          <w:b w:val="0"/>
          <w:noProof/>
          <w:sz w:val="22"/>
          <w:szCs w:val="22"/>
          <w:lang w:eastAsia="en-AU"/>
        </w:rPr>
      </w:pPr>
      <w:r>
        <w:rPr>
          <w:noProof/>
        </w:rPr>
        <w:t>Part 5</w:t>
      </w:r>
      <w:r>
        <w:rPr>
          <w:rFonts w:ascii="Calibri" w:hAnsi="Calibri"/>
          <w:b w:val="0"/>
          <w:noProof/>
          <w:sz w:val="22"/>
          <w:szCs w:val="22"/>
          <w:lang w:eastAsia="en-AU"/>
        </w:rPr>
        <w:tab/>
      </w:r>
      <w:r>
        <w:rPr>
          <w:noProof/>
        </w:rPr>
        <w:t>Recovery</w:t>
      </w:r>
    </w:p>
    <w:p w:rsidR="004A4DB5" w:rsidRDefault="004A4DB5">
      <w:pPr>
        <w:pStyle w:val="TOC5"/>
        <w:rPr>
          <w:rFonts w:ascii="Calibri" w:hAnsi="Calibri"/>
          <w:noProof/>
          <w:sz w:val="22"/>
          <w:szCs w:val="22"/>
          <w:lang w:eastAsia="en-AU"/>
        </w:rPr>
      </w:pPr>
      <w:r>
        <w:rPr>
          <w:noProof/>
        </w:rPr>
        <w:tab/>
        <w:t>28</w:t>
      </w:r>
      <w:r>
        <w:rPr>
          <w:rFonts w:ascii="Calibri" w:hAnsi="Calibri"/>
          <w:noProof/>
          <w:sz w:val="22"/>
          <w:szCs w:val="22"/>
          <w:lang w:eastAsia="en-AU"/>
        </w:rPr>
        <w:tab/>
      </w:r>
      <w:r>
        <w:rPr>
          <w:noProof/>
        </w:rPr>
        <w:t>Function of Administrator to manage recovery</w:t>
      </w:r>
      <w:r>
        <w:rPr>
          <w:noProof/>
        </w:rPr>
        <w:tab/>
      </w:r>
      <w:r>
        <w:rPr>
          <w:noProof/>
        </w:rPr>
        <w:fldChar w:fldCharType="begin"/>
      </w:r>
      <w:r>
        <w:rPr>
          <w:noProof/>
        </w:rPr>
        <w:instrText xml:space="preserve"> PAGEREF _Toc331429201 \h </w:instrText>
      </w:r>
      <w:r>
        <w:rPr>
          <w:noProof/>
        </w:rPr>
      </w:r>
      <w:r>
        <w:rPr>
          <w:noProof/>
        </w:rPr>
        <w:fldChar w:fldCharType="separate"/>
      </w:r>
      <w:r w:rsidR="00C02FE8">
        <w:rPr>
          <w:noProof/>
        </w:rPr>
        <w:t>21</w:t>
      </w:r>
      <w:r>
        <w:rPr>
          <w:noProof/>
        </w:rPr>
        <w:fldChar w:fldCharType="end"/>
      </w:r>
    </w:p>
    <w:p w:rsidR="004A4DB5" w:rsidRDefault="004A4DB5">
      <w:pPr>
        <w:pStyle w:val="TOC5"/>
        <w:rPr>
          <w:rFonts w:ascii="Calibri" w:hAnsi="Calibri"/>
          <w:noProof/>
          <w:sz w:val="22"/>
          <w:szCs w:val="22"/>
          <w:lang w:eastAsia="en-AU"/>
        </w:rPr>
      </w:pPr>
      <w:r>
        <w:rPr>
          <w:noProof/>
        </w:rPr>
        <w:tab/>
        <w:t>29</w:t>
      </w:r>
      <w:r>
        <w:rPr>
          <w:rFonts w:ascii="Calibri" w:hAnsi="Calibri"/>
          <w:noProof/>
          <w:sz w:val="22"/>
          <w:szCs w:val="22"/>
          <w:lang w:eastAsia="en-AU"/>
        </w:rPr>
        <w:tab/>
      </w:r>
      <w:r>
        <w:rPr>
          <w:noProof/>
        </w:rPr>
        <w:t>Appointment of recovery coordinator</w:t>
      </w:r>
      <w:r>
        <w:rPr>
          <w:noProof/>
        </w:rPr>
        <w:tab/>
      </w:r>
      <w:r>
        <w:rPr>
          <w:noProof/>
        </w:rPr>
        <w:fldChar w:fldCharType="begin"/>
      </w:r>
      <w:r>
        <w:rPr>
          <w:noProof/>
        </w:rPr>
        <w:instrText xml:space="preserve"> PAGEREF _Toc331429202 \h </w:instrText>
      </w:r>
      <w:r>
        <w:rPr>
          <w:noProof/>
        </w:rPr>
      </w:r>
      <w:r>
        <w:rPr>
          <w:noProof/>
        </w:rPr>
        <w:fldChar w:fldCharType="separate"/>
      </w:r>
      <w:r w:rsidR="00C02FE8">
        <w:rPr>
          <w:noProof/>
        </w:rPr>
        <w:t>21</w:t>
      </w:r>
      <w:r>
        <w:rPr>
          <w:noProof/>
        </w:rPr>
        <w:fldChar w:fldCharType="end"/>
      </w:r>
    </w:p>
    <w:p w:rsidR="004A4DB5" w:rsidRDefault="004A4DB5">
      <w:pPr>
        <w:pStyle w:val="TOC2"/>
        <w:rPr>
          <w:rFonts w:ascii="Calibri" w:hAnsi="Calibri"/>
          <w:b w:val="0"/>
          <w:noProof/>
          <w:sz w:val="22"/>
          <w:szCs w:val="22"/>
          <w:lang w:eastAsia="en-AU"/>
        </w:rPr>
      </w:pPr>
      <w:r>
        <w:rPr>
          <w:noProof/>
        </w:rPr>
        <w:t>Part 6</w:t>
      </w:r>
      <w:r>
        <w:rPr>
          <w:rFonts w:ascii="Calibri" w:hAnsi="Calibri"/>
          <w:b w:val="0"/>
          <w:noProof/>
          <w:sz w:val="22"/>
          <w:szCs w:val="22"/>
          <w:lang w:eastAsia="en-AU"/>
        </w:rPr>
        <w:tab/>
      </w:r>
      <w:r>
        <w:rPr>
          <w:noProof/>
        </w:rPr>
        <w:t>Offences</w:t>
      </w:r>
    </w:p>
    <w:p w:rsidR="004A4DB5" w:rsidRDefault="004A4DB5">
      <w:pPr>
        <w:pStyle w:val="TOC5"/>
        <w:rPr>
          <w:rFonts w:ascii="Calibri" w:hAnsi="Calibri"/>
          <w:noProof/>
          <w:sz w:val="22"/>
          <w:szCs w:val="22"/>
          <w:lang w:eastAsia="en-AU"/>
        </w:rPr>
      </w:pPr>
      <w:r>
        <w:rPr>
          <w:noProof/>
        </w:rPr>
        <w:tab/>
        <w:t>30</w:t>
      </w:r>
      <w:r>
        <w:rPr>
          <w:rFonts w:ascii="Calibri" w:hAnsi="Calibri"/>
          <w:noProof/>
          <w:sz w:val="22"/>
          <w:szCs w:val="22"/>
          <w:lang w:eastAsia="en-AU"/>
        </w:rPr>
        <w:tab/>
      </w:r>
      <w:r>
        <w:rPr>
          <w:noProof/>
        </w:rPr>
        <w:t>Obstruction of Territory Controller or authorised officer</w:t>
      </w:r>
      <w:r>
        <w:rPr>
          <w:noProof/>
        </w:rPr>
        <w:tab/>
      </w:r>
      <w:r>
        <w:rPr>
          <w:noProof/>
        </w:rPr>
        <w:fldChar w:fldCharType="begin"/>
      </w:r>
      <w:r>
        <w:rPr>
          <w:noProof/>
        </w:rPr>
        <w:instrText xml:space="preserve"> PAGEREF _Toc331429204 \h </w:instrText>
      </w:r>
      <w:r>
        <w:rPr>
          <w:noProof/>
        </w:rPr>
      </w:r>
      <w:r>
        <w:rPr>
          <w:noProof/>
        </w:rPr>
        <w:fldChar w:fldCharType="separate"/>
      </w:r>
      <w:r w:rsidR="00C02FE8">
        <w:rPr>
          <w:noProof/>
        </w:rPr>
        <w:t>22</w:t>
      </w:r>
      <w:r>
        <w:rPr>
          <w:noProof/>
        </w:rPr>
        <w:fldChar w:fldCharType="end"/>
      </w:r>
    </w:p>
    <w:p w:rsidR="004A4DB5" w:rsidRDefault="004A4DB5">
      <w:pPr>
        <w:pStyle w:val="TOC5"/>
        <w:rPr>
          <w:rFonts w:ascii="Calibri" w:hAnsi="Calibri"/>
          <w:noProof/>
          <w:sz w:val="22"/>
          <w:szCs w:val="22"/>
          <w:lang w:eastAsia="en-AU"/>
        </w:rPr>
      </w:pPr>
      <w:r>
        <w:rPr>
          <w:noProof/>
        </w:rPr>
        <w:tab/>
        <w:t>31</w:t>
      </w:r>
      <w:r>
        <w:rPr>
          <w:rFonts w:ascii="Calibri" w:hAnsi="Calibri"/>
          <w:noProof/>
          <w:sz w:val="22"/>
          <w:szCs w:val="22"/>
          <w:lang w:eastAsia="en-AU"/>
        </w:rPr>
        <w:tab/>
      </w:r>
      <w:r>
        <w:rPr>
          <w:noProof/>
        </w:rPr>
        <w:t>Failure to comply with direction</w:t>
      </w:r>
      <w:r>
        <w:rPr>
          <w:noProof/>
        </w:rPr>
        <w:tab/>
      </w:r>
      <w:r>
        <w:rPr>
          <w:noProof/>
        </w:rPr>
        <w:fldChar w:fldCharType="begin"/>
      </w:r>
      <w:r>
        <w:rPr>
          <w:noProof/>
        </w:rPr>
        <w:instrText xml:space="preserve"> PAGEREF _Toc331429205 \h </w:instrText>
      </w:r>
      <w:r>
        <w:rPr>
          <w:noProof/>
        </w:rPr>
      </w:r>
      <w:r>
        <w:rPr>
          <w:noProof/>
        </w:rPr>
        <w:fldChar w:fldCharType="separate"/>
      </w:r>
      <w:r w:rsidR="00C02FE8">
        <w:rPr>
          <w:noProof/>
        </w:rPr>
        <w:t>22</w:t>
      </w:r>
      <w:r>
        <w:rPr>
          <w:noProof/>
        </w:rPr>
        <w:fldChar w:fldCharType="end"/>
      </w:r>
    </w:p>
    <w:p w:rsidR="004A4DB5" w:rsidRDefault="004A4DB5">
      <w:pPr>
        <w:pStyle w:val="TOC5"/>
        <w:rPr>
          <w:rFonts w:ascii="Calibri" w:hAnsi="Calibri"/>
          <w:noProof/>
          <w:sz w:val="22"/>
          <w:szCs w:val="22"/>
          <w:lang w:eastAsia="en-AU"/>
        </w:rPr>
      </w:pPr>
      <w:r>
        <w:rPr>
          <w:noProof/>
        </w:rPr>
        <w:tab/>
        <w:t>32</w:t>
      </w:r>
      <w:r>
        <w:rPr>
          <w:rFonts w:ascii="Calibri" w:hAnsi="Calibri"/>
          <w:noProof/>
          <w:sz w:val="22"/>
          <w:szCs w:val="22"/>
          <w:lang w:eastAsia="en-AU"/>
        </w:rPr>
        <w:tab/>
      </w:r>
      <w:r>
        <w:rPr>
          <w:noProof/>
        </w:rPr>
        <w:t>Impersonation of Territory Controller or authorised officer</w:t>
      </w:r>
      <w:r>
        <w:rPr>
          <w:noProof/>
        </w:rPr>
        <w:tab/>
      </w:r>
      <w:r>
        <w:rPr>
          <w:noProof/>
        </w:rPr>
        <w:fldChar w:fldCharType="begin"/>
      </w:r>
      <w:r>
        <w:rPr>
          <w:noProof/>
        </w:rPr>
        <w:instrText xml:space="preserve"> PAGEREF _Toc331429206 \h </w:instrText>
      </w:r>
      <w:r>
        <w:rPr>
          <w:noProof/>
        </w:rPr>
      </w:r>
      <w:r>
        <w:rPr>
          <w:noProof/>
        </w:rPr>
        <w:fldChar w:fldCharType="separate"/>
      </w:r>
      <w:r w:rsidR="00C02FE8">
        <w:rPr>
          <w:noProof/>
        </w:rPr>
        <w:t>22</w:t>
      </w:r>
      <w:r>
        <w:rPr>
          <w:noProof/>
        </w:rPr>
        <w:fldChar w:fldCharType="end"/>
      </w:r>
    </w:p>
    <w:p w:rsidR="004A4DB5" w:rsidRDefault="004A4DB5">
      <w:pPr>
        <w:pStyle w:val="TOC5"/>
        <w:rPr>
          <w:rFonts w:ascii="Calibri" w:hAnsi="Calibri"/>
          <w:noProof/>
          <w:sz w:val="22"/>
          <w:szCs w:val="22"/>
          <w:lang w:eastAsia="en-AU"/>
        </w:rPr>
      </w:pPr>
      <w:r>
        <w:rPr>
          <w:noProof/>
        </w:rPr>
        <w:tab/>
        <w:t>33</w:t>
      </w:r>
      <w:r>
        <w:rPr>
          <w:rFonts w:ascii="Calibri" w:hAnsi="Calibri"/>
          <w:noProof/>
          <w:sz w:val="22"/>
          <w:szCs w:val="22"/>
          <w:lang w:eastAsia="en-AU"/>
        </w:rPr>
        <w:tab/>
      </w:r>
      <w:r>
        <w:rPr>
          <w:noProof/>
        </w:rPr>
        <w:t>False or misleading information</w:t>
      </w:r>
      <w:r>
        <w:rPr>
          <w:noProof/>
        </w:rPr>
        <w:tab/>
      </w:r>
      <w:r>
        <w:rPr>
          <w:noProof/>
        </w:rPr>
        <w:fldChar w:fldCharType="begin"/>
      </w:r>
      <w:r>
        <w:rPr>
          <w:noProof/>
        </w:rPr>
        <w:instrText xml:space="preserve"> PAGEREF _Toc331429207 \h </w:instrText>
      </w:r>
      <w:r>
        <w:rPr>
          <w:noProof/>
        </w:rPr>
      </w:r>
      <w:r>
        <w:rPr>
          <w:noProof/>
        </w:rPr>
        <w:fldChar w:fldCharType="separate"/>
      </w:r>
      <w:r w:rsidR="00C02FE8">
        <w:rPr>
          <w:noProof/>
        </w:rPr>
        <w:t>22</w:t>
      </w:r>
      <w:r>
        <w:rPr>
          <w:noProof/>
        </w:rPr>
        <w:fldChar w:fldCharType="end"/>
      </w:r>
    </w:p>
    <w:p w:rsidR="004A4DB5" w:rsidRDefault="004A4DB5">
      <w:pPr>
        <w:pStyle w:val="TOC2"/>
        <w:rPr>
          <w:rFonts w:ascii="Calibri" w:hAnsi="Calibri"/>
          <w:b w:val="0"/>
          <w:noProof/>
          <w:sz w:val="22"/>
          <w:szCs w:val="22"/>
          <w:lang w:eastAsia="en-AU"/>
        </w:rPr>
      </w:pPr>
      <w:r>
        <w:rPr>
          <w:noProof/>
        </w:rPr>
        <w:t>Part 7</w:t>
      </w:r>
      <w:r>
        <w:rPr>
          <w:rFonts w:ascii="Calibri" w:hAnsi="Calibri"/>
          <w:b w:val="0"/>
          <w:noProof/>
          <w:sz w:val="22"/>
          <w:szCs w:val="22"/>
          <w:lang w:eastAsia="en-AU"/>
        </w:rPr>
        <w:tab/>
      </w:r>
      <w:r>
        <w:rPr>
          <w:noProof/>
        </w:rPr>
        <w:t>Miscellaneous</w:t>
      </w:r>
    </w:p>
    <w:p w:rsidR="004A4DB5" w:rsidRDefault="004A4DB5">
      <w:pPr>
        <w:pStyle w:val="TOC5"/>
        <w:rPr>
          <w:rFonts w:ascii="Calibri" w:hAnsi="Calibri"/>
          <w:noProof/>
          <w:sz w:val="22"/>
          <w:szCs w:val="22"/>
          <w:lang w:eastAsia="en-AU"/>
        </w:rPr>
      </w:pPr>
      <w:r>
        <w:rPr>
          <w:noProof/>
        </w:rPr>
        <w:tab/>
        <w:t>34</w:t>
      </w:r>
      <w:r>
        <w:rPr>
          <w:rFonts w:ascii="Calibri" w:hAnsi="Calibri"/>
          <w:noProof/>
          <w:sz w:val="22"/>
          <w:szCs w:val="22"/>
          <w:lang w:eastAsia="en-AU"/>
        </w:rPr>
        <w:tab/>
      </w:r>
      <w:r>
        <w:rPr>
          <w:noProof/>
        </w:rPr>
        <w:t>Protection from civil liability</w:t>
      </w:r>
      <w:r>
        <w:rPr>
          <w:noProof/>
        </w:rPr>
        <w:tab/>
      </w:r>
      <w:r>
        <w:rPr>
          <w:noProof/>
        </w:rPr>
        <w:fldChar w:fldCharType="begin"/>
      </w:r>
      <w:r>
        <w:rPr>
          <w:noProof/>
        </w:rPr>
        <w:instrText xml:space="preserve"> PAGEREF _Toc331429209 \h </w:instrText>
      </w:r>
      <w:r>
        <w:rPr>
          <w:noProof/>
        </w:rPr>
      </w:r>
      <w:r>
        <w:rPr>
          <w:noProof/>
        </w:rPr>
        <w:fldChar w:fldCharType="separate"/>
      </w:r>
      <w:r w:rsidR="00C02FE8">
        <w:rPr>
          <w:noProof/>
        </w:rPr>
        <w:t>23</w:t>
      </w:r>
      <w:r>
        <w:rPr>
          <w:noProof/>
        </w:rPr>
        <w:fldChar w:fldCharType="end"/>
      </w:r>
    </w:p>
    <w:p w:rsidR="004A4DB5" w:rsidRDefault="004A4DB5">
      <w:pPr>
        <w:pStyle w:val="TOC5"/>
        <w:rPr>
          <w:rFonts w:ascii="Calibri" w:hAnsi="Calibri"/>
          <w:noProof/>
          <w:sz w:val="22"/>
          <w:szCs w:val="22"/>
          <w:lang w:eastAsia="en-AU"/>
        </w:rPr>
      </w:pPr>
      <w:r>
        <w:rPr>
          <w:noProof/>
        </w:rPr>
        <w:tab/>
        <w:t>35</w:t>
      </w:r>
      <w:r>
        <w:rPr>
          <w:rFonts w:ascii="Calibri" w:hAnsi="Calibri"/>
          <w:noProof/>
          <w:sz w:val="22"/>
          <w:szCs w:val="22"/>
          <w:lang w:eastAsia="en-AU"/>
        </w:rPr>
        <w:tab/>
      </w:r>
      <w:r>
        <w:rPr>
          <w:noProof/>
        </w:rPr>
        <w:t>Regulations</w:t>
      </w:r>
      <w:r>
        <w:rPr>
          <w:noProof/>
        </w:rPr>
        <w:tab/>
      </w:r>
      <w:r>
        <w:rPr>
          <w:noProof/>
        </w:rPr>
        <w:fldChar w:fldCharType="begin"/>
      </w:r>
      <w:r>
        <w:rPr>
          <w:noProof/>
        </w:rPr>
        <w:instrText xml:space="preserve"> PAGEREF _Toc331429210 \h </w:instrText>
      </w:r>
      <w:r>
        <w:rPr>
          <w:noProof/>
        </w:rPr>
      </w:r>
      <w:r>
        <w:rPr>
          <w:noProof/>
        </w:rPr>
        <w:fldChar w:fldCharType="separate"/>
      </w:r>
      <w:r w:rsidR="00C02FE8">
        <w:rPr>
          <w:noProof/>
        </w:rPr>
        <w:t>23</w:t>
      </w:r>
      <w:r>
        <w:rPr>
          <w:noProof/>
        </w:rPr>
        <w:fldChar w:fldCharType="end"/>
      </w:r>
    </w:p>
    <w:p w:rsidR="002455A7" w:rsidRPr="009725C1" w:rsidRDefault="004A4DB5" w:rsidP="00597BE4">
      <w:pPr>
        <w:pStyle w:val="ContentsSectionBreak"/>
        <w:rPr>
          <w:lang w:val="en-US"/>
        </w:rPr>
        <w:sectPr w:rsidR="002455A7" w:rsidRPr="009725C1" w:rsidSect="00597BE4">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985" w:right="2410" w:bottom="3969" w:left="2410" w:header="567" w:footer="3119" w:gutter="0"/>
          <w:cols w:space="708"/>
          <w:docGrid w:linePitch="360"/>
        </w:sectPr>
      </w:pPr>
      <w:r>
        <w:fldChar w:fldCharType="end"/>
      </w:r>
    </w:p>
    <w:p w:rsidR="008A22D1" w:rsidRDefault="008A22D1" w:rsidP="008A22D1">
      <w:pPr>
        <w:pStyle w:val="Lt"/>
      </w:pPr>
      <w:r>
        <w:lastRenderedPageBreak/>
        <w:t>An Ordinance to provide for emergency management in the Territory</w:t>
      </w:r>
    </w:p>
    <w:p w:rsidR="00D22FF3" w:rsidRDefault="00D22FF3" w:rsidP="00D22FF3">
      <w:pPr>
        <w:pStyle w:val="HP"/>
      </w:pPr>
      <w:bookmarkStart w:id="6" w:name="_Toc331429163"/>
      <w:r w:rsidRPr="002455A7">
        <w:rPr>
          <w:rStyle w:val="CharPartNo"/>
        </w:rPr>
        <w:t>Part 1</w:t>
      </w:r>
      <w:r>
        <w:tab/>
      </w:r>
      <w:r w:rsidRPr="002455A7">
        <w:rPr>
          <w:rStyle w:val="CharPartText"/>
        </w:rPr>
        <w:t>Preliminary</w:t>
      </w:r>
      <w:bookmarkEnd w:id="6"/>
    </w:p>
    <w:p w:rsidR="002455A7" w:rsidRPr="002455A7" w:rsidRDefault="002455A7" w:rsidP="002455A7">
      <w:pPr>
        <w:pStyle w:val="Header"/>
        <w:rPr>
          <w:vanish/>
        </w:rPr>
      </w:pPr>
      <w:bookmarkStart w:id="7" w:name="_Toc331429164"/>
      <w:r w:rsidRPr="002455A7">
        <w:rPr>
          <w:rStyle w:val="CharDivNo"/>
          <w:vanish/>
        </w:rPr>
        <w:t xml:space="preserve"> </w:t>
      </w:r>
      <w:r w:rsidRPr="002455A7">
        <w:rPr>
          <w:rStyle w:val="CharDivText"/>
          <w:vanish/>
        </w:rPr>
        <w:t xml:space="preserve"> </w:t>
      </w:r>
    </w:p>
    <w:p w:rsidR="00C1462E" w:rsidRDefault="00C1462E" w:rsidP="00365BD4">
      <w:pPr>
        <w:pStyle w:val="HR"/>
      </w:pPr>
      <w:r w:rsidRPr="002455A7">
        <w:rPr>
          <w:rStyle w:val="CharSectno"/>
        </w:rPr>
        <w:t>1</w:t>
      </w:r>
      <w:r>
        <w:tab/>
        <w:t>Name of Ordinance</w:t>
      </w:r>
      <w:bookmarkEnd w:id="7"/>
    </w:p>
    <w:p w:rsidR="00C1462E" w:rsidRDefault="00C1462E" w:rsidP="00C1462E">
      <w:pPr>
        <w:pStyle w:val="R1"/>
      </w:pPr>
      <w:r>
        <w:tab/>
      </w:r>
      <w:r>
        <w:tab/>
        <w:t xml:space="preserve">This Ordinance is the </w:t>
      </w:r>
      <w:r>
        <w:rPr>
          <w:i/>
        </w:rPr>
        <w:fldChar w:fldCharType="begin"/>
      </w:r>
      <w:r>
        <w:rPr>
          <w:i/>
        </w:rPr>
        <w:instrText xml:space="preserve"> REF Citation \*charformat </w:instrText>
      </w:r>
      <w:r>
        <w:rPr>
          <w:i/>
        </w:rPr>
        <w:fldChar w:fldCharType="separate"/>
      </w:r>
      <w:r w:rsidR="00C02FE8" w:rsidRPr="00C02FE8">
        <w:rPr>
          <w:i/>
        </w:rPr>
        <w:t>Emergency Management Ordinance 2012</w:t>
      </w:r>
      <w:r>
        <w:rPr>
          <w:i/>
        </w:rPr>
        <w:fldChar w:fldCharType="end"/>
      </w:r>
      <w:r>
        <w:t>.</w:t>
      </w:r>
    </w:p>
    <w:p w:rsidR="00C1462E" w:rsidRDefault="00C1462E" w:rsidP="00C1462E">
      <w:pPr>
        <w:pStyle w:val="HR"/>
      </w:pPr>
      <w:bookmarkStart w:id="8" w:name="_Toc331429165"/>
      <w:r w:rsidRPr="002455A7">
        <w:rPr>
          <w:rStyle w:val="CharSectno"/>
        </w:rPr>
        <w:t>2</w:t>
      </w:r>
      <w:r>
        <w:tab/>
        <w:t>Commencement</w:t>
      </w:r>
      <w:bookmarkEnd w:id="8"/>
    </w:p>
    <w:p w:rsidR="00C1462E" w:rsidRDefault="00C1462E" w:rsidP="00C1462E">
      <w:pPr>
        <w:pStyle w:val="R1"/>
      </w:pPr>
      <w:r>
        <w:tab/>
      </w:r>
      <w:r>
        <w:tab/>
        <w:t>This Ordinance commences on the day after it is registered.</w:t>
      </w:r>
    </w:p>
    <w:p w:rsidR="001B7700" w:rsidRDefault="001B7700" w:rsidP="001B7700">
      <w:pPr>
        <w:pStyle w:val="HR"/>
      </w:pPr>
      <w:bookmarkStart w:id="9" w:name="_Toc331429166"/>
      <w:r w:rsidRPr="002455A7">
        <w:rPr>
          <w:rStyle w:val="CharSectno"/>
        </w:rPr>
        <w:t>3</w:t>
      </w:r>
      <w:r>
        <w:tab/>
        <w:t>Repeal</w:t>
      </w:r>
      <w:bookmarkEnd w:id="9"/>
    </w:p>
    <w:p w:rsidR="00C10397" w:rsidRDefault="001B7700" w:rsidP="009873D3">
      <w:pPr>
        <w:pStyle w:val="ZR1"/>
      </w:pPr>
      <w:r>
        <w:tab/>
      </w:r>
      <w:r>
        <w:tab/>
        <w:t>For subsection 8A</w:t>
      </w:r>
      <w:r w:rsidR="009873D3">
        <w:t> </w:t>
      </w:r>
      <w:r>
        <w:t>(</w:t>
      </w:r>
      <w:r w:rsidR="00617659">
        <w:t>2</w:t>
      </w:r>
      <w:r>
        <w:t xml:space="preserve">) of the Act, </w:t>
      </w:r>
      <w:r w:rsidR="00C10397">
        <w:t xml:space="preserve">the following Act and </w:t>
      </w:r>
      <w:r w:rsidR="002E4993">
        <w:t>r</w:t>
      </w:r>
      <w:r w:rsidR="00C10397">
        <w:t>egulations are repealed, so far as they are in force in the Territory:</w:t>
      </w:r>
    </w:p>
    <w:p w:rsidR="00C10397" w:rsidRDefault="00C10397" w:rsidP="00C10397">
      <w:pPr>
        <w:pStyle w:val="P1"/>
      </w:pPr>
      <w:r>
        <w:tab/>
        <w:t>(a)</w:t>
      </w:r>
      <w:r>
        <w:tab/>
      </w:r>
      <w:r w:rsidR="001B7700" w:rsidRPr="00C10397">
        <w:rPr>
          <w:i/>
        </w:rPr>
        <w:t>Emergency Management Act 2005</w:t>
      </w:r>
      <w:r w:rsidR="001B7700">
        <w:t xml:space="preserve"> </w:t>
      </w:r>
      <w:r w:rsidR="009F56CC">
        <w:t>(</w:t>
      </w:r>
      <w:r w:rsidR="001B7700">
        <w:t>W</w:t>
      </w:r>
      <w:r w:rsidR="00F6596C">
        <w:t xml:space="preserve">estern </w:t>
      </w:r>
      <w:r w:rsidR="001B7700">
        <w:t>A</w:t>
      </w:r>
      <w:r w:rsidR="00F6596C">
        <w:t>ustralia</w:t>
      </w:r>
      <w:r w:rsidR="001B7700">
        <w:t>)</w:t>
      </w:r>
      <w:r>
        <w:t>;</w:t>
      </w:r>
    </w:p>
    <w:p w:rsidR="001B7700" w:rsidRDefault="00C10397" w:rsidP="00C10397">
      <w:pPr>
        <w:pStyle w:val="P1"/>
      </w:pPr>
      <w:r>
        <w:tab/>
        <w:t>(b)</w:t>
      </w:r>
      <w:r>
        <w:tab/>
      </w:r>
      <w:r w:rsidR="001B7700" w:rsidRPr="00C10397">
        <w:rPr>
          <w:i/>
        </w:rPr>
        <w:t>Emergency Management Regulations 2006</w:t>
      </w:r>
      <w:r w:rsidR="00F6596C">
        <w:t xml:space="preserve"> </w:t>
      </w:r>
      <w:r w:rsidR="001B7700">
        <w:t>(W</w:t>
      </w:r>
      <w:r w:rsidR="00F6596C">
        <w:t>estern</w:t>
      </w:r>
      <w:r w:rsidR="002E4993">
        <w:t> </w:t>
      </w:r>
      <w:r w:rsidR="001B7700">
        <w:t>A</w:t>
      </w:r>
      <w:r w:rsidR="00F6596C">
        <w:t>ustralia</w:t>
      </w:r>
      <w:r w:rsidR="001B7700">
        <w:t>)</w:t>
      </w:r>
      <w:r>
        <w:t>.</w:t>
      </w:r>
    </w:p>
    <w:p w:rsidR="00C1462E" w:rsidRDefault="00617659" w:rsidP="00C1462E">
      <w:pPr>
        <w:pStyle w:val="HR"/>
      </w:pPr>
      <w:bookmarkStart w:id="10" w:name="_Toc331429167"/>
      <w:r w:rsidRPr="002455A7">
        <w:rPr>
          <w:rStyle w:val="CharSectno"/>
        </w:rPr>
        <w:t>4</w:t>
      </w:r>
      <w:r w:rsidR="00C1462E">
        <w:tab/>
      </w:r>
      <w:r w:rsidR="00D22FF3">
        <w:t>Definitions</w:t>
      </w:r>
      <w:bookmarkEnd w:id="10"/>
    </w:p>
    <w:p w:rsidR="00D22FF3" w:rsidRDefault="00D22FF3" w:rsidP="009873D3">
      <w:pPr>
        <w:pStyle w:val="ZR1"/>
      </w:pPr>
      <w:r>
        <w:tab/>
      </w:r>
      <w:r>
        <w:tab/>
        <w:t>In this Ordinance:</w:t>
      </w:r>
    </w:p>
    <w:p w:rsidR="001B7700" w:rsidRPr="001B7700" w:rsidRDefault="001B7700" w:rsidP="001B7700">
      <w:pPr>
        <w:pStyle w:val="definition"/>
      </w:pPr>
      <w:r w:rsidRPr="00A52244">
        <w:rPr>
          <w:b/>
          <w:i/>
        </w:rPr>
        <w:t>Act</w:t>
      </w:r>
      <w:r>
        <w:t xml:space="preserve"> means the </w:t>
      </w:r>
      <w:r w:rsidRPr="00A52244">
        <w:rPr>
          <w:i/>
        </w:rPr>
        <w:t>Christmas Island Act 1958</w:t>
      </w:r>
      <w:r>
        <w:t>.</w:t>
      </w:r>
    </w:p>
    <w:p w:rsidR="001F116B" w:rsidRDefault="00B13804" w:rsidP="002025F6">
      <w:pPr>
        <w:pStyle w:val="definition"/>
      </w:pPr>
      <w:r>
        <w:rPr>
          <w:b/>
          <w:i/>
        </w:rPr>
        <w:t>Acting Administrator</w:t>
      </w:r>
      <w:r>
        <w:t xml:space="preserve"> means the person appointed under section 7 of the </w:t>
      </w:r>
      <w:r w:rsidRPr="00B13804">
        <w:rPr>
          <w:i/>
        </w:rPr>
        <w:t>Administration Ordinance 1968</w:t>
      </w:r>
      <w:r>
        <w:t xml:space="preserve"> to act as Administrator.</w:t>
      </w:r>
    </w:p>
    <w:p w:rsidR="002025F6" w:rsidRDefault="002025F6" w:rsidP="002025F6">
      <w:pPr>
        <w:pStyle w:val="definition"/>
      </w:pPr>
      <w:r w:rsidRPr="00B13804">
        <w:rPr>
          <w:b/>
          <w:i/>
        </w:rPr>
        <w:t>Administrator</w:t>
      </w:r>
      <w:r>
        <w:t xml:space="preserve"> means the Administrator of the Territory appointed under section 6 of the </w:t>
      </w:r>
      <w:r w:rsidRPr="002025F6">
        <w:rPr>
          <w:i/>
        </w:rPr>
        <w:t>Administration Ordinance 1968</w:t>
      </w:r>
      <w:r w:rsidRPr="002025F6">
        <w:t>.</w:t>
      </w:r>
    </w:p>
    <w:p w:rsidR="00F44233" w:rsidRPr="00553725" w:rsidRDefault="00F44233" w:rsidP="00D22FF3">
      <w:pPr>
        <w:pStyle w:val="definition"/>
      </w:pPr>
      <w:r>
        <w:rPr>
          <w:b/>
          <w:i/>
        </w:rPr>
        <w:t>authorised officer</w:t>
      </w:r>
      <w:r w:rsidR="00553725">
        <w:rPr>
          <w:b/>
          <w:i/>
        </w:rPr>
        <w:t xml:space="preserve"> </w:t>
      </w:r>
      <w:r w:rsidR="00553725" w:rsidRPr="00553725">
        <w:t>means a person mentioned in subsection</w:t>
      </w:r>
      <w:r w:rsidR="002E4993">
        <w:t> </w:t>
      </w:r>
      <w:r w:rsidR="00390952">
        <w:t>2</w:t>
      </w:r>
      <w:r w:rsidR="00B8527A">
        <w:t>1</w:t>
      </w:r>
      <w:r w:rsidR="009873D3">
        <w:t> </w:t>
      </w:r>
      <w:r w:rsidR="00B8527A">
        <w:t>(1)</w:t>
      </w:r>
      <w:r w:rsidR="00553725">
        <w:t>.</w:t>
      </w:r>
    </w:p>
    <w:p w:rsidR="00D22FF3" w:rsidRDefault="00D22FF3" w:rsidP="00D22FF3">
      <w:pPr>
        <w:pStyle w:val="definition"/>
      </w:pPr>
      <w:r>
        <w:rPr>
          <w:b/>
          <w:i/>
        </w:rPr>
        <w:t>Committee</w:t>
      </w:r>
      <w:r>
        <w:t xml:space="preserve"> means the Emergency Management Committee established by </w:t>
      </w:r>
      <w:r w:rsidR="00A7222E">
        <w:t xml:space="preserve">section </w:t>
      </w:r>
      <w:r w:rsidR="00B8527A">
        <w:t>5</w:t>
      </w:r>
      <w:r w:rsidR="00A7222E">
        <w:t>.</w:t>
      </w:r>
    </w:p>
    <w:p w:rsidR="005232A3" w:rsidRDefault="005232A3" w:rsidP="00D22FF3">
      <w:pPr>
        <w:pStyle w:val="definition"/>
      </w:pPr>
      <w:r w:rsidRPr="005232A3">
        <w:rPr>
          <w:b/>
          <w:i/>
        </w:rPr>
        <w:lastRenderedPageBreak/>
        <w:t>Commonwealth Disaster Response Plan</w:t>
      </w:r>
      <w:r>
        <w:t xml:space="preserve"> means the plan that </w:t>
      </w:r>
      <w:r w:rsidRPr="005232A3">
        <w:t>describe</w:t>
      </w:r>
      <w:r>
        <w:t>s</w:t>
      </w:r>
      <w:r w:rsidRPr="005232A3">
        <w:t xml:space="preserve"> the coordination arrangements for the provision of Australian Government physical assistance to states or territories or offshore territories in the event of a disaster.</w:t>
      </w:r>
    </w:p>
    <w:p w:rsidR="002025F6" w:rsidRDefault="002025F6" w:rsidP="00D22FF3">
      <w:pPr>
        <w:pStyle w:val="definition"/>
      </w:pPr>
      <w:r w:rsidRPr="00B13804">
        <w:rPr>
          <w:b/>
          <w:i/>
        </w:rPr>
        <w:t>Deputy Administrator</w:t>
      </w:r>
      <w:r>
        <w:t xml:space="preserve"> means the person appointed under section 8 of the </w:t>
      </w:r>
      <w:r w:rsidRPr="002025F6">
        <w:rPr>
          <w:i/>
        </w:rPr>
        <w:t>Administration Ordinance 1968</w:t>
      </w:r>
      <w:r w:rsidR="00B13804">
        <w:t xml:space="preserve"> to be the deputy of the Administrator.</w:t>
      </w:r>
    </w:p>
    <w:p w:rsidR="001D6FF8" w:rsidRDefault="001D6FF8" w:rsidP="00D22FF3">
      <w:pPr>
        <w:pStyle w:val="definition"/>
      </w:pPr>
      <w:r>
        <w:rPr>
          <w:b/>
          <w:i/>
        </w:rPr>
        <w:t>emergency</w:t>
      </w:r>
      <w:r>
        <w:t xml:space="preserve"> means the occurrence or imminent occurrence of a hazard which is of such a nature or magnitude that i</w:t>
      </w:r>
      <w:r w:rsidR="00C51B42">
        <w:t>t</w:t>
      </w:r>
      <w:r>
        <w:t xml:space="preserve"> requires a significant and coordinated response.</w:t>
      </w:r>
    </w:p>
    <w:p w:rsidR="00774F10" w:rsidRDefault="00774F10" w:rsidP="00D22FF3">
      <w:pPr>
        <w:pStyle w:val="definition"/>
      </w:pPr>
      <w:r>
        <w:rPr>
          <w:b/>
          <w:i/>
        </w:rPr>
        <w:t>emergency area</w:t>
      </w:r>
      <w:r>
        <w:t xml:space="preserve"> means the area to which a state of emergency declaration applies.</w:t>
      </w:r>
    </w:p>
    <w:p w:rsidR="001D6FF8" w:rsidRDefault="001D6FF8" w:rsidP="00D22FF3">
      <w:pPr>
        <w:pStyle w:val="definition"/>
      </w:pPr>
      <w:r>
        <w:rPr>
          <w:b/>
          <w:i/>
        </w:rPr>
        <w:t>emergency management</w:t>
      </w:r>
      <w:r>
        <w:t xml:space="preserve"> means </w:t>
      </w:r>
      <w:r w:rsidR="00543856">
        <w:t>a</w:t>
      </w:r>
      <w:r w:rsidR="00543856" w:rsidRPr="00543856">
        <w:t xml:space="preserve"> range of measures to manage risks to communities and the environment</w:t>
      </w:r>
      <w:r w:rsidR="00543856">
        <w:t xml:space="preserve">, and involves </w:t>
      </w:r>
      <w:r w:rsidR="00543856" w:rsidRPr="00543856">
        <w:t xml:space="preserve">the development and maintenance of arrangements to prevent or mitigate, prepare for, respond to, and recover from </w:t>
      </w:r>
      <w:r w:rsidR="00963405">
        <w:t xml:space="preserve">the effects of </w:t>
      </w:r>
      <w:r w:rsidR="00543856" w:rsidRPr="00543856">
        <w:t>emergencies.</w:t>
      </w:r>
    </w:p>
    <w:p w:rsidR="00382542" w:rsidRDefault="000223D1" w:rsidP="00D22FF3">
      <w:pPr>
        <w:pStyle w:val="definition"/>
      </w:pPr>
      <w:r>
        <w:rPr>
          <w:b/>
          <w:i/>
        </w:rPr>
        <w:t xml:space="preserve">emergency management </w:t>
      </w:r>
      <w:r w:rsidR="00510A46">
        <w:rPr>
          <w:b/>
          <w:i/>
        </w:rPr>
        <w:t xml:space="preserve">agency </w:t>
      </w:r>
      <w:r>
        <w:t>means a response agency, a warning agency or a welfare agency.</w:t>
      </w:r>
    </w:p>
    <w:p w:rsidR="001405C7" w:rsidRPr="005A02E2" w:rsidRDefault="001405C7" w:rsidP="00D22FF3">
      <w:pPr>
        <w:pStyle w:val="definition"/>
      </w:pPr>
      <w:r>
        <w:rPr>
          <w:b/>
          <w:i/>
        </w:rPr>
        <w:t>emergency management plan</w:t>
      </w:r>
      <w:r w:rsidR="002E0B94">
        <w:t xml:space="preserve"> means</w:t>
      </w:r>
      <w:r w:rsidR="002E0B94" w:rsidRPr="002E0B94">
        <w:t xml:space="preserve"> </w:t>
      </w:r>
      <w:r w:rsidR="002E0B94">
        <w:t xml:space="preserve">the </w:t>
      </w:r>
      <w:r w:rsidR="002E0B94" w:rsidRPr="002E0B94">
        <w:t>Christmas Island Emergency Management Plan</w:t>
      </w:r>
      <w:r w:rsidR="00611074">
        <w:t xml:space="preserve">, established and maintained by the Committee under subsection </w:t>
      </w:r>
      <w:r w:rsidR="00110320">
        <w:t>8</w:t>
      </w:r>
      <w:r w:rsidR="009873D3">
        <w:t> </w:t>
      </w:r>
      <w:r w:rsidR="00611074">
        <w:t>(1)</w:t>
      </w:r>
      <w:r w:rsidR="00DA2724">
        <w:t>.</w:t>
      </w:r>
    </w:p>
    <w:p w:rsidR="00473C93" w:rsidRDefault="00473C93" w:rsidP="00473C93">
      <w:pPr>
        <w:pStyle w:val="definition"/>
      </w:pPr>
      <w:r>
        <w:rPr>
          <w:b/>
          <w:i/>
        </w:rPr>
        <w:t>emergency recovery plan</w:t>
      </w:r>
      <w:r>
        <w:t xml:space="preserve"> means the Christmas Island Emergency Recovery Plan, established and maintained by the Committee under subsection </w:t>
      </w:r>
      <w:r w:rsidR="00110320">
        <w:t>8</w:t>
      </w:r>
      <w:r w:rsidR="009873D3">
        <w:t> </w:t>
      </w:r>
      <w:r>
        <w:t>(1).</w:t>
      </w:r>
    </w:p>
    <w:p w:rsidR="00C07C8C" w:rsidRDefault="00C07C8C" w:rsidP="00473C93">
      <w:pPr>
        <w:pStyle w:val="definition"/>
      </w:pPr>
      <w:r w:rsidRPr="00C07C8C">
        <w:rPr>
          <w:b/>
          <w:i/>
        </w:rPr>
        <w:t>hazard</w:t>
      </w:r>
      <w:r>
        <w:t xml:space="preserve"> means a </w:t>
      </w:r>
      <w:r w:rsidRPr="00C07C8C">
        <w:t xml:space="preserve">potential or existing condition that may cause harm to people or animals, </w:t>
      </w:r>
      <w:r>
        <w:t xml:space="preserve">or </w:t>
      </w:r>
      <w:r w:rsidRPr="00C07C8C">
        <w:t>damage to property or the environment</w:t>
      </w:r>
      <w:r>
        <w:t>.</w:t>
      </w:r>
    </w:p>
    <w:p w:rsidR="00F835BA" w:rsidRDefault="00F835BA" w:rsidP="00473C93">
      <w:pPr>
        <w:pStyle w:val="definition"/>
      </w:pPr>
      <w:r>
        <w:rPr>
          <w:b/>
          <w:i/>
        </w:rPr>
        <w:t>hazardous substance</w:t>
      </w:r>
      <w:r w:rsidR="006326BB">
        <w:t xml:space="preserve"> means a substance, including a chemical, biological</w:t>
      </w:r>
      <w:r w:rsidR="00414DA5">
        <w:t>,</w:t>
      </w:r>
      <w:r w:rsidR="006326BB">
        <w:t xml:space="preserve"> radiological </w:t>
      </w:r>
      <w:r w:rsidR="00414DA5">
        <w:t xml:space="preserve">or nuclear </w:t>
      </w:r>
      <w:r w:rsidR="006326BB">
        <w:t>substance, that is capable of causing loss of life, injury to a person or damage to the health of a person or to the environment</w:t>
      </w:r>
      <w:r w:rsidR="00DA2724">
        <w:t>.</w:t>
      </w:r>
    </w:p>
    <w:p w:rsidR="00F835BA" w:rsidRDefault="00F835BA" w:rsidP="00D22FF3">
      <w:pPr>
        <w:pStyle w:val="definition"/>
      </w:pPr>
      <w:r>
        <w:rPr>
          <w:b/>
          <w:i/>
        </w:rPr>
        <w:t>occupier</w:t>
      </w:r>
      <w:r w:rsidR="00610846">
        <w:t>, in relation to any premises or a part of any premises, means the person in occupation, charge or control of the premises or the part of the premises.</w:t>
      </w:r>
    </w:p>
    <w:p w:rsidR="00F835BA" w:rsidRPr="00907B8C" w:rsidRDefault="00F835BA" w:rsidP="00B441A9">
      <w:pPr>
        <w:pStyle w:val="definition"/>
      </w:pPr>
      <w:r>
        <w:rPr>
          <w:b/>
          <w:i/>
        </w:rPr>
        <w:t>place</w:t>
      </w:r>
      <w:r w:rsidR="00907B8C">
        <w:t xml:space="preserve"> includes land, </w:t>
      </w:r>
      <w:r w:rsidR="00DA2724">
        <w:t xml:space="preserve">an </w:t>
      </w:r>
      <w:r w:rsidR="00907B8C">
        <w:t xml:space="preserve">area of water or </w:t>
      </w:r>
      <w:r w:rsidR="00DA2724">
        <w:t xml:space="preserve">a </w:t>
      </w:r>
      <w:r w:rsidR="00907B8C">
        <w:t>premises.</w:t>
      </w:r>
    </w:p>
    <w:p w:rsidR="00F835BA" w:rsidRPr="00907B8C" w:rsidRDefault="00907B8C" w:rsidP="00D22FF3">
      <w:pPr>
        <w:pStyle w:val="definition"/>
      </w:pPr>
      <w:r>
        <w:rPr>
          <w:b/>
          <w:i/>
        </w:rPr>
        <w:t>p</w:t>
      </w:r>
      <w:r w:rsidR="00F835BA">
        <w:rPr>
          <w:b/>
          <w:i/>
        </w:rPr>
        <w:t>remises</w:t>
      </w:r>
      <w:r>
        <w:t xml:space="preserve"> includes a building or structure, or a part of a building or structure, of any type.</w:t>
      </w:r>
    </w:p>
    <w:p w:rsidR="00F835BA" w:rsidRPr="00907B8C" w:rsidRDefault="00907B8C" w:rsidP="00D22FF3">
      <w:pPr>
        <w:pStyle w:val="definition"/>
      </w:pPr>
      <w:r>
        <w:rPr>
          <w:b/>
          <w:i/>
        </w:rPr>
        <w:lastRenderedPageBreak/>
        <w:t>p</w:t>
      </w:r>
      <w:r w:rsidR="00F835BA">
        <w:rPr>
          <w:b/>
          <w:i/>
        </w:rPr>
        <w:t>roperty</w:t>
      </w:r>
      <w:r>
        <w:t xml:space="preserve"> means real or personal property of any description.</w:t>
      </w:r>
    </w:p>
    <w:p w:rsidR="00D35A78" w:rsidRDefault="00D35A78" w:rsidP="009873D3">
      <w:pPr>
        <w:pStyle w:val="Zdefinition"/>
      </w:pPr>
      <w:r>
        <w:rPr>
          <w:b/>
          <w:i/>
        </w:rPr>
        <w:t>public authority</w:t>
      </w:r>
      <w:r>
        <w:t xml:space="preserve"> means a body, whether incorporated or not, established for a public purpose by or under a law of the Commonwealth or a State and includes:</w:t>
      </w:r>
    </w:p>
    <w:p w:rsidR="00D35A78" w:rsidRDefault="00D35A78" w:rsidP="00D35A78">
      <w:pPr>
        <w:pStyle w:val="P1"/>
      </w:pPr>
      <w:r>
        <w:tab/>
        <w:t>(a)</w:t>
      </w:r>
      <w:r>
        <w:tab/>
        <w:t>any local government body; and</w:t>
      </w:r>
    </w:p>
    <w:p w:rsidR="00D35A78" w:rsidRDefault="00D35A78" w:rsidP="00D35A78">
      <w:pPr>
        <w:pStyle w:val="P1"/>
      </w:pPr>
      <w:r>
        <w:tab/>
        <w:t>(b)</w:t>
      </w:r>
      <w:r>
        <w:tab/>
        <w:t>an officer or member of the public authority</w:t>
      </w:r>
      <w:r w:rsidR="00AC0E73">
        <w:t>, when exercising the functions of the authority</w:t>
      </w:r>
      <w:r>
        <w:t>.</w:t>
      </w:r>
    </w:p>
    <w:p w:rsidR="00155CE3" w:rsidRDefault="00155CE3" w:rsidP="00D22FF3">
      <w:pPr>
        <w:pStyle w:val="definition"/>
      </w:pPr>
      <w:r>
        <w:rPr>
          <w:b/>
          <w:i/>
        </w:rPr>
        <w:t>recovery</w:t>
      </w:r>
      <w:r>
        <w:t xml:space="preserve"> means the support of emergency affected communities in the reconstruction and restoration of physical infrastructure, the environment and community.</w:t>
      </w:r>
    </w:p>
    <w:p w:rsidR="008356B8" w:rsidRDefault="008356B8" w:rsidP="008356B8">
      <w:pPr>
        <w:pStyle w:val="definition"/>
      </w:pPr>
      <w:r>
        <w:rPr>
          <w:b/>
          <w:i/>
        </w:rPr>
        <w:t>response agency</w:t>
      </w:r>
      <w:r>
        <w:t xml:space="preserve"> means an agency identified in the emergency management plan as the agency responsible for combating a particular threat, or supporting another</w:t>
      </w:r>
      <w:r w:rsidR="009873D3">
        <w:t xml:space="preserve"> </w:t>
      </w:r>
      <w:r>
        <w:t>agency in combating a particular threat.</w:t>
      </w:r>
    </w:p>
    <w:p w:rsidR="00F12CD6" w:rsidRDefault="00F12CD6" w:rsidP="00D22FF3">
      <w:pPr>
        <w:pStyle w:val="definition"/>
      </w:pPr>
      <w:r>
        <w:rPr>
          <w:b/>
          <w:i/>
        </w:rPr>
        <w:t>Shire Council</w:t>
      </w:r>
      <w:r>
        <w:t xml:space="preserve"> means the Council of the </w:t>
      </w:r>
      <w:r w:rsidR="007821E7">
        <w:t xml:space="preserve">Shire of </w:t>
      </w:r>
      <w:r w:rsidR="00907B8C">
        <w:t>Christmas Island</w:t>
      </w:r>
      <w:r>
        <w:t>.</w:t>
      </w:r>
    </w:p>
    <w:p w:rsidR="00501C85" w:rsidRPr="00501C85" w:rsidRDefault="00501C85" w:rsidP="00D22FF3">
      <w:pPr>
        <w:pStyle w:val="definition"/>
      </w:pPr>
      <w:r>
        <w:rPr>
          <w:b/>
          <w:i/>
        </w:rPr>
        <w:t>state of emergency</w:t>
      </w:r>
      <w:r>
        <w:t xml:space="preserve"> means any period during which a state of emergency declaration is in force.</w:t>
      </w:r>
    </w:p>
    <w:p w:rsidR="00140960" w:rsidRDefault="00140960" w:rsidP="00D22FF3">
      <w:pPr>
        <w:pStyle w:val="definition"/>
      </w:pPr>
      <w:r>
        <w:rPr>
          <w:b/>
          <w:i/>
        </w:rPr>
        <w:t>state of emergency declaration</w:t>
      </w:r>
      <w:r>
        <w:t xml:space="preserve"> means a declaration made by the Administrator under section 1</w:t>
      </w:r>
      <w:r w:rsidR="00A308C8">
        <w:t>7</w:t>
      </w:r>
      <w:r>
        <w:t>.</w:t>
      </w:r>
    </w:p>
    <w:p w:rsidR="00F835BA" w:rsidRPr="007A4CEE" w:rsidRDefault="00836CDC" w:rsidP="00D22FF3">
      <w:pPr>
        <w:pStyle w:val="definition"/>
      </w:pPr>
      <w:r>
        <w:rPr>
          <w:b/>
          <w:i/>
        </w:rPr>
        <w:t>Territory Controller</w:t>
      </w:r>
      <w:r w:rsidR="007A4CEE">
        <w:t xml:space="preserve"> has the meaning given by section </w:t>
      </w:r>
      <w:r w:rsidR="008A34B2">
        <w:t>1</w:t>
      </w:r>
      <w:r w:rsidR="002A4CC9">
        <w:t>1</w:t>
      </w:r>
      <w:r w:rsidR="007A4CEE">
        <w:t>.</w:t>
      </w:r>
    </w:p>
    <w:p w:rsidR="00836CDC" w:rsidRDefault="00F835BA" w:rsidP="00D22FF3">
      <w:pPr>
        <w:pStyle w:val="definition"/>
      </w:pPr>
      <w:r>
        <w:rPr>
          <w:b/>
          <w:i/>
        </w:rPr>
        <w:t>vehicle</w:t>
      </w:r>
      <w:r w:rsidR="00836CDC">
        <w:t xml:space="preserve"> </w:t>
      </w:r>
      <w:r w:rsidR="00D67551">
        <w:t>includes any means of transport, i</w:t>
      </w:r>
      <w:r w:rsidR="002E4993">
        <w:t>ncluding a vessel, an aircraft or</w:t>
      </w:r>
      <w:r w:rsidR="00D67551">
        <w:t xml:space="preserve"> a hovercraft.</w:t>
      </w:r>
    </w:p>
    <w:p w:rsidR="00E33FF2" w:rsidRDefault="00E33FF2" w:rsidP="00E33FF2">
      <w:pPr>
        <w:pStyle w:val="definition"/>
      </w:pPr>
      <w:r w:rsidRPr="00B441A9">
        <w:rPr>
          <w:b/>
          <w:i/>
        </w:rPr>
        <w:t>warning agency</w:t>
      </w:r>
      <w:r>
        <w:t xml:space="preserve"> </w:t>
      </w:r>
      <w:r w:rsidRPr="00E33FF2">
        <w:t xml:space="preserve">means </w:t>
      </w:r>
      <w:r>
        <w:t xml:space="preserve">an </w:t>
      </w:r>
      <w:r w:rsidRPr="00E33FF2">
        <w:t xml:space="preserve">agency that has </w:t>
      </w:r>
      <w:r w:rsidR="002E4993">
        <w:t xml:space="preserve">the </w:t>
      </w:r>
      <w:r w:rsidRPr="00E33FF2">
        <w:t>initial information on an emergency or potential emergency and responsi</w:t>
      </w:r>
      <w:r>
        <w:t>bility to advise other agencies about the emergency or potentia</w:t>
      </w:r>
      <w:r w:rsidR="0066510A">
        <w:t>l</w:t>
      </w:r>
      <w:r>
        <w:t xml:space="preserve"> emergency.</w:t>
      </w:r>
    </w:p>
    <w:p w:rsidR="0066510A" w:rsidRDefault="0066510A" w:rsidP="00E33FF2">
      <w:pPr>
        <w:pStyle w:val="definition"/>
      </w:pPr>
      <w:r w:rsidRPr="00B441A9">
        <w:rPr>
          <w:b/>
          <w:i/>
        </w:rPr>
        <w:t>welfare agency</w:t>
      </w:r>
      <w:r w:rsidRPr="0066510A">
        <w:t xml:space="preserve"> </w:t>
      </w:r>
      <w:r>
        <w:t xml:space="preserve">means an agency that is </w:t>
      </w:r>
      <w:r w:rsidRPr="0066510A">
        <w:t>available to provide support for the C</w:t>
      </w:r>
      <w:r>
        <w:t xml:space="preserve">hristmas </w:t>
      </w:r>
      <w:r w:rsidRPr="0066510A">
        <w:t>I</w:t>
      </w:r>
      <w:r>
        <w:t>sland</w:t>
      </w:r>
      <w:r w:rsidRPr="0066510A">
        <w:t xml:space="preserve"> community and other personnel as required during</w:t>
      </w:r>
      <w:r>
        <w:t xml:space="preserve"> or </w:t>
      </w:r>
      <w:r w:rsidRPr="0066510A">
        <w:t>after an incident, accident or emergency.</w:t>
      </w:r>
    </w:p>
    <w:p w:rsidR="006A1F3E" w:rsidRDefault="00D22FF3" w:rsidP="00D22FF3">
      <w:pPr>
        <w:pStyle w:val="HP"/>
      </w:pPr>
      <w:bookmarkStart w:id="11" w:name="_Toc331429168"/>
      <w:r w:rsidRPr="002455A7">
        <w:rPr>
          <w:rStyle w:val="CharPartNo"/>
        </w:rPr>
        <w:lastRenderedPageBreak/>
        <w:t>Part 2</w:t>
      </w:r>
      <w:r>
        <w:tab/>
      </w:r>
      <w:r w:rsidRPr="002455A7">
        <w:rPr>
          <w:rStyle w:val="CharPartText"/>
        </w:rPr>
        <w:t xml:space="preserve">Emergency </w:t>
      </w:r>
      <w:r w:rsidR="00B441A9" w:rsidRPr="002455A7">
        <w:rPr>
          <w:rStyle w:val="CharPartText"/>
        </w:rPr>
        <w:t>m</w:t>
      </w:r>
      <w:r w:rsidRPr="002455A7">
        <w:rPr>
          <w:rStyle w:val="CharPartText"/>
        </w:rPr>
        <w:t xml:space="preserve">anagement </w:t>
      </w:r>
      <w:r w:rsidR="00B212F8" w:rsidRPr="002455A7">
        <w:rPr>
          <w:rStyle w:val="CharPartText"/>
        </w:rPr>
        <w:t xml:space="preserve">coordination </w:t>
      </w:r>
      <w:r w:rsidR="00CF217B" w:rsidRPr="002455A7">
        <w:rPr>
          <w:rStyle w:val="CharPartText"/>
        </w:rPr>
        <w:t>arrangements</w:t>
      </w:r>
      <w:bookmarkEnd w:id="11"/>
    </w:p>
    <w:p w:rsidR="00D22FF3" w:rsidRDefault="006A1F3E" w:rsidP="006A1F3E">
      <w:pPr>
        <w:pStyle w:val="HD"/>
      </w:pPr>
      <w:bookmarkStart w:id="12" w:name="_Toc331429169"/>
      <w:r w:rsidRPr="002455A7">
        <w:rPr>
          <w:rStyle w:val="CharDivNo"/>
        </w:rPr>
        <w:t>Division 1</w:t>
      </w:r>
      <w:r>
        <w:tab/>
      </w:r>
      <w:r w:rsidRPr="002455A7">
        <w:rPr>
          <w:rStyle w:val="CharDivText"/>
        </w:rPr>
        <w:t xml:space="preserve">Emergency Management </w:t>
      </w:r>
      <w:r w:rsidR="00D22FF3" w:rsidRPr="002455A7">
        <w:rPr>
          <w:rStyle w:val="CharDivText"/>
        </w:rPr>
        <w:t>Committee</w:t>
      </w:r>
      <w:bookmarkEnd w:id="12"/>
    </w:p>
    <w:p w:rsidR="00D22FF3" w:rsidRDefault="00617659" w:rsidP="00D22FF3">
      <w:pPr>
        <w:pStyle w:val="HR"/>
      </w:pPr>
      <w:bookmarkStart w:id="13" w:name="_Toc331429170"/>
      <w:r w:rsidRPr="002455A7">
        <w:rPr>
          <w:rStyle w:val="CharSectno"/>
        </w:rPr>
        <w:t>5</w:t>
      </w:r>
      <w:r w:rsidR="00D22FF3">
        <w:tab/>
      </w:r>
      <w:r w:rsidR="00301C88">
        <w:t xml:space="preserve">Establishment of </w:t>
      </w:r>
      <w:r w:rsidR="00D22FF3">
        <w:t>Emergency Management Committee</w:t>
      </w:r>
      <w:bookmarkEnd w:id="13"/>
    </w:p>
    <w:p w:rsidR="00D22FF3" w:rsidRDefault="00D22FF3" w:rsidP="00286AB1">
      <w:pPr>
        <w:pStyle w:val="R1"/>
      </w:pPr>
      <w:r>
        <w:tab/>
      </w:r>
      <w:r w:rsidR="006069B1">
        <w:tab/>
      </w:r>
      <w:r>
        <w:t>The Emergency Management Committee is established.</w:t>
      </w:r>
    </w:p>
    <w:p w:rsidR="00301C88" w:rsidRDefault="00617659" w:rsidP="00301C88">
      <w:pPr>
        <w:pStyle w:val="HR"/>
      </w:pPr>
      <w:bookmarkStart w:id="14" w:name="_Toc331429171"/>
      <w:r w:rsidRPr="002455A7">
        <w:rPr>
          <w:rStyle w:val="CharSectno"/>
        </w:rPr>
        <w:t>6</w:t>
      </w:r>
      <w:r w:rsidR="00301C88">
        <w:tab/>
        <w:t>Chair of Committee</w:t>
      </w:r>
      <w:bookmarkEnd w:id="14"/>
    </w:p>
    <w:p w:rsidR="0094713C" w:rsidRDefault="0094713C" w:rsidP="0094713C">
      <w:pPr>
        <w:pStyle w:val="R1"/>
      </w:pPr>
      <w:r>
        <w:tab/>
        <w:t>(1)</w:t>
      </w:r>
      <w:r>
        <w:tab/>
        <w:t>The Chair of the Committee is the Administrator.</w:t>
      </w:r>
    </w:p>
    <w:p w:rsidR="0094713C" w:rsidRDefault="0094713C" w:rsidP="0094713C">
      <w:pPr>
        <w:pStyle w:val="R2"/>
      </w:pPr>
      <w:r>
        <w:tab/>
        <w:t>(2)</w:t>
      </w:r>
      <w:r>
        <w:tab/>
        <w:t>The Territory Controller is to act as the Chair during a period when the Administrator, Deputy Administrator and Acting Administrator are absent from duty or the Territory or are for any reason, unable to perform the duties and functions of the office.</w:t>
      </w:r>
    </w:p>
    <w:p w:rsidR="0094713C" w:rsidRDefault="0094713C" w:rsidP="0094713C">
      <w:pPr>
        <w:pStyle w:val="R2"/>
      </w:pPr>
      <w:r>
        <w:tab/>
        <w:t>(3)</w:t>
      </w:r>
      <w:r>
        <w:tab/>
        <w:t>While acting as the Chair, the Territory Controller has all the powers and functions of the Administrator</w:t>
      </w:r>
      <w:r w:rsidR="00754DE2">
        <w:t xml:space="preserve"> under this </w:t>
      </w:r>
      <w:r w:rsidR="00D50197">
        <w:t>O</w:t>
      </w:r>
      <w:r w:rsidR="00754DE2">
        <w:t>rdinance</w:t>
      </w:r>
      <w:r>
        <w:t>.</w:t>
      </w:r>
    </w:p>
    <w:p w:rsidR="00AF4178" w:rsidRPr="00301C88" w:rsidRDefault="00617659" w:rsidP="00AF4178">
      <w:pPr>
        <w:pStyle w:val="HR"/>
      </w:pPr>
      <w:bookmarkStart w:id="15" w:name="_Toc331429172"/>
      <w:r w:rsidRPr="002455A7">
        <w:rPr>
          <w:rStyle w:val="CharSectno"/>
        </w:rPr>
        <w:t>7</w:t>
      </w:r>
      <w:r w:rsidR="00AF4178">
        <w:tab/>
        <w:t>Membership of Committee</w:t>
      </w:r>
      <w:bookmarkEnd w:id="15"/>
    </w:p>
    <w:p w:rsidR="00D22FF3" w:rsidRDefault="00D22FF3" w:rsidP="009873D3">
      <w:pPr>
        <w:pStyle w:val="ZR1"/>
      </w:pPr>
      <w:r>
        <w:tab/>
      </w:r>
      <w:r w:rsidR="00150F7C">
        <w:t>(1)</w:t>
      </w:r>
      <w:r>
        <w:tab/>
      </w:r>
      <w:r w:rsidR="00A7222E">
        <w:t>The Committee consists of</w:t>
      </w:r>
      <w:r w:rsidR="003B65A2">
        <w:t>:</w:t>
      </w:r>
    </w:p>
    <w:p w:rsidR="00A7222E" w:rsidRDefault="00A7222E" w:rsidP="00A7222E">
      <w:pPr>
        <w:pStyle w:val="P1"/>
      </w:pPr>
      <w:r>
        <w:tab/>
        <w:t>(a)</w:t>
      </w:r>
      <w:r>
        <w:tab/>
        <w:t>the Administrator;</w:t>
      </w:r>
      <w:r w:rsidR="003B65A2">
        <w:t xml:space="preserve"> and</w:t>
      </w:r>
    </w:p>
    <w:p w:rsidR="00C81096" w:rsidRDefault="00A7222E" w:rsidP="00A7222E">
      <w:pPr>
        <w:pStyle w:val="P1"/>
      </w:pPr>
      <w:r>
        <w:tab/>
        <w:t>(b)</w:t>
      </w:r>
      <w:r w:rsidR="00AF4178">
        <w:tab/>
        <w:t>the Territory Controller;</w:t>
      </w:r>
      <w:r w:rsidR="003B65A2">
        <w:t xml:space="preserve"> and</w:t>
      </w:r>
    </w:p>
    <w:p w:rsidR="00D830F6" w:rsidRDefault="00D830F6" w:rsidP="00D830F6">
      <w:pPr>
        <w:pStyle w:val="P1"/>
      </w:pPr>
      <w:r>
        <w:tab/>
        <w:t>(c)</w:t>
      </w:r>
      <w:r>
        <w:tab/>
      </w:r>
      <w:r w:rsidR="00C114B9">
        <w:t>each</w:t>
      </w:r>
      <w:r>
        <w:t xml:space="preserve"> person</w:t>
      </w:r>
      <w:r w:rsidR="006D1D80">
        <w:t>,</w:t>
      </w:r>
      <w:r>
        <w:t xml:space="preserve"> </w:t>
      </w:r>
      <w:r w:rsidR="00C114B9">
        <w:t>(including a</w:t>
      </w:r>
      <w:r w:rsidR="006D1D80">
        <w:t xml:space="preserve"> </w:t>
      </w:r>
      <w:r>
        <w:t>member or representative of an agency</w:t>
      </w:r>
      <w:r w:rsidR="00C114B9">
        <w:t>)</w:t>
      </w:r>
      <w:r>
        <w:t>, appointed by the Administ</w:t>
      </w:r>
      <w:r w:rsidR="004E1A9D">
        <w:t>rato</w:t>
      </w:r>
      <w:r w:rsidR="006D1D80">
        <w:t>r by instrument in writing.</w:t>
      </w:r>
    </w:p>
    <w:p w:rsidR="00C92526" w:rsidRDefault="00C92526" w:rsidP="009873D3">
      <w:pPr>
        <w:pStyle w:val="ZR2"/>
      </w:pPr>
      <w:r>
        <w:tab/>
        <w:t>(2)</w:t>
      </w:r>
      <w:r>
        <w:tab/>
        <w:t xml:space="preserve">The executive of the </w:t>
      </w:r>
      <w:r w:rsidR="00150F7C">
        <w:t>C</w:t>
      </w:r>
      <w:r>
        <w:t xml:space="preserve">ommittee </w:t>
      </w:r>
      <w:r w:rsidR="00F036DE">
        <w:t xml:space="preserve">is made up </w:t>
      </w:r>
      <w:r>
        <w:t>of</w:t>
      </w:r>
      <w:r w:rsidR="00F036DE">
        <w:t>:</w:t>
      </w:r>
    </w:p>
    <w:p w:rsidR="00F036DE" w:rsidRDefault="00F036DE" w:rsidP="00F036DE">
      <w:pPr>
        <w:pStyle w:val="P1"/>
      </w:pPr>
      <w:r>
        <w:tab/>
        <w:t>(a)</w:t>
      </w:r>
      <w:r>
        <w:tab/>
        <w:t>the Administrator; and</w:t>
      </w:r>
    </w:p>
    <w:p w:rsidR="00F036DE" w:rsidRDefault="00F036DE" w:rsidP="00F036DE">
      <w:pPr>
        <w:pStyle w:val="P1"/>
      </w:pPr>
      <w:r>
        <w:tab/>
        <w:t>(b)</w:t>
      </w:r>
      <w:r>
        <w:tab/>
        <w:t>the Territory Controller; and</w:t>
      </w:r>
    </w:p>
    <w:p w:rsidR="00F036DE" w:rsidRDefault="00F036DE" w:rsidP="00F036DE">
      <w:pPr>
        <w:pStyle w:val="P1"/>
      </w:pPr>
      <w:r w:rsidRPr="00F036DE">
        <w:tab/>
        <w:t>(</w:t>
      </w:r>
      <w:r>
        <w:t>c</w:t>
      </w:r>
      <w:r w:rsidRPr="00F036DE">
        <w:t>)</w:t>
      </w:r>
      <w:r w:rsidRPr="00F036DE">
        <w:tab/>
      </w:r>
      <w:r>
        <w:t xml:space="preserve">a member of the </w:t>
      </w:r>
      <w:r w:rsidRPr="00F036DE">
        <w:t>Indian Ocean Territories Administration;</w:t>
      </w:r>
      <w:r>
        <w:t xml:space="preserve"> and</w:t>
      </w:r>
    </w:p>
    <w:p w:rsidR="00F036DE" w:rsidRDefault="00F036DE" w:rsidP="00F036DE">
      <w:pPr>
        <w:pStyle w:val="P1"/>
      </w:pPr>
      <w:r>
        <w:lastRenderedPageBreak/>
        <w:tab/>
        <w:t>(d)</w:t>
      </w:r>
      <w:r>
        <w:tab/>
        <w:t xml:space="preserve">a member of the </w:t>
      </w:r>
      <w:r w:rsidRPr="00F036DE">
        <w:t xml:space="preserve">Shire </w:t>
      </w:r>
      <w:r>
        <w:t>Council.</w:t>
      </w:r>
    </w:p>
    <w:p w:rsidR="00F036DE" w:rsidRDefault="00F036DE" w:rsidP="00F036DE">
      <w:pPr>
        <w:pStyle w:val="R2"/>
      </w:pPr>
      <w:r>
        <w:tab/>
        <w:t>(3)</w:t>
      </w:r>
      <w:r>
        <w:tab/>
        <w:t>The executive of the Committee is chaired by the Administrator.</w:t>
      </w:r>
    </w:p>
    <w:p w:rsidR="004D370B" w:rsidRDefault="00617659" w:rsidP="004D370B">
      <w:pPr>
        <w:pStyle w:val="HR"/>
      </w:pPr>
      <w:bookmarkStart w:id="16" w:name="_Toc331429173"/>
      <w:r w:rsidRPr="002455A7">
        <w:rPr>
          <w:rStyle w:val="CharSectno"/>
        </w:rPr>
        <w:t>8</w:t>
      </w:r>
      <w:r w:rsidR="004D370B">
        <w:tab/>
        <w:t>Functions of Committee</w:t>
      </w:r>
      <w:bookmarkEnd w:id="16"/>
    </w:p>
    <w:p w:rsidR="004D370B" w:rsidRDefault="004D370B" w:rsidP="009873D3">
      <w:pPr>
        <w:pStyle w:val="ZR1"/>
      </w:pPr>
      <w:r>
        <w:tab/>
      </w:r>
      <w:r w:rsidR="00AC6AA6">
        <w:t>(1)</w:t>
      </w:r>
      <w:r>
        <w:tab/>
        <w:t>The Committee has the following functions:</w:t>
      </w:r>
    </w:p>
    <w:p w:rsidR="004D370B" w:rsidRDefault="004D370B" w:rsidP="004D370B">
      <w:pPr>
        <w:pStyle w:val="P1"/>
      </w:pPr>
      <w:r>
        <w:tab/>
        <w:t>(a)</w:t>
      </w:r>
      <w:r>
        <w:tab/>
        <w:t>to establish</w:t>
      </w:r>
      <w:r w:rsidR="0090000B">
        <w:t>,</w:t>
      </w:r>
      <w:r>
        <w:t xml:space="preserve"> maintain </w:t>
      </w:r>
      <w:r w:rsidR="0090000B">
        <w:t xml:space="preserve">and review </w:t>
      </w:r>
      <w:r w:rsidR="00611074">
        <w:t xml:space="preserve">an </w:t>
      </w:r>
      <w:r>
        <w:t>emergency management plan for responding to an emergency;</w:t>
      </w:r>
    </w:p>
    <w:p w:rsidR="00611074" w:rsidRDefault="00611074" w:rsidP="00611074">
      <w:pPr>
        <w:pStyle w:val="P1"/>
      </w:pPr>
      <w:r>
        <w:tab/>
        <w:t>(b)</w:t>
      </w:r>
      <w:r>
        <w:tab/>
        <w:t>to establish</w:t>
      </w:r>
      <w:r w:rsidR="0090000B">
        <w:t>,</w:t>
      </w:r>
      <w:r>
        <w:t xml:space="preserve"> maintain </w:t>
      </w:r>
      <w:r w:rsidR="0090000B">
        <w:t xml:space="preserve">and review </w:t>
      </w:r>
      <w:r>
        <w:t>an emergency recovery plan for recovering from an emergency;</w:t>
      </w:r>
    </w:p>
    <w:p w:rsidR="004D370B" w:rsidRDefault="004D370B" w:rsidP="004D370B">
      <w:pPr>
        <w:pStyle w:val="P1"/>
      </w:pPr>
      <w:r>
        <w:tab/>
        <w:t>(</w:t>
      </w:r>
      <w:r w:rsidR="00611074">
        <w:t>c</w:t>
      </w:r>
      <w:r>
        <w:t>)</w:t>
      </w:r>
      <w:r>
        <w:tab/>
        <w:t xml:space="preserve">to assist emergency management </w:t>
      </w:r>
      <w:r w:rsidR="00510A46">
        <w:t>agenc</w:t>
      </w:r>
      <w:r w:rsidR="001178D4">
        <w:t>ies</w:t>
      </w:r>
      <w:r w:rsidR="00510A46">
        <w:t xml:space="preserve"> </w:t>
      </w:r>
      <w:r>
        <w:t xml:space="preserve">to fulfil their obligations under </w:t>
      </w:r>
      <w:r w:rsidR="001178D4">
        <w:t xml:space="preserve">an </w:t>
      </w:r>
      <w:r>
        <w:t>emergency management plan;</w:t>
      </w:r>
    </w:p>
    <w:p w:rsidR="00947704" w:rsidRDefault="004D370B" w:rsidP="009873D3">
      <w:pPr>
        <w:pStyle w:val="ZP1"/>
      </w:pPr>
      <w:r>
        <w:tab/>
        <w:t>(</w:t>
      </w:r>
      <w:r w:rsidR="00611074">
        <w:t>d</w:t>
      </w:r>
      <w:r>
        <w:t>)</w:t>
      </w:r>
      <w:r>
        <w:tab/>
      </w:r>
      <w:r w:rsidR="0050340F" w:rsidRPr="0050340F">
        <w:t>to coordinate emergency management activities, including</w:t>
      </w:r>
      <w:r w:rsidR="00947704">
        <w:t>:</w:t>
      </w:r>
    </w:p>
    <w:p w:rsidR="00947704" w:rsidRDefault="00947704" w:rsidP="00947704">
      <w:pPr>
        <w:pStyle w:val="P2"/>
      </w:pPr>
      <w:r>
        <w:tab/>
        <w:t>(</w:t>
      </w:r>
      <w:proofErr w:type="spellStart"/>
      <w:r>
        <w:t>i</w:t>
      </w:r>
      <w:proofErr w:type="spellEnd"/>
      <w:r>
        <w:t>)</w:t>
      </w:r>
      <w:r>
        <w:tab/>
      </w:r>
      <w:r w:rsidR="0050340F" w:rsidRPr="0050340F">
        <w:t>risk assessments</w:t>
      </w:r>
      <w:r>
        <w:t>; and</w:t>
      </w:r>
    </w:p>
    <w:p w:rsidR="00947704" w:rsidRDefault="00947704" w:rsidP="00947704">
      <w:pPr>
        <w:pStyle w:val="P2"/>
      </w:pPr>
      <w:r>
        <w:tab/>
        <w:t>(ii)</w:t>
      </w:r>
      <w:r>
        <w:tab/>
      </w:r>
      <w:r w:rsidR="0050340F" w:rsidRPr="0050340F">
        <w:t>prevention and mitigation</w:t>
      </w:r>
      <w:r w:rsidR="0050340F">
        <w:t xml:space="preserve"> of </w:t>
      </w:r>
      <w:r>
        <w:t xml:space="preserve">the effects of </w:t>
      </w:r>
      <w:r w:rsidR="0050340F">
        <w:t>emergencies</w:t>
      </w:r>
      <w:r>
        <w:t>;</w:t>
      </w:r>
      <w:r w:rsidR="0050340F" w:rsidRPr="0050340F">
        <w:t xml:space="preserve"> </w:t>
      </w:r>
      <w:r>
        <w:t>and</w:t>
      </w:r>
    </w:p>
    <w:p w:rsidR="00947704" w:rsidRDefault="00947704" w:rsidP="00947704">
      <w:pPr>
        <w:pStyle w:val="P2"/>
      </w:pPr>
      <w:r>
        <w:tab/>
        <w:t>(iii)</w:t>
      </w:r>
      <w:r>
        <w:tab/>
      </w:r>
      <w:r w:rsidR="0050340F" w:rsidRPr="0050340F">
        <w:t>planning activities</w:t>
      </w:r>
      <w:r>
        <w:t>;</w:t>
      </w:r>
      <w:r w:rsidR="0050340F" w:rsidRPr="0050340F">
        <w:t xml:space="preserve"> and</w:t>
      </w:r>
    </w:p>
    <w:p w:rsidR="004D370B" w:rsidRDefault="00947704" w:rsidP="00947704">
      <w:pPr>
        <w:pStyle w:val="P2"/>
      </w:pPr>
      <w:r>
        <w:tab/>
        <w:t>(iv)</w:t>
      </w:r>
      <w:r>
        <w:tab/>
      </w:r>
      <w:r w:rsidR="0050340F" w:rsidRPr="0050340F">
        <w:t>emergency management exercises</w:t>
      </w:r>
      <w:r w:rsidR="0050340F">
        <w:t>;</w:t>
      </w:r>
    </w:p>
    <w:p w:rsidR="004D370B" w:rsidRDefault="004D370B" w:rsidP="004D370B">
      <w:pPr>
        <w:pStyle w:val="P1"/>
      </w:pPr>
      <w:r>
        <w:tab/>
        <w:t>(</w:t>
      </w:r>
      <w:r w:rsidR="00611074">
        <w:t>e</w:t>
      </w:r>
      <w:r>
        <w:t>)</w:t>
      </w:r>
      <w:r>
        <w:tab/>
        <w:t>to promote efficient and effective emergency management practices in the Territory;</w:t>
      </w:r>
    </w:p>
    <w:p w:rsidR="004D370B" w:rsidRDefault="004D370B" w:rsidP="004D370B">
      <w:pPr>
        <w:pStyle w:val="P1"/>
      </w:pPr>
      <w:r>
        <w:tab/>
        <w:t>(</w:t>
      </w:r>
      <w:r w:rsidR="00611074">
        <w:t>f</w:t>
      </w:r>
      <w:r>
        <w:t>)</w:t>
      </w:r>
      <w:r>
        <w:tab/>
        <w:t>to provide a forum for discussing emergency management issues and facilitating communication between the Committee and the community;</w:t>
      </w:r>
    </w:p>
    <w:p w:rsidR="004D370B" w:rsidRDefault="004D370B" w:rsidP="004D370B">
      <w:pPr>
        <w:pStyle w:val="P1"/>
      </w:pPr>
      <w:r>
        <w:tab/>
        <w:t>(</w:t>
      </w:r>
      <w:r w:rsidR="00611074">
        <w:t>g</w:t>
      </w:r>
      <w:r>
        <w:t>)</w:t>
      </w:r>
      <w:r>
        <w:tab/>
        <w:t>to provide advice to the Australian Government and Shire Council on emergency management issues.</w:t>
      </w:r>
    </w:p>
    <w:p w:rsidR="0090000B" w:rsidRDefault="00C92526" w:rsidP="00AC6AA6">
      <w:pPr>
        <w:pStyle w:val="R2"/>
      </w:pPr>
      <w:r>
        <w:tab/>
        <w:t>(</w:t>
      </w:r>
      <w:r w:rsidR="0090000B">
        <w:t>2</w:t>
      </w:r>
      <w:r>
        <w:t>)</w:t>
      </w:r>
      <w:r>
        <w:tab/>
      </w:r>
      <w:r w:rsidR="0090000B">
        <w:t xml:space="preserve">The Committee may decide how often the emergency management and </w:t>
      </w:r>
      <w:r w:rsidR="00C114B9">
        <w:t xml:space="preserve">emergency </w:t>
      </w:r>
      <w:r w:rsidR="0090000B">
        <w:t>recovery</w:t>
      </w:r>
      <w:r w:rsidR="009873D3">
        <w:t xml:space="preserve"> </w:t>
      </w:r>
      <w:r w:rsidR="0090000B">
        <w:t>plans are reviewed.</w:t>
      </w:r>
    </w:p>
    <w:p w:rsidR="00C92526" w:rsidRDefault="0090000B" w:rsidP="00AC6AA6">
      <w:pPr>
        <w:pStyle w:val="R2"/>
      </w:pPr>
      <w:r>
        <w:tab/>
        <w:t>(3)</w:t>
      </w:r>
      <w:r>
        <w:tab/>
      </w:r>
      <w:r w:rsidR="00C92526">
        <w:t xml:space="preserve">The executive of the </w:t>
      </w:r>
      <w:r w:rsidR="00150F7C">
        <w:t>C</w:t>
      </w:r>
      <w:r w:rsidR="00C92526">
        <w:t>ommittee is responsible for the overall management and administration of the emergency management plan.</w:t>
      </w:r>
    </w:p>
    <w:p w:rsidR="00FF07FC" w:rsidRDefault="00617659" w:rsidP="00FF07FC">
      <w:pPr>
        <w:pStyle w:val="HR"/>
      </w:pPr>
      <w:bookmarkStart w:id="17" w:name="_Toc331429174"/>
      <w:r w:rsidRPr="002455A7">
        <w:rPr>
          <w:rStyle w:val="CharSectno"/>
        </w:rPr>
        <w:lastRenderedPageBreak/>
        <w:t>9</w:t>
      </w:r>
      <w:r w:rsidR="00FF07FC">
        <w:tab/>
        <w:t>Minister may give directions</w:t>
      </w:r>
      <w:bookmarkEnd w:id="17"/>
    </w:p>
    <w:p w:rsidR="00FF07FC" w:rsidRDefault="00FF07FC" w:rsidP="00FF07FC">
      <w:pPr>
        <w:pStyle w:val="R1"/>
      </w:pPr>
      <w:r>
        <w:tab/>
        <w:t>(1)</w:t>
      </w:r>
      <w:r>
        <w:tab/>
        <w:t>The Minister may give directions in writing to the Committee in relation to the performance of its functions, either generally or in relation to a particular matter.</w:t>
      </w:r>
    </w:p>
    <w:p w:rsidR="00FF07FC" w:rsidRDefault="00FF07FC" w:rsidP="00FF07FC">
      <w:pPr>
        <w:pStyle w:val="R2"/>
      </w:pPr>
      <w:r>
        <w:tab/>
        <w:t>(2)</w:t>
      </w:r>
      <w:r>
        <w:tab/>
        <w:t>The Committee must comply</w:t>
      </w:r>
      <w:r w:rsidR="002B1293">
        <w:t>, as far as practicable</w:t>
      </w:r>
      <w:r w:rsidR="00887629">
        <w:t xml:space="preserve"> and safe</w:t>
      </w:r>
      <w:r w:rsidR="002B1293">
        <w:t>,</w:t>
      </w:r>
      <w:r w:rsidR="009873D3">
        <w:t xml:space="preserve"> </w:t>
      </w:r>
      <w:r>
        <w:t>with any directions given to the Committee by the Minister.</w:t>
      </w:r>
    </w:p>
    <w:p w:rsidR="001405C7" w:rsidRDefault="00617659" w:rsidP="00C81096">
      <w:pPr>
        <w:pStyle w:val="HR"/>
      </w:pPr>
      <w:bookmarkStart w:id="18" w:name="_Toc331429175"/>
      <w:r w:rsidRPr="002455A7">
        <w:rPr>
          <w:rStyle w:val="CharSectno"/>
        </w:rPr>
        <w:t>10</w:t>
      </w:r>
      <w:r w:rsidR="00AF4178">
        <w:tab/>
        <w:t>Subcommittees</w:t>
      </w:r>
      <w:bookmarkEnd w:id="18"/>
      <w:r w:rsidR="00C81096">
        <w:tab/>
      </w:r>
    </w:p>
    <w:p w:rsidR="00BB79A0" w:rsidRDefault="00BB79A0" w:rsidP="009873D3">
      <w:pPr>
        <w:pStyle w:val="ZR1"/>
      </w:pPr>
      <w:r>
        <w:tab/>
        <w:t>(1)</w:t>
      </w:r>
      <w:r>
        <w:tab/>
        <w:t>The Committee, at the discretion of the executive of the Committee, may do any of the following:</w:t>
      </w:r>
    </w:p>
    <w:p w:rsidR="00BB79A0" w:rsidRDefault="00BB79A0" w:rsidP="009873D3">
      <w:pPr>
        <w:pStyle w:val="ZP1"/>
      </w:pPr>
      <w:r>
        <w:tab/>
        <w:t>(a)</w:t>
      </w:r>
      <w:r>
        <w:tab/>
        <w:t xml:space="preserve">establish </w:t>
      </w:r>
      <w:r w:rsidR="00C114B9">
        <w:t>one</w:t>
      </w:r>
      <w:r>
        <w:t xml:space="preserve"> or more subcommittees to:</w:t>
      </w:r>
    </w:p>
    <w:p w:rsidR="00BB79A0" w:rsidRDefault="00BB79A0" w:rsidP="00BB79A0">
      <w:pPr>
        <w:pStyle w:val="P2"/>
      </w:pPr>
      <w:r>
        <w:tab/>
        <w:t>(</w:t>
      </w:r>
      <w:proofErr w:type="spellStart"/>
      <w:r>
        <w:t>i</w:t>
      </w:r>
      <w:proofErr w:type="spellEnd"/>
      <w:r>
        <w:t>)</w:t>
      </w:r>
      <w:r>
        <w:tab/>
        <w:t xml:space="preserve">inquire into, and report to the Committee on, any matter referred to </w:t>
      </w:r>
      <w:r w:rsidR="00C114B9">
        <w:t>a</w:t>
      </w:r>
      <w:r>
        <w:t xml:space="preserve"> subcommittee that is within the functions of the Committee; and</w:t>
      </w:r>
    </w:p>
    <w:p w:rsidR="00BB79A0" w:rsidRDefault="00BB79A0" w:rsidP="00BB79A0">
      <w:pPr>
        <w:pStyle w:val="P2"/>
      </w:pPr>
      <w:r>
        <w:tab/>
        <w:t>(ii)</w:t>
      </w:r>
      <w:r>
        <w:tab/>
        <w:t>assist the Committee with any matters relevant to performing the functions of the Committee;</w:t>
      </w:r>
    </w:p>
    <w:p w:rsidR="00BB79A0" w:rsidRDefault="00BB79A0" w:rsidP="00BB79A0">
      <w:pPr>
        <w:pStyle w:val="P1"/>
      </w:pPr>
      <w:r>
        <w:tab/>
        <w:t>(b)</w:t>
      </w:r>
      <w:r>
        <w:tab/>
        <w:t>discharge a subcommittee;</w:t>
      </w:r>
    </w:p>
    <w:p w:rsidR="00BB79A0" w:rsidRDefault="00BB79A0" w:rsidP="00BB79A0">
      <w:pPr>
        <w:pStyle w:val="P1"/>
      </w:pPr>
      <w:r>
        <w:tab/>
        <w:t>(c)</w:t>
      </w:r>
      <w:r>
        <w:tab/>
        <w:t>reconstitute a subcommittee;</w:t>
      </w:r>
    </w:p>
    <w:p w:rsidR="00BB79A0" w:rsidRDefault="00BB79A0" w:rsidP="00BB79A0">
      <w:pPr>
        <w:pStyle w:val="P1"/>
      </w:pPr>
      <w:r>
        <w:tab/>
        <w:t>(d)</w:t>
      </w:r>
      <w:r>
        <w:tab/>
        <w:t>remove a member from, or add a member to, a subcommittee;</w:t>
      </w:r>
    </w:p>
    <w:p w:rsidR="00BB79A0" w:rsidRDefault="00BB79A0" w:rsidP="00BB79A0">
      <w:pPr>
        <w:pStyle w:val="P1"/>
      </w:pPr>
      <w:r>
        <w:tab/>
        <w:t>(e)</w:t>
      </w:r>
      <w:r>
        <w:tab/>
        <w:t xml:space="preserve">give directions to </w:t>
      </w:r>
      <w:r w:rsidR="00C114B9">
        <w:t>a</w:t>
      </w:r>
      <w:r>
        <w:t xml:space="preserve"> subcommittee with respect to its procedures and the performance of its functions.</w:t>
      </w:r>
    </w:p>
    <w:p w:rsidR="00BB79A0" w:rsidRDefault="00BB79A0" w:rsidP="00BB79A0">
      <w:pPr>
        <w:pStyle w:val="R2"/>
      </w:pPr>
      <w:r>
        <w:tab/>
        <w:t>(2)</w:t>
      </w:r>
      <w:r>
        <w:tab/>
        <w:t>A subcommittee must consist of at least 4 members of the Committee, and may include other community members.</w:t>
      </w:r>
    </w:p>
    <w:p w:rsidR="00BB79A0" w:rsidRDefault="00BB79A0" w:rsidP="00BB79A0">
      <w:pPr>
        <w:pStyle w:val="R2"/>
      </w:pPr>
      <w:r>
        <w:tab/>
        <w:t>(3)</w:t>
      </w:r>
      <w:r>
        <w:tab/>
        <w:t>A subcommittee must comply, as far as practicable</w:t>
      </w:r>
      <w:r w:rsidR="005B078E">
        <w:t xml:space="preserve"> and safe</w:t>
      </w:r>
      <w:r>
        <w:t>, with a direction given to the subcommittee by the Committee.</w:t>
      </w:r>
    </w:p>
    <w:p w:rsidR="00BB79A0" w:rsidRDefault="00BB79A0" w:rsidP="00BB79A0">
      <w:pPr>
        <w:pStyle w:val="R2"/>
      </w:pPr>
      <w:r>
        <w:tab/>
        <w:t>(4)</w:t>
      </w:r>
      <w:r>
        <w:tab/>
        <w:t>A subcommittee must report in writing to the Committee, in accordance with the emergency management plan, on each matter referred to the subcommittee by the Committee.</w:t>
      </w:r>
    </w:p>
    <w:p w:rsidR="00BB79A0" w:rsidRDefault="00BB79A0" w:rsidP="00BB79A0">
      <w:pPr>
        <w:pStyle w:val="HD"/>
      </w:pPr>
      <w:bookmarkStart w:id="19" w:name="_Toc331429176"/>
      <w:r w:rsidRPr="002455A7">
        <w:rPr>
          <w:rStyle w:val="CharDivNo"/>
        </w:rPr>
        <w:lastRenderedPageBreak/>
        <w:t>Division 2</w:t>
      </w:r>
      <w:r>
        <w:tab/>
      </w:r>
      <w:r w:rsidRPr="002455A7">
        <w:rPr>
          <w:rStyle w:val="CharDivText"/>
        </w:rPr>
        <w:t>Territory Controller</w:t>
      </w:r>
      <w:bookmarkEnd w:id="19"/>
    </w:p>
    <w:p w:rsidR="00BB79A0" w:rsidRDefault="00BB79A0" w:rsidP="00BB79A0">
      <w:pPr>
        <w:pStyle w:val="HR"/>
      </w:pPr>
      <w:bookmarkStart w:id="20" w:name="_Toc331429177"/>
      <w:r w:rsidRPr="002455A7">
        <w:rPr>
          <w:rStyle w:val="CharSectno"/>
        </w:rPr>
        <w:t>1</w:t>
      </w:r>
      <w:r w:rsidR="00617659" w:rsidRPr="002455A7">
        <w:rPr>
          <w:rStyle w:val="CharSectno"/>
        </w:rPr>
        <w:t>1</w:t>
      </w:r>
      <w:r>
        <w:tab/>
        <w:t>Territory Controller</w:t>
      </w:r>
      <w:bookmarkEnd w:id="20"/>
    </w:p>
    <w:p w:rsidR="00BB79A0" w:rsidRDefault="00BB79A0" w:rsidP="00BB79A0">
      <w:pPr>
        <w:pStyle w:val="R1"/>
      </w:pPr>
      <w:r>
        <w:tab/>
      </w:r>
      <w:r>
        <w:tab/>
      </w:r>
      <w:r w:rsidR="007609BF" w:rsidRPr="007609BF">
        <w:t>The senior officer of the Australian Federal Police assigned to community policing duties in the Territory</w:t>
      </w:r>
      <w:r>
        <w:t xml:space="preserve"> is to hold the office of Territory Controller.</w:t>
      </w:r>
    </w:p>
    <w:p w:rsidR="00BB79A0" w:rsidRDefault="00BB79A0" w:rsidP="00BB79A0">
      <w:pPr>
        <w:pStyle w:val="HR"/>
      </w:pPr>
      <w:bookmarkStart w:id="21" w:name="_Toc331429178"/>
      <w:r w:rsidRPr="002455A7">
        <w:rPr>
          <w:rStyle w:val="CharSectno"/>
        </w:rPr>
        <w:t>1</w:t>
      </w:r>
      <w:r w:rsidR="00617659" w:rsidRPr="002455A7">
        <w:rPr>
          <w:rStyle w:val="CharSectno"/>
        </w:rPr>
        <w:t>2</w:t>
      </w:r>
      <w:r>
        <w:tab/>
        <w:t>Functions of Territory Controller</w:t>
      </w:r>
      <w:bookmarkEnd w:id="21"/>
    </w:p>
    <w:p w:rsidR="00BB79A0" w:rsidRDefault="00BB79A0" w:rsidP="009873D3">
      <w:pPr>
        <w:pStyle w:val="ZR1"/>
      </w:pPr>
      <w:r>
        <w:tab/>
        <w:t>(1)</w:t>
      </w:r>
      <w:r>
        <w:tab/>
        <w:t>The Territory Controller is responsible for coordinating the response to an emergency in the Territory, including:</w:t>
      </w:r>
    </w:p>
    <w:p w:rsidR="00BB79A0" w:rsidRDefault="00BB79A0" w:rsidP="00BB79A0">
      <w:pPr>
        <w:pStyle w:val="P1"/>
      </w:pPr>
      <w:r>
        <w:tab/>
        <w:t>(a)</w:t>
      </w:r>
      <w:r>
        <w:tab/>
        <w:t>providing advice to the Administrator in relation to the emergency; and</w:t>
      </w:r>
    </w:p>
    <w:p w:rsidR="00BB79A0" w:rsidRDefault="00BB79A0" w:rsidP="00BB79A0">
      <w:pPr>
        <w:pStyle w:val="P1"/>
      </w:pPr>
      <w:r>
        <w:tab/>
        <w:t>(b)</w:t>
      </w:r>
      <w:r>
        <w:tab/>
        <w:t>requesting an emergency management agency to assist in responding to the emergency; and</w:t>
      </w:r>
    </w:p>
    <w:p w:rsidR="00BB79A0" w:rsidRDefault="00BB79A0" w:rsidP="00BB79A0">
      <w:pPr>
        <w:pStyle w:val="P1"/>
      </w:pPr>
      <w:r>
        <w:tab/>
        <w:t>(c)</w:t>
      </w:r>
      <w:r>
        <w:tab/>
        <w:t xml:space="preserve">requesting </w:t>
      </w:r>
      <w:r w:rsidR="00824B40">
        <w:t xml:space="preserve">assistance from </w:t>
      </w:r>
      <w:r>
        <w:t xml:space="preserve">a </w:t>
      </w:r>
      <w:r w:rsidR="00A41B56">
        <w:t xml:space="preserve">Western Australian </w:t>
      </w:r>
      <w:r>
        <w:t xml:space="preserve">agency which has an agreement with the </w:t>
      </w:r>
      <w:r w:rsidR="00A41B56">
        <w:t xml:space="preserve">Commonwealth of Australia, as represented by the </w:t>
      </w:r>
      <w:r w:rsidR="000D2121" w:rsidRPr="000D2121">
        <w:t>Department</w:t>
      </w:r>
      <w:r w:rsidR="00A41B56">
        <w:t>,</w:t>
      </w:r>
      <w:r w:rsidR="000D2121" w:rsidRPr="000D2121">
        <w:t xml:space="preserve"> </w:t>
      </w:r>
      <w:r>
        <w:t xml:space="preserve">to assist the Territory Controller to manage </w:t>
      </w:r>
      <w:r w:rsidR="006829E2">
        <w:t>emergencies</w:t>
      </w:r>
      <w:r>
        <w:t>.</w:t>
      </w:r>
    </w:p>
    <w:p w:rsidR="00D2337F" w:rsidRDefault="00D2337F" w:rsidP="00D2337F">
      <w:pPr>
        <w:pStyle w:val="R2"/>
      </w:pPr>
      <w:r>
        <w:tab/>
        <w:t>(2)</w:t>
      </w:r>
      <w:r>
        <w:tab/>
        <w:t>The Territory Controller must make any request for assistance mentioned in paragraph (1)</w:t>
      </w:r>
      <w:r w:rsidR="009873D3">
        <w:t> </w:t>
      </w:r>
      <w:r>
        <w:t>(c) through the Department and ensure that the Administrator is notified of the request.</w:t>
      </w:r>
    </w:p>
    <w:p w:rsidR="00574D3F" w:rsidRDefault="00574D3F" w:rsidP="00574D3F">
      <w:pPr>
        <w:pStyle w:val="R2"/>
      </w:pPr>
      <w:r>
        <w:tab/>
        <w:t>(</w:t>
      </w:r>
      <w:r w:rsidR="00D2337F">
        <w:t>3</w:t>
      </w:r>
      <w:r>
        <w:t>)</w:t>
      </w:r>
      <w:r>
        <w:tab/>
        <w:t xml:space="preserve">The Territory Controller may, by instrument in writing, </w:t>
      </w:r>
      <w:r w:rsidR="000223D1">
        <w:t>delegate</w:t>
      </w:r>
      <w:r>
        <w:t xml:space="preserve"> his or her functions</w:t>
      </w:r>
      <w:r w:rsidR="00D65266">
        <w:t xml:space="preserve"> to any person</w:t>
      </w:r>
      <w:r w:rsidR="00BB79A0">
        <w:t xml:space="preserve"> (the </w:t>
      </w:r>
      <w:r w:rsidR="007B41C5" w:rsidRPr="00BB79A0">
        <w:rPr>
          <w:b/>
          <w:i/>
        </w:rPr>
        <w:t>delegate</w:t>
      </w:r>
      <w:r w:rsidR="00BB79A0">
        <w:t>)</w:t>
      </w:r>
      <w:r>
        <w:t>.</w:t>
      </w:r>
    </w:p>
    <w:p w:rsidR="00D65266" w:rsidRDefault="00D65266" w:rsidP="00574D3F">
      <w:pPr>
        <w:pStyle w:val="R2"/>
      </w:pPr>
      <w:r>
        <w:tab/>
        <w:t>(</w:t>
      </w:r>
      <w:r w:rsidR="00D2337F">
        <w:t>4</w:t>
      </w:r>
      <w:r>
        <w:t>)</w:t>
      </w:r>
      <w:r>
        <w:tab/>
        <w:t>Delegations must be made in consultation with the Administrator.</w:t>
      </w:r>
    </w:p>
    <w:p w:rsidR="00BB79A0" w:rsidRDefault="00BB79A0" w:rsidP="00BB79A0">
      <w:pPr>
        <w:pStyle w:val="R2"/>
      </w:pPr>
      <w:r>
        <w:tab/>
        <w:t>(</w:t>
      </w:r>
      <w:r w:rsidR="00D2337F">
        <w:t>5</w:t>
      </w:r>
      <w:r>
        <w:t>)</w:t>
      </w:r>
      <w:r>
        <w:tab/>
        <w:t>The delegate may not delegate any of the Territory Controller’s functions to another person.</w:t>
      </w:r>
    </w:p>
    <w:p w:rsidR="002815D1" w:rsidRDefault="002815D1" w:rsidP="002815D1">
      <w:pPr>
        <w:pStyle w:val="HR"/>
      </w:pPr>
      <w:bookmarkStart w:id="22" w:name="_Toc331429179"/>
      <w:r w:rsidRPr="002455A7">
        <w:rPr>
          <w:rStyle w:val="CharSectno"/>
        </w:rPr>
        <w:t>1</w:t>
      </w:r>
      <w:r w:rsidR="00617659" w:rsidRPr="002455A7">
        <w:rPr>
          <w:rStyle w:val="CharSectno"/>
        </w:rPr>
        <w:t>3</w:t>
      </w:r>
      <w:r>
        <w:tab/>
        <w:t>Powers of Territory Controller during state of emergency</w:t>
      </w:r>
      <w:bookmarkEnd w:id="22"/>
    </w:p>
    <w:p w:rsidR="002815D1" w:rsidRDefault="002815D1" w:rsidP="009873D3">
      <w:pPr>
        <w:pStyle w:val="ZR1"/>
      </w:pPr>
      <w:r>
        <w:tab/>
      </w:r>
      <w:r>
        <w:tab/>
        <w:t>During a state of emergency, the Territory Controller may</w:t>
      </w:r>
      <w:r w:rsidR="007C19D0">
        <w:t>, for the purpose of emergency management</w:t>
      </w:r>
      <w:r>
        <w:t>:</w:t>
      </w:r>
    </w:p>
    <w:p w:rsidR="002815D1" w:rsidRDefault="002815D1" w:rsidP="002815D1">
      <w:pPr>
        <w:pStyle w:val="P1"/>
      </w:pPr>
      <w:r>
        <w:tab/>
        <w:t>(a)</w:t>
      </w:r>
      <w:r>
        <w:tab/>
        <w:t>exercise a power of an authorised officer mentioned in Division 2 of Part 3;</w:t>
      </w:r>
      <w:r w:rsidR="008A34B2">
        <w:t xml:space="preserve"> and</w:t>
      </w:r>
    </w:p>
    <w:p w:rsidR="007C19D0" w:rsidRDefault="007C19D0" w:rsidP="007C19D0">
      <w:pPr>
        <w:pStyle w:val="P1"/>
      </w:pPr>
      <w:r>
        <w:lastRenderedPageBreak/>
        <w:tab/>
        <w:t>(b)</w:t>
      </w:r>
      <w:r>
        <w:tab/>
        <w:t>direct the owner, occupier or person apparently in charge of any place of business or public area in the emergency area to close th</w:t>
      </w:r>
      <w:r w:rsidR="00C114B9">
        <w:t>e</w:t>
      </w:r>
      <w:r>
        <w:t xml:space="preserve"> place to the public for the period specified in the direction;</w:t>
      </w:r>
      <w:r w:rsidR="008A34B2">
        <w:t xml:space="preserve"> and</w:t>
      </w:r>
    </w:p>
    <w:p w:rsidR="002815D1" w:rsidRDefault="002815D1" w:rsidP="002815D1">
      <w:pPr>
        <w:pStyle w:val="P1"/>
      </w:pPr>
      <w:r>
        <w:tab/>
        <w:t>(</w:t>
      </w:r>
      <w:r w:rsidR="007C19D0">
        <w:t>c</w:t>
      </w:r>
      <w:r>
        <w:t>)</w:t>
      </w:r>
      <w:r>
        <w:tab/>
        <w:t>direct</w:t>
      </w:r>
      <w:r w:rsidR="007C19D0">
        <w:t xml:space="preserve"> a public authority to do or refrain from doing any act, or to perform or refrain from performing any function.</w:t>
      </w:r>
    </w:p>
    <w:p w:rsidR="00390952" w:rsidRDefault="00390952" w:rsidP="00390952">
      <w:pPr>
        <w:pStyle w:val="HD"/>
      </w:pPr>
      <w:bookmarkStart w:id="23" w:name="_Toc331429180"/>
      <w:r w:rsidRPr="002455A7">
        <w:rPr>
          <w:rStyle w:val="CharDivNo"/>
        </w:rPr>
        <w:t>Division 3</w:t>
      </w:r>
      <w:r>
        <w:tab/>
      </w:r>
      <w:r w:rsidRPr="002455A7">
        <w:rPr>
          <w:rStyle w:val="CharDivText"/>
        </w:rPr>
        <w:t>Emergency management plans</w:t>
      </w:r>
      <w:bookmarkEnd w:id="23"/>
    </w:p>
    <w:p w:rsidR="00390952" w:rsidRDefault="00390952" w:rsidP="00390952">
      <w:pPr>
        <w:pStyle w:val="HR"/>
      </w:pPr>
      <w:bookmarkStart w:id="24" w:name="_Toc331429181"/>
      <w:r w:rsidRPr="002455A7">
        <w:rPr>
          <w:rStyle w:val="CharSectno"/>
        </w:rPr>
        <w:t>1</w:t>
      </w:r>
      <w:r w:rsidR="00617659" w:rsidRPr="002455A7">
        <w:rPr>
          <w:rStyle w:val="CharSectno"/>
        </w:rPr>
        <w:t>4</w:t>
      </w:r>
      <w:r>
        <w:tab/>
        <w:t xml:space="preserve">Emergency </w:t>
      </w:r>
      <w:r w:rsidR="00647272">
        <w:t xml:space="preserve">management and </w:t>
      </w:r>
      <w:r w:rsidR="00C114B9">
        <w:t xml:space="preserve">emergency </w:t>
      </w:r>
      <w:r w:rsidR="00647272">
        <w:t xml:space="preserve">recovery </w:t>
      </w:r>
      <w:r>
        <w:t>plan</w:t>
      </w:r>
      <w:r w:rsidR="00647272">
        <w:t>s</w:t>
      </w:r>
      <w:r>
        <w:t xml:space="preserve"> consistent with emergency management policy</w:t>
      </w:r>
      <w:bookmarkEnd w:id="24"/>
    </w:p>
    <w:p w:rsidR="00390952" w:rsidRDefault="00390952" w:rsidP="00390952">
      <w:pPr>
        <w:pStyle w:val="R1"/>
      </w:pPr>
      <w:r>
        <w:tab/>
      </w:r>
      <w:r w:rsidR="00647272">
        <w:t>(1)</w:t>
      </w:r>
      <w:r>
        <w:tab/>
        <w:t xml:space="preserve">An emergency management plan must be consistent with the emergency management policy </w:t>
      </w:r>
      <w:r w:rsidR="00652FD1">
        <w:t xml:space="preserve">published by </w:t>
      </w:r>
      <w:r w:rsidR="00BB2327">
        <w:t xml:space="preserve">the </w:t>
      </w:r>
      <w:r w:rsidR="000D2121" w:rsidRPr="000D2121">
        <w:t>Department</w:t>
      </w:r>
      <w:r>
        <w:t>.</w:t>
      </w:r>
    </w:p>
    <w:p w:rsidR="00647272" w:rsidRDefault="00647272" w:rsidP="00647272">
      <w:pPr>
        <w:pStyle w:val="R2"/>
      </w:pPr>
      <w:r>
        <w:tab/>
        <w:t>(2)</w:t>
      </w:r>
      <w:r>
        <w:tab/>
        <w:t xml:space="preserve">An emergency recovery plan must be consistent with the emergency recovery policy </w:t>
      </w:r>
      <w:r w:rsidR="00652FD1">
        <w:t xml:space="preserve">published by the </w:t>
      </w:r>
      <w:r w:rsidR="000D2121" w:rsidRPr="000D2121">
        <w:t>Department</w:t>
      </w:r>
      <w:r>
        <w:t>.</w:t>
      </w:r>
    </w:p>
    <w:p w:rsidR="00470B6B" w:rsidRDefault="00470B6B" w:rsidP="00470B6B">
      <w:pPr>
        <w:pStyle w:val="HR"/>
      </w:pPr>
      <w:bookmarkStart w:id="25" w:name="_Toc331429182"/>
      <w:r w:rsidRPr="002455A7">
        <w:rPr>
          <w:rStyle w:val="CharSectno"/>
        </w:rPr>
        <w:t>1</w:t>
      </w:r>
      <w:r w:rsidR="00617659" w:rsidRPr="002455A7">
        <w:rPr>
          <w:rStyle w:val="CharSectno"/>
        </w:rPr>
        <w:t>5</w:t>
      </w:r>
      <w:r>
        <w:tab/>
      </w:r>
      <w:r w:rsidR="007555BE">
        <w:t>Commencement, activation and inspection of plans</w:t>
      </w:r>
      <w:bookmarkEnd w:id="25"/>
    </w:p>
    <w:p w:rsidR="00470B6B" w:rsidRDefault="00470B6B" w:rsidP="00470B6B">
      <w:pPr>
        <w:pStyle w:val="R1"/>
      </w:pPr>
      <w:r>
        <w:tab/>
        <w:t>(1)</w:t>
      </w:r>
      <w:r>
        <w:tab/>
        <w:t xml:space="preserve">An emergency management plan, and any amendment made to </w:t>
      </w:r>
      <w:r w:rsidR="00C114B9">
        <w:t>the</w:t>
      </w:r>
      <w:r>
        <w:t xml:space="preserve"> plan, </w:t>
      </w:r>
      <w:r w:rsidR="007555BE">
        <w:t xml:space="preserve">commences </w:t>
      </w:r>
      <w:r>
        <w:t>on the day that it is authorised for operation by the Administrator</w:t>
      </w:r>
      <w:r w:rsidR="004711F8">
        <w:t>,</w:t>
      </w:r>
      <w:r>
        <w:t xml:space="preserve"> </w:t>
      </w:r>
      <w:r w:rsidR="00986EC9">
        <w:t>following approval by the Committee</w:t>
      </w:r>
      <w:r>
        <w:t>.</w:t>
      </w:r>
    </w:p>
    <w:p w:rsidR="00470B6B" w:rsidRDefault="00470B6B" w:rsidP="00470B6B">
      <w:pPr>
        <w:pStyle w:val="R2"/>
      </w:pPr>
      <w:r>
        <w:tab/>
        <w:t>(2)</w:t>
      </w:r>
      <w:r>
        <w:tab/>
        <w:t xml:space="preserve">An emergency recovery plan, and any amendment made to </w:t>
      </w:r>
      <w:r w:rsidR="00D86541">
        <w:t>the</w:t>
      </w:r>
      <w:r>
        <w:t xml:space="preserve"> plan, </w:t>
      </w:r>
      <w:r w:rsidR="007555BE">
        <w:t xml:space="preserve">commences </w:t>
      </w:r>
      <w:r>
        <w:t xml:space="preserve">on the day that </w:t>
      </w:r>
      <w:r w:rsidR="00986EC9">
        <w:t xml:space="preserve">it </w:t>
      </w:r>
      <w:r>
        <w:t>is authorised for operation by the Administrator</w:t>
      </w:r>
      <w:r w:rsidR="00986EC9">
        <w:t>, following approval by the Committee.</w:t>
      </w:r>
    </w:p>
    <w:p w:rsidR="0030466A" w:rsidRDefault="0030466A" w:rsidP="0030466A">
      <w:pPr>
        <w:pStyle w:val="R2"/>
      </w:pPr>
      <w:r>
        <w:tab/>
        <w:t>(3)</w:t>
      </w:r>
      <w:r>
        <w:tab/>
        <w:t xml:space="preserve">An emergency management plan and an emergency recovery plan can </w:t>
      </w:r>
      <w:r w:rsidR="007555BE">
        <w:t xml:space="preserve">be acted upon </w:t>
      </w:r>
      <w:r>
        <w:t>independently of a state of emergency declaration.</w:t>
      </w:r>
    </w:p>
    <w:p w:rsidR="00A308C8" w:rsidRDefault="0030466A" w:rsidP="0030466A">
      <w:pPr>
        <w:pStyle w:val="R2"/>
      </w:pPr>
      <w:r>
        <w:tab/>
        <w:t>(4)</w:t>
      </w:r>
      <w:r>
        <w:tab/>
        <w:t xml:space="preserve">The Committee must ensure that an emergency management </w:t>
      </w:r>
      <w:r w:rsidR="007B41C5">
        <w:t>plan</w:t>
      </w:r>
      <w:r>
        <w:t xml:space="preserve"> and </w:t>
      </w:r>
      <w:r w:rsidR="00BC07E1">
        <w:t xml:space="preserve">an </w:t>
      </w:r>
      <w:r>
        <w:t>emergency recovery plan are available for inspection by the public.</w:t>
      </w:r>
    </w:p>
    <w:p w:rsidR="00A308C8" w:rsidRDefault="00A308C8" w:rsidP="00A308C8">
      <w:pPr>
        <w:pStyle w:val="HD"/>
      </w:pPr>
      <w:bookmarkStart w:id="26" w:name="_Toc331429183"/>
      <w:r w:rsidRPr="002455A7">
        <w:rPr>
          <w:rStyle w:val="CharDivNo"/>
        </w:rPr>
        <w:lastRenderedPageBreak/>
        <w:t>Division 4</w:t>
      </w:r>
      <w:r>
        <w:tab/>
      </w:r>
      <w:r w:rsidRPr="002455A7">
        <w:rPr>
          <w:rStyle w:val="CharDivText"/>
        </w:rPr>
        <w:t>Request for assistance</w:t>
      </w:r>
      <w:bookmarkEnd w:id="26"/>
    </w:p>
    <w:p w:rsidR="00A308C8" w:rsidRDefault="00A308C8" w:rsidP="00A308C8">
      <w:pPr>
        <w:pStyle w:val="HR"/>
      </w:pPr>
      <w:bookmarkStart w:id="27" w:name="_Toc331429184"/>
      <w:r w:rsidRPr="002455A7">
        <w:rPr>
          <w:rStyle w:val="CharSectno"/>
        </w:rPr>
        <w:t>16</w:t>
      </w:r>
      <w:r>
        <w:tab/>
        <w:t>Request</w:t>
      </w:r>
      <w:r w:rsidR="00D86541">
        <w:t>ing</w:t>
      </w:r>
      <w:r>
        <w:t xml:space="preserve"> assistance from Emergency Management Australia</w:t>
      </w:r>
      <w:bookmarkEnd w:id="27"/>
    </w:p>
    <w:p w:rsidR="00A308C8" w:rsidRDefault="00A308C8" w:rsidP="009873D3">
      <w:pPr>
        <w:pStyle w:val="ZR1"/>
      </w:pPr>
      <w:r>
        <w:tab/>
        <w:t>(1)</w:t>
      </w:r>
      <w:r>
        <w:tab/>
        <w:t>The Territory Controller may ask for Australian Government physical assistance under the Commonwealth Government Disaster Response Plan, if the Territory Controller is of the opinion that:</w:t>
      </w:r>
    </w:p>
    <w:p w:rsidR="00A308C8" w:rsidRDefault="00A308C8" w:rsidP="00A308C8">
      <w:pPr>
        <w:pStyle w:val="P1"/>
      </w:pPr>
      <w:r>
        <w:tab/>
        <w:t>(a)</w:t>
      </w:r>
      <w:r>
        <w:tab/>
        <w:t>local resources are, or are likely to be, inadequate; or</w:t>
      </w:r>
    </w:p>
    <w:p w:rsidR="00A308C8" w:rsidRDefault="00A308C8" w:rsidP="00A308C8">
      <w:pPr>
        <w:pStyle w:val="P1"/>
      </w:pPr>
      <w:r>
        <w:tab/>
        <w:t>(b)</w:t>
      </w:r>
      <w:r>
        <w:tab/>
        <w:t>local resources are, or are likely to be, overwhelmed.</w:t>
      </w:r>
    </w:p>
    <w:p w:rsidR="00A308C8" w:rsidRDefault="00A308C8" w:rsidP="00A308C8">
      <w:pPr>
        <w:pStyle w:val="R2"/>
      </w:pPr>
      <w:r>
        <w:tab/>
        <w:t>(2)</w:t>
      </w:r>
      <w:r>
        <w:tab/>
        <w:t>The Territory Controller may liaise directly with Emergency Management Australia to facilitate the provision of assistance.</w:t>
      </w:r>
    </w:p>
    <w:p w:rsidR="00A308C8" w:rsidRDefault="00A308C8" w:rsidP="00A308C8">
      <w:pPr>
        <w:pStyle w:val="Note"/>
      </w:pPr>
      <w:r>
        <w:rPr>
          <w:i/>
        </w:rPr>
        <w:t>Note</w:t>
      </w:r>
      <w:r w:rsidR="009873D3">
        <w:rPr>
          <w:i/>
        </w:rPr>
        <w:t>   </w:t>
      </w:r>
      <w:r>
        <w:t xml:space="preserve">Emergency Management Australia is </w:t>
      </w:r>
      <w:r w:rsidR="00D86541">
        <w:t>a</w:t>
      </w:r>
      <w:r>
        <w:t xml:space="preserve"> division of the Commonwealth </w:t>
      </w:r>
      <w:proofErr w:type="spellStart"/>
      <w:r>
        <w:t>Attorney</w:t>
      </w:r>
      <w:r w:rsidR="002455A7">
        <w:noBreakHyphen/>
      </w:r>
      <w:r>
        <w:t>General’s</w:t>
      </w:r>
      <w:proofErr w:type="spellEnd"/>
      <w:r>
        <w:t xml:space="preserve"> Department</w:t>
      </w:r>
      <w:r w:rsidR="00D86541">
        <w:t>.</w:t>
      </w:r>
      <w:r>
        <w:t xml:space="preserve"> </w:t>
      </w:r>
    </w:p>
    <w:p w:rsidR="00A308C8" w:rsidRDefault="00A308C8" w:rsidP="00A308C8">
      <w:pPr>
        <w:pStyle w:val="R2"/>
      </w:pPr>
      <w:r>
        <w:tab/>
        <w:t>(3)</w:t>
      </w:r>
      <w:r>
        <w:tab/>
        <w:t>The Territory Controller must advise the Administrator and the Department of the request for assistance.</w:t>
      </w:r>
    </w:p>
    <w:p w:rsidR="001D6FF8" w:rsidRDefault="001D6FF8" w:rsidP="00D86541">
      <w:pPr>
        <w:pStyle w:val="HP"/>
        <w:pageBreakBefore/>
      </w:pPr>
      <w:bookmarkStart w:id="28" w:name="_Toc331429185"/>
      <w:r w:rsidRPr="002455A7">
        <w:rPr>
          <w:rStyle w:val="CharPartNo"/>
        </w:rPr>
        <w:lastRenderedPageBreak/>
        <w:t>Part 3</w:t>
      </w:r>
      <w:r>
        <w:tab/>
      </w:r>
      <w:r w:rsidRPr="002455A7">
        <w:rPr>
          <w:rStyle w:val="CharPartText"/>
        </w:rPr>
        <w:t>State of emergency</w:t>
      </w:r>
      <w:bookmarkEnd w:id="28"/>
    </w:p>
    <w:p w:rsidR="00FF07FC" w:rsidRDefault="00FF07FC" w:rsidP="00D86541">
      <w:pPr>
        <w:pStyle w:val="HD"/>
      </w:pPr>
      <w:bookmarkStart w:id="29" w:name="_Toc331429186"/>
      <w:r w:rsidRPr="002455A7">
        <w:rPr>
          <w:rStyle w:val="CharDivNo"/>
        </w:rPr>
        <w:t>Division 1</w:t>
      </w:r>
      <w:r>
        <w:tab/>
      </w:r>
      <w:r w:rsidRPr="002455A7">
        <w:rPr>
          <w:rStyle w:val="CharDivText"/>
        </w:rPr>
        <w:t>State of emergency declaration</w:t>
      </w:r>
      <w:bookmarkEnd w:id="29"/>
    </w:p>
    <w:p w:rsidR="001D6FF8" w:rsidRDefault="001072D9" w:rsidP="001072D9">
      <w:pPr>
        <w:pStyle w:val="HR"/>
      </w:pPr>
      <w:bookmarkStart w:id="30" w:name="_Toc331429187"/>
      <w:r w:rsidRPr="002455A7">
        <w:rPr>
          <w:rStyle w:val="CharSectno"/>
        </w:rPr>
        <w:t>1</w:t>
      </w:r>
      <w:r w:rsidR="00A308C8" w:rsidRPr="002455A7">
        <w:rPr>
          <w:rStyle w:val="CharSectno"/>
        </w:rPr>
        <w:t>7</w:t>
      </w:r>
      <w:r>
        <w:tab/>
        <w:t>Administrator may make state of emergency declaration</w:t>
      </w:r>
      <w:bookmarkEnd w:id="30"/>
    </w:p>
    <w:p w:rsidR="00BB2327" w:rsidRDefault="00BB2327" w:rsidP="009873D3">
      <w:pPr>
        <w:pStyle w:val="ZR1"/>
      </w:pPr>
      <w:r>
        <w:tab/>
        <w:t>(1)</w:t>
      </w:r>
      <w:r>
        <w:tab/>
        <w:t xml:space="preserve">The Administrator may declare that a state of emergency exists in the Territory </w:t>
      </w:r>
      <w:r w:rsidR="00967AB5">
        <w:t xml:space="preserve">or part of the Territory </w:t>
      </w:r>
      <w:r>
        <w:t>if he or she is satisfied that:</w:t>
      </w:r>
    </w:p>
    <w:p w:rsidR="00BB2327" w:rsidRDefault="00BB2327" w:rsidP="00BB2327">
      <w:pPr>
        <w:pStyle w:val="P1"/>
      </w:pPr>
      <w:r>
        <w:tab/>
        <w:t>(a)</w:t>
      </w:r>
      <w:r>
        <w:tab/>
        <w:t>an emergency has occurred, is occurring or is imminent; and</w:t>
      </w:r>
    </w:p>
    <w:p w:rsidR="00BB2327" w:rsidRDefault="00BB2327" w:rsidP="009873D3">
      <w:pPr>
        <w:pStyle w:val="ZP1"/>
      </w:pPr>
      <w:r>
        <w:tab/>
        <w:t>(b)</w:t>
      </w:r>
      <w:r>
        <w:tab/>
        <w:t>extraordinary measures are required to prevent or minimise any of the following:</w:t>
      </w:r>
    </w:p>
    <w:p w:rsidR="00BB2327" w:rsidRDefault="00BB2327" w:rsidP="00BB2327">
      <w:pPr>
        <w:pStyle w:val="P2"/>
      </w:pPr>
      <w:r>
        <w:tab/>
        <w:t>(</w:t>
      </w:r>
      <w:proofErr w:type="spellStart"/>
      <w:r>
        <w:t>i</w:t>
      </w:r>
      <w:proofErr w:type="spellEnd"/>
      <w:r>
        <w:t>)</w:t>
      </w:r>
      <w:r>
        <w:tab/>
        <w:t>loss of life</w:t>
      </w:r>
      <w:r w:rsidR="0030466A">
        <w:t xml:space="preserve"> of humans or animals</w:t>
      </w:r>
      <w:r>
        <w:t>;</w:t>
      </w:r>
    </w:p>
    <w:p w:rsidR="00BB2327" w:rsidRDefault="00BB2327" w:rsidP="00BB2327">
      <w:pPr>
        <w:pStyle w:val="P2"/>
      </w:pPr>
      <w:r>
        <w:tab/>
        <w:t>(ii)</w:t>
      </w:r>
      <w:r>
        <w:tab/>
        <w:t xml:space="preserve">illness </w:t>
      </w:r>
      <w:r w:rsidR="00F20362">
        <w:t xml:space="preserve">of, </w:t>
      </w:r>
      <w:r>
        <w:t>or injury to</w:t>
      </w:r>
      <w:r w:rsidR="00F20362">
        <w:t>,</w:t>
      </w:r>
      <w:r>
        <w:t xml:space="preserve"> humans</w:t>
      </w:r>
      <w:r w:rsidR="0030466A">
        <w:t xml:space="preserve"> or animals</w:t>
      </w:r>
      <w:r>
        <w:t>;</w:t>
      </w:r>
    </w:p>
    <w:p w:rsidR="00BB2327" w:rsidRDefault="00BB2327" w:rsidP="00BB2327">
      <w:pPr>
        <w:pStyle w:val="P2"/>
      </w:pPr>
      <w:r>
        <w:tab/>
        <w:t>(iii)</w:t>
      </w:r>
      <w:r>
        <w:tab/>
        <w:t>property loss or damage;</w:t>
      </w:r>
    </w:p>
    <w:p w:rsidR="00BB2327" w:rsidRDefault="00BB2327" w:rsidP="00BB2327">
      <w:pPr>
        <w:pStyle w:val="P2"/>
      </w:pPr>
      <w:r>
        <w:tab/>
        <w:t>(iv)</w:t>
      </w:r>
      <w:r>
        <w:tab/>
        <w:t>damage to the environment.</w:t>
      </w:r>
    </w:p>
    <w:p w:rsidR="00140960" w:rsidRDefault="00140960" w:rsidP="00140960">
      <w:pPr>
        <w:pStyle w:val="R2"/>
      </w:pPr>
      <w:r>
        <w:tab/>
        <w:t>(2)</w:t>
      </w:r>
      <w:r>
        <w:tab/>
        <w:t>Before making a declaration, the Administrator must take reasonable steps to consult the Committee.</w:t>
      </w:r>
    </w:p>
    <w:p w:rsidR="00140960" w:rsidRPr="00140960" w:rsidRDefault="00140960" w:rsidP="00140960">
      <w:pPr>
        <w:pStyle w:val="R2"/>
      </w:pPr>
      <w:r>
        <w:tab/>
        <w:t>(3)</w:t>
      </w:r>
      <w:r>
        <w:tab/>
        <w:t>However, a failure to cons</w:t>
      </w:r>
      <w:r w:rsidR="00D86541">
        <w:t xml:space="preserve">ult </w:t>
      </w:r>
      <w:r>
        <w:t>the Committee does not affect the validity of a declaration.</w:t>
      </w:r>
    </w:p>
    <w:p w:rsidR="00A01844" w:rsidRDefault="009B0851" w:rsidP="009873D3">
      <w:pPr>
        <w:pStyle w:val="ZR2"/>
      </w:pPr>
      <w:r>
        <w:tab/>
        <w:t>(</w:t>
      </w:r>
      <w:r w:rsidR="00140960">
        <w:t>4</w:t>
      </w:r>
      <w:r>
        <w:t>)</w:t>
      </w:r>
      <w:r>
        <w:tab/>
        <w:t>A declaration may be given orally or in writing</w:t>
      </w:r>
      <w:r w:rsidR="00A01844">
        <w:t>, and must state:</w:t>
      </w:r>
    </w:p>
    <w:p w:rsidR="00A01844" w:rsidRDefault="00A01844" w:rsidP="00A01844">
      <w:pPr>
        <w:pStyle w:val="P1"/>
      </w:pPr>
      <w:r>
        <w:tab/>
        <w:t>(a)</w:t>
      </w:r>
      <w:r>
        <w:tab/>
        <w:t xml:space="preserve">the time and date the declaration </w:t>
      </w:r>
      <w:r w:rsidR="00EF53BB">
        <w:t>commences</w:t>
      </w:r>
      <w:r>
        <w:t>;</w:t>
      </w:r>
      <w:r w:rsidR="009E544A">
        <w:t xml:space="preserve"> and</w:t>
      </w:r>
    </w:p>
    <w:p w:rsidR="00534740" w:rsidRDefault="00A01844" w:rsidP="00A01844">
      <w:pPr>
        <w:pStyle w:val="P1"/>
      </w:pPr>
      <w:r>
        <w:tab/>
        <w:t>(b)</w:t>
      </w:r>
      <w:r>
        <w:tab/>
      </w:r>
      <w:r w:rsidR="006A47F8">
        <w:t xml:space="preserve">the period for which the declaration has effect, being a period </w:t>
      </w:r>
      <w:r w:rsidR="00140960">
        <w:t>of not more than 3 days</w:t>
      </w:r>
      <w:r w:rsidR="00F20362">
        <w:t xml:space="preserve">, commencing on the date the declaration </w:t>
      </w:r>
      <w:r w:rsidR="00EF53BB">
        <w:t>commences</w:t>
      </w:r>
      <w:r w:rsidR="009B0851">
        <w:t>.</w:t>
      </w:r>
    </w:p>
    <w:p w:rsidR="009B0851" w:rsidRDefault="009B0851" w:rsidP="00534740">
      <w:pPr>
        <w:pStyle w:val="R2"/>
      </w:pPr>
      <w:r>
        <w:tab/>
        <w:t>(</w:t>
      </w:r>
      <w:r w:rsidR="00140960">
        <w:t>5</w:t>
      </w:r>
      <w:r>
        <w:t>)</w:t>
      </w:r>
      <w:r>
        <w:tab/>
        <w:t>An oral declaration must be recorded in writing</w:t>
      </w:r>
      <w:r w:rsidRPr="00A81366">
        <w:t>, and signed by the Administrator</w:t>
      </w:r>
      <w:r w:rsidR="00A81366">
        <w:t>,</w:t>
      </w:r>
      <w:r>
        <w:t xml:space="preserve"> as soon as practicable after it </w:t>
      </w:r>
      <w:r w:rsidR="00131FC0">
        <w:t>commences</w:t>
      </w:r>
      <w:r>
        <w:t>.</w:t>
      </w:r>
    </w:p>
    <w:p w:rsidR="00FC03B8" w:rsidRDefault="00FC03B8" w:rsidP="00181EDB">
      <w:pPr>
        <w:pStyle w:val="R2"/>
      </w:pPr>
      <w:r>
        <w:tab/>
        <w:t>(</w:t>
      </w:r>
      <w:r w:rsidR="00EF53BB">
        <w:t>6</w:t>
      </w:r>
      <w:r>
        <w:t>)</w:t>
      </w:r>
      <w:r>
        <w:tab/>
        <w:t>A declaration is not a legislative instrument.</w:t>
      </w:r>
    </w:p>
    <w:p w:rsidR="00140960" w:rsidRDefault="00140960" w:rsidP="00140960">
      <w:pPr>
        <w:pStyle w:val="HR"/>
      </w:pPr>
      <w:bookmarkStart w:id="31" w:name="_Toc331429188"/>
      <w:r w:rsidRPr="002455A7">
        <w:rPr>
          <w:rStyle w:val="CharSectno"/>
        </w:rPr>
        <w:lastRenderedPageBreak/>
        <w:t>1</w:t>
      </w:r>
      <w:r w:rsidR="00A308C8" w:rsidRPr="002455A7">
        <w:rPr>
          <w:rStyle w:val="CharSectno"/>
        </w:rPr>
        <w:t>8</w:t>
      </w:r>
      <w:r>
        <w:tab/>
        <w:t>Extension of state of emergency declaration</w:t>
      </w:r>
      <w:bookmarkEnd w:id="31"/>
    </w:p>
    <w:p w:rsidR="00866555" w:rsidRDefault="00866555" w:rsidP="00866555">
      <w:pPr>
        <w:pStyle w:val="R1"/>
      </w:pPr>
      <w:r>
        <w:tab/>
        <w:t>(1)</w:t>
      </w:r>
      <w:r>
        <w:tab/>
        <w:t>The Administrator may extend the duration of a state of emergency declaration.</w:t>
      </w:r>
    </w:p>
    <w:p w:rsidR="00866555" w:rsidRDefault="00866555" w:rsidP="009873D3">
      <w:pPr>
        <w:pStyle w:val="ZR2"/>
      </w:pPr>
      <w:r>
        <w:tab/>
        <w:t>(2)</w:t>
      </w:r>
      <w:r>
        <w:tab/>
        <w:t>An extension of a state of emergency declaration may be given orally or in writing, and must state:</w:t>
      </w:r>
    </w:p>
    <w:p w:rsidR="00866555" w:rsidRDefault="00866555" w:rsidP="00866555">
      <w:pPr>
        <w:pStyle w:val="P1"/>
      </w:pPr>
      <w:r>
        <w:tab/>
        <w:t>(a)</w:t>
      </w:r>
      <w:r>
        <w:tab/>
        <w:t xml:space="preserve">the time and date the extension </w:t>
      </w:r>
      <w:r w:rsidR="001D496B">
        <w:t>commences</w:t>
      </w:r>
      <w:r>
        <w:t>; and</w:t>
      </w:r>
    </w:p>
    <w:p w:rsidR="00866555" w:rsidRDefault="00866555" w:rsidP="00866555">
      <w:pPr>
        <w:pStyle w:val="P1"/>
      </w:pPr>
      <w:r>
        <w:tab/>
        <w:t>(b)</w:t>
      </w:r>
      <w:r>
        <w:tab/>
        <w:t xml:space="preserve">the period for </w:t>
      </w:r>
      <w:r w:rsidR="004C11C4">
        <w:t>which the extension has effect</w:t>
      </w:r>
      <w:r w:rsidR="00D92690">
        <w:t>, being a period of not more than 3 days</w:t>
      </w:r>
      <w:r w:rsidR="00F20362">
        <w:t xml:space="preserve">, commencing on the date the extension </w:t>
      </w:r>
      <w:r w:rsidR="001D496B">
        <w:t>commences</w:t>
      </w:r>
      <w:r w:rsidR="004C11C4">
        <w:t>.</w:t>
      </w:r>
    </w:p>
    <w:p w:rsidR="00131FC0" w:rsidRDefault="00131FC0" w:rsidP="00131FC0">
      <w:pPr>
        <w:pStyle w:val="R2"/>
      </w:pPr>
      <w:r>
        <w:tab/>
        <w:t>(3)</w:t>
      </w:r>
      <w:r>
        <w:tab/>
        <w:t>The combined period of a declaration and any extensions must not be more than 7 days, unless Ministerial approval is given for further extensions beyond this period.</w:t>
      </w:r>
    </w:p>
    <w:p w:rsidR="00866555" w:rsidRDefault="00866555" w:rsidP="00866555">
      <w:pPr>
        <w:pStyle w:val="R2"/>
      </w:pPr>
      <w:r>
        <w:tab/>
        <w:t>(</w:t>
      </w:r>
      <w:r w:rsidR="00131FC0">
        <w:t>4</w:t>
      </w:r>
      <w:r>
        <w:t>)</w:t>
      </w:r>
      <w:r>
        <w:tab/>
        <w:t xml:space="preserve">An oral extension must be recorded in writing, and signed by the Administrator, as soon as practicable after it </w:t>
      </w:r>
      <w:r w:rsidR="001D496B">
        <w:t>commences</w:t>
      </w:r>
      <w:r>
        <w:t>.</w:t>
      </w:r>
    </w:p>
    <w:p w:rsidR="00FC03B8" w:rsidRDefault="00FC03B8" w:rsidP="00D92690">
      <w:pPr>
        <w:pStyle w:val="R2"/>
      </w:pPr>
      <w:r>
        <w:tab/>
        <w:t>(</w:t>
      </w:r>
      <w:r w:rsidR="00131FC0">
        <w:t>5</w:t>
      </w:r>
      <w:r>
        <w:t>)</w:t>
      </w:r>
      <w:r>
        <w:tab/>
        <w:t xml:space="preserve">An </w:t>
      </w:r>
      <w:r w:rsidR="00F45099">
        <w:t>extension</w:t>
      </w:r>
      <w:r>
        <w:t xml:space="preserve"> of a declaration is not a legislative instrument.</w:t>
      </w:r>
    </w:p>
    <w:p w:rsidR="007A4CEE" w:rsidRDefault="008A34B2" w:rsidP="001F1B0D">
      <w:pPr>
        <w:pStyle w:val="HR"/>
      </w:pPr>
      <w:bookmarkStart w:id="32" w:name="_Toc331429189"/>
      <w:r w:rsidRPr="002455A7">
        <w:rPr>
          <w:rStyle w:val="CharSectno"/>
        </w:rPr>
        <w:t>1</w:t>
      </w:r>
      <w:r w:rsidR="00A308C8" w:rsidRPr="002455A7">
        <w:rPr>
          <w:rStyle w:val="CharSectno"/>
        </w:rPr>
        <w:t>9</w:t>
      </w:r>
      <w:r w:rsidR="007A4CEE">
        <w:tab/>
        <w:t>Revocation of state of emergency declaration</w:t>
      </w:r>
      <w:r w:rsidR="007C45F6">
        <w:t xml:space="preserve"> or extension</w:t>
      </w:r>
      <w:bookmarkEnd w:id="32"/>
    </w:p>
    <w:p w:rsidR="0020599A" w:rsidRDefault="0020599A" w:rsidP="0020599A">
      <w:pPr>
        <w:pStyle w:val="R1"/>
      </w:pPr>
      <w:r>
        <w:tab/>
        <w:t>(1)</w:t>
      </w:r>
      <w:r>
        <w:tab/>
        <w:t>The Administrator may revoke a state of emergency declaration</w:t>
      </w:r>
      <w:r w:rsidR="00D92690">
        <w:t xml:space="preserve"> or extension to a state of emergency declaration</w:t>
      </w:r>
      <w:r>
        <w:t>.</w:t>
      </w:r>
    </w:p>
    <w:p w:rsidR="0020599A" w:rsidRDefault="0020599A" w:rsidP="0020599A">
      <w:pPr>
        <w:pStyle w:val="R2"/>
      </w:pPr>
      <w:r>
        <w:tab/>
        <w:t>(2)</w:t>
      </w:r>
      <w:r>
        <w:tab/>
        <w:t xml:space="preserve">A revocation of a declaration </w:t>
      </w:r>
      <w:r w:rsidR="00D92690">
        <w:t xml:space="preserve">or extension </w:t>
      </w:r>
      <w:r>
        <w:t>may be given orally or in writing and must state the time a</w:t>
      </w:r>
      <w:r w:rsidR="004C11C4">
        <w:t xml:space="preserve">nd date the revocation </w:t>
      </w:r>
      <w:r w:rsidR="00784E99">
        <w:t>commences</w:t>
      </w:r>
      <w:r w:rsidR="004C11C4">
        <w:t>.</w:t>
      </w:r>
    </w:p>
    <w:p w:rsidR="0020599A" w:rsidRDefault="0020599A" w:rsidP="0020599A">
      <w:pPr>
        <w:pStyle w:val="R2"/>
      </w:pPr>
      <w:r>
        <w:tab/>
        <w:t>(3)</w:t>
      </w:r>
      <w:r>
        <w:tab/>
        <w:t xml:space="preserve">An oral revocation must be recorded in writing, and signed by the Administrator, as soon as practicable after </w:t>
      </w:r>
      <w:r w:rsidR="00784E99">
        <w:t>it commences</w:t>
      </w:r>
      <w:r>
        <w:t>.</w:t>
      </w:r>
    </w:p>
    <w:p w:rsidR="00AE53AB" w:rsidRDefault="00AE53AB" w:rsidP="009873D3">
      <w:pPr>
        <w:pStyle w:val="ZR2"/>
      </w:pPr>
      <w:r>
        <w:tab/>
      </w:r>
      <w:r w:rsidR="00611F05">
        <w:t>(</w:t>
      </w:r>
      <w:r w:rsidR="00784E99">
        <w:t>4</w:t>
      </w:r>
      <w:r w:rsidR="00611F05">
        <w:t>)</w:t>
      </w:r>
      <w:r w:rsidR="00611F05">
        <w:tab/>
      </w:r>
      <w:r>
        <w:t xml:space="preserve">Despite any other written law, </w:t>
      </w:r>
      <w:r w:rsidR="00611F05">
        <w:t xml:space="preserve">a </w:t>
      </w:r>
      <w:r>
        <w:t xml:space="preserve">revocation </w:t>
      </w:r>
      <w:r w:rsidR="00611F05">
        <w:t>does not affect:</w:t>
      </w:r>
    </w:p>
    <w:p w:rsidR="00611F05" w:rsidRDefault="00AE53AB" w:rsidP="00611F05">
      <w:pPr>
        <w:pStyle w:val="P1"/>
      </w:pPr>
      <w:r>
        <w:tab/>
        <w:t>(a)</w:t>
      </w:r>
      <w:r w:rsidR="00611F05">
        <w:tab/>
      </w:r>
      <w:r>
        <w:t>any penalty or punishment incurred, imposed or liable to be incurred or imposed, before the revocation; or</w:t>
      </w:r>
    </w:p>
    <w:p w:rsidR="00611F05" w:rsidRDefault="00611F05" w:rsidP="00611F05">
      <w:pPr>
        <w:pStyle w:val="P1"/>
      </w:pPr>
      <w:r>
        <w:tab/>
      </w:r>
      <w:r w:rsidR="00AE53AB">
        <w:t>(b)</w:t>
      </w:r>
      <w:r>
        <w:tab/>
      </w:r>
      <w:r w:rsidR="00AE53AB">
        <w:t>any investigation or legal proceedings in respect of a penalty or punishment</w:t>
      </w:r>
      <w:r>
        <w:t>.</w:t>
      </w:r>
    </w:p>
    <w:p w:rsidR="00FC03B8" w:rsidRDefault="00FC03B8" w:rsidP="000D668B">
      <w:pPr>
        <w:pStyle w:val="R2"/>
      </w:pPr>
      <w:r>
        <w:tab/>
        <w:t>(</w:t>
      </w:r>
      <w:r w:rsidR="00784E99">
        <w:t>5</w:t>
      </w:r>
      <w:r>
        <w:t>)</w:t>
      </w:r>
      <w:r>
        <w:tab/>
        <w:t xml:space="preserve">A revocation of a declaration </w:t>
      </w:r>
      <w:r w:rsidR="00784E99">
        <w:t xml:space="preserve">or extension </w:t>
      </w:r>
      <w:r>
        <w:t>is not a legislative instrument.</w:t>
      </w:r>
    </w:p>
    <w:p w:rsidR="00140960" w:rsidRDefault="00A308C8" w:rsidP="00611F05">
      <w:pPr>
        <w:pStyle w:val="HR"/>
      </w:pPr>
      <w:bookmarkStart w:id="33" w:name="_Toc331429190"/>
      <w:r w:rsidRPr="002455A7">
        <w:rPr>
          <w:rStyle w:val="CharSectno"/>
        </w:rPr>
        <w:lastRenderedPageBreak/>
        <w:t>20</w:t>
      </w:r>
      <w:r w:rsidR="001F1B0D">
        <w:tab/>
        <w:t>Publication of state of emergency declaration</w:t>
      </w:r>
      <w:r w:rsidR="0020599A">
        <w:t>, extension and revocation</w:t>
      </w:r>
      <w:bookmarkEnd w:id="33"/>
    </w:p>
    <w:p w:rsidR="00A81366" w:rsidRDefault="001F1B0D" w:rsidP="009873D3">
      <w:pPr>
        <w:pStyle w:val="ZR1"/>
      </w:pPr>
      <w:r>
        <w:tab/>
      </w:r>
      <w:r w:rsidR="00F965B0">
        <w:t>(1)</w:t>
      </w:r>
      <w:r>
        <w:tab/>
        <w:t>A state of emergency declaration</w:t>
      </w:r>
      <w:r w:rsidR="00A81366">
        <w:t>,</w:t>
      </w:r>
      <w:r>
        <w:t xml:space="preserve"> an extension of a state of emergency declaration </w:t>
      </w:r>
      <w:r w:rsidR="000660F0">
        <w:t xml:space="preserve">or </w:t>
      </w:r>
      <w:r w:rsidR="00A81366">
        <w:t xml:space="preserve">a revocation of a declaration </w:t>
      </w:r>
      <w:r w:rsidR="00D92690">
        <w:t xml:space="preserve">or extension </w:t>
      </w:r>
      <w:r>
        <w:t>must</w:t>
      </w:r>
      <w:r w:rsidR="00A81366">
        <w:t>,</w:t>
      </w:r>
      <w:r>
        <w:t xml:space="preserve"> as soon as possible after it </w:t>
      </w:r>
      <w:r w:rsidR="008D2EEB">
        <w:t>commences</w:t>
      </w:r>
      <w:r w:rsidR="00A81366">
        <w:t>, be:</w:t>
      </w:r>
    </w:p>
    <w:p w:rsidR="00A81366" w:rsidRDefault="00A81366" w:rsidP="00A81366">
      <w:pPr>
        <w:pStyle w:val="P1"/>
      </w:pPr>
      <w:r>
        <w:tab/>
        <w:t>(a)</w:t>
      </w:r>
      <w:r>
        <w:tab/>
        <w:t xml:space="preserve">published </w:t>
      </w:r>
      <w:r w:rsidR="00D85C50">
        <w:t>in a c</w:t>
      </w:r>
      <w:r>
        <w:t xml:space="preserve">ommunity </w:t>
      </w:r>
      <w:r w:rsidR="00D85C50">
        <w:t>b</w:t>
      </w:r>
      <w:r>
        <w:t xml:space="preserve">ulletin, and distributed </w:t>
      </w:r>
      <w:r w:rsidR="008C2C7D">
        <w:t xml:space="preserve">in accordance with the bulletin distribution list </w:t>
      </w:r>
      <w:r>
        <w:t>by email and hard copy; and</w:t>
      </w:r>
    </w:p>
    <w:p w:rsidR="00A81366" w:rsidRDefault="00A81366" w:rsidP="00A81366">
      <w:pPr>
        <w:pStyle w:val="P1"/>
      </w:pPr>
      <w:r>
        <w:tab/>
        <w:t>(b)</w:t>
      </w:r>
      <w:r>
        <w:tab/>
        <w:t>broadcast over community radio; and</w:t>
      </w:r>
    </w:p>
    <w:p w:rsidR="00A81366" w:rsidRDefault="00A81366" w:rsidP="00A81366">
      <w:pPr>
        <w:pStyle w:val="P1"/>
      </w:pPr>
      <w:r>
        <w:tab/>
        <w:t>(c)</w:t>
      </w:r>
      <w:r>
        <w:tab/>
      </w:r>
      <w:r w:rsidR="00D85C50">
        <w:t xml:space="preserve">published </w:t>
      </w:r>
      <w:r>
        <w:t>on the community blackboard; and</w:t>
      </w:r>
    </w:p>
    <w:p w:rsidR="00A81366" w:rsidRDefault="00A81366" w:rsidP="00A81366">
      <w:pPr>
        <w:pStyle w:val="P1"/>
      </w:pPr>
      <w:r>
        <w:tab/>
        <w:t>(d)</w:t>
      </w:r>
      <w:r>
        <w:tab/>
        <w:t>published on t</w:t>
      </w:r>
      <w:r w:rsidR="00BD2DA0">
        <w:t>he Administrator’s website; and</w:t>
      </w:r>
    </w:p>
    <w:p w:rsidR="00A81366" w:rsidRDefault="00A81366" w:rsidP="00A81366">
      <w:pPr>
        <w:pStyle w:val="P1"/>
      </w:pPr>
      <w:r>
        <w:tab/>
        <w:t>(e)</w:t>
      </w:r>
      <w:r>
        <w:tab/>
      </w:r>
      <w:r w:rsidR="00D85C50">
        <w:t xml:space="preserve">broadcast </w:t>
      </w:r>
      <w:r>
        <w:t>via SMS</w:t>
      </w:r>
      <w:r w:rsidR="008C2C7D">
        <w:t xml:space="preserve"> to the Committee</w:t>
      </w:r>
      <w:r w:rsidR="000660F0">
        <w:t xml:space="preserve">, </w:t>
      </w:r>
      <w:r w:rsidR="00D85C50">
        <w:t xml:space="preserve">if </w:t>
      </w:r>
      <w:r w:rsidR="000660F0">
        <w:t>SMS is available</w:t>
      </w:r>
      <w:r>
        <w:t>.</w:t>
      </w:r>
    </w:p>
    <w:p w:rsidR="00F965B0" w:rsidRDefault="00F965B0" w:rsidP="00F965B0">
      <w:pPr>
        <w:pStyle w:val="R2"/>
      </w:pPr>
      <w:r>
        <w:tab/>
        <w:t>(2)</w:t>
      </w:r>
      <w:r>
        <w:tab/>
      </w:r>
      <w:r w:rsidRPr="00F965B0">
        <w:t xml:space="preserve">However, a failure to </w:t>
      </w:r>
      <w:r>
        <w:t xml:space="preserve">comply with </w:t>
      </w:r>
      <w:r w:rsidR="008C1C13">
        <w:t xml:space="preserve">subsection </w:t>
      </w:r>
      <w:r>
        <w:t xml:space="preserve">(1) </w:t>
      </w:r>
      <w:r w:rsidRPr="00F965B0">
        <w:t>does not affect the validity of a declaration</w:t>
      </w:r>
      <w:r>
        <w:t>, extension or revocation</w:t>
      </w:r>
      <w:r w:rsidRPr="00F965B0">
        <w:t>.</w:t>
      </w:r>
    </w:p>
    <w:p w:rsidR="001F1B0D" w:rsidRDefault="00F512FE" w:rsidP="00F512FE">
      <w:pPr>
        <w:pStyle w:val="HD"/>
      </w:pPr>
      <w:bookmarkStart w:id="34" w:name="_Toc331429191"/>
      <w:r w:rsidRPr="002455A7">
        <w:rPr>
          <w:rStyle w:val="CharDivNo"/>
        </w:rPr>
        <w:t>Division 2</w:t>
      </w:r>
      <w:r>
        <w:tab/>
      </w:r>
      <w:r w:rsidRPr="002455A7">
        <w:rPr>
          <w:rStyle w:val="CharDivText"/>
        </w:rPr>
        <w:t>Authorised officers</w:t>
      </w:r>
      <w:bookmarkEnd w:id="34"/>
    </w:p>
    <w:p w:rsidR="00F512FE" w:rsidRDefault="00390952" w:rsidP="00F512FE">
      <w:pPr>
        <w:pStyle w:val="HR"/>
      </w:pPr>
      <w:bookmarkStart w:id="35" w:name="_Toc331429192"/>
      <w:r w:rsidRPr="002455A7">
        <w:rPr>
          <w:rStyle w:val="CharSectno"/>
        </w:rPr>
        <w:t>2</w:t>
      </w:r>
      <w:r w:rsidR="00617659" w:rsidRPr="002455A7">
        <w:rPr>
          <w:rStyle w:val="CharSectno"/>
        </w:rPr>
        <w:t>1</w:t>
      </w:r>
      <w:r w:rsidR="00F512FE">
        <w:tab/>
      </w:r>
      <w:r w:rsidR="00501C85">
        <w:t>A</w:t>
      </w:r>
      <w:r w:rsidR="00F512FE">
        <w:t>uthorised officers</w:t>
      </w:r>
      <w:bookmarkEnd w:id="35"/>
    </w:p>
    <w:p w:rsidR="005F37EA" w:rsidRDefault="005F37EA" w:rsidP="005F37EA">
      <w:pPr>
        <w:pStyle w:val="R1"/>
      </w:pPr>
      <w:r>
        <w:tab/>
        <w:t>(1)</w:t>
      </w:r>
      <w:r>
        <w:tab/>
        <w:t>The Administrator or Territory Controller may</w:t>
      </w:r>
      <w:r w:rsidR="001C7E0C">
        <w:t>,</w:t>
      </w:r>
      <w:r>
        <w:t xml:space="preserve"> during a state of emergency</w:t>
      </w:r>
      <w:r w:rsidR="001C7E0C">
        <w:t>, authorise any person to be an authorised officer for the purposes of this Division.</w:t>
      </w:r>
    </w:p>
    <w:p w:rsidR="00F512FE" w:rsidRDefault="00F512FE" w:rsidP="009873D3">
      <w:pPr>
        <w:pStyle w:val="ZR2"/>
      </w:pPr>
      <w:r>
        <w:tab/>
        <w:t>(2)</w:t>
      </w:r>
      <w:r>
        <w:tab/>
      </w:r>
      <w:r w:rsidR="00B7640D">
        <w:t xml:space="preserve">An authorisation </w:t>
      </w:r>
      <w:r w:rsidR="006908B9">
        <w:t xml:space="preserve">applies </w:t>
      </w:r>
      <w:r w:rsidR="00265A01">
        <w:t xml:space="preserve">to </w:t>
      </w:r>
      <w:r w:rsidR="006908B9">
        <w:t xml:space="preserve">a particular emergency only, and </w:t>
      </w:r>
      <w:r w:rsidR="00B7640D">
        <w:t>must specify:</w:t>
      </w:r>
    </w:p>
    <w:p w:rsidR="00B7640D" w:rsidRDefault="00B7640D" w:rsidP="00B7640D">
      <w:pPr>
        <w:pStyle w:val="P1"/>
      </w:pPr>
      <w:r>
        <w:tab/>
        <w:t>(</w:t>
      </w:r>
      <w:r w:rsidR="00265A01">
        <w:t>a</w:t>
      </w:r>
      <w:r>
        <w:t>)</w:t>
      </w:r>
      <w:r>
        <w:tab/>
        <w:t>the person, or class of persons, to whom it applies;</w:t>
      </w:r>
      <w:r w:rsidR="00265A01">
        <w:t xml:space="preserve"> and</w:t>
      </w:r>
    </w:p>
    <w:p w:rsidR="00B7640D" w:rsidRDefault="00B7640D" w:rsidP="00B7640D">
      <w:pPr>
        <w:pStyle w:val="P1"/>
      </w:pPr>
      <w:r>
        <w:tab/>
        <w:t>(</w:t>
      </w:r>
      <w:r w:rsidR="00265A01">
        <w:t>b</w:t>
      </w:r>
      <w:r>
        <w:t>)</w:t>
      </w:r>
      <w:r>
        <w:tab/>
        <w:t xml:space="preserve">the terms and </w:t>
      </w:r>
      <w:r w:rsidR="001C7E0C">
        <w:t>conditions on which it is given</w:t>
      </w:r>
      <w:r w:rsidR="00063729">
        <w:t>; and</w:t>
      </w:r>
    </w:p>
    <w:p w:rsidR="001C7E0C" w:rsidRDefault="001C7E0C" w:rsidP="00B7640D">
      <w:pPr>
        <w:pStyle w:val="P1"/>
      </w:pPr>
      <w:r>
        <w:tab/>
        <w:t>(c)</w:t>
      </w:r>
      <w:r>
        <w:tab/>
        <w:t>a description of the emergency to which it applies.</w:t>
      </w:r>
    </w:p>
    <w:p w:rsidR="00B7640D" w:rsidRDefault="00B7640D" w:rsidP="00B7640D">
      <w:pPr>
        <w:pStyle w:val="R2"/>
      </w:pPr>
      <w:r>
        <w:tab/>
        <w:t>(3)</w:t>
      </w:r>
      <w:r>
        <w:tab/>
        <w:t xml:space="preserve">An authorisation may be given orally or in writing, but if given orally must be </w:t>
      </w:r>
      <w:r w:rsidR="00063729">
        <w:t>recorded</w:t>
      </w:r>
      <w:r>
        <w:t xml:space="preserve"> in writing as soon as practicable.</w:t>
      </w:r>
    </w:p>
    <w:p w:rsidR="005F37EA" w:rsidRDefault="005F37EA" w:rsidP="00B7640D">
      <w:pPr>
        <w:pStyle w:val="R2"/>
      </w:pPr>
      <w:r>
        <w:tab/>
        <w:t>(4)</w:t>
      </w:r>
      <w:r>
        <w:tab/>
        <w:t xml:space="preserve">However, failure to </w:t>
      </w:r>
      <w:r w:rsidR="00063729">
        <w:t>record</w:t>
      </w:r>
      <w:r>
        <w:t xml:space="preserve"> an authorisation in writing does not make </w:t>
      </w:r>
      <w:r w:rsidR="00AD34C2">
        <w:t xml:space="preserve">the authorisation, or anything done under it, </w:t>
      </w:r>
      <w:r>
        <w:t>invalid.</w:t>
      </w:r>
    </w:p>
    <w:p w:rsidR="001F1B0D" w:rsidRDefault="00390952" w:rsidP="00501C85">
      <w:pPr>
        <w:pStyle w:val="HR"/>
      </w:pPr>
      <w:bookmarkStart w:id="36" w:name="_Toc331429193"/>
      <w:r w:rsidRPr="002455A7">
        <w:rPr>
          <w:rStyle w:val="CharSectno"/>
        </w:rPr>
        <w:lastRenderedPageBreak/>
        <w:t>2</w:t>
      </w:r>
      <w:r w:rsidR="00617659" w:rsidRPr="002455A7">
        <w:rPr>
          <w:rStyle w:val="CharSectno"/>
        </w:rPr>
        <w:t>2</w:t>
      </w:r>
      <w:r w:rsidR="00501C85">
        <w:tab/>
        <w:t>Powers of authorised officers</w:t>
      </w:r>
      <w:bookmarkEnd w:id="36"/>
    </w:p>
    <w:p w:rsidR="00501C85" w:rsidRDefault="00501C85" w:rsidP="009873D3">
      <w:pPr>
        <w:pStyle w:val="ZR1"/>
      </w:pPr>
      <w:r>
        <w:tab/>
        <w:t>(1)</w:t>
      </w:r>
      <w:r>
        <w:tab/>
      </w:r>
      <w:r w:rsidR="006F75D5">
        <w:t>If reasonably required for the purposes of emergency management during a state of emergency, a</w:t>
      </w:r>
      <w:r>
        <w:t xml:space="preserve">n authorised officer may exercise any of the following powers during </w:t>
      </w:r>
      <w:r w:rsidR="006F75D5">
        <w:t xml:space="preserve">the </w:t>
      </w:r>
      <w:r>
        <w:t>state of emergency:</w:t>
      </w:r>
    </w:p>
    <w:p w:rsidR="00501C85" w:rsidRDefault="00501C85" w:rsidP="00501C85">
      <w:pPr>
        <w:pStyle w:val="P1"/>
      </w:pPr>
      <w:r>
        <w:tab/>
        <w:t>(a)</w:t>
      </w:r>
      <w:r>
        <w:tab/>
        <w:t>request a person to give the officer the person’s name, address and date of birth;</w:t>
      </w:r>
    </w:p>
    <w:p w:rsidR="006F75D5" w:rsidRDefault="006F75D5" w:rsidP="00501C85">
      <w:pPr>
        <w:pStyle w:val="P1"/>
      </w:pPr>
      <w:r>
        <w:tab/>
        <w:t>(b)</w:t>
      </w:r>
      <w:r>
        <w:tab/>
        <w:t>direct or prohibit the movement of persons within, into, out of</w:t>
      </w:r>
      <w:r w:rsidR="00063729">
        <w:t>,</w:t>
      </w:r>
      <w:r>
        <w:t xml:space="preserve"> or around </w:t>
      </w:r>
      <w:r w:rsidR="001237FF">
        <w:t>a</w:t>
      </w:r>
      <w:r w:rsidR="00CB31BA">
        <w:t>n</w:t>
      </w:r>
      <w:r w:rsidR="001237FF">
        <w:t xml:space="preserve"> </w:t>
      </w:r>
      <w:r w:rsidR="00CB31BA">
        <w:t>emergency area</w:t>
      </w:r>
      <w:r w:rsidR="001237FF">
        <w:t>;</w:t>
      </w:r>
    </w:p>
    <w:p w:rsidR="006F75D5" w:rsidRDefault="006F75D5" w:rsidP="00501C85">
      <w:pPr>
        <w:pStyle w:val="P1"/>
      </w:pPr>
      <w:r>
        <w:tab/>
        <w:t>(c)</w:t>
      </w:r>
      <w:r>
        <w:tab/>
        <w:t>direct the evacuation and removal of persons from a</w:t>
      </w:r>
      <w:r w:rsidR="00CB31BA">
        <w:t>n</w:t>
      </w:r>
      <w:r>
        <w:t xml:space="preserve"> </w:t>
      </w:r>
      <w:r w:rsidR="00CB31BA">
        <w:t>emergency area</w:t>
      </w:r>
      <w:r>
        <w:t>;</w:t>
      </w:r>
    </w:p>
    <w:p w:rsidR="006F75D5" w:rsidRDefault="006F75D5" w:rsidP="00501C85">
      <w:pPr>
        <w:pStyle w:val="P1"/>
      </w:pPr>
      <w:r>
        <w:tab/>
        <w:t>(d)</w:t>
      </w:r>
      <w:r>
        <w:tab/>
        <w:t xml:space="preserve">close any road, access route or area of water in </w:t>
      </w:r>
      <w:r w:rsidR="001237FF">
        <w:t>a</w:t>
      </w:r>
      <w:r w:rsidR="00CB31BA">
        <w:t>n</w:t>
      </w:r>
      <w:r w:rsidR="001237FF">
        <w:t xml:space="preserve"> </w:t>
      </w:r>
      <w:r w:rsidR="00CB31BA">
        <w:t>emergency area</w:t>
      </w:r>
      <w:r>
        <w:t>;</w:t>
      </w:r>
    </w:p>
    <w:p w:rsidR="006F75D5" w:rsidRDefault="006F75D5" w:rsidP="00501C85">
      <w:pPr>
        <w:pStyle w:val="P1"/>
      </w:pPr>
      <w:r>
        <w:tab/>
        <w:t>(e)</w:t>
      </w:r>
      <w:r>
        <w:tab/>
        <w:t>take control of or make use of any place, vehicle or other thing;</w:t>
      </w:r>
    </w:p>
    <w:p w:rsidR="00B74107" w:rsidRDefault="00B74107" w:rsidP="00B74107">
      <w:pPr>
        <w:pStyle w:val="P1"/>
      </w:pPr>
      <w:r>
        <w:tab/>
        <w:t>(</w:t>
      </w:r>
      <w:r w:rsidR="005255CF">
        <w:t>f</w:t>
      </w:r>
      <w:r>
        <w:t>)</w:t>
      </w:r>
      <w:r>
        <w:tab/>
      </w:r>
      <w:r w:rsidR="00FD7690">
        <w:t>enter or, if necessary, br</w:t>
      </w:r>
      <w:r w:rsidR="008869FA">
        <w:t>e</w:t>
      </w:r>
      <w:r w:rsidR="00FD7690">
        <w:t xml:space="preserve">ak into and enter, a place or vehicle in </w:t>
      </w:r>
      <w:r w:rsidR="00CB31BA">
        <w:t xml:space="preserve">an </w:t>
      </w:r>
      <w:r w:rsidR="00FD7690">
        <w:t>emergency area;</w:t>
      </w:r>
    </w:p>
    <w:p w:rsidR="00FD7690" w:rsidRDefault="00FD7690" w:rsidP="00B74107">
      <w:pPr>
        <w:pStyle w:val="P1"/>
      </w:pPr>
      <w:r>
        <w:tab/>
        <w:t>(</w:t>
      </w:r>
      <w:r w:rsidR="005255CF">
        <w:t>g</w:t>
      </w:r>
      <w:r>
        <w:t>)</w:t>
      </w:r>
      <w:r>
        <w:tab/>
        <w:t xml:space="preserve">remove or destroy an animal, vegetation or substance in </w:t>
      </w:r>
      <w:r w:rsidR="00CB31BA">
        <w:t xml:space="preserve">an </w:t>
      </w:r>
      <w:r>
        <w:t>emergency area;</w:t>
      </w:r>
    </w:p>
    <w:p w:rsidR="00FD7690" w:rsidRDefault="00FD7690" w:rsidP="00B74107">
      <w:pPr>
        <w:pStyle w:val="P1"/>
      </w:pPr>
      <w:r>
        <w:tab/>
        <w:t>(</w:t>
      </w:r>
      <w:r w:rsidR="005255CF">
        <w:t>h</w:t>
      </w:r>
      <w:r>
        <w:t>)</w:t>
      </w:r>
      <w:r>
        <w:tab/>
        <w:t xml:space="preserve">remove, dismantle, demolish or destroy a vehicle, or any premises, in </w:t>
      </w:r>
      <w:r w:rsidR="00CB31BA">
        <w:t xml:space="preserve">an </w:t>
      </w:r>
      <w:r>
        <w:t>emergency area;</w:t>
      </w:r>
    </w:p>
    <w:p w:rsidR="00FD7690" w:rsidRDefault="00FD7690" w:rsidP="00FD7690">
      <w:pPr>
        <w:pStyle w:val="P1"/>
      </w:pPr>
      <w:r>
        <w:tab/>
        <w:t>(</w:t>
      </w:r>
      <w:proofErr w:type="spellStart"/>
      <w:r w:rsidR="005255CF">
        <w:t>i</w:t>
      </w:r>
      <w:proofErr w:type="spellEnd"/>
      <w:r>
        <w:t>)</w:t>
      </w:r>
      <w:r>
        <w:tab/>
        <w:t xml:space="preserve">disconnect or shut off any electricity, gas, water or fuel supply, or any drainage facility, or any other service, in </w:t>
      </w:r>
      <w:r w:rsidR="00CB31BA">
        <w:t xml:space="preserve">an </w:t>
      </w:r>
      <w:r>
        <w:t>emergency area;</w:t>
      </w:r>
    </w:p>
    <w:p w:rsidR="00FD7690" w:rsidRDefault="00FD7690" w:rsidP="00FD7690">
      <w:pPr>
        <w:pStyle w:val="P1"/>
      </w:pPr>
      <w:r>
        <w:tab/>
        <w:t>(</w:t>
      </w:r>
      <w:r w:rsidR="005255CF">
        <w:t>j</w:t>
      </w:r>
      <w:r>
        <w:t>)</w:t>
      </w:r>
      <w:r>
        <w:tab/>
        <w:t>take and use electricity, gas, water</w:t>
      </w:r>
      <w:r w:rsidR="00C3092C">
        <w:t xml:space="preserve"> or</w:t>
      </w:r>
      <w:r>
        <w:t xml:space="preserve"> fuel</w:t>
      </w:r>
      <w:r w:rsidR="00C3092C">
        <w:t xml:space="preserve">, or use </w:t>
      </w:r>
      <w:r>
        <w:t>any other service</w:t>
      </w:r>
      <w:r w:rsidR="00C3092C">
        <w:t>,</w:t>
      </w:r>
      <w:r>
        <w:t xml:space="preserve"> in </w:t>
      </w:r>
      <w:r w:rsidR="00CB31BA">
        <w:t xml:space="preserve">an </w:t>
      </w:r>
      <w:r>
        <w:t>emergency area;</w:t>
      </w:r>
    </w:p>
    <w:p w:rsidR="001A7DF6" w:rsidRDefault="00C3092C" w:rsidP="001A7DF6">
      <w:pPr>
        <w:pStyle w:val="P1"/>
      </w:pPr>
      <w:r>
        <w:tab/>
        <w:t>(</w:t>
      </w:r>
      <w:r w:rsidR="005255CF">
        <w:t>k</w:t>
      </w:r>
      <w:r>
        <w:t>)</w:t>
      </w:r>
      <w:r>
        <w:tab/>
      </w:r>
      <w:r w:rsidR="001A7DF6">
        <w:t xml:space="preserve">excavate land or form tunnels in </w:t>
      </w:r>
      <w:r w:rsidR="00CB31BA">
        <w:t xml:space="preserve">an </w:t>
      </w:r>
      <w:r w:rsidR="001A7DF6">
        <w:t>emergency area;</w:t>
      </w:r>
    </w:p>
    <w:p w:rsidR="001A7DF6" w:rsidRDefault="001A7DF6" w:rsidP="001A7DF6">
      <w:pPr>
        <w:pStyle w:val="P1"/>
      </w:pPr>
      <w:r>
        <w:tab/>
        <w:t>(</w:t>
      </w:r>
      <w:r w:rsidR="005255CF">
        <w:t>l</w:t>
      </w:r>
      <w:r>
        <w:t>)</w:t>
      </w:r>
      <w:r>
        <w:tab/>
        <w:t xml:space="preserve">build earthworks or temporary structures, or erect barriers, in </w:t>
      </w:r>
      <w:r w:rsidR="00CB31BA">
        <w:t xml:space="preserve">an </w:t>
      </w:r>
      <w:r>
        <w:t>emergency area;</w:t>
      </w:r>
    </w:p>
    <w:p w:rsidR="00C3092C" w:rsidRDefault="001A7DF6" w:rsidP="001A7DF6">
      <w:pPr>
        <w:pStyle w:val="P1"/>
      </w:pPr>
      <w:r>
        <w:tab/>
        <w:t>(</w:t>
      </w:r>
      <w:r w:rsidR="005255CF">
        <w:t>m</w:t>
      </w:r>
      <w:r>
        <w:t>)</w:t>
      </w:r>
      <w:r>
        <w:tab/>
      </w:r>
      <w:r w:rsidR="00C3092C">
        <w:t>turn off, disconnect or shut down any motor or</w:t>
      </w:r>
      <w:r>
        <w:t xml:space="preserve"> </w:t>
      </w:r>
      <w:r w:rsidR="00C3092C">
        <w:t xml:space="preserve">equipment in </w:t>
      </w:r>
      <w:r w:rsidR="00CB31BA">
        <w:t xml:space="preserve">an </w:t>
      </w:r>
      <w:r w:rsidR="00C3092C">
        <w:t>emergency area;</w:t>
      </w:r>
    </w:p>
    <w:p w:rsidR="001A7DF6" w:rsidRDefault="001A7DF6" w:rsidP="001B2648">
      <w:pPr>
        <w:pStyle w:val="P1"/>
      </w:pPr>
      <w:r>
        <w:tab/>
        <w:t>(</w:t>
      </w:r>
      <w:r w:rsidR="005255CF">
        <w:t>n</w:t>
      </w:r>
      <w:r>
        <w:t>)</w:t>
      </w:r>
      <w:r>
        <w:tab/>
        <w:t xml:space="preserve">remove to </w:t>
      </w:r>
      <w:r w:rsidR="00E66A0F">
        <w:t xml:space="preserve">any </w:t>
      </w:r>
      <w:r>
        <w:t xml:space="preserve">place </w:t>
      </w:r>
      <w:r w:rsidR="00E66A0F">
        <w:t xml:space="preserve">that </w:t>
      </w:r>
      <w:r>
        <w:t>the authorised officer thinks</w:t>
      </w:r>
      <w:r w:rsidR="001B2648">
        <w:t xml:space="preserve"> </w:t>
      </w:r>
      <w:r>
        <w:t>proper any person who obstructs or threatens to obstruct</w:t>
      </w:r>
      <w:r w:rsidR="001B2648">
        <w:t xml:space="preserve"> </w:t>
      </w:r>
      <w:r>
        <w:t>emergency management activi</w:t>
      </w:r>
      <w:r w:rsidR="001B2648">
        <w:t>ties.</w:t>
      </w:r>
    </w:p>
    <w:p w:rsidR="001B2648" w:rsidRDefault="001B2648" w:rsidP="001B2648">
      <w:pPr>
        <w:pStyle w:val="R2"/>
      </w:pPr>
      <w:r>
        <w:tab/>
        <w:t>(2)</w:t>
      </w:r>
      <w:r>
        <w:tab/>
        <w:t>An authorised officer may enter a place or vehicle in the emergency area without a warrant or the consent of the occupier of the place or the owner of the vehicle.</w:t>
      </w:r>
    </w:p>
    <w:p w:rsidR="00942139" w:rsidRDefault="00942139" w:rsidP="00942139">
      <w:pPr>
        <w:pStyle w:val="R2"/>
      </w:pPr>
      <w:r>
        <w:lastRenderedPageBreak/>
        <w:tab/>
        <w:t>(3)</w:t>
      </w:r>
      <w:r>
        <w:tab/>
        <w:t>If a person does not comply with a direction given by an authorised officer under this section, the authorised officer may do all things reasonably necessary to ensure compliance with the direction, using force as is reasonable in the circumstances.</w:t>
      </w:r>
    </w:p>
    <w:p w:rsidR="00942139" w:rsidRDefault="00942139" w:rsidP="00942139">
      <w:pPr>
        <w:pStyle w:val="R2"/>
      </w:pPr>
      <w:r>
        <w:tab/>
        <w:t>(4)</w:t>
      </w:r>
      <w:r>
        <w:tab/>
        <w:t>An authorised officer may exercise a power under this section with the help, and using the force, that is reasonable in the circumstances.</w:t>
      </w:r>
    </w:p>
    <w:p w:rsidR="00DC31FA" w:rsidRDefault="00942139" w:rsidP="00942139">
      <w:pPr>
        <w:pStyle w:val="R2"/>
      </w:pPr>
      <w:r>
        <w:tab/>
        <w:t>(5)</w:t>
      </w:r>
      <w:r>
        <w:tab/>
        <w:t xml:space="preserve">The powers of an </w:t>
      </w:r>
      <w:r w:rsidR="00063729">
        <w:t xml:space="preserve">authorised </w:t>
      </w:r>
      <w:r>
        <w:t xml:space="preserve">officer under this </w:t>
      </w:r>
      <w:r w:rsidR="00DC31FA">
        <w:t xml:space="preserve">section </w:t>
      </w:r>
      <w:r>
        <w:t xml:space="preserve">are in addition to, and </w:t>
      </w:r>
      <w:r w:rsidR="00DC31FA">
        <w:t>do not limit</w:t>
      </w:r>
      <w:r>
        <w:t>, the powers the person may have under another law.</w:t>
      </w:r>
    </w:p>
    <w:p w:rsidR="002815D1" w:rsidRDefault="002815D1" w:rsidP="00942139">
      <w:pPr>
        <w:pStyle w:val="R2"/>
      </w:pPr>
      <w:r>
        <w:tab/>
        <w:t>(</w:t>
      </w:r>
      <w:r w:rsidR="00DC31FA">
        <w:t>6</w:t>
      </w:r>
      <w:r>
        <w:t>)</w:t>
      </w:r>
      <w:r>
        <w:tab/>
        <w:t>In exercising a power under this section, an authorised officer must comply with any directions given by the Territory Controller</w:t>
      </w:r>
      <w:r w:rsidR="006069B1">
        <w:t>.</w:t>
      </w:r>
    </w:p>
    <w:p w:rsidR="002815D1" w:rsidRDefault="00EA4A73" w:rsidP="002815D1">
      <w:pPr>
        <w:pStyle w:val="HR"/>
      </w:pPr>
      <w:bookmarkStart w:id="37" w:name="_Toc331429194"/>
      <w:r w:rsidRPr="002455A7">
        <w:rPr>
          <w:rStyle w:val="CharSectno"/>
        </w:rPr>
        <w:t>2</w:t>
      </w:r>
      <w:r w:rsidR="00617659" w:rsidRPr="002455A7">
        <w:rPr>
          <w:rStyle w:val="CharSectno"/>
        </w:rPr>
        <w:t>3</w:t>
      </w:r>
      <w:r w:rsidR="002815D1">
        <w:tab/>
        <w:t>Territory Controller may give directions</w:t>
      </w:r>
      <w:bookmarkEnd w:id="37"/>
    </w:p>
    <w:p w:rsidR="002815D1" w:rsidRDefault="002815D1" w:rsidP="002815D1">
      <w:pPr>
        <w:pStyle w:val="R1"/>
      </w:pPr>
      <w:r>
        <w:tab/>
        <w:t>(1)</w:t>
      </w:r>
      <w:r>
        <w:tab/>
        <w:t xml:space="preserve">The </w:t>
      </w:r>
      <w:r w:rsidR="00333D2F">
        <w:t xml:space="preserve">Territory Controller </w:t>
      </w:r>
      <w:r>
        <w:t xml:space="preserve">may give directions to </w:t>
      </w:r>
      <w:r w:rsidR="00333D2F">
        <w:t xml:space="preserve">an authorised officer </w:t>
      </w:r>
      <w:r>
        <w:t xml:space="preserve">in relation to </w:t>
      </w:r>
      <w:r w:rsidR="00333D2F">
        <w:t>exercising powers under this Division</w:t>
      </w:r>
      <w:r>
        <w:t>, either generally or in relation to a particular matter.</w:t>
      </w:r>
    </w:p>
    <w:p w:rsidR="002815D1" w:rsidRPr="00FF07FC" w:rsidRDefault="002815D1" w:rsidP="002815D1">
      <w:pPr>
        <w:pStyle w:val="R2"/>
      </w:pPr>
      <w:r>
        <w:tab/>
        <w:t>(</w:t>
      </w:r>
      <w:r w:rsidR="00467E34">
        <w:t>2</w:t>
      </w:r>
      <w:r>
        <w:t>)</w:t>
      </w:r>
      <w:r>
        <w:tab/>
      </w:r>
      <w:r w:rsidR="00333D2F">
        <w:t xml:space="preserve">An authorised officer </w:t>
      </w:r>
      <w:r>
        <w:t>must comply</w:t>
      </w:r>
      <w:r w:rsidR="009D342E">
        <w:t>,</w:t>
      </w:r>
      <w:r>
        <w:t xml:space="preserve"> </w:t>
      </w:r>
      <w:r w:rsidR="009D342E">
        <w:t xml:space="preserve">as far as practicable, </w:t>
      </w:r>
      <w:r>
        <w:t xml:space="preserve">with any directions given to </w:t>
      </w:r>
      <w:r w:rsidR="00333D2F">
        <w:t>the authorised officer by the Territory Controller</w:t>
      </w:r>
      <w:r>
        <w:t>.</w:t>
      </w:r>
    </w:p>
    <w:p w:rsidR="00467E34" w:rsidRDefault="00467E34" w:rsidP="00467E34">
      <w:pPr>
        <w:pStyle w:val="R2"/>
      </w:pPr>
      <w:r>
        <w:tab/>
        <w:t>(3)</w:t>
      </w:r>
      <w:r>
        <w:tab/>
        <w:t>A direction may be given orally or in writing, but if given orally must be put in writing as soon as practicable.</w:t>
      </w:r>
    </w:p>
    <w:p w:rsidR="00467E34" w:rsidRDefault="00467E34" w:rsidP="00467E34">
      <w:pPr>
        <w:pStyle w:val="R2"/>
      </w:pPr>
      <w:r>
        <w:tab/>
        <w:t>(4)</w:t>
      </w:r>
      <w:r>
        <w:tab/>
        <w:t xml:space="preserve">However, failure to put a direction in writing does not make </w:t>
      </w:r>
      <w:r w:rsidR="00063729">
        <w:t>the direction or anything done under it</w:t>
      </w:r>
      <w:r>
        <w:t xml:space="preserve"> invalid.</w:t>
      </w:r>
    </w:p>
    <w:p w:rsidR="007C19D0" w:rsidRDefault="007C19D0" w:rsidP="00063729">
      <w:pPr>
        <w:pStyle w:val="HP"/>
        <w:pageBreakBefore/>
      </w:pPr>
      <w:bookmarkStart w:id="38" w:name="_Toc331429195"/>
      <w:r w:rsidRPr="002455A7">
        <w:rPr>
          <w:rStyle w:val="CharPartNo"/>
        </w:rPr>
        <w:lastRenderedPageBreak/>
        <w:t>Part 4</w:t>
      </w:r>
      <w:r w:rsidR="00A04AAB">
        <w:tab/>
      </w:r>
      <w:r w:rsidR="00A04AAB" w:rsidRPr="002455A7">
        <w:rPr>
          <w:rStyle w:val="CharPartText"/>
        </w:rPr>
        <w:t xml:space="preserve">Powers of </w:t>
      </w:r>
      <w:r w:rsidR="005C568F" w:rsidRPr="002455A7">
        <w:rPr>
          <w:rStyle w:val="CharPartText"/>
        </w:rPr>
        <w:t>Shire Council</w:t>
      </w:r>
      <w:bookmarkEnd w:id="38"/>
    </w:p>
    <w:p w:rsidR="002455A7" w:rsidRPr="002455A7" w:rsidRDefault="002455A7" w:rsidP="002455A7">
      <w:pPr>
        <w:pStyle w:val="Header"/>
        <w:rPr>
          <w:vanish/>
        </w:rPr>
      </w:pPr>
      <w:bookmarkStart w:id="39" w:name="_Toc331429196"/>
      <w:r w:rsidRPr="002455A7">
        <w:rPr>
          <w:rStyle w:val="CharDivNo"/>
          <w:vanish/>
        </w:rPr>
        <w:t xml:space="preserve"> </w:t>
      </w:r>
      <w:r w:rsidRPr="002455A7">
        <w:rPr>
          <w:rStyle w:val="CharDivText"/>
          <w:vanish/>
        </w:rPr>
        <w:t xml:space="preserve"> </w:t>
      </w:r>
    </w:p>
    <w:p w:rsidR="000148E9" w:rsidRDefault="00EA4A73" w:rsidP="000148E9">
      <w:pPr>
        <w:pStyle w:val="HR"/>
      </w:pPr>
      <w:r w:rsidRPr="002455A7">
        <w:rPr>
          <w:rStyle w:val="CharSectno"/>
        </w:rPr>
        <w:t>2</w:t>
      </w:r>
      <w:r w:rsidR="00617659" w:rsidRPr="002455A7">
        <w:rPr>
          <w:rStyle w:val="CharSectno"/>
        </w:rPr>
        <w:t>4</w:t>
      </w:r>
      <w:r w:rsidR="000148E9">
        <w:tab/>
        <w:t>Shire Council may require owner o</w:t>
      </w:r>
      <w:r>
        <w:t>r</w:t>
      </w:r>
      <w:r w:rsidR="000148E9">
        <w:t xml:space="preserve"> occupier of land to take action</w:t>
      </w:r>
      <w:bookmarkEnd w:id="39"/>
    </w:p>
    <w:p w:rsidR="00115034" w:rsidRDefault="00115034" w:rsidP="009873D3">
      <w:pPr>
        <w:pStyle w:val="ZR1"/>
      </w:pPr>
      <w:r>
        <w:tab/>
        <w:t>(1)</w:t>
      </w:r>
      <w:r>
        <w:tab/>
        <w:t>This section applies if the Shire Council is of the opinion that any vegetation or premises on land in the Territory may, as a result of an emergency:</w:t>
      </w:r>
    </w:p>
    <w:p w:rsidR="00115034" w:rsidRDefault="00115034" w:rsidP="00115034">
      <w:pPr>
        <w:pStyle w:val="P1"/>
      </w:pPr>
      <w:r>
        <w:tab/>
        <w:t>(a)</w:t>
      </w:r>
      <w:r>
        <w:tab/>
        <w:t>cause loss of life, prejudice to the safety, or harm to the health, of persons or animals; or</w:t>
      </w:r>
    </w:p>
    <w:p w:rsidR="00115034" w:rsidRDefault="00115034" w:rsidP="00115034">
      <w:pPr>
        <w:pStyle w:val="P1"/>
      </w:pPr>
      <w:r>
        <w:tab/>
        <w:t>(b)</w:t>
      </w:r>
      <w:r>
        <w:tab/>
        <w:t>destroy or damage property or any part of the environment.</w:t>
      </w:r>
    </w:p>
    <w:p w:rsidR="000148E9" w:rsidRDefault="00115034" w:rsidP="00115034">
      <w:pPr>
        <w:pStyle w:val="R2"/>
      </w:pPr>
      <w:r>
        <w:tab/>
        <w:t>(2)</w:t>
      </w:r>
      <w:r>
        <w:tab/>
        <w:t>The Shire Council may give a person</w:t>
      </w:r>
      <w:r w:rsidR="00DC31FA">
        <w:t>,</w:t>
      </w:r>
      <w:r>
        <w:t xml:space="preserve"> who is the owner o</w:t>
      </w:r>
      <w:r w:rsidR="00EA4A73">
        <w:t>r</w:t>
      </w:r>
      <w:r>
        <w:t xml:space="preserve"> occupier of land in the Territory</w:t>
      </w:r>
      <w:r w:rsidR="00DC31FA">
        <w:t>,</w:t>
      </w:r>
      <w:r>
        <w:t xml:space="preserve"> a direction in writing requiring the person to take measures specified in the direction to prevent or minimise the loss, prejudice, harm, destruction or damage.</w:t>
      </w:r>
    </w:p>
    <w:p w:rsidR="00B45946" w:rsidRDefault="00B45946" w:rsidP="00B45946">
      <w:pPr>
        <w:pStyle w:val="R2"/>
      </w:pPr>
      <w:r w:rsidRPr="00B45946">
        <w:tab/>
        <w:t>(</w:t>
      </w:r>
      <w:r>
        <w:t>3</w:t>
      </w:r>
      <w:r w:rsidRPr="00B45946">
        <w:t>)</w:t>
      </w:r>
      <w:r w:rsidRPr="00B45946">
        <w:tab/>
        <w:t>A person</w:t>
      </w:r>
      <w:r w:rsidR="00DC31FA">
        <w:t>,</w:t>
      </w:r>
      <w:r w:rsidRPr="00B45946">
        <w:t xml:space="preserve"> who is given a direction under subsection (</w:t>
      </w:r>
      <w:r>
        <w:t>2</w:t>
      </w:r>
      <w:r w:rsidRPr="00B45946">
        <w:t>)</w:t>
      </w:r>
      <w:r w:rsidR="00263620">
        <w:t xml:space="preserve"> (the </w:t>
      </w:r>
      <w:r w:rsidR="00263620" w:rsidRPr="00263620">
        <w:rPr>
          <w:b/>
          <w:i/>
        </w:rPr>
        <w:t>directed person</w:t>
      </w:r>
      <w:r w:rsidR="00263620">
        <w:t>)</w:t>
      </w:r>
      <w:r w:rsidR="00DC31FA">
        <w:t>,</w:t>
      </w:r>
      <w:r w:rsidRPr="00B45946">
        <w:t xml:space="preserve"> is not prevented from complying with it because of the t</w:t>
      </w:r>
      <w:r w:rsidR="00BD2DA0">
        <w:t>erms on which the land is held.</w:t>
      </w:r>
    </w:p>
    <w:p w:rsidR="00375DCB" w:rsidRDefault="00375DCB" w:rsidP="009873D3">
      <w:pPr>
        <w:pStyle w:val="ZR2"/>
      </w:pPr>
      <w:r>
        <w:tab/>
        <w:t>(4)</w:t>
      </w:r>
      <w:r>
        <w:tab/>
        <w:t xml:space="preserve">A </w:t>
      </w:r>
      <w:r w:rsidR="00263620">
        <w:t xml:space="preserve">directed </w:t>
      </w:r>
      <w:r>
        <w:t>person</w:t>
      </w:r>
      <w:r w:rsidR="00263620">
        <w:t xml:space="preserve"> </w:t>
      </w:r>
      <w:r>
        <w:t>may apply to a court for an order under subsection (</w:t>
      </w:r>
      <w:r w:rsidR="00CA0356">
        <w:t>5</w:t>
      </w:r>
      <w:r>
        <w:t xml:space="preserve">) if the </w:t>
      </w:r>
      <w:r w:rsidR="00263620">
        <w:t xml:space="preserve">directed </w:t>
      </w:r>
      <w:r>
        <w:t>person:</w:t>
      </w:r>
    </w:p>
    <w:p w:rsidR="00375DCB" w:rsidRDefault="00375DCB" w:rsidP="00375DCB">
      <w:pPr>
        <w:pStyle w:val="P1"/>
      </w:pPr>
      <w:r>
        <w:tab/>
        <w:t>(a)</w:t>
      </w:r>
      <w:r>
        <w:tab/>
        <w:t>incurs expense in complying with the direction; or</w:t>
      </w:r>
    </w:p>
    <w:p w:rsidR="00375DCB" w:rsidRDefault="00375DCB" w:rsidP="00375DCB">
      <w:pPr>
        <w:pStyle w:val="P1"/>
      </w:pPr>
      <w:r>
        <w:tab/>
        <w:t>(b)</w:t>
      </w:r>
      <w:r>
        <w:tab/>
        <w:t>fails to comply with the direction</w:t>
      </w:r>
      <w:r w:rsidR="00DC31FA">
        <w:t>,</w:t>
      </w:r>
      <w:r>
        <w:t xml:space="preserve"> and is convicted and fined or has to pay to a local government the cost </w:t>
      </w:r>
      <w:r w:rsidR="00CA0356">
        <w:t xml:space="preserve">the local government </w:t>
      </w:r>
      <w:r>
        <w:t xml:space="preserve">incurs in doing anything under section </w:t>
      </w:r>
      <w:r w:rsidR="00CA0356">
        <w:t>2</w:t>
      </w:r>
      <w:r w:rsidR="00A46AA6">
        <w:t>6</w:t>
      </w:r>
      <w:r>
        <w:t>.</w:t>
      </w:r>
    </w:p>
    <w:p w:rsidR="00375DCB" w:rsidRDefault="00375DCB" w:rsidP="009873D3">
      <w:pPr>
        <w:pStyle w:val="ZR2"/>
      </w:pPr>
      <w:r>
        <w:tab/>
        <w:t>(</w:t>
      </w:r>
      <w:r w:rsidR="00CA0356">
        <w:t>5</w:t>
      </w:r>
      <w:r>
        <w:t>)</w:t>
      </w:r>
      <w:r>
        <w:tab/>
        <w:t>On an application under subsection (4)</w:t>
      </w:r>
      <w:r w:rsidR="00CA0356">
        <w:t>, the court may order:</w:t>
      </w:r>
    </w:p>
    <w:p w:rsidR="00CA0356" w:rsidRDefault="00375DCB" w:rsidP="00CA0356">
      <w:pPr>
        <w:pStyle w:val="P1"/>
      </w:pPr>
      <w:r>
        <w:tab/>
        <w:t>(a)</w:t>
      </w:r>
      <w:r>
        <w:tab/>
        <w:t xml:space="preserve">if the </w:t>
      </w:r>
      <w:r w:rsidR="00263620">
        <w:t xml:space="preserve">directed </w:t>
      </w:r>
      <w:r w:rsidR="00CA0356">
        <w:t xml:space="preserve">person </w:t>
      </w:r>
      <w:r>
        <w:t>is the owner</w:t>
      </w:r>
      <w:r w:rsidR="00CA0356">
        <w:t>—</w:t>
      </w:r>
      <w:r>
        <w:t>the occupier; or</w:t>
      </w:r>
    </w:p>
    <w:p w:rsidR="00375DCB" w:rsidRDefault="00375DCB" w:rsidP="00CA0356">
      <w:pPr>
        <w:pStyle w:val="P1"/>
      </w:pPr>
      <w:r>
        <w:tab/>
        <w:t>(b)</w:t>
      </w:r>
      <w:r>
        <w:tab/>
        <w:t xml:space="preserve">if the </w:t>
      </w:r>
      <w:r w:rsidR="00263620">
        <w:t xml:space="preserve">directed </w:t>
      </w:r>
      <w:r w:rsidR="00CA0356">
        <w:t xml:space="preserve">person </w:t>
      </w:r>
      <w:r>
        <w:t>is the occupier</w:t>
      </w:r>
      <w:r w:rsidR="00CA0356">
        <w:t>—the owner;</w:t>
      </w:r>
    </w:p>
    <w:p w:rsidR="00375DCB" w:rsidRDefault="00375DCB" w:rsidP="00CA0356">
      <w:pPr>
        <w:pStyle w:val="Rc"/>
      </w:pPr>
      <w:r>
        <w:t xml:space="preserve">to pay to the </w:t>
      </w:r>
      <w:r w:rsidR="00263620">
        <w:t xml:space="preserve">directed person </w:t>
      </w:r>
      <w:r>
        <w:t>so much of that expense, fine or cost as the court considers fair and reasonable in the circumstances.</w:t>
      </w:r>
    </w:p>
    <w:p w:rsidR="00375DCB" w:rsidRDefault="00375DCB" w:rsidP="009873D3">
      <w:pPr>
        <w:pStyle w:val="ZR2"/>
      </w:pPr>
      <w:r>
        <w:lastRenderedPageBreak/>
        <w:tab/>
        <w:t>(</w:t>
      </w:r>
      <w:r w:rsidR="00CA0356">
        <w:t>6</w:t>
      </w:r>
      <w:r>
        <w:t>)</w:t>
      </w:r>
      <w:r>
        <w:tab/>
        <w:t>In determining what is fair and reasonable</w:t>
      </w:r>
      <w:r w:rsidR="00A10817">
        <w:t>,</w:t>
      </w:r>
      <w:r>
        <w:t xml:space="preserve"> the court </w:t>
      </w:r>
      <w:r w:rsidR="00CA0356">
        <w:t>must have regard to the following:</w:t>
      </w:r>
    </w:p>
    <w:p w:rsidR="00CA0356" w:rsidRDefault="00375DCB" w:rsidP="00CA0356">
      <w:pPr>
        <w:pStyle w:val="P1"/>
      </w:pPr>
      <w:r>
        <w:tab/>
        <w:t>(a)</w:t>
      </w:r>
      <w:r>
        <w:tab/>
        <w:t>the type of land involved;</w:t>
      </w:r>
    </w:p>
    <w:p w:rsidR="00CA0356" w:rsidRDefault="00CA0356" w:rsidP="00CA0356">
      <w:pPr>
        <w:pStyle w:val="P1"/>
      </w:pPr>
      <w:r>
        <w:tab/>
      </w:r>
      <w:r w:rsidR="00375DCB">
        <w:t>(b)</w:t>
      </w:r>
      <w:r w:rsidR="00375DCB">
        <w:tab/>
        <w:t>the terms on which the occ</w:t>
      </w:r>
      <w:r>
        <w:t>upier is o</w:t>
      </w:r>
      <w:r w:rsidR="00BD2DA0">
        <w:t>ccupying the land;</w:t>
      </w:r>
    </w:p>
    <w:p w:rsidR="00375DCB" w:rsidRDefault="00375DCB" w:rsidP="00CA0356">
      <w:pPr>
        <w:pStyle w:val="P1"/>
      </w:pPr>
      <w:r>
        <w:tab/>
        <w:t>(c)</w:t>
      </w:r>
      <w:r>
        <w:tab/>
        <w:t>any other matter the court considers relevant.</w:t>
      </w:r>
    </w:p>
    <w:p w:rsidR="00CA0356" w:rsidRDefault="00CA0356" w:rsidP="009873D3">
      <w:pPr>
        <w:pStyle w:val="ZR2"/>
      </w:pPr>
      <w:r>
        <w:tab/>
        <w:t>(7)</w:t>
      </w:r>
      <w:r>
        <w:tab/>
        <w:t>In this section:</w:t>
      </w:r>
    </w:p>
    <w:p w:rsidR="00CA0356" w:rsidRDefault="00CA0356" w:rsidP="00CA0356">
      <w:pPr>
        <w:pStyle w:val="definition"/>
      </w:pPr>
      <w:r w:rsidRPr="00CA0356">
        <w:rPr>
          <w:b/>
          <w:i/>
        </w:rPr>
        <w:t>court</w:t>
      </w:r>
      <w:r>
        <w:t xml:space="preserve"> means a court that would have jurisdiction to hear an action to recover a debt of the amount of the expense, fine or cost sought to be recovered under subsection (4).</w:t>
      </w:r>
    </w:p>
    <w:p w:rsidR="00D86D91" w:rsidRDefault="00D86D91" w:rsidP="00B45946">
      <w:pPr>
        <w:pStyle w:val="HR"/>
      </w:pPr>
      <w:bookmarkStart w:id="40" w:name="_Toc331429197"/>
      <w:r w:rsidRPr="002455A7">
        <w:rPr>
          <w:rStyle w:val="CharSectno"/>
        </w:rPr>
        <w:t>2</w:t>
      </w:r>
      <w:r w:rsidR="00617659" w:rsidRPr="002455A7">
        <w:rPr>
          <w:rStyle w:val="CharSectno"/>
        </w:rPr>
        <w:t>5</w:t>
      </w:r>
      <w:r>
        <w:tab/>
        <w:t>Shire Council may destroy dangerous vegetation or premises</w:t>
      </w:r>
      <w:bookmarkEnd w:id="40"/>
    </w:p>
    <w:p w:rsidR="00D86D91" w:rsidRDefault="00D86D91" w:rsidP="009873D3">
      <w:pPr>
        <w:pStyle w:val="ZR1"/>
      </w:pPr>
      <w:r>
        <w:tab/>
        <w:t>(1)</w:t>
      </w:r>
      <w:r>
        <w:tab/>
        <w:t>The Shire Council may remove or destroy vegetation, or remove, dismantle or destroy premises on land in the Territory</w:t>
      </w:r>
      <w:r w:rsidR="003F7575">
        <w:t>,</w:t>
      </w:r>
      <w:r>
        <w:t xml:space="preserve"> if it is of the opinion that the vegetation or premises may, as a result of an emergency:</w:t>
      </w:r>
    </w:p>
    <w:p w:rsidR="00D86D91" w:rsidRDefault="00D86D91" w:rsidP="00D86D91">
      <w:pPr>
        <w:pStyle w:val="P1"/>
      </w:pPr>
      <w:r>
        <w:tab/>
        <w:t>(a)</w:t>
      </w:r>
      <w:r>
        <w:tab/>
        <w:t>cause loss of life, prejudice to the safety, or harm to the health, of persons or animals; or</w:t>
      </w:r>
    </w:p>
    <w:p w:rsidR="00D86D91" w:rsidRDefault="00D86D91" w:rsidP="00D86D91">
      <w:pPr>
        <w:pStyle w:val="P1"/>
      </w:pPr>
      <w:r>
        <w:tab/>
        <w:t>(b)</w:t>
      </w:r>
      <w:r>
        <w:tab/>
        <w:t>destroy or damage property or any part of the environment.</w:t>
      </w:r>
    </w:p>
    <w:p w:rsidR="00D86D91" w:rsidRDefault="00D86D91" w:rsidP="00D86D91">
      <w:pPr>
        <w:pStyle w:val="R2"/>
      </w:pPr>
      <w:r>
        <w:tab/>
        <w:t>(2)</w:t>
      </w:r>
      <w:r>
        <w:tab/>
      </w:r>
      <w:r w:rsidR="00571A74">
        <w:t xml:space="preserve">Subsection </w:t>
      </w:r>
      <w:r w:rsidR="00142ECF">
        <w:t>(1) applies whether or not the Shire Council has given a person</w:t>
      </w:r>
      <w:r w:rsidR="00571A74">
        <w:t>,</w:t>
      </w:r>
      <w:r w:rsidR="00142ECF">
        <w:t xml:space="preserve"> who is the owner o</w:t>
      </w:r>
      <w:r w:rsidR="00571A74">
        <w:t>r</w:t>
      </w:r>
      <w:r w:rsidR="00142ECF">
        <w:t xml:space="preserve"> occupier of the land</w:t>
      </w:r>
      <w:r w:rsidR="00571A74">
        <w:t>,</w:t>
      </w:r>
      <w:r w:rsidR="00142ECF">
        <w:t xml:space="preserve"> a direction under section 2</w:t>
      </w:r>
      <w:r w:rsidR="00FB6775">
        <w:t>4</w:t>
      </w:r>
      <w:r w:rsidR="00142ECF">
        <w:t>.</w:t>
      </w:r>
    </w:p>
    <w:p w:rsidR="00115034" w:rsidRDefault="00142ECF" w:rsidP="00115034">
      <w:pPr>
        <w:pStyle w:val="HR"/>
      </w:pPr>
      <w:bookmarkStart w:id="41" w:name="_Toc331429198"/>
      <w:r w:rsidRPr="002455A7">
        <w:rPr>
          <w:rStyle w:val="CharSectno"/>
        </w:rPr>
        <w:t>2</w:t>
      </w:r>
      <w:r w:rsidR="00617659" w:rsidRPr="002455A7">
        <w:rPr>
          <w:rStyle w:val="CharSectno"/>
        </w:rPr>
        <w:t>6</w:t>
      </w:r>
      <w:r w:rsidR="00115034">
        <w:tab/>
        <w:t>Recovery of costs</w:t>
      </w:r>
      <w:bookmarkEnd w:id="41"/>
    </w:p>
    <w:p w:rsidR="00115034" w:rsidRDefault="00EC36DA" w:rsidP="00115034">
      <w:pPr>
        <w:pStyle w:val="R1"/>
      </w:pPr>
      <w:r>
        <w:tab/>
        <w:t>(1)</w:t>
      </w:r>
      <w:r>
        <w:tab/>
        <w:t>If a person fails to comply with a direction given under section</w:t>
      </w:r>
      <w:r w:rsidR="009873D3">
        <w:t> </w:t>
      </w:r>
      <w:r w:rsidR="00142ECF">
        <w:t>2</w:t>
      </w:r>
      <w:r w:rsidR="00726AA0">
        <w:t>4</w:t>
      </w:r>
      <w:r>
        <w:t>, the Shire Council may do anything that it considers necessary to achieve, as far as practicable</w:t>
      </w:r>
      <w:r w:rsidR="005B078E">
        <w:t xml:space="preserve"> and safe</w:t>
      </w:r>
      <w:r>
        <w:t>, the purposes for which the direction was given.</w:t>
      </w:r>
    </w:p>
    <w:p w:rsidR="00EC36DA" w:rsidRDefault="00EC36DA" w:rsidP="00EC36DA">
      <w:pPr>
        <w:pStyle w:val="R2"/>
      </w:pPr>
      <w:r>
        <w:tab/>
        <w:t>(2)</w:t>
      </w:r>
      <w:r>
        <w:tab/>
        <w:t xml:space="preserve">The Shire Council may recover the cost of anything it does under subsection (1) as a debt due from the person who failed to comply with the </w:t>
      </w:r>
      <w:r w:rsidR="00142ECF">
        <w:t>direction</w:t>
      </w:r>
      <w:r>
        <w:t>.</w:t>
      </w:r>
    </w:p>
    <w:p w:rsidR="00EA4A73" w:rsidRDefault="00EA4A73" w:rsidP="00EA4A73">
      <w:pPr>
        <w:pStyle w:val="HR"/>
      </w:pPr>
      <w:bookmarkStart w:id="42" w:name="_Toc331429199"/>
      <w:r w:rsidRPr="002455A7">
        <w:rPr>
          <w:rStyle w:val="CharSectno"/>
        </w:rPr>
        <w:lastRenderedPageBreak/>
        <w:t>2</w:t>
      </w:r>
      <w:r w:rsidR="00617659" w:rsidRPr="002455A7">
        <w:rPr>
          <w:rStyle w:val="CharSectno"/>
        </w:rPr>
        <w:t>7</w:t>
      </w:r>
      <w:r>
        <w:tab/>
        <w:t>Exercise of powers under this Part</w:t>
      </w:r>
      <w:bookmarkEnd w:id="42"/>
    </w:p>
    <w:p w:rsidR="00015DFF" w:rsidRDefault="00015DFF" w:rsidP="009873D3">
      <w:pPr>
        <w:pStyle w:val="ZR1"/>
      </w:pPr>
      <w:r>
        <w:tab/>
      </w:r>
      <w:r w:rsidR="00E86C6C">
        <w:t>(1)</w:t>
      </w:r>
      <w:r>
        <w:tab/>
      </w:r>
      <w:r w:rsidR="00E86C6C">
        <w:t>T</w:t>
      </w:r>
      <w:r>
        <w:t xml:space="preserve">he Shire Council </w:t>
      </w:r>
      <w:r w:rsidR="00333C2E">
        <w:t xml:space="preserve">may authorise, in writing, any of the following to </w:t>
      </w:r>
      <w:r>
        <w:t xml:space="preserve">exercise </w:t>
      </w:r>
      <w:r w:rsidR="00333C2E">
        <w:t xml:space="preserve">powers </w:t>
      </w:r>
      <w:r>
        <w:t>on behalf of the Shire Council:</w:t>
      </w:r>
    </w:p>
    <w:p w:rsidR="00015DFF" w:rsidRDefault="00015DFF" w:rsidP="00015DFF">
      <w:pPr>
        <w:pStyle w:val="P1"/>
      </w:pPr>
      <w:r>
        <w:tab/>
        <w:t>(a)</w:t>
      </w:r>
      <w:r>
        <w:tab/>
        <w:t>a person;</w:t>
      </w:r>
    </w:p>
    <w:p w:rsidR="00015DFF" w:rsidRDefault="00015DFF" w:rsidP="00015DFF">
      <w:pPr>
        <w:pStyle w:val="P1"/>
      </w:pPr>
      <w:r>
        <w:tab/>
        <w:t>(b)</w:t>
      </w:r>
      <w:r>
        <w:tab/>
        <w:t xml:space="preserve">the holder of a particular position on the Shire </w:t>
      </w:r>
      <w:r w:rsidR="007B41C5">
        <w:t>Council</w:t>
      </w:r>
      <w:r>
        <w:t>.</w:t>
      </w:r>
    </w:p>
    <w:p w:rsidR="00333C2E" w:rsidRDefault="00333C2E" w:rsidP="00333C2E">
      <w:pPr>
        <w:pStyle w:val="R2"/>
      </w:pPr>
      <w:r>
        <w:tab/>
        <w:t>(2)</w:t>
      </w:r>
      <w:r>
        <w:tab/>
        <w:t>The powers given to the Shire Council under this Part can only be exercised on behalf of the Shire Council by a person mentioned in subsection (1).</w:t>
      </w:r>
    </w:p>
    <w:p w:rsidR="007C19D0" w:rsidRDefault="007C19D0" w:rsidP="001204DF">
      <w:pPr>
        <w:pStyle w:val="HP"/>
        <w:pageBreakBefore/>
      </w:pPr>
      <w:bookmarkStart w:id="43" w:name="_Toc331429200"/>
      <w:r w:rsidRPr="002455A7">
        <w:rPr>
          <w:rStyle w:val="CharPartNo"/>
        </w:rPr>
        <w:lastRenderedPageBreak/>
        <w:t>Part 5</w:t>
      </w:r>
      <w:r w:rsidR="00F727BE">
        <w:tab/>
      </w:r>
      <w:r w:rsidR="00F727BE" w:rsidRPr="002455A7">
        <w:rPr>
          <w:rStyle w:val="CharPartText"/>
        </w:rPr>
        <w:t>Recovery</w:t>
      </w:r>
      <w:bookmarkEnd w:id="43"/>
    </w:p>
    <w:p w:rsidR="002455A7" w:rsidRPr="002455A7" w:rsidRDefault="002455A7" w:rsidP="002455A7">
      <w:pPr>
        <w:pStyle w:val="Header"/>
        <w:rPr>
          <w:vanish/>
        </w:rPr>
      </w:pPr>
      <w:bookmarkStart w:id="44" w:name="_Toc331429201"/>
      <w:r w:rsidRPr="002455A7">
        <w:rPr>
          <w:rStyle w:val="CharDivNo"/>
          <w:vanish/>
        </w:rPr>
        <w:t xml:space="preserve"> </w:t>
      </w:r>
      <w:r w:rsidRPr="002455A7">
        <w:rPr>
          <w:rStyle w:val="CharDivText"/>
          <w:vanish/>
        </w:rPr>
        <w:t xml:space="preserve"> </w:t>
      </w:r>
    </w:p>
    <w:p w:rsidR="00F727BE" w:rsidRDefault="00F727BE" w:rsidP="00F727BE">
      <w:pPr>
        <w:pStyle w:val="HR"/>
      </w:pPr>
      <w:r w:rsidRPr="002455A7">
        <w:rPr>
          <w:rStyle w:val="CharSectno"/>
        </w:rPr>
        <w:t>2</w:t>
      </w:r>
      <w:r w:rsidR="00617659" w:rsidRPr="002455A7">
        <w:rPr>
          <w:rStyle w:val="CharSectno"/>
        </w:rPr>
        <w:t>8</w:t>
      </w:r>
      <w:r>
        <w:tab/>
      </w:r>
      <w:r w:rsidR="00155CE3">
        <w:t xml:space="preserve">Function of Administrator to </w:t>
      </w:r>
      <w:r w:rsidR="00774F10">
        <w:t xml:space="preserve">manage </w:t>
      </w:r>
      <w:r w:rsidR="00155CE3">
        <w:t>recovery</w:t>
      </w:r>
      <w:bookmarkEnd w:id="44"/>
    </w:p>
    <w:p w:rsidR="00155CE3" w:rsidRDefault="00155CE3" w:rsidP="009873D3">
      <w:pPr>
        <w:pStyle w:val="ZR1"/>
      </w:pPr>
      <w:r>
        <w:tab/>
      </w:r>
      <w:r>
        <w:tab/>
        <w:t xml:space="preserve">The Administrator </w:t>
      </w:r>
      <w:r w:rsidR="009C6569">
        <w:t>has the following functions</w:t>
      </w:r>
      <w:r w:rsidR="00142ECF">
        <w:t xml:space="preserve"> in relation to recovery </w:t>
      </w:r>
      <w:r w:rsidR="00F44233">
        <w:t xml:space="preserve">from the effects of </w:t>
      </w:r>
      <w:r w:rsidR="00142ECF">
        <w:t xml:space="preserve">an emergency </w:t>
      </w:r>
      <w:r w:rsidR="00F44233">
        <w:t xml:space="preserve">in </w:t>
      </w:r>
      <w:r w:rsidR="00142ECF">
        <w:t>the Territory</w:t>
      </w:r>
      <w:r w:rsidR="009C6569">
        <w:t>:</w:t>
      </w:r>
    </w:p>
    <w:p w:rsidR="00142ECF" w:rsidRDefault="009C6569" w:rsidP="009C6569">
      <w:pPr>
        <w:pStyle w:val="P1"/>
      </w:pPr>
      <w:r>
        <w:tab/>
        <w:t>(a)</w:t>
      </w:r>
      <w:r>
        <w:tab/>
      </w:r>
      <w:r w:rsidR="00142ECF">
        <w:t xml:space="preserve">having regard to the </w:t>
      </w:r>
      <w:r w:rsidR="00F34801">
        <w:t xml:space="preserve">emergency </w:t>
      </w:r>
      <w:r w:rsidR="00142ECF">
        <w:t xml:space="preserve">recovery plan, managing recovery </w:t>
      </w:r>
      <w:r w:rsidR="00F44233">
        <w:t xml:space="preserve">from the effects of </w:t>
      </w:r>
      <w:r w:rsidR="00142ECF">
        <w:t>the emergency;</w:t>
      </w:r>
    </w:p>
    <w:p w:rsidR="00142ECF" w:rsidRDefault="00142ECF" w:rsidP="009C6569">
      <w:pPr>
        <w:pStyle w:val="P1"/>
      </w:pPr>
      <w:r>
        <w:tab/>
        <w:t>(b)</w:t>
      </w:r>
      <w:r>
        <w:tab/>
        <w:t xml:space="preserve">requesting local </w:t>
      </w:r>
      <w:r w:rsidR="00941A81">
        <w:t xml:space="preserve">organisations </w:t>
      </w:r>
      <w:r>
        <w:t xml:space="preserve">to take action under the </w:t>
      </w:r>
      <w:r w:rsidR="00F34801">
        <w:t xml:space="preserve">emergency </w:t>
      </w:r>
      <w:r w:rsidR="00F31A35">
        <w:t>recovery plan;</w:t>
      </w:r>
    </w:p>
    <w:p w:rsidR="00F31A35" w:rsidRDefault="00F31A35" w:rsidP="00F31A35">
      <w:pPr>
        <w:pStyle w:val="P1"/>
      </w:pPr>
      <w:r>
        <w:tab/>
        <w:t>(c)</w:t>
      </w:r>
      <w:r>
        <w:tab/>
        <w:t>submitting long term recovery proposals to the Minister for consideration.</w:t>
      </w:r>
    </w:p>
    <w:p w:rsidR="00155CE3" w:rsidRDefault="00155CE3" w:rsidP="00155CE3">
      <w:pPr>
        <w:pStyle w:val="HR"/>
      </w:pPr>
      <w:bookmarkStart w:id="45" w:name="_Toc331429202"/>
      <w:r w:rsidRPr="002455A7">
        <w:rPr>
          <w:rStyle w:val="CharSectno"/>
        </w:rPr>
        <w:t>2</w:t>
      </w:r>
      <w:r w:rsidR="00617659" w:rsidRPr="002455A7">
        <w:rPr>
          <w:rStyle w:val="CharSectno"/>
        </w:rPr>
        <w:t>9</w:t>
      </w:r>
      <w:r>
        <w:tab/>
        <w:t>Appointment of recovery coordinator</w:t>
      </w:r>
      <w:bookmarkEnd w:id="45"/>
    </w:p>
    <w:p w:rsidR="00155CE3" w:rsidRDefault="00155CE3" w:rsidP="00155CE3">
      <w:pPr>
        <w:pStyle w:val="R1"/>
      </w:pPr>
      <w:r>
        <w:tab/>
      </w:r>
      <w:r>
        <w:tab/>
        <w:t xml:space="preserve">The </w:t>
      </w:r>
      <w:r w:rsidR="00086A2E">
        <w:t xml:space="preserve">Committee </w:t>
      </w:r>
      <w:r>
        <w:t xml:space="preserve">may appoint a recovery coordinator to carry out the Administrator’s functions in </w:t>
      </w:r>
      <w:r w:rsidR="009C6569">
        <w:t xml:space="preserve">managing </w:t>
      </w:r>
      <w:r>
        <w:t>recovery after an emergency.</w:t>
      </w:r>
    </w:p>
    <w:p w:rsidR="007C19D0" w:rsidRDefault="007C19D0" w:rsidP="001204DF">
      <w:pPr>
        <w:pStyle w:val="HP"/>
        <w:pageBreakBefore/>
      </w:pPr>
      <w:bookmarkStart w:id="46" w:name="_Toc331429203"/>
      <w:r w:rsidRPr="002455A7">
        <w:rPr>
          <w:rStyle w:val="CharPartNo"/>
        </w:rPr>
        <w:lastRenderedPageBreak/>
        <w:t>Part 6</w:t>
      </w:r>
      <w:r>
        <w:tab/>
      </w:r>
      <w:r w:rsidRPr="002455A7">
        <w:rPr>
          <w:rStyle w:val="CharPartText"/>
        </w:rPr>
        <w:t>Offences</w:t>
      </w:r>
      <w:bookmarkEnd w:id="46"/>
    </w:p>
    <w:p w:rsidR="002455A7" w:rsidRPr="002455A7" w:rsidRDefault="002455A7" w:rsidP="002455A7">
      <w:pPr>
        <w:pStyle w:val="Header"/>
        <w:rPr>
          <w:vanish/>
        </w:rPr>
      </w:pPr>
      <w:bookmarkStart w:id="47" w:name="_Toc331429204"/>
      <w:r w:rsidRPr="002455A7">
        <w:rPr>
          <w:rStyle w:val="CharDivNo"/>
          <w:vanish/>
        </w:rPr>
        <w:t xml:space="preserve"> </w:t>
      </w:r>
      <w:r w:rsidRPr="002455A7">
        <w:rPr>
          <w:rStyle w:val="CharDivText"/>
          <w:vanish/>
        </w:rPr>
        <w:t xml:space="preserve"> </w:t>
      </w:r>
    </w:p>
    <w:p w:rsidR="007C19D0" w:rsidRDefault="00617659" w:rsidP="007C19D0">
      <w:pPr>
        <w:pStyle w:val="HR"/>
      </w:pPr>
      <w:r w:rsidRPr="002455A7">
        <w:rPr>
          <w:rStyle w:val="CharSectno"/>
        </w:rPr>
        <w:t>30</w:t>
      </w:r>
      <w:r w:rsidR="007C19D0">
        <w:tab/>
        <w:t>Obstruct</w:t>
      </w:r>
      <w:r w:rsidR="008B71DF">
        <w:t>ion</w:t>
      </w:r>
      <w:r w:rsidR="007C19D0">
        <w:t xml:space="preserve"> </w:t>
      </w:r>
      <w:r w:rsidR="008B71DF">
        <w:t xml:space="preserve">of </w:t>
      </w:r>
      <w:r w:rsidR="007C19D0">
        <w:t>Territory Controller or authorised officer</w:t>
      </w:r>
      <w:bookmarkEnd w:id="47"/>
    </w:p>
    <w:p w:rsidR="002815D1" w:rsidRDefault="007C19D0" w:rsidP="007C19D0">
      <w:pPr>
        <w:pStyle w:val="R1"/>
      </w:pPr>
      <w:r>
        <w:tab/>
      </w:r>
      <w:r>
        <w:tab/>
        <w:t xml:space="preserve">A person </w:t>
      </w:r>
      <w:r w:rsidR="00FA2E57">
        <w:t xml:space="preserve">commits an offence if the person </w:t>
      </w:r>
      <w:r>
        <w:t>obstruct</w:t>
      </w:r>
      <w:r w:rsidR="00FA2E57">
        <w:t>s</w:t>
      </w:r>
      <w:r>
        <w:t xml:space="preserve"> or hinder</w:t>
      </w:r>
      <w:r w:rsidR="00FA2E57">
        <w:t>s</w:t>
      </w:r>
      <w:r>
        <w:t xml:space="preserve"> the Territory Controller or an authorised officer in the exercise of a power under this Ordinance.</w:t>
      </w:r>
    </w:p>
    <w:p w:rsidR="007C19D0" w:rsidRDefault="007C19D0" w:rsidP="007C19D0">
      <w:pPr>
        <w:pStyle w:val="Penalty"/>
        <w:rPr>
          <w:color w:val="000000"/>
        </w:rPr>
      </w:pPr>
      <w:r>
        <w:t>Penalty:</w:t>
      </w:r>
      <w:r w:rsidR="009873D3">
        <w:t>   </w:t>
      </w:r>
      <w:r w:rsidR="005555C1">
        <w:t>500</w:t>
      </w:r>
      <w:r>
        <w:rPr>
          <w:color w:val="000000"/>
        </w:rPr>
        <w:t xml:space="preserve"> penalty units.</w:t>
      </w:r>
    </w:p>
    <w:p w:rsidR="007C19D0" w:rsidRDefault="00390952" w:rsidP="007C19D0">
      <w:pPr>
        <w:pStyle w:val="HR"/>
      </w:pPr>
      <w:bookmarkStart w:id="48" w:name="_Toc331429205"/>
      <w:r w:rsidRPr="002455A7">
        <w:rPr>
          <w:rStyle w:val="CharSectno"/>
        </w:rPr>
        <w:t>3</w:t>
      </w:r>
      <w:r w:rsidR="00617659" w:rsidRPr="002455A7">
        <w:rPr>
          <w:rStyle w:val="CharSectno"/>
        </w:rPr>
        <w:t>1</w:t>
      </w:r>
      <w:r w:rsidR="007C19D0">
        <w:tab/>
        <w:t>Failure to comply with direction</w:t>
      </w:r>
      <w:bookmarkEnd w:id="48"/>
    </w:p>
    <w:p w:rsidR="007C19D0" w:rsidRDefault="007C19D0" w:rsidP="007C19D0">
      <w:pPr>
        <w:pStyle w:val="R1"/>
      </w:pPr>
      <w:r>
        <w:tab/>
      </w:r>
      <w:r>
        <w:tab/>
        <w:t xml:space="preserve">A person </w:t>
      </w:r>
      <w:r w:rsidR="00FA2E57">
        <w:t xml:space="preserve">commits an offence if the person fails to </w:t>
      </w:r>
      <w:r>
        <w:t>comply with a direction given by the Territory Controller or an authorised officer under this Ordinance.</w:t>
      </w:r>
    </w:p>
    <w:p w:rsidR="001B029D" w:rsidRPr="001B029D" w:rsidRDefault="001B029D" w:rsidP="001B029D">
      <w:pPr>
        <w:pStyle w:val="Penalty"/>
      </w:pPr>
      <w:r>
        <w:t>Penalty:</w:t>
      </w:r>
    </w:p>
    <w:p w:rsidR="008B71DF" w:rsidRPr="008B71DF" w:rsidRDefault="008B71DF" w:rsidP="001B029D">
      <w:pPr>
        <w:pStyle w:val="P1"/>
      </w:pPr>
      <w:r w:rsidRPr="008B71DF">
        <w:tab/>
        <w:t>(a)</w:t>
      </w:r>
      <w:r w:rsidRPr="008B71DF">
        <w:tab/>
      </w:r>
      <w:r w:rsidR="001B029D">
        <w:t>for the first offence</w:t>
      </w:r>
      <w:r w:rsidR="00A24347">
        <w:t>—</w:t>
      </w:r>
      <w:r w:rsidR="005555C1">
        <w:t>500</w:t>
      </w:r>
      <w:r w:rsidR="001B029D">
        <w:t xml:space="preserve"> penalty units</w:t>
      </w:r>
      <w:r w:rsidRPr="008B71DF">
        <w:t>;</w:t>
      </w:r>
      <w:r w:rsidR="00362C6D">
        <w:t xml:space="preserve"> or</w:t>
      </w:r>
    </w:p>
    <w:p w:rsidR="001B029D" w:rsidRDefault="008B71DF" w:rsidP="001B029D">
      <w:pPr>
        <w:pStyle w:val="P1"/>
        <w:rPr>
          <w:b/>
        </w:rPr>
      </w:pPr>
      <w:r w:rsidRPr="008B71DF">
        <w:tab/>
        <w:t>(b)</w:t>
      </w:r>
      <w:r w:rsidRPr="008B71DF">
        <w:tab/>
        <w:t>for each separate and further offence committed by the person</w:t>
      </w:r>
      <w:r w:rsidR="00A24347">
        <w:t>—</w:t>
      </w:r>
      <w:r w:rsidR="005555C1">
        <w:t>50</w:t>
      </w:r>
      <w:r w:rsidR="001B029D">
        <w:t xml:space="preserve"> penalty units</w:t>
      </w:r>
      <w:r w:rsidRPr="008B71DF">
        <w:t>.</w:t>
      </w:r>
    </w:p>
    <w:p w:rsidR="007C19D0" w:rsidRDefault="00390952" w:rsidP="008B71DF">
      <w:pPr>
        <w:pStyle w:val="HR"/>
      </w:pPr>
      <w:bookmarkStart w:id="49" w:name="_Toc331429206"/>
      <w:r w:rsidRPr="002455A7">
        <w:rPr>
          <w:rStyle w:val="CharSectno"/>
        </w:rPr>
        <w:t>3</w:t>
      </w:r>
      <w:r w:rsidR="00617659" w:rsidRPr="002455A7">
        <w:rPr>
          <w:rStyle w:val="CharSectno"/>
        </w:rPr>
        <w:t>2</w:t>
      </w:r>
      <w:r w:rsidR="007C19D0">
        <w:tab/>
      </w:r>
      <w:r w:rsidR="00A04AAB">
        <w:t>Impersonation of Territory Controller or authorised officer</w:t>
      </w:r>
      <w:bookmarkEnd w:id="49"/>
    </w:p>
    <w:p w:rsidR="00A04AAB" w:rsidRDefault="00A04AAB" w:rsidP="00A04AAB">
      <w:pPr>
        <w:pStyle w:val="R1"/>
      </w:pPr>
      <w:r>
        <w:tab/>
      </w:r>
      <w:r>
        <w:tab/>
        <w:t xml:space="preserve">A person </w:t>
      </w:r>
      <w:r w:rsidR="00FA2E57">
        <w:t xml:space="preserve">commits an offence if the person </w:t>
      </w:r>
      <w:r>
        <w:t>falsely represent</w:t>
      </w:r>
      <w:r w:rsidR="00FA2E57">
        <w:t>s</w:t>
      </w:r>
      <w:r>
        <w:t>, by words or conduct, that the person is the Territory Controller or an authorised officer.</w:t>
      </w:r>
    </w:p>
    <w:p w:rsidR="00A04AAB" w:rsidRDefault="00A04AAB" w:rsidP="00A04AAB">
      <w:pPr>
        <w:pStyle w:val="Penalty"/>
        <w:rPr>
          <w:color w:val="000000"/>
        </w:rPr>
      </w:pPr>
      <w:r>
        <w:t>Penalty:</w:t>
      </w:r>
      <w:r w:rsidR="009873D3">
        <w:t>   </w:t>
      </w:r>
      <w:r w:rsidR="005555C1">
        <w:t>500</w:t>
      </w:r>
      <w:r>
        <w:rPr>
          <w:color w:val="000000"/>
        </w:rPr>
        <w:t xml:space="preserve"> penalty units.</w:t>
      </w:r>
    </w:p>
    <w:p w:rsidR="00A04AAB" w:rsidRDefault="00A04AAB" w:rsidP="00A04AAB">
      <w:pPr>
        <w:pStyle w:val="HR"/>
      </w:pPr>
      <w:bookmarkStart w:id="50" w:name="_Toc331429207"/>
      <w:r w:rsidRPr="002455A7">
        <w:rPr>
          <w:rStyle w:val="CharSectno"/>
        </w:rPr>
        <w:t>3</w:t>
      </w:r>
      <w:r w:rsidR="00617659" w:rsidRPr="002455A7">
        <w:rPr>
          <w:rStyle w:val="CharSectno"/>
        </w:rPr>
        <w:t>3</w:t>
      </w:r>
      <w:r>
        <w:tab/>
        <w:t>False or misleading information</w:t>
      </w:r>
      <w:bookmarkEnd w:id="50"/>
    </w:p>
    <w:p w:rsidR="00A04AAB" w:rsidRDefault="00A04AAB" w:rsidP="00A04AAB">
      <w:pPr>
        <w:pStyle w:val="R1"/>
      </w:pPr>
      <w:r>
        <w:tab/>
      </w:r>
      <w:r>
        <w:tab/>
        <w:t xml:space="preserve">A person </w:t>
      </w:r>
      <w:r w:rsidR="00FA2E57">
        <w:t xml:space="preserve">commits an offence if the person </w:t>
      </w:r>
      <w:r>
        <w:t>give</w:t>
      </w:r>
      <w:r w:rsidR="00FA2E57">
        <w:t>s</w:t>
      </w:r>
      <w:r>
        <w:t xml:space="preserve"> information that the person knows to be false or misleading to the Territory Controller or an authorised officer exercising a power under this Ordinance.</w:t>
      </w:r>
    </w:p>
    <w:p w:rsidR="00571A74" w:rsidRDefault="00571A74" w:rsidP="00571A74">
      <w:pPr>
        <w:pStyle w:val="Penalty"/>
        <w:rPr>
          <w:color w:val="000000"/>
        </w:rPr>
      </w:pPr>
      <w:r>
        <w:t>Penalty:</w:t>
      </w:r>
      <w:r w:rsidR="009873D3">
        <w:t>   </w:t>
      </w:r>
      <w:r w:rsidR="005555C1">
        <w:t>500</w:t>
      </w:r>
      <w:r>
        <w:rPr>
          <w:color w:val="000000"/>
        </w:rPr>
        <w:t xml:space="preserve"> penalty units.</w:t>
      </w:r>
    </w:p>
    <w:p w:rsidR="00342905" w:rsidRDefault="00342905" w:rsidP="00342905">
      <w:pPr>
        <w:pStyle w:val="HP"/>
      </w:pPr>
      <w:bookmarkStart w:id="51" w:name="_Toc331429208"/>
      <w:r w:rsidRPr="002455A7">
        <w:rPr>
          <w:rStyle w:val="CharPartNo"/>
        </w:rPr>
        <w:lastRenderedPageBreak/>
        <w:t>Part 7</w:t>
      </w:r>
      <w:r>
        <w:tab/>
      </w:r>
      <w:r w:rsidR="00460072" w:rsidRPr="002455A7">
        <w:rPr>
          <w:rStyle w:val="CharPartText"/>
        </w:rPr>
        <w:t>Miscellaneous</w:t>
      </w:r>
      <w:bookmarkEnd w:id="51"/>
    </w:p>
    <w:p w:rsidR="002455A7" w:rsidRPr="002455A7" w:rsidRDefault="002455A7" w:rsidP="002455A7">
      <w:pPr>
        <w:pStyle w:val="Header"/>
        <w:rPr>
          <w:vanish/>
        </w:rPr>
      </w:pPr>
      <w:bookmarkStart w:id="52" w:name="_Toc331429209"/>
      <w:r w:rsidRPr="002455A7">
        <w:rPr>
          <w:rStyle w:val="CharDivNo"/>
          <w:vanish/>
        </w:rPr>
        <w:t xml:space="preserve"> </w:t>
      </w:r>
      <w:r w:rsidRPr="002455A7">
        <w:rPr>
          <w:rStyle w:val="CharDivText"/>
          <w:vanish/>
        </w:rPr>
        <w:t xml:space="preserve"> </w:t>
      </w:r>
    </w:p>
    <w:p w:rsidR="00460072" w:rsidRDefault="00460072" w:rsidP="00342905">
      <w:pPr>
        <w:pStyle w:val="HR"/>
      </w:pPr>
      <w:r w:rsidRPr="002455A7">
        <w:rPr>
          <w:rStyle w:val="CharSectno"/>
        </w:rPr>
        <w:t>34</w:t>
      </w:r>
      <w:r>
        <w:tab/>
      </w:r>
      <w:r w:rsidR="005877E9">
        <w:t>P</w:t>
      </w:r>
      <w:r>
        <w:t>rotection from civil liability</w:t>
      </w:r>
      <w:bookmarkEnd w:id="52"/>
    </w:p>
    <w:p w:rsidR="00FE660D" w:rsidRDefault="00FE660D" w:rsidP="009873D3">
      <w:pPr>
        <w:pStyle w:val="ZR1"/>
      </w:pPr>
      <w:r>
        <w:tab/>
        <w:t>(1)</w:t>
      </w:r>
      <w:r>
        <w:tab/>
      </w:r>
      <w:r w:rsidR="00DE3018">
        <w:t xml:space="preserve">A </w:t>
      </w:r>
      <w:r>
        <w:t xml:space="preserve">person, mentioned in subsection (2), is </w:t>
      </w:r>
      <w:r w:rsidR="00DE3018">
        <w:t xml:space="preserve">not </w:t>
      </w:r>
      <w:r>
        <w:t>liable for anything done, in good faith and without reckless disregard, in the performance of a function or exercise of a power under:</w:t>
      </w:r>
    </w:p>
    <w:p w:rsidR="00FE660D" w:rsidRDefault="00FE660D" w:rsidP="00FE660D">
      <w:pPr>
        <w:pStyle w:val="P1"/>
      </w:pPr>
      <w:r>
        <w:tab/>
        <w:t>(a)</w:t>
      </w:r>
      <w:r>
        <w:tab/>
        <w:t>this Ordinance; or</w:t>
      </w:r>
    </w:p>
    <w:p w:rsidR="00FE660D" w:rsidRDefault="00FE660D" w:rsidP="00FE660D">
      <w:pPr>
        <w:pStyle w:val="P1"/>
      </w:pPr>
      <w:r>
        <w:tab/>
        <w:t>(b)</w:t>
      </w:r>
      <w:r>
        <w:tab/>
        <w:t>an emergency management plan; or</w:t>
      </w:r>
    </w:p>
    <w:p w:rsidR="00FE660D" w:rsidRDefault="00FE660D" w:rsidP="00FE660D">
      <w:pPr>
        <w:pStyle w:val="P1"/>
      </w:pPr>
      <w:r>
        <w:tab/>
        <w:t>(c)</w:t>
      </w:r>
      <w:r>
        <w:tab/>
        <w:t>an emergency recovery plan.</w:t>
      </w:r>
    </w:p>
    <w:p w:rsidR="00460072" w:rsidRDefault="00582DE4" w:rsidP="009873D3">
      <w:pPr>
        <w:pStyle w:val="ZR2"/>
      </w:pPr>
      <w:r>
        <w:tab/>
        <w:t>(2)</w:t>
      </w:r>
      <w:r>
        <w:tab/>
        <w:t>Subsection (1) applies to:</w:t>
      </w:r>
    </w:p>
    <w:p w:rsidR="00582DE4" w:rsidRDefault="00582DE4" w:rsidP="00582DE4">
      <w:pPr>
        <w:pStyle w:val="P1"/>
      </w:pPr>
      <w:r>
        <w:tab/>
        <w:t>(a)</w:t>
      </w:r>
      <w:r>
        <w:tab/>
        <w:t xml:space="preserve">the Territory Controller or his or her </w:t>
      </w:r>
      <w:r w:rsidR="00DD3A40">
        <w:t>delegate</w:t>
      </w:r>
      <w:r>
        <w:t>;</w:t>
      </w:r>
      <w:r w:rsidR="00B42EBF">
        <w:t xml:space="preserve"> and</w:t>
      </w:r>
    </w:p>
    <w:p w:rsidR="00582DE4" w:rsidRDefault="00582DE4" w:rsidP="00582DE4">
      <w:pPr>
        <w:pStyle w:val="P1"/>
      </w:pPr>
      <w:r>
        <w:tab/>
        <w:t>(b)</w:t>
      </w:r>
      <w:r>
        <w:tab/>
        <w:t xml:space="preserve">the Administrator, an Acting </w:t>
      </w:r>
      <w:r w:rsidR="007B6434">
        <w:t>A</w:t>
      </w:r>
      <w:r>
        <w:t>dministrator</w:t>
      </w:r>
      <w:r w:rsidR="007B6434">
        <w:t>,</w:t>
      </w:r>
      <w:r>
        <w:t xml:space="preserve"> a Deputy Administrator</w:t>
      </w:r>
      <w:r w:rsidR="007B6434">
        <w:t>, or a recovery coordinator</w:t>
      </w:r>
      <w:r>
        <w:t>;</w:t>
      </w:r>
      <w:r w:rsidR="00B42EBF">
        <w:t xml:space="preserve"> and</w:t>
      </w:r>
    </w:p>
    <w:p w:rsidR="00582DE4" w:rsidRDefault="00582DE4" w:rsidP="00582DE4">
      <w:pPr>
        <w:pStyle w:val="P1"/>
      </w:pPr>
      <w:r>
        <w:tab/>
        <w:t>(c)</w:t>
      </w:r>
      <w:r>
        <w:tab/>
        <w:t>an authorised officer;</w:t>
      </w:r>
      <w:r w:rsidR="00B42EBF">
        <w:t xml:space="preserve"> and</w:t>
      </w:r>
    </w:p>
    <w:p w:rsidR="00582DE4" w:rsidRDefault="00582DE4" w:rsidP="00582DE4">
      <w:pPr>
        <w:pStyle w:val="P1"/>
      </w:pPr>
      <w:r>
        <w:tab/>
        <w:t>(d)</w:t>
      </w:r>
      <w:r>
        <w:tab/>
        <w:t>a member of the Committee or a subcommittee</w:t>
      </w:r>
      <w:r w:rsidR="00CF69E2">
        <w:t xml:space="preserve"> of the Committee</w:t>
      </w:r>
      <w:r>
        <w:t>;</w:t>
      </w:r>
      <w:r w:rsidR="00B42EBF">
        <w:t xml:space="preserve"> and</w:t>
      </w:r>
    </w:p>
    <w:p w:rsidR="00582DE4" w:rsidRDefault="00582DE4" w:rsidP="00582DE4">
      <w:pPr>
        <w:pStyle w:val="P1"/>
      </w:pPr>
      <w:r>
        <w:tab/>
        <w:t>(e)</w:t>
      </w:r>
      <w:r>
        <w:tab/>
      </w:r>
      <w:r w:rsidR="005877E9">
        <w:t>a person authorised to exercise a power under this Ordinance on behalf of the Shire Council.</w:t>
      </w:r>
    </w:p>
    <w:p w:rsidR="005877E9" w:rsidRPr="00460072" w:rsidRDefault="005877E9" w:rsidP="005877E9">
      <w:pPr>
        <w:pStyle w:val="R2"/>
      </w:pPr>
      <w:r>
        <w:tab/>
        <w:t>(3)</w:t>
      </w:r>
      <w:r>
        <w:tab/>
      </w:r>
      <w:r w:rsidRPr="005877E9">
        <w:t>In this section</w:t>
      </w:r>
      <w:r>
        <w:t>,</w:t>
      </w:r>
      <w:r w:rsidRPr="005877E9">
        <w:t xml:space="preserve"> a reference to doing anything includes a reference to </w:t>
      </w:r>
      <w:r w:rsidR="00DE3018">
        <w:t xml:space="preserve">not </w:t>
      </w:r>
      <w:r w:rsidRPr="005877E9">
        <w:t>do</w:t>
      </w:r>
      <w:r w:rsidR="00DE3018">
        <w:t>ing</w:t>
      </w:r>
      <w:r w:rsidRPr="005877E9">
        <w:t xml:space="preserve"> anything.</w:t>
      </w:r>
    </w:p>
    <w:p w:rsidR="00342905" w:rsidRDefault="00342905" w:rsidP="00342905">
      <w:pPr>
        <w:pStyle w:val="HR"/>
      </w:pPr>
      <w:bookmarkStart w:id="53" w:name="_Toc331429210"/>
      <w:r w:rsidRPr="002455A7">
        <w:rPr>
          <w:rStyle w:val="CharSectno"/>
        </w:rPr>
        <w:t>3</w:t>
      </w:r>
      <w:r w:rsidR="00460072" w:rsidRPr="002455A7">
        <w:rPr>
          <w:rStyle w:val="CharSectno"/>
        </w:rPr>
        <w:t>5</w:t>
      </w:r>
      <w:r>
        <w:tab/>
        <w:t>Regulations</w:t>
      </w:r>
      <w:bookmarkEnd w:id="53"/>
    </w:p>
    <w:p w:rsidR="00342905" w:rsidRDefault="00342905" w:rsidP="009873D3">
      <w:pPr>
        <w:pStyle w:val="ZR1"/>
      </w:pPr>
      <w:r>
        <w:tab/>
      </w:r>
      <w:r>
        <w:tab/>
        <w:t>The Minister may make regulations prescribing all matters:</w:t>
      </w:r>
    </w:p>
    <w:p w:rsidR="00342905" w:rsidRDefault="00342905" w:rsidP="00342905">
      <w:pPr>
        <w:pStyle w:val="P1"/>
      </w:pPr>
      <w:r>
        <w:tab/>
        <w:t>(a)</w:t>
      </w:r>
      <w:r>
        <w:tab/>
        <w:t xml:space="preserve">required or permitted by this </w:t>
      </w:r>
      <w:r w:rsidR="00B42EBF">
        <w:t>O</w:t>
      </w:r>
      <w:r>
        <w:t>rdinance to be prescribed; or</w:t>
      </w:r>
    </w:p>
    <w:p w:rsidR="00342905" w:rsidRDefault="00342905" w:rsidP="00342905">
      <w:pPr>
        <w:pStyle w:val="P1"/>
      </w:pPr>
      <w:r>
        <w:tab/>
        <w:t>(b)</w:t>
      </w:r>
      <w:r>
        <w:tab/>
        <w:t xml:space="preserve">necessary or convenient to be prescribed for carrying out or giving effect to this </w:t>
      </w:r>
      <w:r w:rsidR="00B42EBF">
        <w:t>O</w:t>
      </w:r>
      <w:r>
        <w:t>rdinance.</w:t>
      </w:r>
    </w:p>
    <w:p w:rsidR="00A85310" w:rsidRDefault="00A85310" w:rsidP="00A85310">
      <w:pPr>
        <w:pStyle w:val="MainBodySectionBreak"/>
        <w:sectPr w:rsidR="00A85310" w:rsidSect="002455A7">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1985" w:right="2410" w:bottom="3969" w:left="2410" w:header="567" w:footer="3119" w:gutter="0"/>
          <w:cols w:space="708"/>
          <w:docGrid w:linePitch="360"/>
        </w:sectPr>
      </w:pPr>
    </w:p>
    <w:p w:rsidR="00C1462E" w:rsidRDefault="00C1462E" w:rsidP="00D22FF3">
      <w:pPr>
        <w:pStyle w:val="NoteEnd"/>
        <w:keepNext/>
        <w:pBdr>
          <w:top w:val="single" w:sz="4" w:space="3" w:color="auto"/>
        </w:pBdr>
        <w:spacing w:before="480"/>
        <w:rPr>
          <w:rFonts w:ascii="Arial" w:hAnsi="Arial"/>
          <w:b/>
          <w:sz w:val="24"/>
        </w:rPr>
      </w:pPr>
      <w:r>
        <w:rPr>
          <w:rFonts w:ascii="Arial" w:hAnsi="Arial"/>
          <w:b/>
          <w:sz w:val="24"/>
        </w:rPr>
        <w:lastRenderedPageBreak/>
        <w:t>Note</w:t>
      </w:r>
    </w:p>
    <w:p w:rsidR="00C1462E" w:rsidRDefault="00C1462E" w:rsidP="00D22FF3">
      <w:pPr>
        <w:pStyle w:val="NoteEnd"/>
        <w:rPr>
          <w:color w:val="000000"/>
        </w:rPr>
      </w:pPr>
      <w:r>
        <w:rPr>
          <w:color w:val="000000"/>
        </w:rPr>
        <w:t>1.</w:t>
      </w:r>
      <w:r>
        <w:rPr>
          <w:color w:val="000000"/>
        </w:rPr>
        <w:tab/>
        <w:t xml:space="preserve">All legislative instruments and compilations are registered on the Federal Register of Legislative Instruments kept under the </w:t>
      </w:r>
      <w:r>
        <w:rPr>
          <w:i/>
          <w:color w:val="000000"/>
        </w:rPr>
        <w:t>Legislative Instruments Act 2003</w:t>
      </w:r>
      <w:r w:rsidRPr="00434E13">
        <w:rPr>
          <w:color w:val="000000"/>
        </w:rPr>
        <w:t>.</w:t>
      </w:r>
      <w:r>
        <w:rPr>
          <w:i/>
          <w:color w:val="000000"/>
        </w:rPr>
        <w:t xml:space="preserve"> </w:t>
      </w:r>
      <w:r>
        <w:rPr>
          <w:color w:val="000000"/>
        </w:rPr>
        <w:t xml:space="preserve">See </w:t>
      </w:r>
      <w:r w:rsidR="007D5192" w:rsidRPr="00D50197">
        <w:rPr>
          <w:color w:val="000000"/>
          <w:u w:val="single"/>
        </w:rPr>
        <w:t>www.comlaw</w:t>
      </w:r>
      <w:r w:rsidRPr="00DA0A32">
        <w:rPr>
          <w:color w:val="000000"/>
          <w:u w:val="single"/>
        </w:rPr>
        <w:t>.gov.au</w:t>
      </w:r>
      <w:r>
        <w:rPr>
          <w:color w:val="000000"/>
        </w:rPr>
        <w:t>.</w:t>
      </w:r>
    </w:p>
    <w:p w:rsidR="00C1462E" w:rsidRDefault="00C1462E" w:rsidP="00D22FF3">
      <w:pPr>
        <w:pStyle w:val="NotesSectionBreak"/>
        <w:sectPr w:rsidR="00C1462E" w:rsidSect="002455A7">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985" w:right="2410" w:bottom="3969" w:left="2410" w:header="567" w:footer="3119" w:gutter="0"/>
          <w:cols w:space="708"/>
          <w:docGrid w:linePitch="360"/>
        </w:sectPr>
      </w:pPr>
    </w:p>
    <w:p w:rsidR="00890489" w:rsidRPr="00C1462E" w:rsidRDefault="00890489" w:rsidP="00C1462E">
      <w:pPr>
        <w:pStyle w:val="R2"/>
      </w:pPr>
    </w:p>
    <w:sectPr w:rsidR="00890489" w:rsidRPr="00C1462E" w:rsidSect="002455A7">
      <w:headerReference w:type="even" r:id="rId32"/>
      <w:headerReference w:type="default" r:id="rId33"/>
      <w:footerReference w:type="even" r:id="rId34"/>
      <w:footerReference w:type="default" r:id="rId35"/>
      <w:footerReference w:type="first" r:id="rId36"/>
      <w:type w:val="continuous"/>
      <w:pgSz w:w="11907" w:h="16839" w:code="9"/>
      <w:pgMar w:top="1985" w:right="2410" w:bottom="3969" w:left="2410" w:header="567" w:footer="31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BE4" w:rsidRDefault="00597BE4">
      <w:r>
        <w:separator/>
      </w:r>
    </w:p>
  </w:endnote>
  <w:endnote w:type="continuationSeparator" w:id="0">
    <w:p w:rsidR="00597BE4" w:rsidRDefault="00597B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Default="00A85310" w:rsidP="00D22FF3">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85310">
      <w:tc>
        <w:tcPr>
          <w:tcW w:w="1134" w:type="dxa"/>
          <w:shd w:val="clear" w:color="auto" w:fill="auto"/>
        </w:tcPr>
        <w:p w:rsidR="00A85310" w:rsidRPr="007F6065" w:rsidRDefault="00A85310" w:rsidP="00D22FF3">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C02FE8">
            <w:rPr>
              <w:rStyle w:val="PageNumber"/>
              <w:noProof/>
            </w:rPr>
            <w:t>3</w:t>
          </w:r>
          <w:r w:rsidRPr="007F6065">
            <w:rPr>
              <w:rStyle w:val="PageNumber"/>
            </w:rPr>
            <w:fldChar w:fldCharType="end"/>
          </w:r>
        </w:p>
      </w:tc>
      <w:tc>
        <w:tcPr>
          <w:tcW w:w="4820" w:type="dxa"/>
          <w:shd w:val="clear" w:color="auto" w:fill="auto"/>
        </w:tcPr>
        <w:p w:rsidR="00A85310" w:rsidRPr="00EF2F9D" w:rsidRDefault="00A85310" w:rsidP="00D22FF3">
          <w:pPr>
            <w:pStyle w:val="FooterCitation"/>
          </w:pPr>
          <w:fldSimple w:instr=" REF  Citation\*charformat ">
            <w:r w:rsidR="00C02FE8">
              <w:t>Emergency Management Ordinance 2012</w:t>
            </w:r>
          </w:fldSimple>
        </w:p>
      </w:tc>
      <w:tc>
        <w:tcPr>
          <w:tcW w:w="1191" w:type="dxa"/>
          <w:shd w:val="clear" w:color="auto" w:fill="auto"/>
        </w:tcPr>
        <w:p w:rsidR="00A85310" w:rsidRPr="007F6065" w:rsidRDefault="00A85310" w:rsidP="00D22FF3">
          <w:pPr>
            <w:pStyle w:val="Footer"/>
            <w:spacing w:before="20"/>
            <w:jc w:val="right"/>
          </w:pPr>
          <w:fldSimple w:instr=" REF Year \*Charformat ">
            <w:r w:rsidR="00C02FE8">
              <w:t>2012</w:t>
            </w:r>
          </w:fldSimple>
          <w:r w:rsidRPr="007F6065">
            <w:t xml:space="preserve">, </w:t>
          </w:r>
          <w:fldSimple w:instr=" REF refno \*Charformat ">
            <w:r w:rsidR="00C02FE8">
              <w:t>1</w:t>
            </w:r>
          </w:fldSimple>
        </w:p>
      </w:tc>
    </w:tr>
  </w:tbl>
  <w:p w:rsidR="00A85310" w:rsidRDefault="00A85310" w:rsidP="00D22FF3">
    <w:pPr>
      <w:pStyle w:val="Footer"/>
    </w:pPr>
    <w:r>
      <w:rPr>
        <w:noProof/>
      </w:rPr>
      <w:pict>
        <v:shapetype id="_x0000_t202" coordsize="21600,21600" o:spt="202" path="m,l,21600r21600,l21600,xe">
          <v:stroke joinstyle="miter"/>
          <v:path gradientshapeok="t" o:connecttype="rect"/>
        </v:shapetype>
        <v:shape id="_x0000_s2388" type="#_x0000_t202" style="position:absolute;margin-left:0;margin-top:783.25pt;width:349.5pt;height:41.4pt;z-index:251655168;mso-position-horizontal-relative:text;mso-position-vertical-relative:page" filled="f" stroked="f">
          <v:textbox style="mso-next-textbox:#_x0000_s2388" inset="0,0,0,0">
            <w:txbxContent>
              <w:p w:rsidR="00A85310" w:rsidRPr="00C02FE8" w:rsidRDefault="00A85310" w:rsidP="00C02FE8"/>
            </w:txbxContent>
          </v:textbox>
          <w10:wrap anchory="page"/>
        </v:shape>
      </w:pict>
    </w:r>
    <w:r>
      <w:rPr>
        <w:noProof/>
      </w:rPr>
      <w:pict>
        <v:shape id="_x0000_s2387" type="#_x0000_t202" style="position:absolute;margin-left:0;margin-top:784.75pt;width:349.5pt;height:41.4pt;z-index:251654144;mso-position-horizontal-relative:text;mso-position-vertical-relative:text" filled="f" stroked="f">
          <v:textbox style="mso-next-textbox:#_x0000_s2387">
            <w:txbxContent>
              <w:p w:rsidR="00A85310" w:rsidRPr="004675CE" w:rsidRDefault="00A85310" w:rsidP="002B1695">
                <w:pPr>
                  <w:pStyle w:val="FooterDraft"/>
                </w:pPr>
              </w:p>
              <w:p w:rsidR="00A85310" w:rsidRPr="004675CE" w:rsidRDefault="002B1695" w:rsidP="00D22FF3">
                <w:pPr>
                  <w:rPr>
                    <w:rFonts w:ascii="Arial" w:hAnsi="Arial" w:cs="Arial"/>
                    <w:sz w:val="12"/>
                    <w:szCs w:val="12"/>
                  </w:rPr>
                </w:pPr>
                <w:r w:rsidRPr="002B1695">
                  <w:rPr>
                    <w:rFonts w:ascii="Arial" w:hAnsi="Arial" w:cs="Arial"/>
                    <w:noProof/>
                    <w:sz w:val="12"/>
                    <w:szCs w:val="12"/>
                  </w:rPr>
                  <w:t>1019041A-120730Z</w:t>
                </w:r>
              </w:p>
            </w:txbxContent>
          </v:textbox>
        </v:shape>
      </w:pict>
    </w:r>
    <w:r>
      <w:rPr>
        <w:noProof/>
      </w:rPr>
      <w:pict>
        <v:shape id="_x0000_s2386" type="#_x0000_t202" style="position:absolute;margin-left:-36pt;margin-top:188.55pt;width:349.5pt;height:41.4pt;z-index:251653120;mso-position-horizontal-relative:text;mso-position-vertical-relative:text" filled="f" stroked="f">
          <v:textbox style="mso-next-textbox:#_x0000_s2386">
            <w:txbxContent>
              <w:p w:rsidR="00A85310" w:rsidRPr="004675CE" w:rsidRDefault="00A85310" w:rsidP="002B1695">
                <w:pPr>
                  <w:pStyle w:val="FooterDraft"/>
                </w:pPr>
              </w:p>
              <w:p w:rsidR="00A85310" w:rsidRPr="004675CE" w:rsidRDefault="002B1695" w:rsidP="00D22FF3">
                <w:pPr>
                  <w:rPr>
                    <w:rFonts w:ascii="Arial" w:hAnsi="Arial" w:cs="Arial"/>
                    <w:sz w:val="12"/>
                    <w:szCs w:val="12"/>
                  </w:rPr>
                </w:pPr>
                <w:r w:rsidRPr="002B1695">
                  <w:rPr>
                    <w:rFonts w:ascii="Arial" w:hAnsi="Arial" w:cs="Arial"/>
                    <w:noProof/>
                    <w:sz w:val="12"/>
                    <w:szCs w:val="12"/>
                  </w:rPr>
                  <w:t>1019041A-120730Z</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Default="00A85310" w:rsidP="00D22FF3">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85310">
      <w:tc>
        <w:tcPr>
          <w:tcW w:w="1134" w:type="dxa"/>
          <w:shd w:val="clear" w:color="auto" w:fill="auto"/>
        </w:tcPr>
        <w:p w:rsidR="00A85310" w:rsidRPr="007F6065" w:rsidRDefault="00A85310" w:rsidP="00D22FF3">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C02FE8">
            <w:rPr>
              <w:rStyle w:val="PageNumber"/>
              <w:noProof/>
            </w:rPr>
            <w:t>3</w:t>
          </w:r>
          <w:r w:rsidRPr="007F6065">
            <w:rPr>
              <w:rStyle w:val="PageNumber"/>
            </w:rPr>
            <w:fldChar w:fldCharType="end"/>
          </w:r>
        </w:p>
      </w:tc>
      <w:tc>
        <w:tcPr>
          <w:tcW w:w="4820" w:type="dxa"/>
          <w:shd w:val="clear" w:color="auto" w:fill="auto"/>
        </w:tcPr>
        <w:p w:rsidR="00A85310" w:rsidRPr="00EF2F9D" w:rsidRDefault="00A85310" w:rsidP="00D22FF3">
          <w:pPr>
            <w:pStyle w:val="FooterCitation"/>
          </w:pPr>
          <w:fldSimple w:instr=" REF  Citation\*charformat ">
            <w:r w:rsidR="00C02FE8">
              <w:t>Emergency Management Ordinance 2012</w:t>
            </w:r>
          </w:fldSimple>
        </w:p>
      </w:tc>
      <w:tc>
        <w:tcPr>
          <w:tcW w:w="1191" w:type="dxa"/>
          <w:shd w:val="clear" w:color="auto" w:fill="auto"/>
        </w:tcPr>
        <w:p w:rsidR="00A85310" w:rsidRPr="007F6065" w:rsidRDefault="00A85310" w:rsidP="00D22FF3">
          <w:pPr>
            <w:pStyle w:val="Footer"/>
            <w:spacing w:before="20"/>
            <w:jc w:val="right"/>
          </w:pPr>
          <w:fldSimple w:instr=" REF Year \*Charformat ">
            <w:r w:rsidR="00C02FE8">
              <w:t>2012</w:t>
            </w:r>
          </w:fldSimple>
          <w:r w:rsidRPr="007F6065">
            <w:t xml:space="preserve">, </w:t>
          </w:r>
          <w:fldSimple w:instr=" REF refno \*Charformat ">
            <w:r w:rsidR="00C02FE8">
              <w:t>1</w:t>
            </w:r>
          </w:fldSimple>
        </w:p>
      </w:tc>
    </w:tr>
  </w:tbl>
  <w:p w:rsidR="00A85310" w:rsidRDefault="00A85310" w:rsidP="00D22FF3">
    <w:pPr>
      <w:pStyle w:val="Footer"/>
    </w:pPr>
    <w:r>
      <w:rPr>
        <w:noProof/>
      </w:rPr>
      <w:pict>
        <v:shapetype id="_x0000_t202" coordsize="21600,21600" o:spt="202" path="m,l,21600r21600,l21600,xe">
          <v:stroke joinstyle="miter"/>
          <v:path gradientshapeok="t" o:connecttype="rect"/>
        </v:shapetype>
        <v:shape id="_x0000_s2397" type="#_x0000_t202" style="position:absolute;margin-left:0;margin-top:783.25pt;width:349.5pt;height:41.4pt;z-index:251660288;mso-position-horizontal-relative:text;mso-position-vertical-relative:page" filled="f" stroked="f">
          <v:textbox style="mso-next-textbox:#_x0000_s2397" inset="0,0,0,0">
            <w:txbxContent>
              <w:p w:rsidR="00A85310" w:rsidRPr="00C02FE8" w:rsidRDefault="00A85310" w:rsidP="00C02FE8"/>
            </w:txbxContent>
          </v:textbox>
          <w10:wrap anchory="page"/>
        </v:shape>
      </w:pict>
    </w:r>
    <w:r>
      <w:rPr>
        <w:noProof/>
      </w:rPr>
      <w:pict>
        <v:shape id="_x0000_s2396" type="#_x0000_t202" style="position:absolute;margin-left:0;margin-top:784.75pt;width:349.5pt;height:41.4pt;z-index:251659264;mso-position-horizontal-relative:text;mso-position-vertical-relative:text" filled="f" stroked="f">
          <v:textbox style="mso-next-textbox:#_x0000_s2396">
            <w:txbxContent>
              <w:p w:rsidR="00A85310" w:rsidRPr="004675CE" w:rsidRDefault="00A85310" w:rsidP="002B1695">
                <w:pPr>
                  <w:pStyle w:val="FooterDraft"/>
                </w:pPr>
              </w:p>
              <w:p w:rsidR="00A85310" w:rsidRPr="004675CE" w:rsidRDefault="002B1695" w:rsidP="00D22FF3">
                <w:pPr>
                  <w:rPr>
                    <w:rFonts w:ascii="Arial" w:hAnsi="Arial" w:cs="Arial"/>
                    <w:sz w:val="12"/>
                    <w:szCs w:val="12"/>
                  </w:rPr>
                </w:pPr>
                <w:r w:rsidRPr="002B1695">
                  <w:rPr>
                    <w:rFonts w:ascii="Arial" w:hAnsi="Arial" w:cs="Arial"/>
                    <w:noProof/>
                    <w:sz w:val="12"/>
                    <w:szCs w:val="12"/>
                  </w:rPr>
                  <w:t>1019041A-120730Z</w:t>
                </w:r>
              </w:p>
            </w:txbxContent>
          </v:textbox>
        </v:shape>
      </w:pict>
    </w:r>
    <w:r>
      <w:rPr>
        <w:noProof/>
      </w:rPr>
      <w:pict>
        <v:shape id="_x0000_s2395" type="#_x0000_t202" style="position:absolute;margin-left:-36pt;margin-top:188.55pt;width:349.5pt;height:41.4pt;z-index:251658240;mso-position-horizontal-relative:text;mso-position-vertical-relative:text" filled="f" stroked="f">
          <v:textbox style="mso-next-textbox:#_x0000_s2395">
            <w:txbxContent>
              <w:p w:rsidR="00A85310" w:rsidRPr="004675CE" w:rsidRDefault="00A85310" w:rsidP="002B1695">
                <w:pPr>
                  <w:pStyle w:val="FooterDraft"/>
                </w:pPr>
              </w:p>
              <w:p w:rsidR="00A85310" w:rsidRPr="004675CE" w:rsidRDefault="002B1695" w:rsidP="00D22FF3">
                <w:pPr>
                  <w:rPr>
                    <w:rFonts w:ascii="Arial" w:hAnsi="Arial" w:cs="Arial"/>
                    <w:sz w:val="12"/>
                    <w:szCs w:val="12"/>
                  </w:rPr>
                </w:pPr>
                <w:r w:rsidRPr="002B1695">
                  <w:rPr>
                    <w:rFonts w:ascii="Arial" w:hAnsi="Arial" w:cs="Arial"/>
                    <w:noProof/>
                    <w:sz w:val="12"/>
                    <w:szCs w:val="12"/>
                  </w:rPr>
                  <w:t>1019041A-120730Z</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Pr="00A41806" w:rsidRDefault="00A85310" w:rsidP="00D22FF3">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85310" w:rsidRPr="00A41806">
      <w:tc>
        <w:tcPr>
          <w:tcW w:w="1191" w:type="dxa"/>
          <w:shd w:val="clear" w:color="auto" w:fill="auto"/>
        </w:tcPr>
        <w:p w:rsidR="00A85310" w:rsidRPr="00A41806" w:rsidRDefault="00A85310" w:rsidP="00D22FF3">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C02FE8">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C02FE8">
            <w:fldChar w:fldCharType="separate"/>
          </w:r>
          <w:r w:rsidR="00C02FE8">
            <w:t>1</w:t>
          </w:r>
          <w:r w:rsidRPr="00A41806">
            <w:fldChar w:fldCharType="end"/>
          </w:r>
        </w:p>
      </w:tc>
      <w:tc>
        <w:tcPr>
          <w:tcW w:w="4820" w:type="dxa"/>
          <w:shd w:val="clear" w:color="auto" w:fill="auto"/>
        </w:tcPr>
        <w:p w:rsidR="00A85310" w:rsidRPr="00EF2F9D" w:rsidRDefault="00A85310" w:rsidP="00D22FF3">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C02FE8">
            <w:t>Emergency Management Ordinance 2012</w:t>
          </w:r>
          <w:r w:rsidRPr="00EF2F9D">
            <w:fldChar w:fldCharType="end"/>
          </w:r>
        </w:p>
      </w:tc>
      <w:tc>
        <w:tcPr>
          <w:tcW w:w="1134" w:type="dxa"/>
          <w:shd w:val="clear" w:color="auto" w:fill="auto"/>
        </w:tcPr>
        <w:p w:rsidR="00A85310" w:rsidRPr="005968DD" w:rsidRDefault="00A85310" w:rsidP="00D22FF3">
          <w:pPr>
            <w:pStyle w:val="Footer"/>
            <w:spacing w:before="20"/>
            <w:jc w:val="right"/>
            <w:rPr>
              <w:rStyle w:val="PageNumber"/>
            </w:rPr>
          </w:pPr>
          <w:r w:rsidRPr="005968DD">
            <w:rPr>
              <w:rStyle w:val="PageNumber"/>
            </w:rPr>
            <w:fldChar w:fldCharType="begin"/>
          </w:r>
          <w:r w:rsidRPr="005968DD">
            <w:rPr>
              <w:rStyle w:val="PageNumber"/>
            </w:rPr>
            <w:instrText xml:space="preserve"> PAGE </w:instrText>
          </w:r>
          <w:r w:rsidRPr="005968DD">
            <w:rPr>
              <w:rStyle w:val="PageNumber"/>
            </w:rPr>
            <w:fldChar w:fldCharType="separate"/>
          </w:r>
          <w:r w:rsidR="00C02FE8">
            <w:rPr>
              <w:rStyle w:val="PageNumber"/>
              <w:noProof/>
            </w:rPr>
            <w:t>3</w:t>
          </w:r>
          <w:r w:rsidRPr="005968DD">
            <w:rPr>
              <w:rStyle w:val="PageNumber"/>
            </w:rPr>
            <w:fldChar w:fldCharType="end"/>
          </w:r>
        </w:p>
      </w:tc>
    </w:tr>
  </w:tbl>
  <w:p w:rsidR="00A85310" w:rsidRPr="00A41806" w:rsidRDefault="00A85310" w:rsidP="00D22FF3">
    <w:pPr>
      <w:pStyle w:val="Footer"/>
    </w:pPr>
    <w:r>
      <w:pict>
        <v:shapetype id="_x0000_t202" coordsize="21600,21600" o:spt="202" path="m,l,21600r21600,l21600,xe">
          <v:stroke joinstyle="miter"/>
          <v:path gradientshapeok="t" o:connecttype="rect"/>
        </v:shapetype>
        <v:shape id="_x0000_s2394" type="#_x0000_t202" style="position:absolute;margin-left:2pt;margin-top:784.75pt;width:349.5pt;height:41.4pt;z-index:251657216;mso-position-horizontal-relative:text;mso-position-vertical-relative:page" filled="f" stroked="f">
          <v:textbox style="mso-next-textbox:#_x0000_s2394" inset="0,0,0,0">
            <w:txbxContent>
              <w:p w:rsidR="00A85310" w:rsidRPr="00C02FE8" w:rsidRDefault="00A85310" w:rsidP="00C02FE8"/>
            </w:txbxContent>
          </v:textbox>
          <w10:wrap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Pr="00556EB9" w:rsidRDefault="002B1695" w:rsidP="00D22FF3">
    <w:pPr>
      <w:pStyle w:val="FooterCitation"/>
    </w:pPr>
    <w:r>
      <w:rPr>
        <w:noProof/>
      </w:rPr>
      <w:t>G:\Drafting-Unit 2\#final 10xxxxx\1019041A Emergency Management Ordinance Christmas Island2012\1019041A-120730Z.doc</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Pr="00A41806" w:rsidRDefault="00A85310" w:rsidP="008C15A7">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85310" w:rsidRPr="00A41806">
      <w:tc>
        <w:tcPr>
          <w:tcW w:w="1134" w:type="dxa"/>
        </w:tcPr>
        <w:p w:rsidR="00A85310" w:rsidRPr="00A41806" w:rsidRDefault="00A85310" w:rsidP="008C15A7">
          <w:pPr>
            <w:pStyle w:val="Footer"/>
            <w:spacing w:before="20"/>
            <w:rPr>
              <w:rStyle w:val="PageNumber"/>
            </w:rPr>
          </w:pPr>
          <w:r w:rsidRPr="00A41806">
            <w:rPr>
              <w:rStyle w:val="PageNumber"/>
            </w:rPr>
            <w:fldChar w:fldCharType="begin"/>
          </w:r>
          <w:r w:rsidRPr="00A41806">
            <w:rPr>
              <w:rStyle w:val="PageNumber"/>
            </w:rPr>
            <w:instrText xml:space="preserve"> PAGE </w:instrText>
          </w:r>
          <w:r w:rsidRPr="00A41806">
            <w:rPr>
              <w:rStyle w:val="PageNumber"/>
            </w:rPr>
            <w:fldChar w:fldCharType="separate"/>
          </w:r>
          <w:r w:rsidR="00C02FE8">
            <w:rPr>
              <w:rStyle w:val="PageNumber"/>
              <w:noProof/>
            </w:rPr>
            <w:t>3</w:t>
          </w:r>
          <w:r w:rsidRPr="00A41806">
            <w:rPr>
              <w:rStyle w:val="PageNumber"/>
            </w:rPr>
            <w:fldChar w:fldCharType="end"/>
          </w:r>
        </w:p>
      </w:tc>
      <w:tc>
        <w:tcPr>
          <w:tcW w:w="4820" w:type="dxa"/>
        </w:tcPr>
        <w:p w:rsidR="00A85310" w:rsidRPr="00EF2F9D" w:rsidRDefault="00A85310" w:rsidP="008C15A7">
          <w:pPr>
            <w:pStyle w:val="FooterCitation"/>
          </w:pPr>
          <w:fldSimple w:instr=" REF  Citation\*charformat ">
            <w:r w:rsidR="00C02FE8">
              <w:t>Emergency Management Ordinance 2012</w:t>
            </w:r>
          </w:fldSimple>
        </w:p>
      </w:tc>
      <w:tc>
        <w:tcPr>
          <w:tcW w:w="1191" w:type="dxa"/>
        </w:tcPr>
        <w:p w:rsidR="00A85310" w:rsidRPr="00A41806" w:rsidRDefault="00A85310" w:rsidP="008C15A7">
          <w:pPr>
            <w:pStyle w:val="Footer"/>
            <w:spacing w:before="20"/>
            <w:jc w:val="right"/>
          </w:pPr>
          <w:fldSimple w:instr=" REF Year \*Charformat ">
            <w:r w:rsidR="00C02FE8">
              <w:t>2012</w:t>
            </w:r>
          </w:fldSimple>
          <w:r w:rsidRPr="00A41806">
            <w:t xml:space="preserve">, </w:t>
          </w:r>
          <w:fldSimple w:instr=" REF refno \*Charformat ">
            <w:r w:rsidR="00C02FE8">
              <w:t>1</w:t>
            </w:r>
          </w:fldSimple>
        </w:p>
      </w:tc>
    </w:tr>
  </w:tbl>
  <w:p w:rsidR="00A85310" w:rsidRPr="00A41806" w:rsidRDefault="00A85310" w:rsidP="008C15A7">
    <w:pPr>
      <w:pStyle w:val="Footer"/>
    </w:pPr>
    <w:r>
      <w:pict>
        <v:shapetype id="_x0000_t202" coordsize="21600,21600" o:spt="202" path="m,l,21600r21600,l21600,xe">
          <v:stroke joinstyle="miter"/>
          <v:path gradientshapeok="t" o:connecttype="rect"/>
        </v:shapetype>
        <v:shape id="_x0000_s2293" type="#_x0000_t202" style="position:absolute;margin-left:0;margin-top:783.25pt;width:349.5pt;height:41.4pt;z-index:251649024;mso-position-horizontal-relative:text;mso-position-vertical-relative:page" filled="f" stroked="f">
          <v:textbox style="mso-next-textbox:#_x0000_s2293" inset="0,0,0,0">
            <w:txbxContent>
              <w:p w:rsidR="00A85310" w:rsidRPr="00C02FE8" w:rsidRDefault="00A85310" w:rsidP="00C02FE8"/>
            </w:txbxContent>
          </v:textbox>
          <w10:wrap anchory="page"/>
        </v:shape>
      </w:pict>
    </w:r>
    <w:r>
      <w:pict>
        <v:shape id="_x0000_s2292" type="#_x0000_t202" style="position:absolute;margin-left:0;margin-top:784.75pt;width:349.5pt;height:41.4pt;z-index:251648000;mso-position-horizontal-relative:text;mso-position-vertical-relative:text" filled="f" stroked="f">
          <v:textbox style="mso-next-textbox:#_x0000_s2292">
            <w:txbxContent>
              <w:p w:rsidR="00A85310" w:rsidRPr="004675CE" w:rsidRDefault="00A85310" w:rsidP="008C15A7">
                <w:pPr>
                  <w:jc w:val="center"/>
                  <w:rPr>
                    <w:rFonts w:ascii="Arial" w:hAnsi="Arial" w:cs="Arial"/>
                    <w:b/>
                    <w:sz w:val="40"/>
                    <w:szCs w:val="40"/>
                  </w:rPr>
                </w:pPr>
                <w:r w:rsidRPr="004675CE">
                  <w:rPr>
                    <w:rFonts w:ascii="Arial" w:hAnsi="Arial" w:cs="Arial"/>
                    <w:b/>
                    <w:sz w:val="40"/>
                    <w:szCs w:val="40"/>
                  </w:rPr>
                  <w:t>DRAFT ONLY</w:t>
                </w:r>
              </w:p>
              <w:p w:rsidR="00A85310" w:rsidRPr="004675CE" w:rsidRDefault="002B1695" w:rsidP="008C15A7">
                <w:pPr>
                  <w:rPr>
                    <w:rFonts w:ascii="Arial" w:hAnsi="Arial" w:cs="Arial"/>
                    <w:sz w:val="12"/>
                    <w:szCs w:val="12"/>
                  </w:rPr>
                </w:pPr>
                <w:r w:rsidRPr="002B1695">
                  <w:rPr>
                    <w:rFonts w:ascii="Arial" w:hAnsi="Arial" w:cs="Arial"/>
                    <w:noProof/>
                    <w:sz w:val="12"/>
                    <w:szCs w:val="12"/>
                  </w:rPr>
                  <w:t>1019041A-120730Z</w:t>
                </w:r>
              </w:p>
            </w:txbxContent>
          </v:textbox>
        </v:shape>
      </w:pict>
    </w:r>
    <w:r>
      <w:pict>
        <v:shape id="_x0000_s2291" type="#_x0000_t202" style="position:absolute;margin-left:-36pt;margin-top:188.55pt;width:349.5pt;height:41.4pt;z-index:251646976;mso-position-horizontal-relative:text;mso-position-vertical-relative:text" filled="f" stroked="f">
          <v:textbox style="mso-next-textbox:#_x0000_s2291">
            <w:txbxContent>
              <w:p w:rsidR="00A85310" w:rsidRPr="004675CE" w:rsidRDefault="00A85310" w:rsidP="008C15A7">
                <w:pPr>
                  <w:jc w:val="center"/>
                  <w:rPr>
                    <w:rFonts w:ascii="Arial" w:hAnsi="Arial" w:cs="Arial"/>
                    <w:b/>
                    <w:sz w:val="40"/>
                    <w:szCs w:val="40"/>
                  </w:rPr>
                </w:pPr>
                <w:r w:rsidRPr="004675CE">
                  <w:rPr>
                    <w:rFonts w:ascii="Arial" w:hAnsi="Arial" w:cs="Arial"/>
                    <w:b/>
                    <w:sz w:val="40"/>
                    <w:szCs w:val="40"/>
                  </w:rPr>
                  <w:t>DRAFT ONLY</w:t>
                </w:r>
              </w:p>
              <w:p w:rsidR="00A85310" w:rsidRPr="004675CE" w:rsidRDefault="002B1695" w:rsidP="008C15A7">
                <w:pPr>
                  <w:rPr>
                    <w:rFonts w:ascii="Arial" w:hAnsi="Arial" w:cs="Arial"/>
                    <w:sz w:val="12"/>
                    <w:szCs w:val="12"/>
                  </w:rPr>
                </w:pPr>
                <w:r w:rsidRPr="002B1695">
                  <w:rPr>
                    <w:rFonts w:ascii="Arial" w:hAnsi="Arial" w:cs="Arial"/>
                    <w:noProof/>
                    <w:sz w:val="12"/>
                    <w:szCs w:val="12"/>
                  </w:rPr>
                  <w:t>1019041A-120730Z</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Default="00A85310" w:rsidP="000B68A5">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85310" w:rsidRPr="008D3896">
      <w:tc>
        <w:tcPr>
          <w:tcW w:w="1191" w:type="dxa"/>
        </w:tcPr>
        <w:p w:rsidR="00A85310" w:rsidRPr="008D3896" w:rsidRDefault="00A85310" w:rsidP="00B425A5">
          <w:pPr>
            <w:pStyle w:val="Footer"/>
            <w:spacing w:before="20"/>
          </w:pPr>
          <w:r>
            <w:fldChar w:fldCharType="begin"/>
          </w:r>
          <w:r>
            <w:instrText xml:space="preserve"> if( (REF Year) = "Error!","", (REF Year)) \*Charformat </w:instrText>
          </w:r>
          <w:r>
            <w:fldChar w:fldCharType="end"/>
          </w:r>
          <w:r w:rsidRPr="008D3896">
            <w:t xml:space="preserve">, </w:t>
          </w:r>
          <w:r>
            <w:fldChar w:fldCharType="begin"/>
          </w:r>
          <w:r>
            <w:instrText xml:space="preserve"> if((REF \* Charformat refno)= "Error!","",(REF \* Charformat refno)) </w:instrText>
          </w:r>
          <w:r>
            <w:fldChar w:fldCharType="end"/>
          </w:r>
        </w:p>
      </w:tc>
      <w:tc>
        <w:tcPr>
          <w:tcW w:w="4820" w:type="dxa"/>
        </w:tcPr>
        <w:p w:rsidR="00A85310" w:rsidRPr="00EF2F9D" w:rsidRDefault="00A85310" w:rsidP="000B68A5">
          <w:pPr>
            <w:pStyle w:val="FooterCitation"/>
          </w:pPr>
          <w:r>
            <w:fldChar w:fldCharType="begin"/>
          </w:r>
          <w:r>
            <w:instrText xml:space="preserve"> if((REF \* charformat Citation )= "Error!","",(REF \* charformat Citation )) </w:instrText>
          </w:r>
          <w:r>
            <w:fldChar w:fldCharType="end"/>
          </w:r>
        </w:p>
      </w:tc>
      <w:tc>
        <w:tcPr>
          <w:tcW w:w="1134" w:type="dxa"/>
        </w:tcPr>
        <w:p w:rsidR="00A85310" w:rsidRPr="008D3896" w:rsidRDefault="00A85310" w:rsidP="000B68A5">
          <w:pPr>
            <w:pStyle w:val="Footer"/>
            <w:spacing w:before="20"/>
            <w:jc w:val="right"/>
            <w:rPr>
              <w:rStyle w:val="PageNumber"/>
            </w:rPr>
          </w:pPr>
          <w:r w:rsidRPr="008D3896">
            <w:rPr>
              <w:rStyle w:val="PageNumber"/>
            </w:rPr>
            <w:fldChar w:fldCharType="begin"/>
          </w:r>
          <w:r w:rsidRPr="008D3896">
            <w:rPr>
              <w:rStyle w:val="PageNumber"/>
            </w:rPr>
            <w:instrText xml:space="preserve"> PAGE </w:instrText>
          </w:r>
          <w:r w:rsidRPr="008D3896">
            <w:rPr>
              <w:rStyle w:val="PageNumber"/>
            </w:rPr>
            <w:fldChar w:fldCharType="separate"/>
          </w:r>
          <w:r w:rsidR="00C02FE8">
            <w:rPr>
              <w:rStyle w:val="PageNumber"/>
              <w:noProof/>
            </w:rPr>
            <w:t>3</w:t>
          </w:r>
          <w:r w:rsidRPr="008D3896">
            <w:rPr>
              <w:rStyle w:val="PageNumber"/>
            </w:rPr>
            <w:fldChar w:fldCharType="end"/>
          </w:r>
        </w:p>
      </w:tc>
    </w:tr>
  </w:tbl>
  <w:p w:rsidR="00A85310" w:rsidRDefault="00A85310" w:rsidP="000B68A5">
    <w:pPr>
      <w:pStyle w:val="Footer"/>
    </w:pPr>
    <w:r>
      <w:rPr>
        <w:noProof/>
      </w:rPr>
      <w:pict>
        <v:shapetype id="_x0000_t202" coordsize="21600,21600" o:spt="202" path="m,l,21600r21600,l21600,xe">
          <v:stroke joinstyle="miter"/>
          <v:path gradientshapeok="t" o:connecttype="rect"/>
        </v:shapetype>
        <v:shape id="_x0000_s2381" type="#_x0000_t202" style="position:absolute;margin-left:2pt;margin-top:784.75pt;width:349.5pt;height:41.4pt;z-index:251651072;mso-position-horizontal-relative:text;mso-position-vertical-relative:page" filled="f" stroked="f">
          <v:textbox style="mso-next-textbox:#_x0000_s2381" inset="0,0,0,0">
            <w:txbxContent>
              <w:p w:rsidR="00A85310" w:rsidRPr="00C02FE8" w:rsidRDefault="00A85310" w:rsidP="00C02FE8"/>
            </w:txbxContent>
          </v:textbox>
          <w10:wrap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Default="00A85310">
    <w:pPr>
      <w:pStyle w:val="Footer"/>
    </w:pPr>
    <w:r>
      <w:rPr>
        <w:noProof/>
      </w:rPr>
      <w:pict>
        <v:shapetype id="_x0000_t202" coordsize="21600,21600" o:spt="202" path="m,l,21600r21600,l21600,xe">
          <v:stroke joinstyle="miter"/>
          <v:path gradientshapeok="t" o:connecttype="rect"/>
        </v:shapetype>
        <v:shape id="_x0000_s2380" type="#_x0000_t202" style="position:absolute;margin-left:0;margin-top:784.75pt;width:349.5pt;height:41.4pt;z-index:251650048;mso-position-vertical-relative:page" filled="f" stroked="f">
          <v:textbox inset="0,0,0,0">
            <w:txbxContent>
              <w:p w:rsidR="00A85310" w:rsidRPr="004675CE" w:rsidRDefault="00A85310">
                <w:pPr>
                  <w:pStyle w:val="FooterDraft"/>
                </w:pPr>
                <w:r w:rsidRPr="004675CE">
                  <w:t>DRAFT ONLY</w:t>
                </w:r>
              </w:p>
              <w:p w:rsidR="00A85310" w:rsidRPr="004675CE" w:rsidRDefault="002B1695">
                <w:pPr>
                  <w:pStyle w:val="FooterInfo"/>
                </w:pPr>
                <w:r>
                  <w:rPr>
                    <w:noProof/>
                  </w:rPr>
                  <w:t>1019041A-120730Z</w:t>
                </w:r>
              </w:p>
            </w:txbxContent>
          </v:textbox>
          <w10:wrap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Pr="00A41806" w:rsidRDefault="00A85310" w:rsidP="00D22FF3">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85310" w:rsidRPr="00A41806">
      <w:tc>
        <w:tcPr>
          <w:tcW w:w="1191" w:type="dxa"/>
          <w:shd w:val="clear" w:color="auto" w:fill="auto"/>
        </w:tcPr>
        <w:p w:rsidR="00A85310" w:rsidRPr="00A41806" w:rsidRDefault="00A85310" w:rsidP="00D22FF3">
          <w:pPr>
            <w:pStyle w:val="Footer"/>
            <w:spacing w:before="20"/>
          </w:pPr>
          <w:fldSimple w:instr=" REF Year \*Charformat ">
            <w:r w:rsidR="00C02FE8">
              <w:t>2012</w:t>
            </w:r>
          </w:fldSimple>
          <w:r w:rsidRPr="00A41806">
            <w:t xml:space="preserve">, </w:t>
          </w:r>
          <w:fldSimple w:instr=" REF refno \*Charformat ">
            <w:r w:rsidR="00C02FE8">
              <w:t>1</w:t>
            </w:r>
          </w:fldSimple>
        </w:p>
      </w:tc>
      <w:tc>
        <w:tcPr>
          <w:tcW w:w="4820" w:type="dxa"/>
          <w:shd w:val="clear" w:color="auto" w:fill="auto"/>
        </w:tcPr>
        <w:p w:rsidR="00A85310" w:rsidRPr="00EF2F9D" w:rsidRDefault="00A85310" w:rsidP="00D22FF3">
          <w:pPr>
            <w:pStyle w:val="FooterCitation"/>
          </w:pPr>
          <w:fldSimple w:instr=" REF  Citation\*charformat ">
            <w:r w:rsidR="00C02FE8">
              <w:t>Emergency Management Ordinance 2012</w:t>
            </w:r>
          </w:fldSimple>
        </w:p>
      </w:tc>
      <w:tc>
        <w:tcPr>
          <w:tcW w:w="1134" w:type="dxa"/>
          <w:shd w:val="clear" w:color="auto" w:fill="auto"/>
        </w:tcPr>
        <w:p w:rsidR="00A85310" w:rsidRPr="0014079B" w:rsidRDefault="00A85310" w:rsidP="00D22FF3">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C02FE8">
            <w:rPr>
              <w:rStyle w:val="PageNumber"/>
              <w:noProof/>
            </w:rPr>
            <w:t>23</w:t>
          </w:r>
          <w:r w:rsidRPr="0014079B">
            <w:rPr>
              <w:rStyle w:val="PageNumber"/>
            </w:rPr>
            <w:fldChar w:fldCharType="end"/>
          </w:r>
        </w:p>
      </w:tc>
    </w:tr>
  </w:tbl>
  <w:p w:rsidR="00A85310" w:rsidRPr="00094457" w:rsidRDefault="00A85310" w:rsidP="00D22FF3">
    <w:pPr>
      <w:pStyle w:val="Footer"/>
    </w:pPr>
    <w:r>
      <w:pict>
        <v:shapetype id="_x0000_t202" coordsize="21600,21600" o:spt="202" path="m,l,21600r21600,l21600,xe">
          <v:stroke joinstyle="miter"/>
          <v:path gradientshapeok="t" o:connecttype="rect"/>
        </v:shapetype>
        <v:shape id="_x0000_s2385" type="#_x0000_t202" style="position:absolute;margin-left:2pt;margin-top:784.75pt;width:349.5pt;height:41.4pt;z-index:251652096;mso-position-horizontal-relative:text;mso-position-vertical-relative:page" filled="f" stroked="f">
          <v:textbox style="mso-next-textbox:#_x0000_s2385" inset="0,0,0,0">
            <w:txbxContent>
              <w:p w:rsidR="00A85310" w:rsidRPr="00C02FE8" w:rsidRDefault="00A85310" w:rsidP="00C02FE8"/>
            </w:txbxContent>
          </v:textbox>
          <w10:wrap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Default="00A85310" w:rsidP="00D22FF3">
    <w:pPr>
      <w:pStyle w:val="Footer"/>
    </w:pPr>
    <w:r>
      <w:rPr>
        <w:noProof/>
      </w:rPr>
      <w:pict>
        <v:shapetype id="_x0000_t202" coordsize="21600,21600" o:spt="202" path="m,l,21600r21600,l21600,xe">
          <v:stroke joinstyle="miter"/>
          <v:path gradientshapeok="t" o:connecttype="rect"/>
        </v:shapetype>
        <v:shape id="_x0000_s2389" type="#_x0000_t202" style="position:absolute;margin-left:0;margin-top:784.75pt;width:349.5pt;height:41.4pt;z-index:251656192;mso-position-vertical-relative:page" filled="f" stroked="f">
          <v:textbox style="mso-next-textbox:#_x0000_s2389" inset="0,0,0,0">
            <w:txbxContent>
              <w:p w:rsidR="00A85310" w:rsidRPr="004675CE" w:rsidRDefault="00A85310" w:rsidP="00D22FF3">
                <w:pPr>
                  <w:pStyle w:val="FooterDraft"/>
                </w:pPr>
              </w:p>
              <w:p w:rsidR="00A85310" w:rsidRPr="004675CE" w:rsidRDefault="002B1695" w:rsidP="00D22FF3">
                <w:pPr>
                  <w:pStyle w:val="FooterInfo"/>
                </w:pPr>
                <w:r>
                  <w:rPr>
                    <w:noProof/>
                  </w:rPr>
                  <w:t>1019041A-120730Z</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A7" w:rsidRDefault="002455A7" w:rsidP="00597BE4">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2455A7">
      <w:tc>
        <w:tcPr>
          <w:tcW w:w="1134" w:type="dxa"/>
          <w:shd w:val="clear" w:color="auto" w:fill="auto"/>
        </w:tcPr>
        <w:p w:rsidR="002455A7" w:rsidRPr="007F6065" w:rsidRDefault="002455A7" w:rsidP="00597BE4">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C02FE8">
            <w:rPr>
              <w:rStyle w:val="PageNumber"/>
              <w:noProof/>
            </w:rPr>
            <w:t>2</w:t>
          </w:r>
          <w:r w:rsidRPr="007F6065">
            <w:rPr>
              <w:rStyle w:val="PageNumber"/>
            </w:rPr>
            <w:fldChar w:fldCharType="end"/>
          </w:r>
        </w:p>
      </w:tc>
      <w:tc>
        <w:tcPr>
          <w:tcW w:w="4820" w:type="dxa"/>
          <w:shd w:val="clear" w:color="auto" w:fill="auto"/>
        </w:tcPr>
        <w:p w:rsidR="002455A7" w:rsidRPr="00EF2F9D" w:rsidRDefault="002455A7" w:rsidP="00597BE4">
          <w:pPr>
            <w:pStyle w:val="FooterCitation"/>
          </w:pPr>
          <w:fldSimple w:instr=" REF  Citation\*charformat ">
            <w:r w:rsidR="00C02FE8">
              <w:t>Emergency Management Ordinance 2012</w:t>
            </w:r>
          </w:fldSimple>
        </w:p>
      </w:tc>
      <w:tc>
        <w:tcPr>
          <w:tcW w:w="1191" w:type="dxa"/>
          <w:shd w:val="clear" w:color="auto" w:fill="auto"/>
        </w:tcPr>
        <w:p w:rsidR="002455A7" w:rsidRPr="007F6065" w:rsidRDefault="002455A7" w:rsidP="00597BE4">
          <w:pPr>
            <w:pStyle w:val="Footer"/>
            <w:spacing w:before="20"/>
            <w:jc w:val="right"/>
          </w:pPr>
          <w:fldSimple w:instr=" REF Year \*Charformat ">
            <w:r w:rsidR="00C02FE8">
              <w:t>2012</w:t>
            </w:r>
          </w:fldSimple>
          <w:r w:rsidRPr="007F6065">
            <w:t xml:space="preserve">, </w:t>
          </w:r>
          <w:fldSimple w:instr=" REF refno \*Charformat ">
            <w:r w:rsidR="00C02FE8">
              <w:t>1</w:t>
            </w:r>
          </w:fldSimple>
        </w:p>
      </w:tc>
    </w:tr>
  </w:tbl>
  <w:p w:rsidR="002455A7" w:rsidRDefault="002455A7" w:rsidP="00597BE4">
    <w:pPr>
      <w:pStyle w:val="Footer"/>
    </w:pPr>
    <w:r>
      <w:rPr>
        <w:noProof/>
      </w:rPr>
      <w:pict>
        <v:shapetype id="_x0000_t202" coordsize="21600,21600" o:spt="202" path="m,l,21600r21600,l21600,xe">
          <v:stroke joinstyle="miter"/>
          <v:path gradientshapeok="t" o:connecttype="rect"/>
        </v:shapetype>
        <v:shape id="_x0000_s2433" type="#_x0000_t202" style="position:absolute;margin-left:0;margin-top:783.25pt;width:349.5pt;height:41.4pt;z-index:251668480;mso-position-horizontal-relative:text;mso-position-vertical-relative:page" filled="f" stroked="f">
          <v:textbox style="mso-next-textbox:#_x0000_s2433" inset="0,0,0,0">
            <w:txbxContent>
              <w:p w:rsidR="002455A7" w:rsidRPr="00C02FE8" w:rsidRDefault="002455A7" w:rsidP="00C02FE8"/>
            </w:txbxContent>
          </v:textbox>
          <w10:wrap anchory="page"/>
        </v:shape>
      </w:pict>
    </w:r>
    <w:r>
      <w:rPr>
        <w:noProof/>
      </w:rPr>
      <w:pict>
        <v:shape id="_x0000_s2432" type="#_x0000_t202" style="position:absolute;margin-left:0;margin-top:784.75pt;width:349.5pt;height:41.4pt;z-index:251667456;mso-position-horizontal-relative:text;mso-position-vertical-relative:text" filled="f" stroked="f">
          <v:textbox style="mso-next-textbox:#_x0000_s2432">
            <w:txbxContent>
              <w:p w:rsidR="002455A7" w:rsidRPr="004675CE" w:rsidRDefault="002455A7" w:rsidP="002B1695">
                <w:pPr>
                  <w:pStyle w:val="FooterDraft"/>
                </w:pPr>
              </w:p>
              <w:p w:rsidR="002455A7" w:rsidRPr="004675CE" w:rsidRDefault="002B1695" w:rsidP="00597BE4">
                <w:pPr>
                  <w:rPr>
                    <w:rFonts w:ascii="Arial" w:hAnsi="Arial" w:cs="Arial"/>
                    <w:sz w:val="12"/>
                    <w:szCs w:val="12"/>
                  </w:rPr>
                </w:pPr>
                <w:r w:rsidRPr="002B1695">
                  <w:rPr>
                    <w:rFonts w:ascii="Arial" w:hAnsi="Arial" w:cs="Arial"/>
                    <w:noProof/>
                    <w:sz w:val="12"/>
                    <w:szCs w:val="12"/>
                  </w:rPr>
                  <w:t>1019041A-120730Z</w:t>
                </w:r>
              </w:p>
            </w:txbxContent>
          </v:textbox>
        </v:shape>
      </w:pict>
    </w:r>
    <w:r>
      <w:rPr>
        <w:noProof/>
      </w:rPr>
      <w:pict>
        <v:shape id="_x0000_s2431" type="#_x0000_t202" style="position:absolute;margin-left:-36pt;margin-top:188.55pt;width:349.5pt;height:41.4pt;z-index:251666432;mso-position-horizontal-relative:text;mso-position-vertical-relative:text" filled="f" stroked="f">
          <v:textbox style="mso-next-textbox:#_x0000_s2431">
            <w:txbxContent>
              <w:p w:rsidR="002455A7" w:rsidRPr="004675CE" w:rsidRDefault="002455A7" w:rsidP="002B1695">
                <w:pPr>
                  <w:pStyle w:val="FooterDraft"/>
                </w:pPr>
              </w:p>
              <w:p w:rsidR="002455A7" w:rsidRPr="004675CE" w:rsidRDefault="002B1695" w:rsidP="00597BE4">
                <w:pPr>
                  <w:rPr>
                    <w:rFonts w:ascii="Arial" w:hAnsi="Arial" w:cs="Arial"/>
                    <w:sz w:val="12"/>
                    <w:szCs w:val="12"/>
                  </w:rPr>
                </w:pPr>
                <w:r w:rsidRPr="002B1695">
                  <w:rPr>
                    <w:rFonts w:ascii="Arial" w:hAnsi="Arial" w:cs="Arial"/>
                    <w:noProof/>
                    <w:sz w:val="12"/>
                    <w:szCs w:val="12"/>
                  </w:rPr>
                  <w:t>1019041A-120730Z</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A7" w:rsidRPr="00A41806" w:rsidRDefault="002455A7" w:rsidP="00597BE4">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2455A7" w:rsidRPr="0014079B">
      <w:tc>
        <w:tcPr>
          <w:tcW w:w="1191" w:type="dxa"/>
          <w:shd w:val="clear" w:color="auto" w:fill="auto"/>
        </w:tcPr>
        <w:p w:rsidR="002455A7" w:rsidRPr="00A41806" w:rsidRDefault="002455A7" w:rsidP="00597BE4">
          <w:pPr>
            <w:pStyle w:val="Footer"/>
            <w:spacing w:before="20"/>
          </w:pPr>
          <w:r w:rsidRPr="00A41806">
            <w:fldChar w:fldCharType="begin"/>
          </w:r>
          <w:r w:rsidRPr="00A41806">
            <w:instrText xml:space="preserve"> REF Year \*Charformat </w:instrText>
          </w:r>
          <w:r>
            <w:instrText xml:space="preserve"> \* MERGEFORMAT </w:instrText>
          </w:r>
          <w:r w:rsidRPr="00A41806">
            <w:fldChar w:fldCharType="separate"/>
          </w:r>
          <w:r w:rsidR="00C02FE8">
            <w:t>2012</w:t>
          </w:r>
          <w:r w:rsidRPr="00A41806">
            <w:fldChar w:fldCharType="end"/>
          </w:r>
          <w:r w:rsidRPr="00A41806">
            <w:t xml:space="preserve">, </w:t>
          </w:r>
          <w:r w:rsidRPr="00A41806">
            <w:fldChar w:fldCharType="begin"/>
          </w:r>
          <w:r w:rsidRPr="00A41806">
            <w:instrText xml:space="preserve"> REF refno \*Charformat </w:instrText>
          </w:r>
          <w:r>
            <w:instrText xml:space="preserve"> \* MERGEFORMAT </w:instrText>
          </w:r>
          <w:r w:rsidR="00C02FE8">
            <w:fldChar w:fldCharType="separate"/>
          </w:r>
          <w:r w:rsidR="00C02FE8">
            <w:t>1</w:t>
          </w:r>
          <w:r w:rsidRPr="00A41806">
            <w:fldChar w:fldCharType="end"/>
          </w:r>
        </w:p>
      </w:tc>
      <w:tc>
        <w:tcPr>
          <w:tcW w:w="4820" w:type="dxa"/>
          <w:shd w:val="clear" w:color="auto" w:fill="auto"/>
        </w:tcPr>
        <w:p w:rsidR="002455A7" w:rsidRPr="00EF2F9D" w:rsidRDefault="002455A7" w:rsidP="00597BE4">
          <w:pPr>
            <w:pStyle w:val="FooterCitation"/>
          </w:pPr>
          <w:r w:rsidRPr="00EF2F9D">
            <w:fldChar w:fldCharType="begin"/>
          </w:r>
          <w:r w:rsidRPr="00EF2F9D">
            <w:instrText xml:space="preserve"> REF  Citation\*charformat </w:instrText>
          </w:r>
          <w:r>
            <w:instrText xml:space="preserve"> \* MERGEFORMAT </w:instrText>
          </w:r>
          <w:r w:rsidRPr="00EF2F9D">
            <w:fldChar w:fldCharType="separate"/>
          </w:r>
          <w:r w:rsidR="00C02FE8">
            <w:t>Emergency Management Ordinance 2012</w:t>
          </w:r>
          <w:r w:rsidRPr="00EF2F9D">
            <w:fldChar w:fldCharType="end"/>
          </w:r>
        </w:p>
      </w:tc>
      <w:tc>
        <w:tcPr>
          <w:tcW w:w="1134" w:type="dxa"/>
          <w:shd w:val="clear" w:color="auto" w:fill="auto"/>
        </w:tcPr>
        <w:p w:rsidR="002455A7" w:rsidRPr="0014079B" w:rsidRDefault="002455A7" w:rsidP="00597BE4">
          <w:pPr>
            <w:pStyle w:val="Footer"/>
            <w:spacing w:before="20"/>
            <w:jc w:val="right"/>
            <w:rPr>
              <w:rStyle w:val="PageNumber"/>
            </w:rPr>
          </w:pPr>
          <w:r w:rsidRPr="0014079B">
            <w:rPr>
              <w:rStyle w:val="PageNumber"/>
            </w:rPr>
            <w:fldChar w:fldCharType="begin"/>
          </w:r>
          <w:r w:rsidRPr="0014079B">
            <w:rPr>
              <w:rStyle w:val="PageNumber"/>
            </w:rPr>
            <w:instrText xml:space="preserve"> PAGE </w:instrText>
          </w:r>
          <w:r w:rsidRPr="0014079B">
            <w:rPr>
              <w:rStyle w:val="PageNumber"/>
            </w:rPr>
            <w:fldChar w:fldCharType="separate"/>
          </w:r>
          <w:r w:rsidR="00C02FE8">
            <w:rPr>
              <w:rStyle w:val="PageNumber"/>
              <w:noProof/>
            </w:rPr>
            <w:t>3</w:t>
          </w:r>
          <w:r w:rsidRPr="0014079B">
            <w:rPr>
              <w:rStyle w:val="PageNumber"/>
            </w:rPr>
            <w:fldChar w:fldCharType="end"/>
          </w:r>
        </w:p>
      </w:tc>
    </w:tr>
  </w:tbl>
  <w:p w:rsidR="002455A7" w:rsidRPr="00A41806" w:rsidRDefault="002455A7" w:rsidP="00597BE4">
    <w:pPr>
      <w:pStyle w:val="Footer"/>
    </w:pPr>
    <w:r>
      <w:pict>
        <v:shapetype id="_x0000_t202" coordsize="21600,21600" o:spt="202" path="m,l,21600r21600,l21600,xe">
          <v:stroke joinstyle="miter"/>
          <v:path gradientshapeok="t" o:connecttype="rect"/>
        </v:shapetype>
        <v:shape id="_x0000_s2430" type="#_x0000_t202" style="position:absolute;margin-left:2pt;margin-top:784.75pt;width:349.5pt;height:41.4pt;z-index:251665408;mso-position-horizontal-relative:text;mso-position-vertical-relative:page" filled="f" stroked="f">
          <v:textbox style="mso-next-textbox:#_x0000_s2430" inset="0,0,0,0">
            <w:txbxContent>
              <w:p w:rsidR="002455A7" w:rsidRPr="00C02FE8" w:rsidRDefault="002455A7" w:rsidP="00C02FE8"/>
            </w:txbxContent>
          </v:textbox>
          <w10:wrap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A7" w:rsidRPr="00556EB9" w:rsidRDefault="002B1695" w:rsidP="00597BE4">
    <w:pPr>
      <w:pStyle w:val="FooterCitation"/>
    </w:pPr>
    <w:r>
      <w:rPr>
        <w:noProof/>
      </w:rPr>
      <w:t>G:\Drafting-Unit 2\#final 10xxxxx\1019041A Emergency Management Ordinance Christmas Island2012\1019041A-120730Z.doc</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Default="00A85310" w:rsidP="00A85310">
    <w:pPr>
      <w:pStyle w:val="Footer"/>
      <w:tabs>
        <w:tab w:val="center" w:pos="1140"/>
        <w:tab w:val="right" w:pos="5960"/>
      </w:tabs>
    </w:pPr>
  </w:p>
  <w:tbl>
    <w:tblPr>
      <w:tblW w:w="7145" w:type="dxa"/>
      <w:tblBorders>
        <w:top w:val="single" w:sz="4" w:space="0" w:color="auto"/>
      </w:tblBorders>
      <w:tblLayout w:type="fixed"/>
      <w:tblLook w:val="01E0"/>
    </w:tblPr>
    <w:tblGrid>
      <w:gridCol w:w="1134"/>
      <w:gridCol w:w="4820"/>
      <w:gridCol w:w="1191"/>
    </w:tblGrid>
    <w:tr w:rsidR="00A85310">
      <w:tc>
        <w:tcPr>
          <w:tcW w:w="1134" w:type="dxa"/>
          <w:shd w:val="clear" w:color="auto" w:fill="auto"/>
        </w:tcPr>
        <w:p w:rsidR="00A85310" w:rsidRPr="007F6065" w:rsidRDefault="00A85310" w:rsidP="00A85310">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C02FE8">
            <w:rPr>
              <w:rStyle w:val="PageNumber"/>
              <w:noProof/>
            </w:rPr>
            <w:t>14</w:t>
          </w:r>
          <w:r w:rsidRPr="007F6065">
            <w:rPr>
              <w:rStyle w:val="PageNumber"/>
            </w:rPr>
            <w:fldChar w:fldCharType="end"/>
          </w:r>
        </w:p>
      </w:tc>
      <w:tc>
        <w:tcPr>
          <w:tcW w:w="4820" w:type="dxa"/>
          <w:shd w:val="clear" w:color="auto" w:fill="auto"/>
        </w:tcPr>
        <w:p w:rsidR="00A85310" w:rsidRPr="00EF2F9D" w:rsidRDefault="00A85310" w:rsidP="00A85310">
          <w:pPr>
            <w:pStyle w:val="FooterCitation"/>
          </w:pPr>
          <w:fldSimple w:instr=" REF  Citation\*charformat ">
            <w:r w:rsidR="00C02FE8">
              <w:t>Emergency Management Ordinance 2012</w:t>
            </w:r>
          </w:fldSimple>
        </w:p>
      </w:tc>
      <w:tc>
        <w:tcPr>
          <w:tcW w:w="1191" w:type="dxa"/>
          <w:shd w:val="clear" w:color="auto" w:fill="auto"/>
        </w:tcPr>
        <w:p w:rsidR="00A85310" w:rsidRPr="007F6065" w:rsidRDefault="00A85310" w:rsidP="00A85310">
          <w:pPr>
            <w:pStyle w:val="Footer"/>
            <w:spacing w:before="20"/>
            <w:jc w:val="right"/>
          </w:pPr>
          <w:fldSimple w:instr=" REF Year \*Charformat ">
            <w:r w:rsidR="00C02FE8">
              <w:t>2012</w:t>
            </w:r>
          </w:fldSimple>
          <w:r w:rsidRPr="007F6065">
            <w:t xml:space="preserve">, </w:t>
          </w:r>
          <w:fldSimple w:instr=" REF refno \*Charformat ">
            <w:r w:rsidR="00C02FE8">
              <w:t>1</w:t>
            </w:r>
          </w:fldSimple>
        </w:p>
      </w:tc>
    </w:tr>
  </w:tbl>
  <w:p w:rsidR="00A85310" w:rsidRDefault="00A85310" w:rsidP="00A85310">
    <w:pPr>
      <w:pStyle w:val="Footer"/>
    </w:pPr>
    <w:r>
      <w:rPr>
        <w:noProof/>
      </w:rPr>
      <w:pict>
        <v:shapetype id="_x0000_t202" coordsize="21600,21600" o:spt="202" path="m,l,21600r21600,l21600,xe">
          <v:stroke joinstyle="miter"/>
          <v:path gradientshapeok="t" o:connecttype="rect"/>
        </v:shapetype>
        <v:shape id="_x0000_s2425" type="#_x0000_t202" style="position:absolute;margin-left:0;margin-top:783.25pt;width:349.5pt;height:41.4pt;z-index:251664384;mso-position-horizontal-relative:text;mso-position-vertical-relative:page" filled="f" stroked="f">
          <v:textbox style="mso-next-textbox:#_x0000_s2425" inset="0,0,0,0">
            <w:txbxContent>
              <w:p w:rsidR="00A85310" w:rsidRPr="00C02FE8" w:rsidRDefault="00A85310" w:rsidP="00C02FE8"/>
            </w:txbxContent>
          </v:textbox>
          <w10:wrap anchory="page"/>
        </v:shape>
      </w:pict>
    </w:r>
    <w:r>
      <w:rPr>
        <w:noProof/>
      </w:rPr>
      <w:pict>
        <v:shape id="_x0000_s2424" type="#_x0000_t202" style="position:absolute;margin-left:0;margin-top:784.75pt;width:349.5pt;height:41.4pt;z-index:251663360;mso-position-horizontal-relative:text;mso-position-vertical-relative:text" filled="f" stroked="f">
          <v:textbox style="mso-next-textbox:#_x0000_s2424">
            <w:txbxContent>
              <w:p w:rsidR="00A85310" w:rsidRPr="004675CE" w:rsidRDefault="00A85310" w:rsidP="002B1695">
                <w:pPr>
                  <w:pStyle w:val="FooterDraft"/>
                </w:pPr>
              </w:p>
              <w:p w:rsidR="00A85310" w:rsidRPr="004675CE" w:rsidRDefault="002B1695" w:rsidP="00A85310">
                <w:pPr>
                  <w:rPr>
                    <w:rFonts w:ascii="Arial" w:hAnsi="Arial" w:cs="Arial"/>
                    <w:sz w:val="12"/>
                    <w:szCs w:val="12"/>
                  </w:rPr>
                </w:pPr>
                <w:r w:rsidRPr="002B1695">
                  <w:rPr>
                    <w:rFonts w:ascii="Arial" w:hAnsi="Arial" w:cs="Arial"/>
                    <w:noProof/>
                    <w:sz w:val="12"/>
                    <w:szCs w:val="12"/>
                  </w:rPr>
                  <w:t>1019041A-120730Z</w:t>
                </w:r>
              </w:p>
            </w:txbxContent>
          </v:textbox>
        </v:shape>
      </w:pict>
    </w:r>
    <w:r>
      <w:rPr>
        <w:noProof/>
      </w:rPr>
      <w:pict>
        <v:shape id="_x0000_s2423" type="#_x0000_t202" style="position:absolute;margin-left:-36pt;margin-top:188.55pt;width:349.5pt;height:41.4pt;z-index:251662336;mso-position-horizontal-relative:text;mso-position-vertical-relative:text" filled="f" stroked="f">
          <v:textbox style="mso-next-textbox:#_x0000_s2423">
            <w:txbxContent>
              <w:p w:rsidR="00A85310" w:rsidRPr="004675CE" w:rsidRDefault="00A85310" w:rsidP="002B1695">
                <w:pPr>
                  <w:pStyle w:val="FooterDraft"/>
                </w:pPr>
              </w:p>
              <w:p w:rsidR="00A85310" w:rsidRPr="004675CE" w:rsidRDefault="002B1695" w:rsidP="00A85310">
                <w:pPr>
                  <w:rPr>
                    <w:rFonts w:ascii="Arial" w:hAnsi="Arial" w:cs="Arial"/>
                    <w:sz w:val="12"/>
                    <w:szCs w:val="12"/>
                  </w:rPr>
                </w:pPr>
                <w:r w:rsidRPr="002B1695">
                  <w:rPr>
                    <w:rFonts w:ascii="Arial" w:hAnsi="Arial" w:cs="Arial"/>
                    <w:noProof/>
                    <w:sz w:val="12"/>
                    <w:szCs w:val="12"/>
                  </w:rPr>
                  <w:t>1019041A-120730Z</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Pr="00A41806" w:rsidRDefault="00A85310" w:rsidP="00A85310">
    <w:pPr>
      <w:pStyle w:val="Footer"/>
      <w:tabs>
        <w:tab w:val="center" w:pos="1140"/>
        <w:tab w:val="right" w:pos="5960"/>
      </w:tabs>
    </w:pPr>
  </w:p>
  <w:tbl>
    <w:tblPr>
      <w:tblW w:w="0" w:type="auto"/>
      <w:tblBorders>
        <w:top w:val="single" w:sz="4" w:space="0" w:color="auto"/>
      </w:tblBorders>
      <w:tblLayout w:type="fixed"/>
      <w:tblLook w:val="01E0"/>
    </w:tblPr>
    <w:tblGrid>
      <w:gridCol w:w="1191"/>
      <w:gridCol w:w="4820"/>
      <w:gridCol w:w="1134"/>
    </w:tblGrid>
    <w:tr w:rsidR="00A85310" w:rsidRPr="00A41806">
      <w:tc>
        <w:tcPr>
          <w:tcW w:w="1191" w:type="dxa"/>
          <w:shd w:val="clear" w:color="auto" w:fill="auto"/>
        </w:tcPr>
        <w:p w:rsidR="00A85310" w:rsidRPr="00A41806" w:rsidRDefault="00A85310" w:rsidP="00A85310">
          <w:pPr>
            <w:pStyle w:val="Footer"/>
            <w:spacing w:before="20"/>
          </w:pPr>
          <w:fldSimple w:instr=" REF Year \*Charformat ">
            <w:r w:rsidR="00C02FE8">
              <w:t>2012</w:t>
            </w:r>
          </w:fldSimple>
          <w:r w:rsidRPr="00A41806">
            <w:t xml:space="preserve">, </w:t>
          </w:r>
          <w:fldSimple w:instr=" REF refno \*Charformat ">
            <w:r w:rsidR="00C02FE8">
              <w:t>1</w:t>
            </w:r>
          </w:fldSimple>
        </w:p>
      </w:tc>
      <w:tc>
        <w:tcPr>
          <w:tcW w:w="4820" w:type="dxa"/>
          <w:shd w:val="clear" w:color="auto" w:fill="auto"/>
        </w:tcPr>
        <w:p w:rsidR="00A85310" w:rsidRPr="00EF2F9D" w:rsidRDefault="00A85310" w:rsidP="00A85310">
          <w:pPr>
            <w:pStyle w:val="FooterCitation"/>
          </w:pPr>
          <w:fldSimple w:instr=" REF  Citation\*charformat ">
            <w:r w:rsidR="00C02FE8">
              <w:t>Emergency Management Ordinance 2012</w:t>
            </w:r>
          </w:fldSimple>
        </w:p>
      </w:tc>
      <w:tc>
        <w:tcPr>
          <w:tcW w:w="1134" w:type="dxa"/>
          <w:shd w:val="clear" w:color="auto" w:fill="auto"/>
        </w:tcPr>
        <w:p w:rsidR="00A85310" w:rsidRPr="00845B98" w:rsidRDefault="00A85310" w:rsidP="00A85310">
          <w:pPr>
            <w:pStyle w:val="Footer"/>
            <w:spacing w:before="20"/>
            <w:jc w:val="right"/>
            <w:rPr>
              <w:rStyle w:val="PageNumber"/>
            </w:rPr>
          </w:pPr>
          <w:r w:rsidRPr="00845B98">
            <w:rPr>
              <w:rStyle w:val="PageNumber"/>
            </w:rPr>
            <w:fldChar w:fldCharType="begin"/>
          </w:r>
          <w:r w:rsidRPr="00845B98">
            <w:rPr>
              <w:rStyle w:val="PageNumber"/>
            </w:rPr>
            <w:instrText xml:space="preserve"> PAGE </w:instrText>
          </w:r>
          <w:r w:rsidRPr="00845B98">
            <w:rPr>
              <w:rStyle w:val="PageNumber"/>
            </w:rPr>
            <w:fldChar w:fldCharType="separate"/>
          </w:r>
          <w:r w:rsidR="00C02FE8">
            <w:rPr>
              <w:rStyle w:val="PageNumber"/>
              <w:noProof/>
            </w:rPr>
            <w:t>15</w:t>
          </w:r>
          <w:r w:rsidRPr="00845B98">
            <w:rPr>
              <w:rStyle w:val="PageNumber"/>
            </w:rPr>
            <w:fldChar w:fldCharType="end"/>
          </w:r>
        </w:p>
      </w:tc>
    </w:tr>
  </w:tbl>
  <w:p w:rsidR="00A85310" w:rsidRPr="00A41806" w:rsidRDefault="00A85310" w:rsidP="00A85310">
    <w:pPr>
      <w:pStyle w:val="Footer"/>
    </w:pPr>
    <w:r>
      <w:pict>
        <v:shapetype id="_x0000_t202" coordsize="21600,21600" o:spt="202" path="m,l,21600r21600,l21600,xe">
          <v:stroke joinstyle="miter"/>
          <v:path gradientshapeok="t" o:connecttype="rect"/>
        </v:shapetype>
        <v:shape id="_x0000_s2422" type="#_x0000_t202" style="position:absolute;margin-left:2pt;margin-top:784.75pt;width:349.5pt;height:41.4pt;z-index:251661312;mso-position-horizontal-relative:text;mso-position-vertical-relative:page" filled="f" stroked="f">
          <v:textbox style="mso-next-textbox:#_x0000_s2422" inset="0,0,0,0">
            <w:txbxContent>
              <w:p w:rsidR="00A85310" w:rsidRPr="00C02FE8" w:rsidRDefault="00A85310" w:rsidP="00C02FE8"/>
            </w:txbxContent>
          </v:textbox>
          <w10:wrap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Pr="00556EB9" w:rsidRDefault="002B1695" w:rsidP="00A85310">
    <w:pPr>
      <w:pStyle w:val="FooterCitation"/>
    </w:pPr>
    <w:r>
      <w:rPr>
        <w:noProof/>
      </w:rPr>
      <w:t>G:\Drafting-Unit 2\#final 10xxxxx\1019041A Emergency Management Ordinance Christmas Island2012\1019041A-120730Z.doc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BE4" w:rsidRDefault="00597BE4">
      <w:r>
        <w:separator/>
      </w:r>
    </w:p>
  </w:footnote>
  <w:footnote w:type="continuationSeparator" w:id="0">
    <w:p w:rsidR="00597BE4" w:rsidRDefault="00597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A85310">
      <w:tc>
        <w:tcPr>
          <w:tcW w:w="1531" w:type="dxa"/>
        </w:tcPr>
        <w:p w:rsidR="00A85310" w:rsidRDefault="00A85310">
          <w:pPr>
            <w:pStyle w:val="HeaderLiteEven"/>
          </w:pPr>
        </w:p>
      </w:tc>
      <w:tc>
        <w:tcPr>
          <w:tcW w:w="5636" w:type="dxa"/>
          <w:vAlign w:val="bottom"/>
        </w:tcPr>
        <w:p w:rsidR="00A85310" w:rsidRDefault="00A85310">
          <w:pPr>
            <w:pStyle w:val="HeaderLiteEven"/>
          </w:pPr>
        </w:p>
      </w:tc>
    </w:tr>
    <w:tr w:rsidR="00A85310">
      <w:tc>
        <w:tcPr>
          <w:tcW w:w="1531" w:type="dxa"/>
        </w:tcPr>
        <w:p w:rsidR="00A85310" w:rsidRDefault="00A85310">
          <w:pPr>
            <w:pStyle w:val="HeaderLiteEven"/>
          </w:pPr>
        </w:p>
      </w:tc>
      <w:tc>
        <w:tcPr>
          <w:tcW w:w="5636" w:type="dxa"/>
          <w:vAlign w:val="bottom"/>
        </w:tcPr>
        <w:p w:rsidR="00A85310" w:rsidRDefault="00A85310">
          <w:pPr>
            <w:pStyle w:val="HeaderLiteEven"/>
          </w:pPr>
        </w:p>
      </w:tc>
    </w:tr>
    <w:tr w:rsidR="00A85310">
      <w:tc>
        <w:tcPr>
          <w:tcW w:w="5636" w:type="dxa"/>
          <w:gridSpan w:val="2"/>
          <w:tcBorders>
            <w:bottom w:val="single" w:sz="4" w:space="0" w:color="auto"/>
          </w:tcBorders>
          <w:shd w:val="clear" w:color="auto" w:fill="auto"/>
        </w:tcPr>
        <w:p w:rsidR="00A85310" w:rsidRDefault="00A85310">
          <w:pPr>
            <w:pStyle w:val="HeaderBoldEven"/>
          </w:pPr>
        </w:p>
      </w:tc>
    </w:tr>
  </w:tbl>
  <w:p w:rsidR="00A85310" w:rsidRDefault="00A8531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A85310">
      <w:tc>
        <w:tcPr>
          <w:tcW w:w="7167" w:type="dxa"/>
        </w:tcPr>
        <w:p w:rsidR="00A85310" w:rsidRDefault="00A85310">
          <w:pPr>
            <w:pStyle w:val="HeaderLiteOdd"/>
          </w:pPr>
          <w:r>
            <w:t>Note</w:t>
          </w:r>
        </w:p>
      </w:tc>
    </w:tr>
    <w:tr w:rsidR="00A85310">
      <w:tc>
        <w:tcPr>
          <w:tcW w:w="7167" w:type="dxa"/>
        </w:tcPr>
        <w:p w:rsidR="00A85310" w:rsidRDefault="00A85310">
          <w:pPr>
            <w:pStyle w:val="HeaderLiteOdd"/>
          </w:pPr>
        </w:p>
      </w:tc>
    </w:tr>
    <w:tr w:rsidR="00A85310">
      <w:tc>
        <w:tcPr>
          <w:tcW w:w="7167" w:type="dxa"/>
          <w:tcBorders>
            <w:bottom w:val="single" w:sz="4" w:space="0" w:color="auto"/>
          </w:tcBorders>
          <w:shd w:val="clear" w:color="auto" w:fill="auto"/>
        </w:tcPr>
        <w:p w:rsidR="00A85310" w:rsidRDefault="00A85310">
          <w:pPr>
            <w:pStyle w:val="HeaderBoldOdd"/>
          </w:pPr>
        </w:p>
      </w:tc>
    </w:tr>
  </w:tbl>
  <w:p w:rsidR="00A85310" w:rsidRDefault="00A85310"/>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Default="00A8531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531"/>
      <w:gridCol w:w="5636"/>
    </w:tblGrid>
    <w:tr w:rsidR="00A85310">
      <w:tc>
        <w:tcPr>
          <w:tcW w:w="1531" w:type="dxa"/>
        </w:tcPr>
        <w:p w:rsidR="00A85310" w:rsidRDefault="00A85310" w:rsidP="004B0996">
          <w:pPr>
            <w:pStyle w:val="HeaderLiteEven"/>
          </w:pPr>
        </w:p>
      </w:tc>
      <w:tc>
        <w:tcPr>
          <w:tcW w:w="5636" w:type="dxa"/>
        </w:tcPr>
        <w:p w:rsidR="00A85310" w:rsidRDefault="00A85310" w:rsidP="004B0996">
          <w:pPr>
            <w:pStyle w:val="HeaderLiteEven"/>
          </w:pPr>
        </w:p>
      </w:tc>
    </w:tr>
    <w:tr w:rsidR="00A85310">
      <w:tc>
        <w:tcPr>
          <w:tcW w:w="1531" w:type="dxa"/>
        </w:tcPr>
        <w:p w:rsidR="00A85310" w:rsidRDefault="00A85310" w:rsidP="004B0996">
          <w:pPr>
            <w:pStyle w:val="HeaderLiteEven"/>
          </w:pPr>
        </w:p>
      </w:tc>
      <w:tc>
        <w:tcPr>
          <w:tcW w:w="5636" w:type="dxa"/>
        </w:tcPr>
        <w:p w:rsidR="00A85310" w:rsidRDefault="00A85310" w:rsidP="004B0996">
          <w:pPr>
            <w:pStyle w:val="HeaderLiteEven"/>
          </w:pPr>
        </w:p>
      </w:tc>
    </w:tr>
    <w:tr w:rsidR="00A85310">
      <w:tc>
        <w:tcPr>
          <w:tcW w:w="1531" w:type="dxa"/>
        </w:tcPr>
        <w:p w:rsidR="00A85310" w:rsidRDefault="00A85310" w:rsidP="004B0996">
          <w:pPr>
            <w:pStyle w:val="HeaderBoldEven"/>
          </w:pPr>
        </w:p>
      </w:tc>
      <w:tc>
        <w:tcPr>
          <w:tcW w:w="5636" w:type="dxa"/>
        </w:tcPr>
        <w:p w:rsidR="00A85310" w:rsidRDefault="00A85310" w:rsidP="004B0996">
          <w:pPr>
            <w:pStyle w:val="HeaderBoldEven"/>
          </w:pPr>
        </w:p>
      </w:tc>
    </w:tr>
  </w:tbl>
  <w:p w:rsidR="00A85310" w:rsidRDefault="00A85310">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5636"/>
      <w:gridCol w:w="1531"/>
    </w:tblGrid>
    <w:tr w:rsidR="00A85310">
      <w:tc>
        <w:tcPr>
          <w:tcW w:w="1531" w:type="dxa"/>
        </w:tcPr>
        <w:p w:rsidR="00A85310" w:rsidRDefault="00A85310">
          <w:pPr>
            <w:pStyle w:val="HeaderLiteOdd"/>
          </w:pPr>
        </w:p>
      </w:tc>
      <w:tc>
        <w:tcPr>
          <w:tcW w:w="1531" w:type="dxa"/>
        </w:tcPr>
        <w:p w:rsidR="00A85310" w:rsidRDefault="00A85310">
          <w:pPr>
            <w:pStyle w:val="HeaderLiteOdd"/>
          </w:pPr>
        </w:p>
      </w:tc>
    </w:tr>
    <w:tr w:rsidR="00A85310">
      <w:tc>
        <w:tcPr>
          <w:tcW w:w="1531" w:type="dxa"/>
        </w:tcPr>
        <w:p w:rsidR="00A85310" w:rsidRDefault="00A85310">
          <w:pPr>
            <w:pStyle w:val="HeaderLiteOdd"/>
          </w:pPr>
        </w:p>
      </w:tc>
      <w:tc>
        <w:tcPr>
          <w:tcW w:w="1531" w:type="dxa"/>
        </w:tcPr>
        <w:p w:rsidR="00A85310" w:rsidRDefault="00A85310">
          <w:pPr>
            <w:pStyle w:val="HeaderLiteOdd"/>
          </w:pPr>
        </w:p>
      </w:tc>
    </w:tr>
    <w:tr w:rsidR="00A85310">
      <w:tc>
        <w:tcPr>
          <w:tcW w:w="5636" w:type="dxa"/>
          <w:tcBorders>
            <w:bottom w:val="single" w:sz="4" w:space="0" w:color="auto"/>
          </w:tcBorders>
        </w:tcPr>
        <w:p w:rsidR="00A85310" w:rsidRDefault="00A85310">
          <w:pPr>
            <w:pStyle w:val="HeaderBoldOdd"/>
          </w:pPr>
        </w:p>
      </w:tc>
      <w:tc>
        <w:tcPr>
          <w:tcW w:w="1531" w:type="dxa"/>
          <w:tcBorders>
            <w:bottom w:val="single" w:sz="4" w:space="0" w:color="auto"/>
          </w:tcBorders>
        </w:tcPr>
        <w:p w:rsidR="00A85310" w:rsidRDefault="00A85310">
          <w:pPr>
            <w:pStyle w:val="HeaderBoldOdd"/>
          </w:pPr>
        </w:p>
      </w:tc>
    </w:tr>
  </w:tbl>
  <w:p w:rsidR="00A85310" w:rsidRDefault="00A853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A85310">
      <w:tc>
        <w:tcPr>
          <w:tcW w:w="5636" w:type="dxa"/>
          <w:vAlign w:val="bottom"/>
        </w:tcPr>
        <w:p w:rsidR="00A85310" w:rsidRDefault="00A85310">
          <w:pPr>
            <w:pStyle w:val="HeaderLiteOdd"/>
          </w:pPr>
        </w:p>
      </w:tc>
      <w:tc>
        <w:tcPr>
          <w:tcW w:w="1531" w:type="dxa"/>
        </w:tcPr>
        <w:p w:rsidR="00A85310" w:rsidRDefault="00A85310">
          <w:pPr>
            <w:pStyle w:val="HeaderLiteOdd"/>
          </w:pPr>
        </w:p>
      </w:tc>
    </w:tr>
    <w:tr w:rsidR="00A85310">
      <w:tc>
        <w:tcPr>
          <w:tcW w:w="5636" w:type="dxa"/>
          <w:vAlign w:val="bottom"/>
        </w:tcPr>
        <w:p w:rsidR="00A85310" w:rsidRDefault="00A85310">
          <w:pPr>
            <w:pStyle w:val="HeaderLiteOdd"/>
          </w:pPr>
        </w:p>
      </w:tc>
      <w:tc>
        <w:tcPr>
          <w:tcW w:w="1531" w:type="dxa"/>
        </w:tcPr>
        <w:p w:rsidR="00A85310" w:rsidRDefault="00A85310">
          <w:pPr>
            <w:pStyle w:val="HeaderLiteOdd"/>
          </w:pPr>
        </w:p>
      </w:tc>
    </w:tr>
    <w:tr w:rsidR="00A85310">
      <w:tc>
        <w:tcPr>
          <w:tcW w:w="5636" w:type="dxa"/>
          <w:gridSpan w:val="2"/>
          <w:tcBorders>
            <w:bottom w:val="single" w:sz="4" w:space="0" w:color="auto"/>
          </w:tcBorders>
          <w:shd w:val="clear" w:color="auto" w:fill="auto"/>
        </w:tcPr>
        <w:p w:rsidR="00A85310" w:rsidRDefault="00A85310">
          <w:pPr>
            <w:pStyle w:val="HeaderBoldOdd"/>
          </w:pPr>
        </w:p>
      </w:tc>
    </w:tr>
  </w:tbl>
  <w:p w:rsidR="00A85310" w:rsidRDefault="00A853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2455A7">
      <w:tc>
        <w:tcPr>
          <w:tcW w:w="1531" w:type="dxa"/>
        </w:tcPr>
        <w:p w:rsidR="002455A7" w:rsidRDefault="002455A7">
          <w:pPr>
            <w:pStyle w:val="HeaderLiteEven"/>
          </w:pPr>
          <w:r>
            <w:t>Contents</w:t>
          </w:r>
        </w:p>
      </w:tc>
      <w:tc>
        <w:tcPr>
          <w:tcW w:w="5636" w:type="dxa"/>
          <w:vAlign w:val="bottom"/>
        </w:tcPr>
        <w:p w:rsidR="002455A7" w:rsidRDefault="002455A7">
          <w:pPr>
            <w:pStyle w:val="HeaderLiteEven"/>
          </w:pPr>
        </w:p>
      </w:tc>
    </w:tr>
    <w:tr w:rsidR="002455A7">
      <w:tc>
        <w:tcPr>
          <w:tcW w:w="1531" w:type="dxa"/>
        </w:tcPr>
        <w:p w:rsidR="002455A7" w:rsidRDefault="002455A7">
          <w:pPr>
            <w:pStyle w:val="HeaderLiteEven"/>
          </w:pPr>
        </w:p>
      </w:tc>
      <w:tc>
        <w:tcPr>
          <w:tcW w:w="5636" w:type="dxa"/>
          <w:vAlign w:val="bottom"/>
        </w:tcPr>
        <w:p w:rsidR="002455A7" w:rsidRDefault="002455A7">
          <w:pPr>
            <w:pStyle w:val="HeaderLiteEven"/>
          </w:pPr>
        </w:p>
      </w:tc>
    </w:tr>
    <w:tr w:rsidR="002455A7">
      <w:tc>
        <w:tcPr>
          <w:tcW w:w="7167" w:type="dxa"/>
          <w:gridSpan w:val="2"/>
          <w:tcBorders>
            <w:bottom w:val="single" w:sz="4" w:space="0" w:color="auto"/>
          </w:tcBorders>
          <w:shd w:val="clear" w:color="auto" w:fill="auto"/>
        </w:tcPr>
        <w:p w:rsidR="002455A7" w:rsidRDefault="002455A7">
          <w:pPr>
            <w:pStyle w:val="HeaderBoldEven"/>
          </w:pPr>
        </w:p>
      </w:tc>
    </w:tr>
  </w:tbl>
  <w:p w:rsidR="002455A7" w:rsidRDefault="002455A7">
    <w:pPr>
      <w:pStyle w:val="HeaderContentsPage"/>
    </w:pPr>
    <w: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2455A7">
      <w:tc>
        <w:tcPr>
          <w:tcW w:w="5636" w:type="dxa"/>
          <w:vAlign w:val="bottom"/>
        </w:tcPr>
        <w:p w:rsidR="002455A7" w:rsidRDefault="002455A7">
          <w:pPr>
            <w:pStyle w:val="HeaderLiteOdd"/>
          </w:pPr>
        </w:p>
      </w:tc>
      <w:tc>
        <w:tcPr>
          <w:tcW w:w="1531" w:type="dxa"/>
        </w:tcPr>
        <w:p w:rsidR="002455A7" w:rsidRDefault="002455A7">
          <w:pPr>
            <w:pStyle w:val="HeaderLiteOdd"/>
          </w:pPr>
          <w:r>
            <w:t>Contents</w:t>
          </w:r>
        </w:p>
      </w:tc>
    </w:tr>
    <w:tr w:rsidR="002455A7">
      <w:tc>
        <w:tcPr>
          <w:tcW w:w="5636" w:type="dxa"/>
          <w:vAlign w:val="bottom"/>
        </w:tcPr>
        <w:p w:rsidR="002455A7" w:rsidRDefault="002455A7">
          <w:pPr>
            <w:pStyle w:val="HeaderLiteOdd"/>
          </w:pPr>
        </w:p>
      </w:tc>
      <w:tc>
        <w:tcPr>
          <w:tcW w:w="1531" w:type="dxa"/>
        </w:tcPr>
        <w:p w:rsidR="002455A7" w:rsidRDefault="002455A7">
          <w:pPr>
            <w:pStyle w:val="HeaderLiteOdd"/>
          </w:pPr>
        </w:p>
      </w:tc>
    </w:tr>
    <w:tr w:rsidR="002455A7">
      <w:tc>
        <w:tcPr>
          <w:tcW w:w="7167" w:type="dxa"/>
          <w:gridSpan w:val="2"/>
          <w:tcBorders>
            <w:bottom w:val="single" w:sz="4" w:space="0" w:color="auto"/>
          </w:tcBorders>
          <w:shd w:val="clear" w:color="auto" w:fill="auto"/>
        </w:tcPr>
        <w:p w:rsidR="002455A7" w:rsidRDefault="002455A7">
          <w:pPr>
            <w:pStyle w:val="HeaderBoldOdd"/>
          </w:pPr>
        </w:p>
      </w:tc>
    </w:tr>
  </w:tbl>
  <w:p w:rsidR="002455A7" w:rsidRDefault="002455A7">
    <w:pPr>
      <w:pStyle w:val="HeaderContentsPage"/>
    </w:pPr>
    <w:r>
      <w:t>Page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A7" w:rsidRDefault="002455A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531"/>
      <w:gridCol w:w="5636"/>
    </w:tblGrid>
    <w:tr w:rsidR="00A85310">
      <w:tc>
        <w:tcPr>
          <w:tcW w:w="1531" w:type="dxa"/>
        </w:tcPr>
        <w:p w:rsidR="00A85310" w:rsidRDefault="002455A7">
          <w:pPr>
            <w:pStyle w:val="HeaderLiteEven"/>
          </w:pPr>
          <w:r>
            <w:fldChar w:fldCharType="begin"/>
          </w:r>
          <w:r>
            <w:instrText xml:space="preserve"> If </w:instrText>
          </w:r>
          <w:fldSimple w:instr=" STYLEREF CharPartNo \*Charformat ">
            <w:r w:rsidR="00C02FE8">
              <w:rPr>
                <w:noProof/>
              </w:rPr>
              <w:instrText>Part 3</w:instrText>
            </w:r>
          </w:fldSimple>
          <w:r>
            <w:instrText xml:space="preserve"> &lt;&gt; "Error*" </w:instrText>
          </w:r>
          <w:fldSimple w:instr=" STYLEREF CharPartNo \*Charformat ">
            <w:r w:rsidR="00C02FE8">
              <w:rPr>
                <w:noProof/>
              </w:rPr>
              <w:instrText>Part 3</w:instrText>
            </w:r>
          </w:fldSimple>
          <w:r>
            <w:instrText xml:space="preserve"> </w:instrText>
          </w:r>
          <w:r>
            <w:fldChar w:fldCharType="separate"/>
          </w:r>
          <w:r w:rsidR="00C02FE8">
            <w:rPr>
              <w:noProof/>
            </w:rPr>
            <w:t>Part 3</w:t>
          </w:r>
          <w:r>
            <w:fldChar w:fldCharType="end"/>
          </w:r>
        </w:p>
      </w:tc>
      <w:tc>
        <w:tcPr>
          <w:tcW w:w="5636" w:type="dxa"/>
          <w:vAlign w:val="bottom"/>
        </w:tcPr>
        <w:p w:rsidR="00A85310" w:rsidRDefault="002455A7">
          <w:pPr>
            <w:pStyle w:val="HeaderLiteEven"/>
          </w:pPr>
          <w:r>
            <w:fldChar w:fldCharType="begin"/>
          </w:r>
          <w:r>
            <w:instrText xml:space="preserve"> If </w:instrText>
          </w:r>
          <w:fldSimple w:instr=" STYLEREF CharPartText \*Charformat ">
            <w:r w:rsidR="00C02FE8">
              <w:rPr>
                <w:noProof/>
              </w:rPr>
              <w:instrText>State of emergency</w:instrText>
            </w:r>
          </w:fldSimple>
          <w:r>
            <w:instrText xml:space="preserve"> &lt;&gt; "Error*" </w:instrText>
          </w:r>
          <w:fldSimple w:instr=" STYLEREF CharPartText \*Charformat ">
            <w:r w:rsidR="00C02FE8">
              <w:rPr>
                <w:noProof/>
              </w:rPr>
              <w:instrText>State of emergency</w:instrText>
            </w:r>
          </w:fldSimple>
          <w:r>
            <w:instrText xml:space="preserve"> </w:instrText>
          </w:r>
          <w:r>
            <w:fldChar w:fldCharType="separate"/>
          </w:r>
          <w:r w:rsidR="00C02FE8">
            <w:rPr>
              <w:noProof/>
            </w:rPr>
            <w:t>State of emergency</w:t>
          </w:r>
          <w:r>
            <w:fldChar w:fldCharType="end"/>
          </w:r>
        </w:p>
      </w:tc>
    </w:tr>
    <w:tr w:rsidR="00A85310">
      <w:tc>
        <w:tcPr>
          <w:tcW w:w="1531" w:type="dxa"/>
        </w:tcPr>
        <w:p w:rsidR="00A85310" w:rsidRDefault="002455A7">
          <w:pPr>
            <w:pStyle w:val="HeaderLiteEven"/>
          </w:pPr>
          <w:r>
            <w:fldChar w:fldCharType="begin"/>
          </w:r>
          <w:r>
            <w:instrText xml:space="preserve"> If </w:instrText>
          </w:r>
          <w:fldSimple w:instr=" STYLEREF CharDivNo \*Charformat ">
            <w:r w:rsidR="00C02FE8">
              <w:rPr>
                <w:noProof/>
              </w:rPr>
              <w:instrText>Division 1</w:instrText>
            </w:r>
          </w:fldSimple>
          <w:r>
            <w:instrText xml:space="preserve"> &lt;&gt; "Error*" </w:instrText>
          </w:r>
          <w:fldSimple w:instr=" STYLEREF CharDivNo \*Charformat ">
            <w:r w:rsidR="00C02FE8">
              <w:rPr>
                <w:noProof/>
              </w:rPr>
              <w:instrText>Division 1</w:instrText>
            </w:r>
          </w:fldSimple>
          <w:r>
            <w:instrText xml:space="preserve"> </w:instrText>
          </w:r>
          <w:r w:rsidR="00C02FE8">
            <w:fldChar w:fldCharType="separate"/>
          </w:r>
          <w:r w:rsidR="00C02FE8">
            <w:rPr>
              <w:noProof/>
            </w:rPr>
            <w:t>Division 1</w:t>
          </w:r>
          <w:r>
            <w:fldChar w:fldCharType="end"/>
          </w:r>
        </w:p>
      </w:tc>
      <w:tc>
        <w:tcPr>
          <w:tcW w:w="5636" w:type="dxa"/>
          <w:vAlign w:val="bottom"/>
        </w:tcPr>
        <w:p w:rsidR="00A85310" w:rsidRDefault="002455A7">
          <w:pPr>
            <w:pStyle w:val="HeaderLiteEven"/>
          </w:pPr>
          <w:r>
            <w:fldChar w:fldCharType="begin"/>
          </w:r>
          <w:r>
            <w:instrText xml:space="preserve"> If </w:instrText>
          </w:r>
          <w:fldSimple w:instr=" STYLEREF CharDivText \*Charformat ">
            <w:r w:rsidR="00C02FE8">
              <w:rPr>
                <w:noProof/>
              </w:rPr>
              <w:instrText>State of emergency declaration</w:instrText>
            </w:r>
          </w:fldSimple>
          <w:r>
            <w:instrText xml:space="preserve"> &lt;&gt; "Error*" </w:instrText>
          </w:r>
          <w:fldSimple w:instr=" STYLEREF CharDivText \*Charformat ">
            <w:r w:rsidR="00C02FE8">
              <w:rPr>
                <w:noProof/>
              </w:rPr>
              <w:instrText>State of emergency declaration</w:instrText>
            </w:r>
          </w:fldSimple>
          <w:r>
            <w:instrText xml:space="preserve"> </w:instrText>
          </w:r>
          <w:r w:rsidR="00C02FE8">
            <w:fldChar w:fldCharType="separate"/>
          </w:r>
          <w:r w:rsidR="00C02FE8">
            <w:rPr>
              <w:noProof/>
            </w:rPr>
            <w:t>State of emergency declaration</w:t>
          </w:r>
          <w:r>
            <w:fldChar w:fldCharType="end"/>
          </w:r>
        </w:p>
      </w:tc>
    </w:tr>
    <w:tr w:rsidR="00A85310">
      <w:tc>
        <w:tcPr>
          <w:tcW w:w="7167" w:type="dxa"/>
          <w:gridSpan w:val="2"/>
          <w:tcBorders>
            <w:bottom w:val="single" w:sz="4" w:space="0" w:color="auto"/>
          </w:tcBorders>
          <w:shd w:val="clear" w:color="auto" w:fill="auto"/>
        </w:tcPr>
        <w:p w:rsidR="00A85310" w:rsidRPr="002455A7" w:rsidRDefault="002455A7" w:rsidP="00A85310">
          <w:pPr>
            <w:pStyle w:val="HeaderBoldEven"/>
          </w:pPr>
          <w:r>
            <w:t xml:space="preserve">Section </w:t>
          </w:r>
          <w:r w:rsidRPr="002455A7">
            <w:fldChar w:fldCharType="begin"/>
          </w:r>
          <w:r w:rsidRPr="002455A7">
            <w:instrText xml:space="preserve"> If </w:instrText>
          </w:r>
          <w:fldSimple w:instr=" STYLEREF CharSectno \*Charformat ">
            <w:r w:rsidR="00C02FE8">
              <w:rPr>
                <w:noProof/>
              </w:rPr>
              <w:instrText>18</w:instrText>
            </w:r>
          </w:fldSimple>
          <w:r w:rsidRPr="002455A7">
            <w:instrText xml:space="preserve"> &lt;&gt; "Error*" </w:instrText>
          </w:r>
          <w:fldSimple w:instr=" STYLEREF CharSectno \*Charformat ">
            <w:r w:rsidR="00C02FE8">
              <w:rPr>
                <w:noProof/>
              </w:rPr>
              <w:instrText>18</w:instrText>
            </w:r>
          </w:fldSimple>
          <w:r w:rsidRPr="002455A7">
            <w:instrText xml:space="preserve"> </w:instrText>
          </w:r>
          <w:r w:rsidRPr="002455A7">
            <w:fldChar w:fldCharType="separate"/>
          </w:r>
          <w:r w:rsidR="00C02FE8">
            <w:rPr>
              <w:noProof/>
            </w:rPr>
            <w:t>18</w:t>
          </w:r>
          <w:r w:rsidRPr="002455A7">
            <w:fldChar w:fldCharType="end"/>
          </w:r>
        </w:p>
      </w:tc>
    </w:tr>
  </w:tbl>
  <w:p w:rsidR="00A85310" w:rsidRDefault="00A8531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5636"/>
      <w:gridCol w:w="1531"/>
    </w:tblGrid>
    <w:tr w:rsidR="00A85310">
      <w:tc>
        <w:tcPr>
          <w:tcW w:w="5636" w:type="dxa"/>
          <w:vAlign w:val="bottom"/>
        </w:tcPr>
        <w:p w:rsidR="00A85310" w:rsidRDefault="002455A7">
          <w:pPr>
            <w:pStyle w:val="HeaderLiteOdd"/>
          </w:pPr>
          <w:r>
            <w:fldChar w:fldCharType="begin"/>
          </w:r>
          <w:r>
            <w:instrText xml:space="preserve"> If </w:instrText>
          </w:r>
          <w:fldSimple w:instr=" STYLEREF CharPartText \*Charformat \l ">
            <w:r w:rsidR="00C02FE8">
              <w:rPr>
                <w:noProof/>
              </w:rPr>
              <w:instrText>State of emergency</w:instrText>
            </w:r>
          </w:fldSimple>
          <w:r>
            <w:instrText xml:space="preserve"> &lt;&gt; "Error*" </w:instrText>
          </w:r>
          <w:fldSimple w:instr=" STYLEREF CharPartText \*Charformat \l ">
            <w:r w:rsidR="00C02FE8">
              <w:rPr>
                <w:noProof/>
              </w:rPr>
              <w:instrText>State of emergency</w:instrText>
            </w:r>
          </w:fldSimple>
          <w:r>
            <w:instrText xml:space="preserve"> </w:instrText>
          </w:r>
          <w:r>
            <w:fldChar w:fldCharType="separate"/>
          </w:r>
          <w:r w:rsidR="00C02FE8">
            <w:rPr>
              <w:noProof/>
            </w:rPr>
            <w:t>State of emergency</w:t>
          </w:r>
          <w:r>
            <w:fldChar w:fldCharType="end"/>
          </w:r>
        </w:p>
      </w:tc>
      <w:tc>
        <w:tcPr>
          <w:tcW w:w="1531" w:type="dxa"/>
        </w:tcPr>
        <w:p w:rsidR="00A85310" w:rsidRDefault="002455A7">
          <w:pPr>
            <w:pStyle w:val="HeaderLiteOdd"/>
          </w:pPr>
          <w:r>
            <w:fldChar w:fldCharType="begin"/>
          </w:r>
          <w:r>
            <w:instrText xml:space="preserve"> If </w:instrText>
          </w:r>
          <w:fldSimple w:instr=" STYLEREF CharPartNo \*Charformat \l ">
            <w:r w:rsidR="00C02FE8">
              <w:rPr>
                <w:noProof/>
              </w:rPr>
              <w:instrText>Part 3</w:instrText>
            </w:r>
          </w:fldSimple>
          <w:r>
            <w:instrText xml:space="preserve"> &lt;&gt; "Error*" </w:instrText>
          </w:r>
          <w:fldSimple w:instr=" STYLEREF CharPartNo \*Charformat \l ">
            <w:r w:rsidR="00C02FE8">
              <w:rPr>
                <w:noProof/>
              </w:rPr>
              <w:instrText>Part 3</w:instrText>
            </w:r>
          </w:fldSimple>
          <w:r>
            <w:instrText xml:space="preserve"> </w:instrText>
          </w:r>
          <w:r>
            <w:fldChar w:fldCharType="separate"/>
          </w:r>
          <w:r w:rsidR="00C02FE8">
            <w:rPr>
              <w:noProof/>
            </w:rPr>
            <w:t>Part 3</w:t>
          </w:r>
          <w:r>
            <w:fldChar w:fldCharType="end"/>
          </w:r>
        </w:p>
      </w:tc>
    </w:tr>
    <w:tr w:rsidR="00A85310">
      <w:tc>
        <w:tcPr>
          <w:tcW w:w="5636" w:type="dxa"/>
          <w:vAlign w:val="bottom"/>
        </w:tcPr>
        <w:p w:rsidR="00A85310" w:rsidRDefault="002455A7">
          <w:pPr>
            <w:pStyle w:val="HeaderLiteOdd"/>
          </w:pPr>
          <w:r>
            <w:fldChar w:fldCharType="begin"/>
          </w:r>
          <w:r>
            <w:instrText xml:space="preserve"> If </w:instrText>
          </w:r>
          <w:fldSimple w:instr=" STYLEREF CharDivText \*Charformat \l ">
            <w:r w:rsidR="00C02FE8">
              <w:rPr>
                <w:noProof/>
              </w:rPr>
              <w:instrText>Authorised officers</w:instrText>
            </w:r>
          </w:fldSimple>
          <w:r>
            <w:instrText xml:space="preserve"> &lt;&gt; "Error*" </w:instrText>
          </w:r>
          <w:fldSimple w:instr=" STYLEREF CharDivText \*Charformat \l ">
            <w:r w:rsidR="00C02FE8">
              <w:rPr>
                <w:noProof/>
              </w:rPr>
              <w:instrText>Authorised officers</w:instrText>
            </w:r>
          </w:fldSimple>
          <w:r>
            <w:instrText xml:space="preserve"> </w:instrText>
          </w:r>
          <w:r w:rsidR="00C02FE8">
            <w:fldChar w:fldCharType="separate"/>
          </w:r>
          <w:r w:rsidR="00C02FE8">
            <w:rPr>
              <w:noProof/>
            </w:rPr>
            <w:t>Authorised officers</w:t>
          </w:r>
          <w:r>
            <w:fldChar w:fldCharType="end"/>
          </w:r>
        </w:p>
      </w:tc>
      <w:tc>
        <w:tcPr>
          <w:tcW w:w="1531" w:type="dxa"/>
        </w:tcPr>
        <w:p w:rsidR="00A85310" w:rsidRDefault="002455A7">
          <w:pPr>
            <w:pStyle w:val="HeaderLiteOdd"/>
          </w:pPr>
          <w:r>
            <w:fldChar w:fldCharType="begin"/>
          </w:r>
          <w:r>
            <w:instrText xml:space="preserve"> If </w:instrText>
          </w:r>
          <w:fldSimple w:instr=" STYLEREF CharDivNo \*Charformat \l ">
            <w:r w:rsidR="00C02FE8">
              <w:rPr>
                <w:noProof/>
              </w:rPr>
              <w:instrText>Division 2</w:instrText>
            </w:r>
          </w:fldSimple>
          <w:r>
            <w:instrText xml:space="preserve"> &lt;&gt; "Error*" </w:instrText>
          </w:r>
          <w:fldSimple w:instr=" STYLEREF CharDivNo \*Charformat \l ">
            <w:r w:rsidR="00C02FE8">
              <w:rPr>
                <w:noProof/>
              </w:rPr>
              <w:instrText>Division 2</w:instrText>
            </w:r>
          </w:fldSimple>
          <w:r>
            <w:instrText xml:space="preserve"> </w:instrText>
          </w:r>
          <w:r w:rsidR="00C02FE8">
            <w:fldChar w:fldCharType="separate"/>
          </w:r>
          <w:r w:rsidR="00C02FE8">
            <w:rPr>
              <w:noProof/>
            </w:rPr>
            <w:t>Division 2</w:t>
          </w:r>
          <w:r>
            <w:fldChar w:fldCharType="end"/>
          </w:r>
        </w:p>
      </w:tc>
    </w:tr>
    <w:tr w:rsidR="00A85310">
      <w:tc>
        <w:tcPr>
          <w:tcW w:w="7167" w:type="dxa"/>
          <w:gridSpan w:val="2"/>
          <w:tcBorders>
            <w:bottom w:val="single" w:sz="4" w:space="0" w:color="auto"/>
          </w:tcBorders>
          <w:shd w:val="clear" w:color="auto" w:fill="auto"/>
        </w:tcPr>
        <w:p w:rsidR="00A85310" w:rsidRPr="002455A7" w:rsidRDefault="002455A7">
          <w:pPr>
            <w:pStyle w:val="HeaderBoldOdd"/>
          </w:pPr>
          <w:r>
            <w:t xml:space="preserve">Section </w:t>
          </w:r>
          <w:r w:rsidRPr="002455A7">
            <w:fldChar w:fldCharType="begin"/>
          </w:r>
          <w:r w:rsidRPr="002455A7">
            <w:instrText xml:space="preserve"> If </w:instrText>
          </w:r>
          <w:fldSimple w:instr=" STYLEREF CharSectno \*Charformat \l ">
            <w:r w:rsidR="00C02FE8">
              <w:rPr>
                <w:noProof/>
              </w:rPr>
              <w:instrText>21</w:instrText>
            </w:r>
          </w:fldSimple>
          <w:r w:rsidRPr="002455A7">
            <w:instrText xml:space="preserve"> &lt;&gt; "Error*" </w:instrText>
          </w:r>
          <w:fldSimple w:instr=" STYLEREF CharSectno \*Charformat \l ">
            <w:r w:rsidR="00C02FE8">
              <w:rPr>
                <w:noProof/>
              </w:rPr>
              <w:instrText>21</w:instrText>
            </w:r>
          </w:fldSimple>
          <w:r w:rsidRPr="002455A7">
            <w:instrText xml:space="preserve"> </w:instrText>
          </w:r>
          <w:r w:rsidRPr="002455A7">
            <w:fldChar w:fldCharType="separate"/>
          </w:r>
          <w:r w:rsidR="00C02FE8">
            <w:rPr>
              <w:noProof/>
            </w:rPr>
            <w:t>21</w:t>
          </w:r>
          <w:r w:rsidRPr="002455A7">
            <w:fldChar w:fldCharType="end"/>
          </w:r>
        </w:p>
      </w:tc>
    </w:tr>
  </w:tbl>
  <w:p w:rsidR="00A85310" w:rsidRDefault="00A8531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10" w:rsidRDefault="00A8531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7167"/>
    </w:tblGrid>
    <w:tr w:rsidR="00A85310">
      <w:tc>
        <w:tcPr>
          <w:tcW w:w="7167" w:type="dxa"/>
        </w:tcPr>
        <w:p w:rsidR="00A85310" w:rsidRDefault="00A85310">
          <w:pPr>
            <w:pStyle w:val="HeaderLiteEven"/>
          </w:pPr>
          <w:r>
            <w:t>Note</w:t>
          </w:r>
        </w:p>
      </w:tc>
    </w:tr>
    <w:tr w:rsidR="00A85310">
      <w:tc>
        <w:tcPr>
          <w:tcW w:w="7167" w:type="dxa"/>
        </w:tcPr>
        <w:p w:rsidR="00A85310" w:rsidRDefault="00A85310">
          <w:pPr>
            <w:pStyle w:val="HeaderLiteEven"/>
          </w:pPr>
        </w:p>
      </w:tc>
    </w:tr>
    <w:tr w:rsidR="00A85310">
      <w:tc>
        <w:tcPr>
          <w:tcW w:w="7167" w:type="dxa"/>
          <w:tcBorders>
            <w:bottom w:val="single" w:sz="4" w:space="0" w:color="auto"/>
          </w:tcBorders>
          <w:shd w:val="clear" w:color="auto" w:fill="auto"/>
        </w:tcPr>
        <w:p w:rsidR="00A85310" w:rsidRDefault="00A85310">
          <w:pPr>
            <w:pStyle w:val="HeaderBoldEven"/>
          </w:pPr>
        </w:p>
      </w:tc>
    </w:tr>
  </w:tbl>
  <w:p w:rsidR="00A85310" w:rsidRDefault="00A853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0EBA7C"/>
    <w:lvl w:ilvl="0">
      <w:start w:val="1"/>
      <w:numFmt w:val="decimal"/>
      <w:lvlText w:val="%1."/>
      <w:lvlJc w:val="left"/>
      <w:pPr>
        <w:tabs>
          <w:tab w:val="num" w:pos="1492"/>
        </w:tabs>
        <w:ind w:left="1492" w:hanging="360"/>
      </w:pPr>
    </w:lvl>
  </w:abstractNum>
  <w:abstractNum w:abstractNumId="1">
    <w:nsid w:val="FFFFFF7D"/>
    <w:multiLevelType w:val="singleLevel"/>
    <w:tmpl w:val="80DAA32C"/>
    <w:lvl w:ilvl="0">
      <w:start w:val="1"/>
      <w:numFmt w:val="decimal"/>
      <w:lvlText w:val="%1."/>
      <w:lvlJc w:val="left"/>
      <w:pPr>
        <w:tabs>
          <w:tab w:val="num" w:pos="1209"/>
        </w:tabs>
        <w:ind w:left="1209" w:hanging="360"/>
      </w:pPr>
    </w:lvl>
  </w:abstractNum>
  <w:abstractNum w:abstractNumId="2">
    <w:nsid w:val="FFFFFF7E"/>
    <w:multiLevelType w:val="singleLevel"/>
    <w:tmpl w:val="DA44E4AC"/>
    <w:lvl w:ilvl="0">
      <w:start w:val="1"/>
      <w:numFmt w:val="decimal"/>
      <w:lvlText w:val="%1."/>
      <w:lvlJc w:val="left"/>
      <w:pPr>
        <w:tabs>
          <w:tab w:val="num" w:pos="926"/>
        </w:tabs>
        <w:ind w:left="926" w:hanging="360"/>
      </w:pPr>
    </w:lvl>
  </w:abstractNum>
  <w:abstractNum w:abstractNumId="3">
    <w:nsid w:val="FFFFFF7F"/>
    <w:multiLevelType w:val="singleLevel"/>
    <w:tmpl w:val="075C9EF8"/>
    <w:lvl w:ilvl="0">
      <w:start w:val="1"/>
      <w:numFmt w:val="decimal"/>
      <w:lvlText w:val="%1."/>
      <w:lvlJc w:val="left"/>
      <w:pPr>
        <w:tabs>
          <w:tab w:val="num" w:pos="643"/>
        </w:tabs>
        <w:ind w:left="643" w:hanging="360"/>
      </w:pPr>
    </w:lvl>
  </w:abstractNum>
  <w:abstractNum w:abstractNumId="4">
    <w:nsid w:val="FFFFFF80"/>
    <w:multiLevelType w:val="singleLevel"/>
    <w:tmpl w:val="8E90C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1E7A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52C0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441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6C4C2E"/>
    <w:lvl w:ilvl="0">
      <w:start w:val="1"/>
      <w:numFmt w:val="decimal"/>
      <w:lvlText w:val="%1."/>
      <w:lvlJc w:val="left"/>
      <w:pPr>
        <w:tabs>
          <w:tab w:val="num" w:pos="360"/>
        </w:tabs>
        <w:ind w:left="360" w:hanging="360"/>
      </w:pPr>
    </w:lvl>
  </w:abstractNum>
  <w:abstractNum w:abstractNumId="9">
    <w:nsid w:val="FFFFFF89"/>
    <w:multiLevelType w:val="singleLevel"/>
    <w:tmpl w:val="3136637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C164B4B"/>
    <w:multiLevelType w:val="hybridMultilevel"/>
    <w:tmpl w:val="92CE6FF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91D75CF"/>
    <w:multiLevelType w:val="hybridMultilevel"/>
    <w:tmpl w:val="A72EF9BE"/>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E74371A"/>
    <w:multiLevelType w:val="hybridMultilevel"/>
    <w:tmpl w:val="4880A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45E0918"/>
    <w:multiLevelType w:val="hybridMultilevel"/>
    <w:tmpl w:val="1384F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BB4D71"/>
    <w:multiLevelType w:val="hybridMultilevel"/>
    <w:tmpl w:val="782EF96A"/>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18">
    <w:nsid w:val="79406824"/>
    <w:multiLevelType w:val="hybridMultilevel"/>
    <w:tmpl w:val="D1F8AA4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1"/>
  </w:num>
  <w:num w:numId="16">
    <w:abstractNumId w:val="13"/>
  </w:num>
  <w:num w:numId="17">
    <w:abstractNumId w:val="15"/>
  </w:num>
  <w:num w:numId="18">
    <w:abstractNumId w:val="1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activeWritingStyle w:appName="MSWord" w:lang="en-AU" w:vendorID="64" w:dllVersion="131078" w:nlCheck="1" w:checkStyle="1"/>
  <w:activeWritingStyle w:appName="MSWord" w:lang="en-US" w:vendorID="64" w:dllVersion="131078" w:nlCheck="1" w:checkStyle="1"/>
  <w:proofState w:spelling="clean"/>
  <w:stylePaneFormatFilter w:val="0004"/>
  <w:doNotTrackMoves/>
  <w:defaultTabStop w:val="720"/>
  <w:evenAndOddHeaders/>
  <w:drawingGridHorizontalSpacing w:val="120"/>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2FF3"/>
    <w:rsid w:val="00002328"/>
    <w:rsid w:val="00003123"/>
    <w:rsid w:val="000047FD"/>
    <w:rsid w:val="000056EE"/>
    <w:rsid w:val="00010203"/>
    <w:rsid w:val="00012A4E"/>
    <w:rsid w:val="00013A38"/>
    <w:rsid w:val="000148E9"/>
    <w:rsid w:val="00015DFF"/>
    <w:rsid w:val="0001739E"/>
    <w:rsid w:val="00020180"/>
    <w:rsid w:val="000223D1"/>
    <w:rsid w:val="00023FD2"/>
    <w:rsid w:val="0003434D"/>
    <w:rsid w:val="0003498B"/>
    <w:rsid w:val="0004081D"/>
    <w:rsid w:val="00042E60"/>
    <w:rsid w:val="000472C2"/>
    <w:rsid w:val="00047E0D"/>
    <w:rsid w:val="000510B9"/>
    <w:rsid w:val="00051C9B"/>
    <w:rsid w:val="000551A3"/>
    <w:rsid w:val="00055E25"/>
    <w:rsid w:val="000562FF"/>
    <w:rsid w:val="00062B16"/>
    <w:rsid w:val="00063729"/>
    <w:rsid w:val="00065A0E"/>
    <w:rsid w:val="000660F0"/>
    <w:rsid w:val="0006722F"/>
    <w:rsid w:val="00071791"/>
    <w:rsid w:val="000721B0"/>
    <w:rsid w:val="000753EE"/>
    <w:rsid w:val="00075B3D"/>
    <w:rsid w:val="00076B35"/>
    <w:rsid w:val="00085877"/>
    <w:rsid w:val="00086090"/>
    <w:rsid w:val="00086A2E"/>
    <w:rsid w:val="00086C0A"/>
    <w:rsid w:val="00086E1D"/>
    <w:rsid w:val="00092802"/>
    <w:rsid w:val="00095CC4"/>
    <w:rsid w:val="00097098"/>
    <w:rsid w:val="000A3C52"/>
    <w:rsid w:val="000B0A20"/>
    <w:rsid w:val="000B215D"/>
    <w:rsid w:val="000B225D"/>
    <w:rsid w:val="000B26C3"/>
    <w:rsid w:val="000B52F3"/>
    <w:rsid w:val="000B68A5"/>
    <w:rsid w:val="000C2AB1"/>
    <w:rsid w:val="000C56FE"/>
    <w:rsid w:val="000C78B5"/>
    <w:rsid w:val="000D112D"/>
    <w:rsid w:val="000D2121"/>
    <w:rsid w:val="000D363E"/>
    <w:rsid w:val="000D668B"/>
    <w:rsid w:val="000D7167"/>
    <w:rsid w:val="000D736B"/>
    <w:rsid w:val="000E081D"/>
    <w:rsid w:val="000E470D"/>
    <w:rsid w:val="000E616C"/>
    <w:rsid w:val="000F140F"/>
    <w:rsid w:val="000F3758"/>
    <w:rsid w:val="000F77C7"/>
    <w:rsid w:val="00102347"/>
    <w:rsid w:val="001072D9"/>
    <w:rsid w:val="00107C42"/>
    <w:rsid w:val="00110320"/>
    <w:rsid w:val="00110F98"/>
    <w:rsid w:val="0011161E"/>
    <w:rsid w:val="0011172E"/>
    <w:rsid w:val="00111E48"/>
    <w:rsid w:val="0011250E"/>
    <w:rsid w:val="0011314E"/>
    <w:rsid w:val="00114286"/>
    <w:rsid w:val="00114725"/>
    <w:rsid w:val="00115034"/>
    <w:rsid w:val="00117290"/>
    <w:rsid w:val="001178D4"/>
    <w:rsid w:val="00120269"/>
    <w:rsid w:val="001204DF"/>
    <w:rsid w:val="00120830"/>
    <w:rsid w:val="00121B18"/>
    <w:rsid w:val="00122CA1"/>
    <w:rsid w:val="001237FF"/>
    <w:rsid w:val="0012560F"/>
    <w:rsid w:val="00126D00"/>
    <w:rsid w:val="00131FC0"/>
    <w:rsid w:val="00133419"/>
    <w:rsid w:val="00134204"/>
    <w:rsid w:val="001363F5"/>
    <w:rsid w:val="00137EF4"/>
    <w:rsid w:val="001405C7"/>
    <w:rsid w:val="00140960"/>
    <w:rsid w:val="00142ECF"/>
    <w:rsid w:val="00145C33"/>
    <w:rsid w:val="0014660D"/>
    <w:rsid w:val="001509A9"/>
    <w:rsid w:val="00150F7C"/>
    <w:rsid w:val="001510F9"/>
    <w:rsid w:val="00152824"/>
    <w:rsid w:val="00153593"/>
    <w:rsid w:val="001544DD"/>
    <w:rsid w:val="00155CE3"/>
    <w:rsid w:val="00156A5A"/>
    <w:rsid w:val="00157E82"/>
    <w:rsid w:val="0016552E"/>
    <w:rsid w:val="001661B3"/>
    <w:rsid w:val="00171A0A"/>
    <w:rsid w:val="00173E2B"/>
    <w:rsid w:val="0017420C"/>
    <w:rsid w:val="00176457"/>
    <w:rsid w:val="0017669E"/>
    <w:rsid w:val="00176BCE"/>
    <w:rsid w:val="00180CD3"/>
    <w:rsid w:val="00181EDB"/>
    <w:rsid w:val="001840EA"/>
    <w:rsid w:val="00190D22"/>
    <w:rsid w:val="00191B57"/>
    <w:rsid w:val="00196E13"/>
    <w:rsid w:val="001A062E"/>
    <w:rsid w:val="001A25BD"/>
    <w:rsid w:val="001A2921"/>
    <w:rsid w:val="001A2B82"/>
    <w:rsid w:val="001A4B9E"/>
    <w:rsid w:val="001A745A"/>
    <w:rsid w:val="001A7A91"/>
    <w:rsid w:val="001A7DF6"/>
    <w:rsid w:val="001B029D"/>
    <w:rsid w:val="001B2648"/>
    <w:rsid w:val="001B4168"/>
    <w:rsid w:val="001B680B"/>
    <w:rsid w:val="001B682D"/>
    <w:rsid w:val="001B750D"/>
    <w:rsid w:val="001B7700"/>
    <w:rsid w:val="001C2D2D"/>
    <w:rsid w:val="001C48B6"/>
    <w:rsid w:val="001C52FA"/>
    <w:rsid w:val="001C5301"/>
    <w:rsid w:val="001C65AA"/>
    <w:rsid w:val="001C6C78"/>
    <w:rsid w:val="001C74C6"/>
    <w:rsid w:val="001C77B3"/>
    <w:rsid w:val="001C7E0C"/>
    <w:rsid w:val="001D1730"/>
    <w:rsid w:val="001D496B"/>
    <w:rsid w:val="001D49E7"/>
    <w:rsid w:val="001D62C0"/>
    <w:rsid w:val="001D6FF8"/>
    <w:rsid w:val="001D7DD2"/>
    <w:rsid w:val="001E1FF9"/>
    <w:rsid w:val="001E3978"/>
    <w:rsid w:val="001E551F"/>
    <w:rsid w:val="001F0F35"/>
    <w:rsid w:val="001F116B"/>
    <w:rsid w:val="001F1819"/>
    <w:rsid w:val="001F1B0D"/>
    <w:rsid w:val="001F204C"/>
    <w:rsid w:val="001F24CF"/>
    <w:rsid w:val="001F3D0A"/>
    <w:rsid w:val="001F5B29"/>
    <w:rsid w:val="0020253A"/>
    <w:rsid w:val="002025F6"/>
    <w:rsid w:val="0020488A"/>
    <w:rsid w:val="0020599A"/>
    <w:rsid w:val="0020650F"/>
    <w:rsid w:val="00211D83"/>
    <w:rsid w:val="002125DA"/>
    <w:rsid w:val="00214247"/>
    <w:rsid w:val="00220EDA"/>
    <w:rsid w:val="00222DA1"/>
    <w:rsid w:val="00223A7F"/>
    <w:rsid w:val="002250FB"/>
    <w:rsid w:val="00226AD1"/>
    <w:rsid w:val="002271DC"/>
    <w:rsid w:val="00230352"/>
    <w:rsid w:val="00232BEC"/>
    <w:rsid w:val="00236609"/>
    <w:rsid w:val="00240CD1"/>
    <w:rsid w:val="002455A7"/>
    <w:rsid w:val="00250C40"/>
    <w:rsid w:val="00253EE7"/>
    <w:rsid w:val="00254B2F"/>
    <w:rsid w:val="00254C12"/>
    <w:rsid w:val="00260641"/>
    <w:rsid w:val="00262431"/>
    <w:rsid w:val="002634EE"/>
    <w:rsid w:val="00263620"/>
    <w:rsid w:val="00265A01"/>
    <w:rsid w:val="00265E15"/>
    <w:rsid w:val="00265ED0"/>
    <w:rsid w:val="00266DDB"/>
    <w:rsid w:val="002673BD"/>
    <w:rsid w:val="00270826"/>
    <w:rsid w:val="0027106F"/>
    <w:rsid w:val="002757D6"/>
    <w:rsid w:val="002815D1"/>
    <w:rsid w:val="00286AB1"/>
    <w:rsid w:val="002870C2"/>
    <w:rsid w:val="00290DF7"/>
    <w:rsid w:val="002937F9"/>
    <w:rsid w:val="00293C63"/>
    <w:rsid w:val="002957A9"/>
    <w:rsid w:val="00296435"/>
    <w:rsid w:val="0029646C"/>
    <w:rsid w:val="00296E69"/>
    <w:rsid w:val="002A4CC9"/>
    <w:rsid w:val="002A57A4"/>
    <w:rsid w:val="002B1293"/>
    <w:rsid w:val="002B1695"/>
    <w:rsid w:val="002B2A9A"/>
    <w:rsid w:val="002B5AD4"/>
    <w:rsid w:val="002C0290"/>
    <w:rsid w:val="002C0E89"/>
    <w:rsid w:val="002C1B1C"/>
    <w:rsid w:val="002C42F1"/>
    <w:rsid w:val="002C77BC"/>
    <w:rsid w:val="002C79E4"/>
    <w:rsid w:val="002C7F8D"/>
    <w:rsid w:val="002D35D3"/>
    <w:rsid w:val="002D658C"/>
    <w:rsid w:val="002E0B94"/>
    <w:rsid w:val="002E3F3F"/>
    <w:rsid w:val="002E4402"/>
    <w:rsid w:val="002E4993"/>
    <w:rsid w:val="002E5788"/>
    <w:rsid w:val="002F05DB"/>
    <w:rsid w:val="002F11AE"/>
    <w:rsid w:val="002F149C"/>
    <w:rsid w:val="002F1A91"/>
    <w:rsid w:val="002F755B"/>
    <w:rsid w:val="002F7F66"/>
    <w:rsid w:val="00301C88"/>
    <w:rsid w:val="00302D1D"/>
    <w:rsid w:val="0030466A"/>
    <w:rsid w:val="00304F86"/>
    <w:rsid w:val="0030627F"/>
    <w:rsid w:val="00307011"/>
    <w:rsid w:val="00312BF2"/>
    <w:rsid w:val="003229AA"/>
    <w:rsid w:val="00323901"/>
    <w:rsid w:val="003242D2"/>
    <w:rsid w:val="00325C10"/>
    <w:rsid w:val="003269CD"/>
    <w:rsid w:val="00327AAB"/>
    <w:rsid w:val="0033106A"/>
    <w:rsid w:val="00332345"/>
    <w:rsid w:val="003328BD"/>
    <w:rsid w:val="003332AF"/>
    <w:rsid w:val="00333568"/>
    <w:rsid w:val="00333C2E"/>
    <w:rsid w:val="00333C98"/>
    <w:rsid w:val="00333D2F"/>
    <w:rsid w:val="00336768"/>
    <w:rsid w:val="00336E26"/>
    <w:rsid w:val="003412DC"/>
    <w:rsid w:val="00342905"/>
    <w:rsid w:val="00343A1B"/>
    <w:rsid w:val="00343EA6"/>
    <w:rsid w:val="00344DC3"/>
    <w:rsid w:val="00347380"/>
    <w:rsid w:val="00347ABE"/>
    <w:rsid w:val="00351600"/>
    <w:rsid w:val="003526D3"/>
    <w:rsid w:val="00354178"/>
    <w:rsid w:val="003567D5"/>
    <w:rsid w:val="003570F6"/>
    <w:rsid w:val="0035739C"/>
    <w:rsid w:val="00361BC8"/>
    <w:rsid w:val="00362C6D"/>
    <w:rsid w:val="00363C3E"/>
    <w:rsid w:val="0036497C"/>
    <w:rsid w:val="00364DB8"/>
    <w:rsid w:val="00365485"/>
    <w:rsid w:val="00365707"/>
    <w:rsid w:val="00365BD4"/>
    <w:rsid w:val="00366209"/>
    <w:rsid w:val="003722D5"/>
    <w:rsid w:val="00374DBE"/>
    <w:rsid w:val="00375DCB"/>
    <w:rsid w:val="00377C91"/>
    <w:rsid w:val="00382542"/>
    <w:rsid w:val="0038715C"/>
    <w:rsid w:val="00390952"/>
    <w:rsid w:val="00390E65"/>
    <w:rsid w:val="00393A96"/>
    <w:rsid w:val="00395FAC"/>
    <w:rsid w:val="00396732"/>
    <w:rsid w:val="003A0C0D"/>
    <w:rsid w:val="003A271A"/>
    <w:rsid w:val="003A3291"/>
    <w:rsid w:val="003A358A"/>
    <w:rsid w:val="003A3951"/>
    <w:rsid w:val="003A4C15"/>
    <w:rsid w:val="003B55ED"/>
    <w:rsid w:val="003B65A2"/>
    <w:rsid w:val="003B713F"/>
    <w:rsid w:val="003C1016"/>
    <w:rsid w:val="003C41F2"/>
    <w:rsid w:val="003C6D45"/>
    <w:rsid w:val="003C700C"/>
    <w:rsid w:val="003D0A16"/>
    <w:rsid w:val="003D1F25"/>
    <w:rsid w:val="003D20DD"/>
    <w:rsid w:val="003D5B35"/>
    <w:rsid w:val="003E3548"/>
    <w:rsid w:val="003E5662"/>
    <w:rsid w:val="003E64C5"/>
    <w:rsid w:val="003F0C92"/>
    <w:rsid w:val="003F18D4"/>
    <w:rsid w:val="003F1A97"/>
    <w:rsid w:val="003F1AF9"/>
    <w:rsid w:val="003F7575"/>
    <w:rsid w:val="004005DB"/>
    <w:rsid w:val="00402E52"/>
    <w:rsid w:val="00403373"/>
    <w:rsid w:val="00403AE4"/>
    <w:rsid w:val="0040581C"/>
    <w:rsid w:val="0040592B"/>
    <w:rsid w:val="00406A94"/>
    <w:rsid w:val="004070A9"/>
    <w:rsid w:val="00411455"/>
    <w:rsid w:val="004120B2"/>
    <w:rsid w:val="00414DA5"/>
    <w:rsid w:val="00416A06"/>
    <w:rsid w:val="004207D7"/>
    <w:rsid w:val="00420E93"/>
    <w:rsid w:val="004215A4"/>
    <w:rsid w:val="00424431"/>
    <w:rsid w:val="0042496B"/>
    <w:rsid w:val="00427249"/>
    <w:rsid w:val="00433CC6"/>
    <w:rsid w:val="00434610"/>
    <w:rsid w:val="00434E13"/>
    <w:rsid w:val="00440DE0"/>
    <w:rsid w:val="00441257"/>
    <w:rsid w:val="0044239B"/>
    <w:rsid w:val="00442444"/>
    <w:rsid w:val="004454CF"/>
    <w:rsid w:val="0044728E"/>
    <w:rsid w:val="00447FF1"/>
    <w:rsid w:val="0045063A"/>
    <w:rsid w:val="0045293A"/>
    <w:rsid w:val="00454D0B"/>
    <w:rsid w:val="004559AA"/>
    <w:rsid w:val="00456454"/>
    <w:rsid w:val="00460072"/>
    <w:rsid w:val="00462698"/>
    <w:rsid w:val="00467E34"/>
    <w:rsid w:val="00470B6B"/>
    <w:rsid w:val="004711F8"/>
    <w:rsid w:val="00471344"/>
    <w:rsid w:val="0047221D"/>
    <w:rsid w:val="00473C93"/>
    <w:rsid w:val="00473CBD"/>
    <w:rsid w:val="004742DF"/>
    <w:rsid w:val="00477B83"/>
    <w:rsid w:val="00480BB9"/>
    <w:rsid w:val="004825F7"/>
    <w:rsid w:val="0048260A"/>
    <w:rsid w:val="00482B0A"/>
    <w:rsid w:val="00486E9C"/>
    <w:rsid w:val="00487A4B"/>
    <w:rsid w:val="00492AF6"/>
    <w:rsid w:val="00494A63"/>
    <w:rsid w:val="00495769"/>
    <w:rsid w:val="00495EBA"/>
    <w:rsid w:val="00495FD3"/>
    <w:rsid w:val="00496C1E"/>
    <w:rsid w:val="00497DA1"/>
    <w:rsid w:val="004A4DB5"/>
    <w:rsid w:val="004B088C"/>
    <w:rsid w:val="004B0996"/>
    <w:rsid w:val="004B1E60"/>
    <w:rsid w:val="004B3683"/>
    <w:rsid w:val="004B717C"/>
    <w:rsid w:val="004C0190"/>
    <w:rsid w:val="004C11C4"/>
    <w:rsid w:val="004C3A75"/>
    <w:rsid w:val="004C6A84"/>
    <w:rsid w:val="004C6D83"/>
    <w:rsid w:val="004C7812"/>
    <w:rsid w:val="004D25B2"/>
    <w:rsid w:val="004D2CCB"/>
    <w:rsid w:val="004D370B"/>
    <w:rsid w:val="004D460F"/>
    <w:rsid w:val="004E01BE"/>
    <w:rsid w:val="004E1500"/>
    <w:rsid w:val="004E19A0"/>
    <w:rsid w:val="004E1A9D"/>
    <w:rsid w:val="004E3375"/>
    <w:rsid w:val="004E3516"/>
    <w:rsid w:val="004E6672"/>
    <w:rsid w:val="004E70BA"/>
    <w:rsid w:val="004E7F00"/>
    <w:rsid w:val="004F0A32"/>
    <w:rsid w:val="004F586F"/>
    <w:rsid w:val="004F6F63"/>
    <w:rsid w:val="00501C85"/>
    <w:rsid w:val="00502BD2"/>
    <w:rsid w:val="0050340F"/>
    <w:rsid w:val="005069EE"/>
    <w:rsid w:val="00507C08"/>
    <w:rsid w:val="00510A46"/>
    <w:rsid w:val="00512194"/>
    <w:rsid w:val="00512C3B"/>
    <w:rsid w:val="0051543A"/>
    <w:rsid w:val="00517E9B"/>
    <w:rsid w:val="0052196C"/>
    <w:rsid w:val="005232A3"/>
    <w:rsid w:val="00524BE1"/>
    <w:rsid w:val="00524C2B"/>
    <w:rsid w:val="005255CF"/>
    <w:rsid w:val="0052732A"/>
    <w:rsid w:val="00530FC3"/>
    <w:rsid w:val="005345D9"/>
    <w:rsid w:val="00534740"/>
    <w:rsid w:val="00535BFA"/>
    <w:rsid w:val="005430FE"/>
    <w:rsid w:val="00543856"/>
    <w:rsid w:val="00553725"/>
    <w:rsid w:val="00553BBD"/>
    <w:rsid w:val="00553C62"/>
    <w:rsid w:val="00553CCE"/>
    <w:rsid w:val="005547EB"/>
    <w:rsid w:val="005548F9"/>
    <w:rsid w:val="00555098"/>
    <w:rsid w:val="005554DE"/>
    <w:rsid w:val="005555C1"/>
    <w:rsid w:val="00560D28"/>
    <w:rsid w:val="00561460"/>
    <w:rsid w:val="00564001"/>
    <w:rsid w:val="0056559C"/>
    <w:rsid w:val="005665B2"/>
    <w:rsid w:val="00571A74"/>
    <w:rsid w:val="00571FCD"/>
    <w:rsid w:val="005732A7"/>
    <w:rsid w:val="00574A09"/>
    <w:rsid w:val="00574CAE"/>
    <w:rsid w:val="00574D3F"/>
    <w:rsid w:val="00577475"/>
    <w:rsid w:val="00580E49"/>
    <w:rsid w:val="005818B9"/>
    <w:rsid w:val="00582DE4"/>
    <w:rsid w:val="00584A71"/>
    <w:rsid w:val="00584ABB"/>
    <w:rsid w:val="005867F2"/>
    <w:rsid w:val="005877E9"/>
    <w:rsid w:val="00590B66"/>
    <w:rsid w:val="005914FF"/>
    <w:rsid w:val="00593B36"/>
    <w:rsid w:val="00594F6A"/>
    <w:rsid w:val="00596B78"/>
    <w:rsid w:val="00597BE4"/>
    <w:rsid w:val="005A02E2"/>
    <w:rsid w:val="005A04A5"/>
    <w:rsid w:val="005A0F53"/>
    <w:rsid w:val="005A2A56"/>
    <w:rsid w:val="005A388A"/>
    <w:rsid w:val="005A5E49"/>
    <w:rsid w:val="005B078E"/>
    <w:rsid w:val="005B19A9"/>
    <w:rsid w:val="005B2816"/>
    <w:rsid w:val="005C1BE7"/>
    <w:rsid w:val="005C20BB"/>
    <w:rsid w:val="005C3553"/>
    <w:rsid w:val="005C5586"/>
    <w:rsid w:val="005C568F"/>
    <w:rsid w:val="005C70B1"/>
    <w:rsid w:val="005C713B"/>
    <w:rsid w:val="005C7760"/>
    <w:rsid w:val="005C7BB8"/>
    <w:rsid w:val="005D40F1"/>
    <w:rsid w:val="005D491C"/>
    <w:rsid w:val="005D5651"/>
    <w:rsid w:val="005D68FA"/>
    <w:rsid w:val="005D6F22"/>
    <w:rsid w:val="005E3C9E"/>
    <w:rsid w:val="005E42DE"/>
    <w:rsid w:val="005E4FC0"/>
    <w:rsid w:val="005E5309"/>
    <w:rsid w:val="005E5BF6"/>
    <w:rsid w:val="005E644C"/>
    <w:rsid w:val="005E6D7C"/>
    <w:rsid w:val="005F17D7"/>
    <w:rsid w:val="005F37EA"/>
    <w:rsid w:val="005F5365"/>
    <w:rsid w:val="005F667E"/>
    <w:rsid w:val="0060499E"/>
    <w:rsid w:val="006069B1"/>
    <w:rsid w:val="00610846"/>
    <w:rsid w:val="00610CB1"/>
    <w:rsid w:val="00611074"/>
    <w:rsid w:val="00611F05"/>
    <w:rsid w:val="0061209F"/>
    <w:rsid w:val="00612688"/>
    <w:rsid w:val="006133D2"/>
    <w:rsid w:val="00617659"/>
    <w:rsid w:val="0062109B"/>
    <w:rsid w:val="00621746"/>
    <w:rsid w:val="006228F8"/>
    <w:rsid w:val="00624649"/>
    <w:rsid w:val="00625EBE"/>
    <w:rsid w:val="00626972"/>
    <w:rsid w:val="00627B75"/>
    <w:rsid w:val="00630C62"/>
    <w:rsid w:val="006326BB"/>
    <w:rsid w:val="006334F8"/>
    <w:rsid w:val="00641CB9"/>
    <w:rsid w:val="00642014"/>
    <w:rsid w:val="0064304E"/>
    <w:rsid w:val="00645165"/>
    <w:rsid w:val="00645A49"/>
    <w:rsid w:val="00647272"/>
    <w:rsid w:val="00647421"/>
    <w:rsid w:val="006503AC"/>
    <w:rsid w:val="0065051F"/>
    <w:rsid w:val="00651A97"/>
    <w:rsid w:val="00652FD1"/>
    <w:rsid w:val="006548E6"/>
    <w:rsid w:val="00656658"/>
    <w:rsid w:val="00657009"/>
    <w:rsid w:val="00657047"/>
    <w:rsid w:val="0065794A"/>
    <w:rsid w:val="00662F19"/>
    <w:rsid w:val="0066510A"/>
    <w:rsid w:val="00666109"/>
    <w:rsid w:val="00667F1F"/>
    <w:rsid w:val="00672003"/>
    <w:rsid w:val="00672979"/>
    <w:rsid w:val="00675602"/>
    <w:rsid w:val="00675DB2"/>
    <w:rsid w:val="0067711B"/>
    <w:rsid w:val="00680DF0"/>
    <w:rsid w:val="006829E2"/>
    <w:rsid w:val="006852C7"/>
    <w:rsid w:val="00686152"/>
    <w:rsid w:val="00686485"/>
    <w:rsid w:val="006908B9"/>
    <w:rsid w:val="00691AD5"/>
    <w:rsid w:val="006974E1"/>
    <w:rsid w:val="006A1BED"/>
    <w:rsid w:val="006A1F3E"/>
    <w:rsid w:val="006A4638"/>
    <w:rsid w:val="006A47F8"/>
    <w:rsid w:val="006A4BA5"/>
    <w:rsid w:val="006A5183"/>
    <w:rsid w:val="006A6CEA"/>
    <w:rsid w:val="006B141F"/>
    <w:rsid w:val="006B28EE"/>
    <w:rsid w:val="006B3F9E"/>
    <w:rsid w:val="006B6FE0"/>
    <w:rsid w:val="006C31CA"/>
    <w:rsid w:val="006C4BED"/>
    <w:rsid w:val="006C53D2"/>
    <w:rsid w:val="006C795D"/>
    <w:rsid w:val="006D0603"/>
    <w:rsid w:val="006D18DE"/>
    <w:rsid w:val="006D1D80"/>
    <w:rsid w:val="006E23CD"/>
    <w:rsid w:val="006E6AF8"/>
    <w:rsid w:val="006F2504"/>
    <w:rsid w:val="006F4850"/>
    <w:rsid w:val="006F75D5"/>
    <w:rsid w:val="007014F3"/>
    <w:rsid w:val="0070264A"/>
    <w:rsid w:val="007037DD"/>
    <w:rsid w:val="00711719"/>
    <w:rsid w:val="00714984"/>
    <w:rsid w:val="00715B04"/>
    <w:rsid w:val="00717563"/>
    <w:rsid w:val="00721B21"/>
    <w:rsid w:val="00725A68"/>
    <w:rsid w:val="00726AA0"/>
    <w:rsid w:val="00730AB3"/>
    <w:rsid w:val="00731918"/>
    <w:rsid w:val="00732425"/>
    <w:rsid w:val="00733D1E"/>
    <w:rsid w:val="00733ED9"/>
    <w:rsid w:val="0073521A"/>
    <w:rsid w:val="007352EF"/>
    <w:rsid w:val="00735B24"/>
    <w:rsid w:val="0073761F"/>
    <w:rsid w:val="00741581"/>
    <w:rsid w:val="00741706"/>
    <w:rsid w:val="00742BE4"/>
    <w:rsid w:val="0074530F"/>
    <w:rsid w:val="007507CB"/>
    <w:rsid w:val="00750F54"/>
    <w:rsid w:val="00754DE2"/>
    <w:rsid w:val="007555BE"/>
    <w:rsid w:val="00755A64"/>
    <w:rsid w:val="007576E3"/>
    <w:rsid w:val="00757A54"/>
    <w:rsid w:val="00757D9D"/>
    <w:rsid w:val="007600AC"/>
    <w:rsid w:val="007609BF"/>
    <w:rsid w:val="00761E10"/>
    <w:rsid w:val="00762F14"/>
    <w:rsid w:val="007640FB"/>
    <w:rsid w:val="00765A51"/>
    <w:rsid w:val="00767850"/>
    <w:rsid w:val="00772F15"/>
    <w:rsid w:val="0077352A"/>
    <w:rsid w:val="00774F10"/>
    <w:rsid w:val="007755B6"/>
    <w:rsid w:val="007758E9"/>
    <w:rsid w:val="00776570"/>
    <w:rsid w:val="0077765E"/>
    <w:rsid w:val="007803FF"/>
    <w:rsid w:val="007821E7"/>
    <w:rsid w:val="0078324E"/>
    <w:rsid w:val="00784E99"/>
    <w:rsid w:val="007858A2"/>
    <w:rsid w:val="00785DFE"/>
    <w:rsid w:val="00787D5F"/>
    <w:rsid w:val="00787E97"/>
    <w:rsid w:val="007916FB"/>
    <w:rsid w:val="00792C57"/>
    <w:rsid w:val="00792D08"/>
    <w:rsid w:val="007952D3"/>
    <w:rsid w:val="0079643C"/>
    <w:rsid w:val="0079710F"/>
    <w:rsid w:val="00797C09"/>
    <w:rsid w:val="007A0273"/>
    <w:rsid w:val="007A1349"/>
    <w:rsid w:val="007A16C4"/>
    <w:rsid w:val="007A18FD"/>
    <w:rsid w:val="007A3567"/>
    <w:rsid w:val="007A4CEE"/>
    <w:rsid w:val="007A6D52"/>
    <w:rsid w:val="007A7801"/>
    <w:rsid w:val="007B0E83"/>
    <w:rsid w:val="007B41C5"/>
    <w:rsid w:val="007B5485"/>
    <w:rsid w:val="007B5948"/>
    <w:rsid w:val="007B6434"/>
    <w:rsid w:val="007C012A"/>
    <w:rsid w:val="007C0378"/>
    <w:rsid w:val="007C18C3"/>
    <w:rsid w:val="007C19D0"/>
    <w:rsid w:val="007C23A0"/>
    <w:rsid w:val="007C27A1"/>
    <w:rsid w:val="007C378E"/>
    <w:rsid w:val="007C45F6"/>
    <w:rsid w:val="007C49D9"/>
    <w:rsid w:val="007C7ED2"/>
    <w:rsid w:val="007D1730"/>
    <w:rsid w:val="007D2042"/>
    <w:rsid w:val="007D4230"/>
    <w:rsid w:val="007D4D7B"/>
    <w:rsid w:val="007D5192"/>
    <w:rsid w:val="007E21C3"/>
    <w:rsid w:val="007E2BF6"/>
    <w:rsid w:val="007F6065"/>
    <w:rsid w:val="007F6B43"/>
    <w:rsid w:val="00800EE9"/>
    <w:rsid w:val="00802693"/>
    <w:rsid w:val="00805B1D"/>
    <w:rsid w:val="00812E73"/>
    <w:rsid w:val="008200F1"/>
    <w:rsid w:val="00820E6A"/>
    <w:rsid w:val="00824B40"/>
    <w:rsid w:val="00826C66"/>
    <w:rsid w:val="00826D3D"/>
    <w:rsid w:val="0083232E"/>
    <w:rsid w:val="00833881"/>
    <w:rsid w:val="00834026"/>
    <w:rsid w:val="008356B8"/>
    <w:rsid w:val="008357F7"/>
    <w:rsid w:val="00836CDC"/>
    <w:rsid w:val="00836F81"/>
    <w:rsid w:val="00837950"/>
    <w:rsid w:val="008405E8"/>
    <w:rsid w:val="008421EA"/>
    <w:rsid w:val="008459EB"/>
    <w:rsid w:val="008459F0"/>
    <w:rsid w:val="008529D0"/>
    <w:rsid w:val="00853FE3"/>
    <w:rsid w:val="00855B7C"/>
    <w:rsid w:val="008614F3"/>
    <w:rsid w:val="008621D6"/>
    <w:rsid w:val="0086282E"/>
    <w:rsid w:val="00866555"/>
    <w:rsid w:val="00871BD1"/>
    <w:rsid w:val="00872D79"/>
    <w:rsid w:val="00877CF3"/>
    <w:rsid w:val="008800E2"/>
    <w:rsid w:val="00880302"/>
    <w:rsid w:val="00884A91"/>
    <w:rsid w:val="00884AF0"/>
    <w:rsid w:val="00885A66"/>
    <w:rsid w:val="008869FA"/>
    <w:rsid w:val="00887629"/>
    <w:rsid w:val="00890489"/>
    <w:rsid w:val="00890A16"/>
    <w:rsid w:val="008911A6"/>
    <w:rsid w:val="00896263"/>
    <w:rsid w:val="008A0D3A"/>
    <w:rsid w:val="008A0EF2"/>
    <w:rsid w:val="008A1B60"/>
    <w:rsid w:val="008A22D1"/>
    <w:rsid w:val="008A34B2"/>
    <w:rsid w:val="008A3D32"/>
    <w:rsid w:val="008A5870"/>
    <w:rsid w:val="008A5DD5"/>
    <w:rsid w:val="008B02F9"/>
    <w:rsid w:val="008B052C"/>
    <w:rsid w:val="008B09DB"/>
    <w:rsid w:val="008B71DF"/>
    <w:rsid w:val="008B7DD7"/>
    <w:rsid w:val="008C117F"/>
    <w:rsid w:val="008C15A7"/>
    <w:rsid w:val="008C1C13"/>
    <w:rsid w:val="008C1D70"/>
    <w:rsid w:val="008C2692"/>
    <w:rsid w:val="008C2B87"/>
    <w:rsid w:val="008C2C7D"/>
    <w:rsid w:val="008C38FE"/>
    <w:rsid w:val="008C628F"/>
    <w:rsid w:val="008C6FFC"/>
    <w:rsid w:val="008D027A"/>
    <w:rsid w:val="008D0D15"/>
    <w:rsid w:val="008D2C3B"/>
    <w:rsid w:val="008D2EEB"/>
    <w:rsid w:val="008D2F4A"/>
    <w:rsid w:val="008D3896"/>
    <w:rsid w:val="008D3FB6"/>
    <w:rsid w:val="008D64ED"/>
    <w:rsid w:val="008E02E5"/>
    <w:rsid w:val="008E1131"/>
    <w:rsid w:val="008E45F9"/>
    <w:rsid w:val="008E74ED"/>
    <w:rsid w:val="008E7D39"/>
    <w:rsid w:val="008F1E31"/>
    <w:rsid w:val="008F5EC2"/>
    <w:rsid w:val="0090000B"/>
    <w:rsid w:val="00901DA5"/>
    <w:rsid w:val="00902FB5"/>
    <w:rsid w:val="0090335E"/>
    <w:rsid w:val="009042F5"/>
    <w:rsid w:val="00905A06"/>
    <w:rsid w:val="00906D49"/>
    <w:rsid w:val="00906F1F"/>
    <w:rsid w:val="009070F5"/>
    <w:rsid w:val="00907664"/>
    <w:rsid w:val="00907B8C"/>
    <w:rsid w:val="009117F9"/>
    <w:rsid w:val="009120AB"/>
    <w:rsid w:val="009123E3"/>
    <w:rsid w:val="009125B8"/>
    <w:rsid w:val="00913ECD"/>
    <w:rsid w:val="009149F1"/>
    <w:rsid w:val="00914CC9"/>
    <w:rsid w:val="00915994"/>
    <w:rsid w:val="00915BBA"/>
    <w:rsid w:val="00917AA4"/>
    <w:rsid w:val="00922335"/>
    <w:rsid w:val="00923493"/>
    <w:rsid w:val="00924C24"/>
    <w:rsid w:val="009256BD"/>
    <w:rsid w:val="0093033C"/>
    <w:rsid w:val="00930C1D"/>
    <w:rsid w:val="009356C5"/>
    <w:rsid w:val="009360BD"/>
    <w:rsid w:val="00941A81"/>
    <w:rsid w:val="00942139"/>
    <w:rsid w:val="00942C0F"/>
    <w:rsid w:val="009437DF"/>
    <w:rsid w:val="00944599"/>
    <w:rsid w:val="00946AE0"/>
    <w:rsid w:val="0094713C"/>
    <w:rsid w:val="00947704"/>
    <w:rsid w:val="009501D1"/>
    <w:rsid w:val="00950B11"/>
    <w:rsid w:val="00951726"/>
    <w:rsid w:val="0095322A"/>
    <w:rsid w:val="009553F5"/>
    <w:rsid w:val="00960854"/>
    <w:rsid w:val="00960E91"/>
    <w:rsid w:val="00963405"/>
    <w:rsid w:val="009651CF"/>
    <w:rsid w:val="00966987"/>
    <w:rsid w:val="009669B2"/>
    <w:rsid w:val="00966D2A"/>
    <w:rsid w:val="009676B9"/>
    <w:rsid w:val="00967AB5"/>
    <w:rsid w:val="00970DE9"/>
    <w:rsid w:val="009746D4"/>
    <w:rsid w:val="00980025"/>
    <w:rsid w:val="00982FFF"/>
    <w:rsid w:val="00983F35"/>
    <w:rsid w:val="00985B59"/>
    <w:rsid w:val="00986EC9"/>
    <w:rsid w:val="009873D3"/>
    <w:rsid w:val="00987DF2"/>
    <w:rsid w:val="009901D6"/>
    <w:rsid w:val="0099093F"/>
    <w:rsid w:val="00992087"/>
    <w:rsid w:val="00992710"/>
    <w:rsid w:val="00993075"/>
    <w:rsid w:val="009955A7"/>
    <w:rsid w:val="00996B0A"/>
    <w:rsid w:val="009A4BDC"/>
    <w:rsid w:val="009A595E"/>
    <w:rsid w:val="009B0851"/>
    <w:rsid w:val="009B10B3"/>
    <w:rsid w:val="009B242B"/>
    <w:rsid w:val="009B252C"/>
    <w:rsid w:val="009C6569"/>
    <w:rsid w:val="009C7C73"/>
    <w:rsid w:val="009D342E"/>
    <w:rsid w:val="009E2539"/>
    <w:rsid w:val="009E3171"/>
    <w:rsid w:val="009E39CE"/>
    <w:rsid w:val="009E5220"/>
    <w:rsid w:val="009E544A"/>
    <w:rsid w:val="009E6F97"/>
    <w:rsid w:val="009F3211"/>
    <w:rsid w:val="009F3F34"/>
    <w:rsid w:val="009F46E7"/>
    <w:rsid w:val="009F56CC"/>
    <w:rsid w:val="00A01333"/>
    <w:rsid w:val="00A01844"/>
    <w:rsid w:val="00A01FB2"/>
    <w:rsid w:val="00A03D89"/>
    <w:rsid w:val="00A04726"/>
    <w:rsid w:val="00A04AAB"/>
    <w:rsid w:val="00A07733"/>
    <w:rsid w:val="00A10817"/>
    <w:rsid w:val="00A12816"/>
    <w:rsid w:val="00A1281A"/>
    <w:rsid w:val="00A129E9"/>
    <w:rsid w:val="00A12B40"/>
    <w:rsid w:val="00A162E6"/>
    <w:rsid w:val="00A17D1D"/>
    <w:rsid w:val="00A20966"/>
    <w:rsid w:val="00A2158C"/>
    <w:rsid w:val="00A221DD"/>
    <w:rsid w:val="00A240E5"/>
    <w:rsid w:val="00A24347"/>
    <w:rsid w:val="00A26EC4"/>
    <w:rsid w:val="00A27BD7"/>
    <w:rsid w:val="00A308C8"/>
    <w:rsid w:val="00A30A15"/>
    <w:rsid w:val="00A31BE9"/>
    <w:rsid w:val="00A33BCC"/>
    <w:rsid w:val="00A3491E"/>
    <w:rsid w:val="00A37E7E"/>
    <w:rsid w:val="00A40509"/>
    <w:rsid w:val="00A40923"/>
    <w:rsid w:val="00A41806"/>
    <w:rsid w:val="00A41B56"/>
    <w:rsid w:val="00A42131"/>
    <w:rsid w:val="00A428C2"/>
    <w:rsid w:val="00A42DCC"/>
    <w:rsid w:val="00A43AF6"/>
    <w:rsid w:val="00A45C77"/>
    <w:rsid w:val="00A46AA6"/>
    <w:rsid w:val="00A4716C"/>
    <w:rsid w:val="00A51401"/>
    <w:rsid w:val="00A52244"/>
    <w:rsid w:val="00A5794C"/>
    <w:rsid w:val="00A60B79"/>
    <w:rsid w:val="00A611D5"/>
    <w:rsid w:val="00A635CE"/>
    <w:rsid w:val="00A64421"/>
    <w:rsid w:val="00A64D50"/>
    <w:rsid w:val="00A650BA"/>
    <w:rsid w:val="00A65E59"/>
    <w:rsid w:val="00A67535"/>
    <w:rsid w:val="00A67927"/>
    <w:rsid w:val="00A7152F"/>
    <w:rsid w:val="00A715A3"/>
    <w:rsid w:val="00A7222E"/>
    <w:rsid w:val="00A7238F"/>
    <w:rsid w:val="00A725A4"/>
    <w:rsid w:val="00A81366"/>
    <w:rsid w:val="00A81F34"/>
    <w:rsid w:val="00A85310"/>
    <w:rsid w:val="00A8600E"/>
    <w:rsid w:val="00A91F48"/>
    <w:rsid w:val="00A939BC"/>
    <w:rsid w:val="00A9492D"/>
    <w:rsid w:val="00A955D9"/>
    <w:rsid w:val="00AA04DF"/>
    <w:rsid w:val="00AA43E4"/>
    <w:rsid w:val="00AA64FB"/>
    <w:rsid w:val="00AB0406"/>
    <w:rsid w:val="00AB3442"/>
    <w:rsid w:val="00AB3647"/>
    <w:rsid w:val="00AB370F"/>
    <w:rsid w:val="00AB3AB7"/>
    <w:rsid w:val="00AB492E"/>
    <w:rsid w:val="00AB539C"/>
    <w:rsid w:val="00AC0714"/>
    <w:rsid w:val="00AC0E73"/>
    <w:rsid w:val="00AC2749"/>
    <w:rsid w:val="00AC4206"/>
    <w:rsid w:val="00AC5561"/>
    <w:rsid w:val="00AC6AA6"/>
    <w:rsid w:val="00AC6F55"/>
    <w:rsid w:val="00AC7CC2"/>
    <w:rsid w:val="00AD2F2C"/>
    <w:rsid w:val="00AD2FDA"/>
    <w:rsid w:val="00AD34C2"/>
    <w:rsid w:val="00AD3862"/>
    <w:rsid w:val="00AD4C82"/>
    <w:rsid w:val="00AD56FF"/>
    <w:rsid w:val="00AD5FC0"/>
    <w:rsid w:val="00AD6369"/>
    <w:rsid w:val="00AD7490"/>
    <w:rsid w:val="00AE3BDB"/>
    <w:rsid w:val="00AE53AB"/>
    <w:rsid w:val="00AE5649"/>
    <w:rsid w:val="00AF2150"/>
    <w:rsid w:val="00AF255A"/>
    <w:rsid w:val="00AF319F"/>
    <w:rsid w:val="00AF4178"/>
    <w:rsid w:val="00AF77CA"/>
    <w:rsid w:val="00B022E4"/>
    <w:rsid w:val="00B02301"/>
    <w:rsid w:val="00B02802"/>
    <w:rsid w:val="00B0347E"/>
    <w:rsid w:val="00B06414"/>
    <w:rsid w:val="00B07D2B"/>
    <w:rsid w:val="00B11FF4"/>
    <w:rsid w:val="00B1270A"/>
    <w:rsid w:val="00B12ACE"/>
    <w:rsid w:val="00B13804"/>
    <w:rsid w:val="00B15265"/>
    <w:rsid w:val="00B20DCA"/>
    <w:rsid w:val="00B212F8"/>
    <w:rsid w:val="00B23D22"/>
    <w:rsid w:val="00B267A3"/>
    <w:rsid w:val="00B2730F"/>
    <w:rsid w:val="00B30277"/>
    <w:rsid w:val="00B312AC"/>
    <w:rsid w:val="00B32109"/>
    <w:rsid w:val="00B341F1"/>
    <w:rsid w:val="00B35329"/>
    <w:rsid w:val="00B402BA"/>
    <w:rsid w:val="00B4067E"/>
    <w:rsid w:val="00B41A08"/>
    <w:rsid w:val="00B421F8"/>
    <w:rsid w:val="00B425A5"/>
    <w:rsid w:val="00B42EBF"/>
    <w:rsid w:val="00B4372D"/>
    <w:rsid w:val="00B440EB"/>
    <w:rsid w:val="00B441A9"/>
    <w:rsid w:val="00B44A30"/>
    <w:rsid w:val="00B45946"/>
    <w:rsid w:val="00B50B2D"/>
    <w:rsid w:val="00B557B9"/>
    <w:rsid w:val="00B564FE"/>
    <w:rsid w:val="00B56B8D"/>
    <w:rsid w:val="00B602AB"/>
    <w:rsid w:val="00B61209"/>
    <w:rsid w:val="00B64636"/>
    <w:rsid w:val="00B64D46"/>
    <w:rsid w:val="00B65B18"/>
    <w:rsid w:val="00B65D30"/>
    <w:rsid w:val="00B6604D"/>
    <w:rsid w:val="00B664EF"/>
    <w:rsid w:val="00B74107"/>
    <w:rsid w:val="00B74EBD"/>
    <w:rsid w:val="00B750D0"/>
    <w:rsid w:val="00B75420"/>
    <w:rsid w:val="00B75D7B"/>
    <w:rsid w:val="00B7640D"/>
    <w:rsid w:val="00B76F60"/>
    <w:rsid w:val="00B779A9"/>
    <w:rsid w:val="00B82EAA"/>
    <w:rsid w:val="00B83763"/>
    <w:rsid w:val="00B83997"/>
    <w:rsid w:val="00B8527A"/>
    <w:rsid w:val="00B91BFB"/>
    <w:rsid w:val="00B922ED"/>
    <w:rsid w:val="00B947B5"/>
    <w:rsid w:val="00B94967"/>
    <w:rsid w:val="00B953BF"/>
    <w:rsid w:val="00B9636D"/>
    <w:rsid w:val="00BA3AA3"/>
    <w:rsid w:val="00BA454E"/>
    <w:rsid w:val="00BA4CD6"/>
    <w:rsid w:val="00BA4E2C"/>
    <w:rsid w:val="00BA56DA"/>
    <w:rsid w:val="00BA5A9A"/>
    <w:rsid w:val="00BA61EE"/>
    <w:rsid w:val="00BA761C"/>
    <w:rsid w:val="00BB2327"/>
    <w:rsid w:val="00BB4575"/>
    <w:rsid w:val="00BB4AFF"/>
    <w:rsid w:val="00BB626D"/>
    <w:rsid w:val="00BB79A0"/>
    <w:rsid w:val="00BC07E1"/>
    <w:rsid w:val="00BC3B0E"/>
    <w:rsid w:val="00BC3D9E"/>
    <w:rsid w:val="00BC63F3"/>
    <w:rsid w:val="00BD0739"/>
    <w:rsid w:val="00BD12AB"/>
    <w:rsid w:val="00BD1A10"/>
    <w:rsid w:val="00BD2DA0"/>
    <w:rsid w:val="00BD3F1E"/>
    <w:rsid w:val="00BD4BF4"/>
    <w:rsid w:val="00BD5034"/>
    <w:rsid w:val="00BE63CA"/>
    <w:rsid w:val="00BF039D"/>
    <w:rsid w:val="00BF12B8"/>
    <w:rsid w:val="00BF45FB"/>
    <w:rsid w:val="00BF5189"/>
    <w:rsid w:val="00BF65E6"/>
    <w:rsid w:val="00BF6D49"/>
    <w:rsid w:val="00C00E04"/>
    <w:rsid w:val="00C01793"/>
    <w:rsid w:val="00C01E41"/>
    <w:rsid w:val="00C02DBF"/>
    <w:rsid w:val="00C02FE8"/>
    <w:rsid w:val="00C03332"/>
    <w:rsid w:val="00C0430D"/>
    <w:rsid w:val="00C06014"/>
    <w:rsid w:val="00C071C9"/>
    <w:rsid w:val="00C07A5D"/>
    <w:rsid w:val="00C07C8C"/>
    <w:rsid w:val="00C07D12"/>
    <w:rsid w:val="00C10397"/>
    <w:rsid w:val="00C114B9"/>
    <w:rsid w:val="00C13C8E"/>
    <w:rsid w:val="00C143E8"/>
    <w:rsid w:val="00C1462E"/>
    <w:rsid w:val="00C17668"/>
    <w:rsid w:val="00C227DA"/>
    <w:rsid w:val="00C24D82"/>
    <w:rsid w:val="00C26338"/>
    <w:rsid w:val="00C2651E"/>
    <w:rsid w:val="00C3092C"/>
    <w:rsid w:val="00C31470"/>
    <w:rsid w:val="00C321EA"/>
    <w:rsid w:val="00C3312C"/>
    <w:rsid w:val="00C33891"/>
    <w:rsid w:val="00C33E69"/>
    <w:rsid w:val="00C34B2A"/>
    <w:rsid w:val="00C47091"/>
    <w:rsid w:val="00C50FB8"/>
    <w:rsid w:val="00C5123D"/>
    <w:rsid w:val="00C51B42"/>
    <w:rsid w:val="00C534C8"/>
    <w:rsid w:val="00C54244"/>
    <w:rsid w:val="00C5685E"/>
    <w:rsid w:val="00C56C15"/>
    <w:rsid w:val="00C57F39"/>
    <w:rsid w:val="00C63BD4"/>
    <w:rsid w:val="00C640B0"/>
    <w:rsid w:val="00C65016"/>
    <w:rsid w:val="00C66400"/>
    <w:rsid w:val="00C70AEF"/>
    <w:rsid w:val="00C70FAF"/>
    <w:rsid w:val="00C73929"/>
    <w:rsid w:val="00C7523B"/>
    <w:rsid w:val="00C757B2"/>
    <w:rsid w:val="00C77491"/>
    <w:rsid w:val="00C81096"/>
    <w:rsid w:val="00C82B39"/>
    <w:rsid w:val="00C82D38"/>
    <w:rsid w:val="00C839E5"/>
    <w:rsid w:val="00C83FC3"/>
    <w:rsid w:val="00C84977"/>
    <w:rsid w:val="00C85260"/>
    <w:rsid w:val="00C861D2"/>
    <w:rsid w:val="00C92281"/>
    <w:rsid w:val="00C92526"/>
    <w:rsid w:val="00C92CDA"/>
    <w:rsid w:val="00C9472B"/>
    <w:rsid w:val="00C95A4E"/>
    <w:rsid w:val="00C96597"/>
    <w:rsid w:val="00C969F3"/>
    <w:rsid w:val="00C97211"/>
    <w:rsid w:val="00CA0356"/>
    <w:rsid w:val="00CA12A7"/>
    <w:rsid w:val="00CA1599"/>
    <w:rsid w:val="00CA1EB2"/>
    <w:rsid w:val="00CA2653"/>
    <w:rsid w:val="00CA5920"/>
    <w:rsid w:val="00CB2099"/>
    <w:rsid w:val="00CB31BA"/>
    <w:rsid w:val="00CB418B"/>
    <w:rsid w:val="00CB7CE1"/>
    <w:rsid w:val="00CC0028"/>
    <w:rsid w:val="00CC1069"/>
    <w:rsid w:val="00CC4EF4"/>
    <w:rsid w:val="00CC5842"/>
    <w:rsid w:val="00CC5A7E"/>
    <w:rsid w:val="00CC60E7"/>
    <w:rsid w:val="00CC7753"/>
    <w:rsid w:val="00CD0C0E"/>
    <w:rsid w:val="00CD11C3"/>
    <w:rsid w:val="00CD2143"/>
    <w:rsid w:val="00CD22C1"/>
    <w:rsid w:val="00CD4C7F"/>
    <w:rsid w:val="00CD5C01"/>
    <w:rsid w:val="00CE233A"/>
    <w:rsid w:val="00CF217B"/>
    <w:rsid w:val="00CF60F8"/>
    <w:rsid w:val="00CF69E2"/>
    <w:rsid w:val="00CF6E3F"/>
    <w:rsid w:val="00D035FA"/>
    <w:rsid w:val="00D07D26"/>
    <w:rsid w:val="00D10555"/>
    <w:rsid w:val="00D1206A"/>
    <w:rsid w:val="00D12AFC"/>
    <w:rsid w:val="00D222D8"/>
    <w:rsid w:val="00D22FF3"/>
    <w:rsid w:val="00D2337F"/>
    <w:rsid w:val="00D27EAA"/>
    <w:rsid w:val="00D30298"/>
    <w:rsid w:val="00D304D1"/>
    <w:rsid w:val="00D33DA9"/>
    <w:rsid w:val="00D34D9F"/>
    <w:rsid w:val="00D353FE"/>
    <w:rsid w:val="00D35A78"/>
    <w:rsid w:val="00D36966"/>
    <w:rsid w:val="00D40E4E"/>
    <w:rsid w:val="00D4327E"/>
    <w:rsid w:val="00D43C47"/>
    <w:rsid w:val="00D4502B"/>
    <w:rsid w:val="00D50197"/>
    <w:rsid w:val="00D50A88"/>
    <w:rsid w:val="00D50AA7"/>
    <w:rsid w:val="00D50D04"/>
    <w:rsid w:val="00D515DB"/>
    <w:rsid w:val="00D51A6A"/>
    <w:rsid w:val="00D52833"/>
    <w:rsid w:val="00D615D9"/>
    <w:rsid w:val="00D61C41"/>
    <w:rsid w:val="00D62311"/>
    <w:rsid w:val="00D62BB9"/>
    <w:rsid w:val="00D65266"/>
    <w:rsid w:val="00D67551"/>
    <w:rsid w:val="00D72203"/>
    <w:rsid w:val="00D72818"/>
    <w:rsid w:val="00D72D29"/>
    <w:rsid w:val="00D809CE"/>
    <w:rsid w:val="00D81D67"/>
    <w:rsid w:val="00D830F6"/>
    <w:rsid w:val="00D85C50"/>
    <w:rsid w:val="00D86541"/>
    <w:rsid w:val="00D86D91"/>
    <w:rsid w:val="00D873E7"/>
    <w:rsid w:val="00D87B81"/>
    <w:rsid w:val="00D91D4D"/>
    <w:rsid w:val="00D92690"/>
    <w:rsid w:val="00D93293"/>
    <w:rsid w:val="00D9415C"/>
    <w:rsid w:val="00D9574F"/>
    <w:rsid w:val="00D96034"/>
    <w:rsid w:val="00D96FAA"/>
    <w:rsid w:val="00D97C6A"/>
    <w:rsid w:val="00D97F3C"/>
    <w:rsid w:val="00DA104D"/>
    <w:rsid w:val="00DA22E2"/>
    <w:rsid w:val="00DA2724"/>
    <w:rsid w:val="00DA39B1"/>
    <w:rsid w:val="00DB2833"/>
    <w:rsid w:val="00DB45E5"/>
    <w:rsid w:val="00DB6AD2"/>
    <w:rsid w:val="00DB6EFB"/>
    <w:rsid w:val="00DB78AA"/>
    <w:rsid w:val="00DB7978"/>
    <w:rsid w:val="00DC13C7"/>
    <w:rsid w:val="00DC31FA"/>
    <w:rsid w:val="00DC5995"/>
    <w:rsid w:val="00DC686D"/>
    <w:rsid w:val="00DC71BF"/>
    <w:rsid w:val="00DD1708"/>
    <w:rsid w:val="00DD3616"/>
    <w:rsid w:val="00DD3A40"/>
    <w:rsid w:val="00DE00AE"/>
    <w:rsid w:val="00DE0A50"/>
    <w:rsid w:val="00DE0B13"/>
    <w:rsid w:val="00DE25AA"/>
    <w:rsid w:val="00DE2A58"/>
    <w:rsid w:val="00DE3018"/>
    <w:rsid w:val="00DF7A67"/>
    <w:rsid w:val="00E0170F"/>
    <w:rsid w:val="00E01972"/>
    <w:rsid w:val="00E046CD"/>
    <w:rsid w:val="00E06384"/>
    <w:rsid w:val="00E114E2"/>
    <w:rsid w:val="00E115EE"/>
    <w:rsid w:val="00E11CA5"/>
    <w:rsid w:val="00E147C5"/>
    <w:rsid w:val="00E14C28"/>
    <w:rsid w:val="00E212D0"/>
    <w:rsid w:val="00E21C9C"/>
    <w:rsid w:val="00E22161"/>
    <w:rsid w:val="00E2378E"/>
    <w:rsid w:val="00E26CDE"/>
    <w:rsid w:val="00E3021A"/>
    <w:rsid w:val="00E30BFD"/>
    <w:rsid w:val="00E326F4"/>
    <w:rsid w:val="00E33FF2"/>
    <w:rsid w:val="00E34B83"/>
    <w:rsid w:val="00E36DF4"/>
    <w:rsid w:val="00E371BB"/>
    <w:rsid w:val="00E41A2B"/>
    <w:rsid w:val="00E42DB0"/>
    <w:rsid w:val="00E476B6"/>
    <w:rsid w:val="00E51B0C"/>
    <w:rsid w:val="00E51FF8"/>
    <w:rsid w:val="00E529BC"/>
    <w:rsid w:val="00E537B4"/>
    <w:rsid w:val="00E549F2"/>
    <w:rsid w:val="00E61DD6"/>
    <w:rsid w:val="00E62BED"/>
    <w:rsid w:val="00E66A0F"/>
    <w:rsid w:val="00E71CB8"/>
    <w:rsid w:val="00E73A1B"/>
    <w:rsid w:val="00E76310"/>
    <w:rsid w:val="00E7672E"/>
    <w:rsid w:val="00E77DB0"/>
    <w:rsid w:val="00E83CB5"/>
    <w:rsid w:val="00E86C6C"/>
    <w:rsid w:val="00E876A1"/>
    <w:rsid w:val="00E90CE5"/>
    <w:rsid w:val="00E91A76"/>
    <w:rsid w:val="00E94FEE"/>
    <w:rsid w:val="00E9536A"/>
    <w:rsid w:val="00E95A6B"/>
    <w:rsid w:val="00E9626C"/>
    <w:rsid w:val="00E9685F"/>
    <w:rsid w:val="00EA0056"/>
    <w:rsid w:val="00EA14B9"/>
    <w:rsid w:val="00EA4A73"/>
    <w:rsid w:val="00EB00FD"/>
    <w:rsid w:val="00EB0254"/>
    <w:rsid w:val="00EB31CA"/>
    <w:rsid w:val="00EB7BDE"/>
    <w:rsid w:val="00EC0C5E"/>
    <w:rsid w:val="00EC1470"/>
    <w:rsid w:val="00EC18DC"/>
    <w:rsid w:val="00EC3262"/>
    <w:rsid w:val="00EC36DA"/>
    <w:rsid w:val="00EC4AAF"/>
    <w:rsid w:val="00EC6938"/>
    <w:rsid w:val="00ED148F"/>
    <w:rsid w:val="00ED153A"/>
    <w:rsid w:val="00ED310D"/>
    <w:rsid w:val="00ED3249"/>
    <w:rsid w:val="00ED3B47"/>
    <w:rsid w:val="00ED64AE"/>
    <w:rsid w:val="00EE1DE6"/>
    <w:rsid w:val="00EE3DED"/>
    <w:rsid w:val="00EE4B0A"/>
    <w:rsid w:val="00EE54A3"/>
    <w:rsid w:val="00EE7017"/>
    <w:rsid w:val="00EE7651"/>
    <w:rsid w:val="00EF2A15"/>
    <w:rsid w:val="00EF2F9D"/>
    <w:rsid w:val="00EF4880"/>
    <w:rsid w:val="00EF4F03"/>
    <w:rsid w:val="00EF53BB"/>
    <w:rsid w:val="00EF54E6"/>
    <w:rsid w:val="00F00C4C"/>
    <w:rsid w:val="00F02F0B"/>
    <w:rsid w:val="00F02FB6"/>
    <w:rsid w:val="00F036DE"/>
    <w:rsid w:val="00F03BA0"/>
    <w:rsid w:val="00F04553"/>
    <w:rsid w:val="00F057F6"/>
    <w:rsid w:val="00F07689"/>
    <w:rsid w:val="00F10548"/>
    <w:rsid w:val="00F126D4"/>
    <w:rsid w:val="00F12CD6"/>
    <w:rsid w:val="00F1343A"/>
    <w:rsid w:val="00F13B15"/>
    <w:rsid w:val="00F1449F"/>
    <w:rsid w:val="00F1701B"/>
    <w:rsid w:val="00F20362"/>
    <w:rsid w:val="00F21027"/>
    <w:rsid w:val="00F25B44"/>
    <w:rsid w:val="00F3058D"/>
    <w:rsid w:val="00F31A35"/>
    <w:rsid w:val="00F33606"/>
    <w:rsid w:val="00F34801"/>
    <w:rsid w:val="00F35903"/>
    <w:rsid w:val="00F3623A"/>
    <w:rsid w:val="00F3797F"/>
    <w:rsid w:val="00F41EA3"/>
    <w:rsid w:val="00F44233"/>
    <w:rsid w:val="00F45099"/>
    <w:rsid w:val="00F4594E"/>
    <w:rsid w:val="00F4771F"/>
    <w:rsid w:val="00F504C6"/>
    <w:rsid w:val="00F512FE"/>
    <w:rsid w:val="00F5332E"/>
    <w:rsid w:val="00F54B0B"/>
    <w:rsid w:val="00F54EC9"/>
    <w:rsid w:val="00F55371"/>
    <w:rsid w:val="00F57858"/>
    <w:rsid w:val="00F60524"/>
    <w:rsid w:val="00F60A1E"/>
    <w:rsid w:val="00F60AAA"/>
    <w:rsid w:val="00F61562"/>
    <w:rsid w:val="00F6596C"/>
    <w:rsid w:val="00F70CCD"/>
    <w:rsid w:val="00F72662"/>
    <w:rsid w:val="00F727BE"/>
    <w:rsid w:val="00F7544B"/>
    <w:rsid w:val="00F8004D"/>
    <w:rsid w:val="00F8015A"/>
    <w:rsid w:val="00F80AF7"/>
    <w:rsid w:val="00F81BE7"/>
    <w:rsid w:val="00F835BA"/>
    <w:rsid w:val="00F8464C"/>
    <w:rsid w:val="00F85736"/>
    <w:rsid w:val="00F8632C"/>
    <w:rsid w:val="00F87B42"/>
    <w:rsid w:val="00F94F72"/>
    <w:rsid w:val="00F965B0"/>
    <w:rsid w:val="00F96701"/>
    <w:rsid w:val="00F96C5B"/>
    <w:rsid w:val="00FA01C4"/>
    <w:rsid w:val="00FA2260"/>
    <w:rsid w:val="00FA2E57"/>
    <w:rsid w:val="00FA33E4"/>
    <w:rsid w:val="00FA61AA"/>
    <w:rsid w:val="00FA6DE7"/>
    <w:rsid w:val="00FB2A3E"/>
    <w:rsid w:val="00FB515C"/>
    <w:rsid w:val="00FB6775"/>
    <w:rsid w:val="00FC03B8"/>
    <w:rsid w:val="00FC1CF1"/>
    <w:rsid w:val="00FC5F09"/>
    <w:rsid w:val="00FD0E8A"/>
    <w:rsid w:val="00FD189C"/>
    <w:rsid w:val="00FD212A"/>
    <w:rsid w:val="00FD41B2"/>
    <w:rsid w:val="00FD4915"/>
    <w:rsid w:val="00FD4B3A"/>
    <w:rsid w:val="00FD4C70"/>
    <w:rsid w:val="00FD4C92"/>
    <w:rsid w:val="00FD5D72"/>
    <w:rsid w:val="00FD7690"/>
    <w:rsid w:val="00FE24B0"/>
    <w:rsid w:val="00FE478F"/>
    <w:rsid w:val="00FE6284"/>
    <w:rsid w:val="00FE660D"/>
    <w:rsid w:val="00FF07FC"/>
    <w:rsid w:val="00FF20D1"/>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27"/>
    <w:rPr>
      <w:sz w:val="24"/>
      <w:szCs w:val="24"/>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 w:val="22"/>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772F15"/>
    <w:rPr>
      <w:lang w:eastAsia="en-US"/>
    </w:rPr>
  </w:style>
  <w:style w:type="paragraph" w:customStyle="1" w:styleId="DictionarySectionBreak">
    <w:name w:val="DictionarySectionBreak"/>
    <w:basedOn w:val="Normal"/>
    <w:next w:val="Normal"/>
    <w:rsid w:val="00772F15"/>
    <w:rPr>
      <w:lang w:eastAsia="en-US"/>
    </w:rPr>
  </w:style>
  <w:style w:type="paragraph" w:styleId="Footer">
    <w:name w:val="footer"/>
    <w:basedOn w:val="Normal"/>
    <w:rsid w:val="00772F15"/>
    <w:pPr>
      <w:tabs>
        <w:tab w:val="center" w:pos="4153"/>
        <w:tab w:val="right" w:pos="8306"/>
      </w:tabs>
    </w:pPr>
    <w:rPr>
      <w:rFonts w:ascii="Arial" w:hAnsi="Arial"/>
      <w:sz w:val="18"/>
    </w:rPr>
  </w:style>
  <w:style w:type="paragraph" w:customStyle="1" w:styleId="FooterDraft">
    <w:name w:val="FooterDraft"/>
    <w:basedOn w:val="Normal"/>
    <w:rsid w:val="00772F15"/>
    <w:pPr>
      <w:jc w:val="center"/>
    </w:pPr>
    <w:rPr>
      <w:rFonts w:ascii="Arial" w:hAnsi="Arial"/>
      <w:b/>
      <w:sz w:val="40"/>
      <w:lang w:eastAsia="en-US"/>
    </w:rPr>
  </w:style>
  <w:style w:type="paragraph" w:customStyle="1" w:styleId="FooterInfo">
    <w:name w:val="FooterInfo"/>
    <w:basedOn w:val="Normal"/>
    <w:rsid w:val="00772F15"/>
    <w:rPr>
      <w:rFonts w:ascii="Arial" w:hAnsi="Arial"/>
      <w:sz w:val="12"/>
      <w:lang w:eastAsia="en-US"/>
    </w:rPr>
  </w:style>
  <w:style w:type="paragraph" w:customStyle="1" w:styleId="HeaderBoldEven">
    <w:name w:val="HeaderBoldEven"/>
    <w:basedOn w:val="Normal"/>
    <w:rsid w:val="00772F15"/>
    <w:pPr>
      <w:spacing w:before="120" w:after="60"/>
    </w:pPr>
    <w:rPr>
      <w:rFonts w:ascii="Arial" w:hAnsi="Arial"/>
      <w:b/>
      <w:sz w:val="20"/>
      <w:lang w:eastAsia="en-US"/>
    </w:rPr>
  </w:style>
  <w:style w:type="paragraph" w:customStyle="1" w:styleId="HeaderBoldOdd">
    <w:name w:val="HeaderBoldOdd"/>
    <w:basedOn w:val="Normal"/>
    <w:rsid w:val="00772F15"/>
    <w:pPr>
      <w:spacing w:before="120" w:after="60"/>
      <w:jc w:val="right"/>
    </w:pPr>
    <w:rPr>
      <w:rFonts w:ascii="Arial" w:hAnsi="Arial"/>
      <w:b/>
      <w:sz w:val="20"/>
      <w:lang w:eastAsia="en-US"/>
    </w:rPr>
  </w:style>
  <w:style w:type="paragraph" w:customStyle="1" w:styleId="HeaderContentsPage">
    <w:name w:val="HeaderContents&quot;Page&quot;"/>
    <w:basedOn w:val="Normal"/>
    <w:rsid w:val="00772F15"/>
    <w:pPr>
      <w:spacing w:before="120" w:after="120"/>
      <w:jc w:val="right"/>
    </w:pPr>
    <w:rPr>
      <w:rFonts w:ascii="Arial" w:hAnsi="Arial"/>
      <w:sz w:val="20"/>
      <w:lang w:eastAsia="en-US"/>
    </w:rPr>
  </w:style>
  <w:style w:type="paragraph" w:customStyle="1" w:styleId="HeaderLiteEven">
    <w:name w:val="HeaderLiteEven"/>
    <w:basedOn w:val="Normal"/>
    <w:rsid w:val="00772F15"/>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772F15"/>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772F15"/>
    <w:rPr>
      <w:lang w:eastAsia="en-US"/>
    </w:rPr>
  </w:style>
  <w:style w:type="paragraph" w:customStyle="1" w:styleId="NotesSectionBreak">
    <w:name w:val="NotesSectionBreak"/>
    <w:basedOn w:val="Normal"/>
    <w:next w:val="Normal"/>
    <w:rsid w:val="00772F15"/>
    <w:rPr>
      <w:lang w:eastAsia="en-US"/>
    </w:rPr>
  </w:style>
  <w:style w:type="paragraph" w:customStyle="1" w:styleId="ReadersGuideSectionBreak">
    <w:name w:val="ReadersGuideSectionBreak"/>
    <w:basedOn w:val="Normal"/>
    <w:next w:val="Normal"/>
    <w:rsid w:val="00772F15"/>
    <w:rPr>
      <w:lang w:eastAsia="en-US"/>
    </w:rPr>
  </w:style>
  <w:style w:type="paragraph" w:customStyle="1" w:styleId="SchedSectionBreak">
    <w:name w:val="SchedSectionBreak"/>
    <w:basedOn w:val="Normal"/>
    <w:next w:val="Normal"/>
    <w:rsid w:val="00772F15"/>
    <w:rPr>
      <w:lang w:eastAsia="en-US"/>
    </w:rPr>
  </w:style>
  <w:style w:type="paragraph" w:customStyle="1" w:styleId="SigningPageBreak">
    <w:name w:val="SigningPageBreak"/>
    <w:basedOn w:val="Normal"/>
    <w:next w:val="Normal"/>
    <w:rsid w:val="00772F15"/>
    <w:rPr>
      <w:lang w:eastAsia="en-US"/>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szCs w:val="20"/>
    </w:rPr>
  </w:style>
  <w:style w:type="character" w:styleId="FollowedHyperlink">
    <w:name w:val="FollowedHyperlink"/>
    <w:basedOn w:val="DefaultParagraphFont"/>
    <w:rsid w:val="00772F15"/>
    <w:rPr>
      <w:color w:val="800080"/>
      <w:u w:val="single"/>
    </w:rPr>
  </w:style>
  <w:style w:type="paragraph" w:styleId="Header">
    <w:name w:val="header"/>
    <w:basedOn w:val="Normal"/>
    <w:rsid w:val="00BA4E2C"/>
    <w:pPr>
      <w:tabs>
        <w:tab w:val="center" w:pos="4153"/>
        <w:tab w:val="right" w:pos="8306"/>
      </w:tabs>
    </w:pPr>
    <w:rPr>
      <w:rFonts w:ascii="Arial" w:hAnsi="Arial"/>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szCs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DefaultParagraphFont"/>
    <w:rsid w:val="00772F15"/>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772F15"/>
  </w:style>
  <w:style w:type="paragraph" w:styleId="NormalIndent">
    <w:name w:val="Normal Indent"/>
    <w:basedOn w:val="Normal"/>
    <w:rsid w:val="00772F15"/>
    <w:pPr>
      <w:ind w:left="720"/>
    </w:pPr>
  </w:style>
  <w:style w:type="paragraph" w:styleId="NoteHeading">
    <w:name w:val="Note Heading"/>
    <w:aliases w:val="HN"/>
    <w:basedOn w:val="Normal"/>
    <w:next w:val="Normal"/>
    <w:rsid w:val="00A67535"/>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szCs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772F15"/>
    <w:pPr>
      <w:spacing w:before="240" w:after="240" w:line="300" w:lineRule="exact"/>
      <w:ind w:left="2410" w:hanging="2410"/>
    </w:pPr>
    <w:rPr>
      <w:rFonts w:ascii="Arial" w:hAnsi="Arial"/>
      <w:b/>
      <w:sz w:val="28"/>
    </w:r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DefaultParagraphFont"/>
    <w:rsid w:val="00772F15"/>
  </w:style>
  <w:style w:type="character" w:customStyle="1" w:styleId="CharAmSchText">
    <w:name w:val="CharAmSchText"/>
    <w:basedOn w:val="DefaultParagraphFont"/>
    <w:rsid w:val="00772F15"/>
  </w:style>
  <w:style w:type="character" w:customStyle="1" w:styleId="CharChapNo">
    <w:name w:val="CharChapNo"/>
    <w:basedOn w:val="DefaultParagraphFont"/>
    <w:rsid w:val="00772F15"/>
  </w:style>
  <w:style w:type="character" w:customStyle="1" w:styleId="CharChapText">
    <w:name w:val="CharChapText"/>
    <w:basedOn w:val="DefaultParagraphFont"/>
    <w:rsid w:val="00772F15"/>
  </w:style>
  <w:style w:type="character" w:customStyle="1" w:styleId="CharDivNo">
    <w:name w:val="CharDivNo"/>
    <w:basedOn w:val="DefaultParagraphFont"/>
    <w:rsid w:val="00772F15"/>
  </w:style>
  <w:style w:type="character" w:customStyle="1" w:styleId="CharDivText">
    <w:name w:val="CharDivText"/>
    <w:basedOn w:val="DefaultParagraphFont"/>
    <w:rsid w:val="00772F15"/>
  </w:style>
  <w:style w:type="character" w:customStyle="1" w:styleId="CharPartNo">
    <w:name w:val="CharPartNo"/>
    <w:basedOn w:val="DefaultParagraphFont"/>
    <w:rsid w:val="00772F15"/>
  </w:style>
  <w:style w:type="character" w:customStyle="1" w:styleId="CharPartText">
    <w:name w:val="CharPartText"/>
    <w:basedOn w:val="DefaultParagraphFont"/>
    <w:rsid w:val="00772F15"/>
  </w:style>
  <w:style w:type="character" w:customStyle="1" w:styleId="CharSchPTNo">
    <w:name w:val="CharSchPTNo"/>
    <w:basedOn w:val="DefaultParagraphFont"/>
    <w:rsid w:val="00772F15"/>
  </w:style>
  <w:style w:type="character" w:customStyle="1" w:styleId="CharSchPTText">
    <w:name w:val="CharSchPTText"/>
    <w:basedOn w:val="DefaultParagraphFont"/>
    <w:rsid w:val="00772F15"/>
  </w:style>
  <w:style w:type="character" w:customStyle="1" w:styleId="CharSectno">
    <w:name w:val="CharSectno"/>
    <w:basedOn w:val="DefaultParagraphFont"/>
    <w:rsid w:val="00772F15"/>
  </w:style>
  <w:style w:type="character" w:customStyle="1" w:styleId="CharENotesHeading">
    <w:name w:val="CharENotesHeading"/>
    <w:basedOn w:val="DefaultParagraphFont"/>
    <w:rsid w:val="00772F15"/>
  </w:style>
  <w:style w:type="character" w:customStyle="1" w:styleId="Citation">
    <w:name w:val="Citation"/>
    <w:basedOn w:val="DefaultParagraphFont"/>
    <w:rsid w:val="00772F15"/>
  </w:style>
  <w:style w:type="paragraph" w:customStyle="1" w:styleId="A1">
    <w:name w:val="A1"/>
    <w:aliases w:val="Heading Amendment,1. Amendment"/>
    <w:basedOn w:val="Normal"/>
    <w:next w:val="Normal"/>
    <w:rsid w:val="00A428C2"/>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772F15"/>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772F15"/>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A3S"/>
    <w:rsid w:val="00772F15"/>
    <w:pPr>
      <w:keepNext/>
      <w:spacing w:before="120" w:line="260" w:lineRule="exact"/>
      <w:ind w:left="964"/>
    </w:pPr>
    <w:rPr>
      <w:i/>
      <w:lang w:eastAsia="en-US"/>
    </w:rPr>
  </w:style>
  <w:style w:type="paragraph" w:customStyle="1" w:styleId="A3">
    <w:name w:val="A3"/>
    <w:aliases w:val="1.2 amendment"/>
    <w:basedOn w:val="Normal"/>
    <w:rsid w:val="00772F15"/>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772F15"/>
    <w:pPr>
      <w:spacing w:before="60" w:line="260" w:lineRule="exact"/>
      <w:ind w:left="1247"/>
      <w:jc w:val="both"/>
    </w:pPr>
    <w:rPr>
      <w:lang w:eastAsia="en-US"/>
    </w:rPr>
  </w:style>
  <w:style w:type="paragraph" w:customStyle="1" w:styleId="A4">
    <w:name w:val="A4"/>
    <w:aliases w:val="(a) Amendment"/>
    <w:basedOn w:val="Normal"/>
    <w:rsid w:val="00772F15"/>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772F15"/>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772F15"/>
    <w:pPr>
      <w:spacing w:before="120" w:line="220" w:lineRule="exact"/>
      <w:ind w:left="964"/>
      <w:jc w:val="both"/>
    </w:pPr>
    <w:rPr>
      <w:sz w:val="20"/>
      <w:lang w:eastAsia="en-US"/>
    </w:rPr>
  </w:style>
  <w:style w:type="paragraph" w:customStyle="1" w:styleId="ASref">
    <w:name w:val="AS ref"/>
    <w:basedOn w:val="Normal"/>
    <w:next w:val="A1S"/>
    <w:rsid w:val="00772F15"/>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A428C2"/>
    <w:pPr>
      <w:keepNext/>
      <w:keepLines/>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A428C2"/>
    <w:pPr>
      <w:keepNext/>
      <w:keepLines/>
      <w:spacing w:before="360"/>
      <w:ind w:left="2410" w:hanging="2410"/>
    </w:pPr>
    <w:rPr>
      <w:rFonts w:ascii="Arial" w:hAnsi="Arial"/>
      <w:b/>
      <w:sz w:val="28"/>
      <w:lang w:eastAsia="en-US"/>
    </w:rPr>
  </w:style>
  <w:style w:type="paragraph" w:customStyle="1" w:styleId="ContentsHead">
    <w:name w:val="ContentsHead"/>
    <w:basedOn w:val="Normal"/>
    <w:next w:val="TOC"/>
    <w:rsid w:val="00A428C2"/>
    <w:pPr>
      <w:keepNext/>
      <w:keepLines/>
      <w:pageBreakBefore/>
      <w:spacing w:before="240" w:after="240"/>
    </w:pPr>
    <w:rPr>
      <w:rFonts w:ascii="Arial" w:hAnsi="Arial"/>
      <w:b/>
      <w:sz w:val="28"/>
      <w:lang w:eastAsia="en-US"/>
    </w:rPr>
  </w:style>
  <w:style w:type="paragraph" w:customStyle="1" w:styleId="DD">
    <w:name w:val="DD"/>
    <w:aliases w:val="Dictionary Definition"/>
    <w:basedOn w:val="Normal"/>
    <w:rsid w:val="00772F15"/>
    <w:pPr>
      <w:spacing w:before="80" w:line="260" w:lineRule="exact"/>
      <w:jc w:val="both"/>
    </w:pPr>
    <w:rPr>
      <w:lang w:eastAsia="en-US"/>
    </w:rPr>
  </w:style>
  <w:style w:type="paragraph" w:customStyle="1" w:styleId="definition">
    <w:name w:val="definition"/>
    <w:basedOn w:val="Normal"/>
    <w:rsid w:val="00772F15"/>
    <w:pPr>
      <w:spacing w:before="80" w:line="260" w:lineRule="exact"/>
      <w:ind w:left="964"/>
      <w:jc w:val="both"/>
    </w:pPr>
    <w:rPr>
      <w:lang w:eastAsia="en-US"/>
    </w:rPr>
  </w:style>
  <w:style w:type="paragraph" w:customStyle="1" w:styleId="DictionaryHeading">
    <w:name w:val="Dictionary Heading"/>
    <w:basedOn w:val="Normal"/>
    <w:next w:val="DD"/>
    <w:rsid w:val="00A428C2"/>
    <w:pPr>
      <w:keepNext/>
      <w:keepLines/>
      <w:spacing w:before="480"/>
      <w:ind w:left="2552" w:hanging="2552"/>
    </w:pPr>
    <w:rPr>
      <w:rFonts w:ascii="Arial" w:hAnsi="Arial"/>
      <w:b/>
      <w:sz w:val="32"/>
      <w:lang w:eastAsia="en-US"/>
    </w:rPr>
  </w:style>
  <w:style w:type="paragraph" w:customStyle="1" w:styleId="DNote">
    <w:name w:val="DNote"/>
    <w:aliases w:val="DictionaryNote"/>
    <w:basedOn w:val="Normal"/>
    <w:rsid w:val="00772F15"/>
    <w:pPr>
      <w:spacing w:before="120" w:line="220" w:lineRule="exact"/>
      <w:ind w:left="425"/>
      <w:jc w:val="both"/>
    </w:pPr>
    <w:rPr>
      <w:sz w:val="20"/>
      <w:lang w:eastAsia="en-US"/>
    </w:rPr>
  </w:style>
  <w:style w:type="paragraph" w:customStyle="1" w:styleId="DP1a">
    <w:name w:val="DP1(a)"/>
    <w:aliases w:val="Dictionary (a)"/>
    <w:basedOn w:val="Normal"/>
    <w:rsid w:val="00772F15"/>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772F15"/>
    <w:pPr>
      <w:tabs>
        <w:tab w:val="right" w:pos="1276"/>
      </w:tabs>
      <w:spacing w:before="60" w:line="260" w:lineRule="exact"/>
      <w:ind w:left="1503" w:hanging="1503"/>
      <w:jc w:val="both"/>
    </w:pPr>
    <w:rPr>
      <w:lang w:eastAsia="en-US"/>
    </w:rPr>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szCs w:val="20"/>
      <w:lang w:eastAsia="en-US"/>
    </w:rPr>
  </w:style>
  <w:style w:type="paragraph" w:customStyle="1" w:styleId="ExampleBody">
    <w:name w:val="Example Body"/>
    <w:basedOn w:val="Normal"/>
    <w:rsid w:val="009A4BDC"/>
    <w:pPr>
      <w:keepLines/>
      <w:spacing w:before="60" w:line="220" w:lineRule="exact"/>
      <w:ind w:left="964"/>
      <w:jc w:val="both"/>
    </w:pPr>
    <w:rPr>
      <w:sz w:val="20"/>
      <w:lang w:eastAsia="en-US"/>
    </w:rPr>
  </w:style>
  <w:style w:type="paragraph" w:customStyle="1" w:styleId="ExampleList">
    <w:name w:val="Example List"/>
    <w:basedOn w:val="Normal"/>
    <w:rsid w:val="009A4BDC"/>
    <w:pPr>
      <w:keepLines/>
      <w:tabs>
        <w:tab w:val="left" w:pos="1247"/>
        <w:tab w:val="left" w:pos="1349"/>
      </w:tabs>
      <w:spacing w:before="60" w:line="220" w:lineRule="exact"/>
      <w:ind w:left="340" w:firstLine="652"/>
      <w:jc w:val="both"/>
    </w:pPr>
    <w:rPr>
      <w:sz w:val="20"/>
      <w:lang w:eastAsia="en-US"/>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szCs w:val="20"/>
      <w:lang w:eastAsia="en-US"/>
    </w:rPr>
  </w:style>
  <w:style w:type="paragraph" w:customStyle="1" w:styleId="Formula">
    <w:name w:val="Formula"/>
    <w:basedOn w:val="Normal"/>
    <w:next w:val="Normal"/>
    <w:rsid w:val="00772F15"/>
    <w:pPr>
      <w:spacing w:before="180" w:after="180"/>
      <w:jc w:val="center"/>
    </w:pPr>
    <w:rPr>
      <w:lang w:eastAsia="en-US"/>
    </w:rPr>
  </w:style>
  <w:style w:type="paragraph" w:customStyle="1" w:styleId="HC">
    <w:name w:val="HC"/>
    <w:aliases w:val="Chapter Heading"/>
    <w:basedOn w:val="Normal"/>
    <w:next w:val="Normal"/>
    <w:rsid w:val="00A428C2"/>
    <w:pPr>
      <w:keepNext/>
      <w:keepLines/>
      <w:pageBreakBefore/>
      <w:spacing w:before="480"/>
      <w:ind w:left="2410" w:hanging="2410"/>
    </w:pPr>
    <w:rPr>
      <w:rFonts w:ascii="Arial" w:hAnsi="Arial"/>
      <w:b/>
      <w:sz w:val="40"/>
      <w:lang w:eastAsia="en-US"/>
    </w:rPr>
  </w:style>
  <w:style w:type="character" w:customStyle="1" w:styleId="CharSchNo">
    <w:name w:val="CharSchNo"/>
    <w:basedOn w:val="DefaultParagraphFont"/>
    <w:rsid w:val="00772F15"/>
  </w:style>
  <w:style w:type="paragraph" w:customStyle="1" w:styleId="HE">
    <w:name w:val="HE"/>
    <w:aliases w:val="Example heading"/>
    <w:basedOn w:val="Normal"/>
    <w:next w:val="ExampleBody"/>
    <w:rsid w:val="00772F15"/>
    <w:pPr>
      <w:keepNext/>
      <w:spacing w:before="120" w:line="220" w:lineRule="exact"/>
      <w:ind w:left="964"/>
    </w:pPr>
    <w:rPr>
      <w:i/>
      <w:sz w:val="20"/>
      <w:lang w:eastAsia="en-US"/>
    </w:rPr>
  </w:style>
  <w:style w:type="paragraph" w:customStyle="1" w:styleId="HP">
    <w:name w:val="HP"/>
    <w:aliases w:val="Part Heading"/>
    <w:basedOn w:val="Normal"/>
    <w:next w:val="HD"/>
    <w:rsid w:val="00A428C2"/>
    <w:pPr>
      <w:keepNext/>
      <w:keepLines/>
      <w:spacing w:before="360"/>
      <w:ind w:left="2410" w:hanging="2410"/>
    </w:pPr>
    <w:rPr>
      <w:rFonts w:ascii="Arial" w:hAnsi="Arial"/>
      <w:b/>
      <w:sz w:val="32"/>
      <w:lang w:eastAsia="en-US"/>
    </w:rPr>
  </w:style>
  <w:style w:type="paragraph" w:customStyle="1" w:styleId="HR">
    <w:name w:val="HR"/>
    <w:aliases w:val="Regulation Heading"/>
    <w:basedOn w:val="Normal"/>
    <w:next w:val="R1"/>
    <w:rsid w:val="00EC18DC"/>
    <w:pPr>
      <w:keepNext/>
      <w:keepLines/>
      <w:spacing w:before="360"/>
      <w:ind w:left="964" w:hanging="964"/>
    </w:pPr>
    <w:rPr>
      <w:rFonts w:ascii="Arial" w:hAnsi="Arial"/>
      <w:b/>
      <w:lang w:eastAsia="en-US"/>
    </w:rPr>
  </w:style>
  <w:style w:type="paragraph" w:customStyle="1" w:styleId="HS">
    <w:name w:val="HS"/>
    <w:aliases w:val="Subdiv Heading"/>
    <w:basedOn w:val="Normal"/>
    <w:next w:val="HR"/>
    <w:rsid w:val="00EC18DC"/>
    <w:pPr>
      <w:keepNext/>
      <w:keepLines/>
      <w:spacing w:before="360"/>
      <w:ind w:left="2410" w:hanging="2410"/>
    </w:pPr>
    <w:rPr>
      <w:rFonts w:ascii="Arial" w:hAnsi="Arial"/>
      <w:b/>
      <w:lang w:eastAsia="en-US"/>
    </w:rPr>
  </w:style>
  <w:style w:type="paragraph" w:customStyle="1" w:styleId="HSR">
    <w:name w:val="HSR"/>
    <w:aliases w:val="Subregulation Heading"/>
    <w:basedOn w:val="Normal"/>
    <w:next w:val="Normal"/>
    <w:rsid w:val="00772F15"/>
    <w:pPr>
      <w:keepNext/>
      <w:spacing w:before="300"/>
      <w:ind w:left="964"/>
    </w:pPr>
    <w:rPr>
      <w:rFonts w:ascii="Arial" w:hAnsi="Arial"/>
      <w:i/>
      <w:lang w:eastAsia="en-US"/>
    </w:rPr>
  </w:style>
  <w:style w:type="paragraph" w:customStyle="1" w:styleId="Lt">
    <w:name w:val="Lt"/>
    <w:aliases w:val="Long title"/>
    <w:basedOn w:val="Normal"/>
    <w:rsid w:val="00772F15"/>
    <w:pPr>
      <w:spacing w:before="260"/>
    </w:pPr>
    <w:rPr>
      <w:rFonts w:ascii="Arial" w:hAnsi="Arial"/>
      <w:b/>
      <w:sz w:val="28"/>
      <w:lang w:eastAsia="en-US"/>
    </w:rPr>
  </w:style>
  <w:style w:type="paragraph" w:customStyle="1" w:styleId="M1">
    <w:name w:val="M1"/>
    <w:aliases w:val="Modification Heading"/>
    <w:basedOn w:val="Normal"/>
    <w:next w:val="Normal"/>
    <w:rsid w:val="00EC18DC"/>
    <w:pPr>
      <w:keepNext/>
      <w:keepLines/>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772F15"/>
    <w:pPr>
      <w:keepNext/>
      <w:spacing w:before="120" w:line="260" w:lineRule="exact"/>
      <w:ind w:left="964"/>
    </w:pPr>
    <w:rPr>
      <w:i/>
      <w:lang w:eastAsia="en-US"/>
    </w:rPr>
  </w:style>
  <w:style w:type="paragraph" w:customStyle="1" w:styleId="M3">
    <w:name w:val="M3"/>
    <w:aliases w:val="Modification Text"/>
    <w:basedOn w:val="Normal"/>
    <w:next w:val="M1"/>
    <w:rsid w:val="00772F15"/>
    <w:pPr>
      <w:spacing w:before="60" w:line="260" w:lineRule="exact"/>
      <w:ind w:left="1247"/>
      <w:jc w:val="both"/>
    </w:pPr>
    <w:rPr>
      <w:lang w:eastAsia="en-US"/>
    </w:rPr>
  </w:style>
  <w:style w:type="paragraph" w:customStyle="1" w:styleId="Maker">
    <w:name w:val="Maker"/>
    <w:basedOn w:val="Normal"/>
    <w:rsid w:val="00772F15"/>
    <w:pPr>
      <w:tabs>
        <w:tab w:val="left" w:pos="3119"/>
      </w:tabs>
      <w:spacing w:line="300" w:lineRule="atLeast"/>
    </w:pPr>
    <w:rPr>
      <w:lang w:eastAsia="en-US"/>
    </w:rPr>
  </w:style>
  <w:style w:type="paragraph" w:customStyle="1" w:styleId="MHD">
    <w:name w:val="MHD"/>
    <w:aliases w:val="Mod Division Heading"/>
    <w:basedOn w:val="Normal"/>
    <w:next w:val="Normal"/>
    <w:rsid w:val="00EC18DC"/>
    <w:pPr>
      <w:keepNext/>
      <w:keepLines/>
      <w:spacing w:before="360"/>
      <w:ind w:left="2410" w:hanging="2410"/>
    </w:pPr>
    <w:rPr>
      <w:b/>
      <w:sz w:val="28"/>
      <w:lang w:eastAsia="en-US"/>
    </w:rPr>
  </w:style>
  <w:style w:type="paragraph" w:customStyle="1" w:styleId="MHP">
    <w:name w:val="MHP"/>
    <w:aliases w:val="Mod Part Heading"/>
    <w:basedOn w:val="Normal"/>
    <w:next w:val="Normal"/>
    <w:rsid w:val="00EC18DC"/>
    <w:pPr>
      <w:keepNext/>
      <w:keepLines/>
      <w:spacing w:before="360"/>
      <w:ind w:left="2410" w:hanging="2410"/>
    </w:pPr>
    <w:rPr>
      <w:b/>
      <w:sz w:val="32"/>
      <w:lang w:eastAsia="en-US"/>
    </w:rPr>
  </w:style>
  <w:style w:type="paragraph" w:customStyle="1" w:styleId="MHR">
    <w:name w:val="MHR"/>
    <w:aliases w:val="Mod Regulation Heading"/>
    <w:basedOn w:val="Normal"/>
    <w:next w:val="Normal"/>
    <w:rsid w:val="00EC18DC"/>
    <w:pPr>
      <w:keepNext/>
      <w:keepLines/>
      <w:spacing w:before="360"/>
      <w:ind w:left="964" w:hanging="964"/>
    </w:pPr>
    <w:rPr>
      <w:b/>
      <w:lang w:eastAsia="en-US"/>
    </w:rPr>
  </w:style>
  <w:style w:type="paragraph" w:customStyle="1" w:styleId="MHS">
    <w:name w:val="MHS"/>
    <w:aliases w:val="Mod Subdivision Heading"/>
    <w:basedOn w:val="Normal"/>
    <w:next w:val="MHR"/>
    <w:rsid w:val="00EC18DC"/>
    <w:pPr>
      <w:keepNext/>
      <w:keepLines/>
      <w:spacing w:before="360"/>
      <w:ind w:left="2410" w:hanging="2410"/>
    </w:pPr>
    <w:rPr>
      <w:b/>
      <w:lang w:eastAsia="en-US"/>
    </w:rPr>
  </w:style>
  <w:style w:type="paragraph" w:customStyle="1" w:styleId="MHSR">
    <w:name w:val="MHSR"/>
    <w:aliases w:val="Mod Subregulation Heading"/>
    <w:basedOn w:val="Normal"/>
    <w:next w:val="Normal"/>
    <w:rsid w:val="00772F15"/>
    <w:pPr>
      <w:keepNext/>
      <w:spacing w:before="300"/>
      <w:ind w:left="964" w:hanging="964"/>
    </w:pPr>
    <w:rPr>
      <w:i/>
      <w:lang w:eastAsia="en-US"/>
    </w:rPr>
  </w:style>
  <w:style w:type="paragraph" w:customStyle="1" w:styleId="Note">
    <w:name w:val="Note"/>
    <w:basedOn w:val="Normal"/>
    <w:rsid w:val="009A4BDC"/>
    <w:pPr>
      <w:keepLines/>
      <w:spacing w:before="120" w:line="221" w:lineRule="auto"/>
      <w:ind w:left="964"/>
      <w:jc w:val="both"/>
    </w:pPr>
    <w:rPr>
      <w:sz w:val="20"/>
    </w:rPr>
  </w:style>
  <w:style w:type="paragraph" w:customStyle="1" w:styleId="NoteEnd">
    <w:name w:val="Note End"/>
    <w:basedOn w:val="Normal"/>
    <w:rsid w:val="00772F15"/>
    <w:pPr>
      <w:spacing w:before="120" w:line="240" w:lineRule="exact"/>
      <w:ind w:left="567" w:hanging="567"/>
      <w:jc w:val="both"/>
    </w:pPr>
    <w:rPr>
      <w:sz w:val="22"/>
      <w:lang w:eastAsia="en-US"/>
    </w:rPr>
  </w:style>
  <w:style w:type="paragraph" w:customStyle="1" w:styleId="Notepara">
    <w:name w:val="Note para"/>
    <w:basedOn w:val="Normal"/>
    <w:rsid w:val="00772F15"/>
    <w:pPr>
      <w:spacing w:before="60" w:line="220" w:lineRule="exact"/>
      <w:ind w:left="1304" w:hanging="340"/>
      <w:jc w:val="both"/>
    </w:pPr>
    <w:rPr>
      <w:sz w:val="20"/>
      <w:lang w:eastAsia="en-US"/>
    </w:rPr>
  </w:style>
  <w:style w:type="paragraph" w:customStyle="1" w:styleId="P1">
    <w:name w:val="P1"/>
    <w:aliases w:val="(a)"/>
    <w:basedOn w:val="Normal"/>
    <w:rsid w:val="00EC18DC"/>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C18DC"/>
    <w:pPr>
      <w:keepLines/>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772F15"/>
    <w:pPr>
      <w:tabs>
        <w:tab w:val="right" w:pos="2410"/>
      </w:tabs>
      <w:spacing w:before="60" w:line="260" w:lineRule="exact"/>
      <w:ind w:left="2693" w:hanging="2693"/>
      <w:jc w:val="both"/>
    </w:pPr>
    <w:rPr>
      <w:lang w:eastAsia="en-US"/>
    </w:rPr>
  </w:style>
  <w:style w:type="paragraph" w:customStyle="1" w:styleId="P4">
    <w:name w:val="P4"/>
    <w:aliases w:val="(I)"/>
    <w:basedOn w:val="Normal"/>
    <w:rsid w:val="00772F15"/>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772F15"/>
    <w:pPr>
      <w:spacing w:before="180" w:line="260" w:lineRule="exact"/>
      <w:ind w:left="964"/>
      <w:jc w:val="both"/>
    </w:pPr>
    <w:rPr>
      <w:lang w:eastAsia="en-US"/>
    </w:rPr>
  </w:style>
  <w:style w:type="paragraph" w:customStyle="1" w:styleId="Query">
    <w:name w:val="Query"/>
    <w:aliases w:val="QY"/>
    <w:basedOn w:val="Normal"/>
    <w:rsid w:val="00772F15"/>
    <w:pPr>
      <w:spacing w:before="180" w:line="260" w:lineRule="exact"/>
      <w:ind w:left="964" w:hanging="964"/>
      <w:jc w:val="both"/>
    </w:pPr>
    <w:rPr>
      <w:b/>
      <w:i/>
      <w:lang w:eastAsia="en-US"/>
    </w:rPr>
  </w:style>
  <w:style w:type="paragraph" w:customStyle="1" w:styleId="R1">
    <w:name w:val="R1"/>
    <w:aliases w:val="1. or 1.(1)"/>
    <w:basedOn w:val="Normal"/>
    <w:next w:val="R2"/>
    <w:rsid w:val="00AD7490"/>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AD7490"/>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772F15"/>
    <w:pPr>
      <w:spacing w:before="60" w:line="260" w:lineRule="exact"/>
      <w:ind w:left="964"/>
      <w:jc w:val="both"/>
    </w:pPr>
    <w:rPr>
      <w:lang w:eastAsia="en-US"/>
    </w:rPr>
  </w:style>
  <w:style w:type="paragraph" w:customStyle="1" w:styleId="RGHead">
    <w:name w:val="RGHead"/>
    <w:basedOn w:val="Normal"/>
    <w:next w:val="Normal"/>
    <w:rsid w:val="00EC18DC"/>
    <w:pPr>
      <w:keepNext/>
      <w:keepLines/>
      <w:spacing w:before="360"/>
    </w:pPr>
    <w:rPr>
      <w:rFonts w:ascii="Arial" w:hAnsi="Arial"/>
      <w:b/>
      <w:sz w:val="32"/>
      <w:lang w:eastAsia="en-US"/>
    </w:rPr>
  </w:style>
  <w:style w:type="paragraph" w:customStyle="1" w:styleId="RGPara">
    <w:name w:val="RGPara"/>
    <w:aliases w:val="Readers Guide Para"/>
    <w:basedOn w:val="Normal"/>
    <w:rsid w:val="00772F15"/>
    <w:pPr>
      <w:spacing w:before="120" w:line="260" w:lineRule="exact"/>
      <w:jc w:val="both"/>
    </w:pPr>
    <w:rPr>
      <w:lang w:eastAsia="en-US"/>
    </w:rPr>
  </w:style>
  <w:style w:type="paragraph" w:customStyle="1" w:styleId="RGPtHd">
    <w:name w:val="RGPtHd"/>
    <w:aliases w:val="Readers Guide PT Heading"/>
    <w:basedOn w:val="Normal"/>
    <w:next w:val="Normal"/>
    <w:rsid w:val="00EC18DC"/>
    <w:pPr>
      <w:keepNext/>
      <w:keepLines/>
      <w:spacing w:before="360"/>
    </w:pPr>
    <w:rPr>
      <w:rFonts w:ascii="Arial" w:hAnsi="Arial"/>
      <w:b/>
      <w:sz w:val="28"/>
      <w:lang w:eastAsia="en-US"/>
    </w:rPr>
  </w:style>
  <w:style w:type="paragraph" w:customStyle="1" w:styleId="RGSecHdg">
    <w:name w:val="RGSecHdg"/>
    <w:aliases w:val="Readers Guide Sec Heading"/>
    <w:basedOn w:val="Normal"/>
    <w:next w:val="RGPara"/>
    <w:rsid w:val="00EC18DC"/>
    <w:pPr>
      <w:keepNext/>
      <w:keepLines/>
      <w:spacing w:before="360"/>
      <w:ind w:left="964" w:hanging="964"/>
    </w:pPr>
    <w:rPr>
      <w:rFonts w:ascii="Arial" w:hAnsi="Arial"/>
      <w:b/>
      <w:lang w:eastAsia="en-US"/>
    </w:rPr>
  </w:style>
  <w:style w:type="paragraph" w:customStyle="1" w:styleId="Rx2">
    <w:name w:val="Rx(2)"/>
    <w:aliases w:val="Subclause (2)"/>
    <w:basedOn w:val="Normal"/>
    <w:rsid w:val="00772F15"/>
    <w:pPr>
      <w:spacing w:before="180" w:line="260" w:lineRule="exact"/>
      <w:ind w:left="1134" w:hanging="1134"/>
      <w:jc w:val="both"/>
    </w:pPr>
    <w:rPr>
      <w:lang w:eastAsia="en-US"/>
    </w:rPr>
  </w:style>
  <w:style w:type="paragraph" w:customStyle="1" w:styleId="Rxa">
    <w:name w:val="Rx(a)"/>
    <w:aliases w:val="Cardpara"/>
    <w:basedOn w:val="Normal"/>
    <w:rsid w:val="00772F15"/>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772F15"/>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772F15"/>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772F15"/>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EC18DC"/>
    <w:pPr>
      <w:keepNext/>
      <w:keepLines/>
      <w:spacing w:before="360"/>
      <w:ind w:left="1134" w:hanging="1134"/>
    </w:pPr>
    <w:rPr>
      <w:rFonts w:ascii="Arial" w:hAnsi="Arial"/>
      <w:b/>
      <w:sz w:val="28"/>
      <w:lang w:eastAsia="en-US"/>
    </w:rPr>
  </w:style>
  <w:style w:type="paragraph" w:customStyle="1" w:styleId="Rx12">
    <w:name w:val="Rx.12"/>
    <w:aliases w:val="Subdivision"/>
    <w:basedOn w:val="Normal"/>
    <w:next w:val="Normal"/>
    <w:rsid w:val="00EC18DC"/>
    <w:pPr>
      <w:keepNext/>
      <w:keepLines/>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772F15"/>
    <w:pPr>
      <w:spacing w:before="120" w:line="260" w:lineRule="exact"/>
      <w:ind w:left="1134" w:hanging="1134"/>
      <w:jc w:val="both"/>
    </w:pPr>
    <w:rPr>
      <w:lang w:eastAsia="en-US"/>
    </w:rPr>
  </w:style>
  <w:style w:type="paragraph" w:customStyle="1" w:styleId="RxDef">
    <w:name w:val="Rx.Def"/>
    <w:aliases w:val="MDefinition"/>
    <w:basedOn w:val="Normal"/>
    <w:rsid w:val="00772F15"/>
    <w:pPr>
      <w:spacing w:before="80" w:line="260" w:lineRule="exact"/>
      <w:ind w:left="1134"/>
      <w:jc w:val="both"/>
    </w:pPr>
    <w:rPr>
      <w:lang w:eastAsia="en-US"/>
    </w:rPr>
  </w:style>
  <w:style w:type="paragraph" w:customStyle="1" w:styleId="RxN">
    <w:name w:val="Rx.N"/>
    <w:aliases w:val="MNote"/>
    <w:basedOn w:val="Normal"/>
    <w:rsid w:val="00772F15"/>
    <w:pPr>
      <w:spacing w:before="120" w:line="220" w:lineRule="exact"/>
      <w:ind w:left="1134"/>
      <w:jc w:val="both"/>
    </w:pPr>
    <w:rPr>
      <w:sz w:val="20"/>
      <w:lang w:eastAsia="en-US"/>
    </w:rPr>
  </w:style>
  <w:style w:type="paragraph" w:customStyle="1" w:styleId="RxSC">
    <w:name w:val="Rx.SC"/>
    <w:aliases w:val="Subclass"/>
    <w:basedOn w:val="Normal"/>
    <w:next w:val="Rx1"/>
    <w:rsid w:val="00772F15"/>
    <w:pPr>
      <w:spacing w:before="360"/>
      <w:ind w:left="2835" w:hanging="2835"/>
    </w:pPr>
    <w:rPr>
      <w:rFonts w:ascii="Arial" w:hAnsi="Arial"/>
      <w:b/>
      <w:sz w:val="28"/>
      <w:lang w:eastAsia="en-US"/>
    </w:rPr>
  </w:style>
  <w:style w:type="paragraph" w:customStyle="1" w:styleId="ScheduleHeading">
    <w:name w:val="Schedule Heading"/>
    <w:basedOn w:val="Normal"/>
    <w:next w:val="Normal"/>
    <w:rsid w:val="00772F15"/>
    <w:pPr>
      <w:keepNext/>
      <w:keepLines/>
      <w:spacing w:before="360"/>
      <w:ind w:left="964" w:hanging="964"/>
    </w:pPr>
    <w:rPr>
      <w:rFonts w:ascii="Arial" w:hAnsi="Arial"/>
      <w:b/>
      <w:lang w:eastAsia="en-US"/>
    </w:rPr>
  </w:style>
  <w:style w:type="paragraph" w:customStyle="1" w:styleId="Schedulelist">
    <w:name w:val="Schedule list"/>
    <w:basedOn w:val="Normal"/>
    <w:rsid w:val="00772F15"/>
    <w:pPr>
      <w:tabs>
        <w:tab w:val="right" w:pos="1985"/>
      </w:tabs>
      <w:spacing w:before="60" w:line="260" w:lineRule="exact"/>
      <w:ind w:left="454"/>
    </w:pPr>
    <w:rPr>
      <w:lang w:eastAsia="en-US"/>
    </w:rPr>
  </w:style>
  <w:style w:type="paragraph" w:customStyle="1" w:styleId="Schedulepara">
    <w:name w:val="Schedule para"/>
    <w:basedOn w:val="Normal"/>
    <w:rsid w:val="00772F15"/>
    <w:pPr>
      <w:tabs>
        <w:tab w:val="right" w:pos="567"/>
      </w:tabs>
      <w:spacing w:before="180" w:line="260" w:lineRule="exact"/>
      <w:ind w:left="964" w:hanging="964"/>
      <w:jc w:val="both"/>
    </w:pPr>
    <w:rPr>
      <w:lang w:eastAsia="en-US"/>
    </w:rPr>
  </w:style>
  <w:style w:type="paragraph" w:customStyle="1" w:styleId="Schedulepart">
    <w:name w:val="Schedule part"/>
    <w:basedOn w:val="Normal"/>
    <w:rsid w:val="00772F15"/>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772F15"/>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BA454E"/>
    <w:pPr>
      <w:keepNext/>
      <w:keepLines/>
      <w:spacing w:before="480"/>
      <w:ind w:left="2410" w:hanging="2410"/>
    </w:pPr>
    <w:rPr>
      <w:rFonts w:ascii="Arial" w:hAnsi="Arial"/>
      <w:b/>
      <w:sz w:val="32"/>
      <w:lang w:eastAsia="en-US"/>
    </w:rPr>
  </w:style>
  <w:style w:type="paragraph" w:customStyle="1" w:styleId="SRNo">
    <w:name w:val="SRNo"/>
    <w:basedOn w:val="Normal"/>
    <w:next w:val="Normal"/>
    <w:rsid w:val="00772F15"/>
    <w:pPr>
      <w:pBdr>
        <w:bottom w:val="single" w:sz="4" w:space="3" w:color="auto"/>
      </w:pBdr>
      <w:spacing w:before="480"/>
    </w:pPr>
    <w:rPr>
      <w:rFonts w:ascii="Arial" w:hAnsi="Arial"/>
      <w:b/>
      <w:lang w:eastAsia="en-US"/>
    </w:rPr>
  </w:style>
  <w:style w:type="paragraph" w:customStyle="1" w:styleId="TableColHead">
    <w:name w:val="TableColHead"/>
    <w:basedOn w:val="Normal"/>
    <w:rsid w:val="00772F15"/>
    <w:pPr>
      <w:keepNext/>
      <w:spacing w:before="120" w:after="60" w:line="200" w:lineRule="exact"/>
    </w:pPr>
    <w:rPr>
      <w:rFonts w:ascii="Arial" w:hAnsi="Arial"/>
      <w:b/>
      <w:sz w:val="18"/>
      <w:lang w:eastAsia="en-US"/>
    </w:rPr>
  </w:style>
  <w:style w:type="paragraph" w:customStyle="1" w:styleId="TableP1a">
    <w:name w:val="TableP1(a)"/>
    <w:basedOn w:val="Normal"/>
    <w:rsid w:val="00772F15"/>
    <w:pPr>
      <w:tabs>
        <w:tab w:val="right" w:pos="408"/>
      </w:tabs>
      <w:spacing w:after="60" w:line="240" w:lineRule="exact"/>
      <w:ind w:left="533" w:hanging="533"/>
    </w:pPr>
    <w:rPr>
      <w:sz w:val="22"/>
    </w:rPr>
  </w:style>
  <w:style w:type="paragraph" w:customStyle="1" w:styleId="TableP2i">
    <w:name w:val="TableP2(i)"/>
    <w:basedOn w:val="Normal"/>
    <w:rsid w:val="00772F15"/>
    <w:pPr>
      <w:tabs>
        <w:tab w:val="right" w:pos="726"/>
      </w:tabs>
      <w:spacing w:after="60" w:line="240" w:lineRule="exact"/>
      <w:ind w:left="868" w:hanging="868"/>
    </w:pPr>
    <w:rPr>
      <w:sz w:val="22"/>
      <w:lang w:eastAsia="en-US"/>
    </w:rPr>
  </w:style>
  <w:style w:type="paragraph" w:customStyle="1" w:styleId="TableText">
    <w:name w:val="TableText"/>
    <w:basedOn w:val="Normal"/>
    <w:rsid w:val="00772F15"/>
    <w:pPr>
      <w:spacing w:before="60" w:after="60" w:line="240" w:lineRule="exact"/>
    </w:pPr>
    <w:rPr>
      <w:sz w:val="22"/>
      <w:lang w:eastAsia="en-US"/>
    </w:rPr>
  </w:style>
  <w:style w:type="paragraph" w:customStyle="1" w:styleId="TOC">
    <w:name w:val="TOC"/>
    <w:basedOn w:val="Normal"/>
    <w:next w:val="Normal"/>
    <w:rsid w:val="00772F15"/>
    <w:pPr>
      <w:tabs>
        <w:tab w:val="right" w:pos="7088"/>
      </w:tabs>
      <w:spacing w:after="120"/>
    </w:pPr>
    <w:rPr>
      <w:rFonts w:ascii="Arial" w:hAnsi="Arial"/>
      <w:sz w:val="20"/>
      <w:lang w:eastAsia="en-US"/>
    </w:rPr>
  </w:style>
  <w:style w:type="paragraph" w:styleId="TOC1">
    <w:name w:val="toc 1"/>
    <w:basedOn w:val="Normal"/>
    <w:next w:val="Normal"/>
    <w:autoRedefine/>
    <w:rsid w:val="00772F15"/>
    <w:pPr>
      <w:keepNext/>
      <w:tabs>
        <w:tab w:val="right" w:pos="7088"/>
      </w:tabs>
      <w:spacing w:before="120"/>
      <w:ind w:left="1843" w:hanging="1843"/>
    </w:pPr>
    <w:rPr>
      <w:rFonts w:ascii="Arial" w:hAnsi="Arial"/>
      <w:b/>
      <w:lang w:eastAsia="en-US"/>
    </w:rPr>
  </w:style>
  <w:style w:type="paragraph" w:styleId="TOC2">
    <w:name w:val="toc 2"/>
    <w:basedOn w:val="Normal"/>
    <w:next w:val="Normal"/>
    <w:uiPriority w:val="39"/>
    <w:rsid w:val="00772F15"/>
    <w:pPr>
      <w:keepNext/>
      <w:tabs>
        <w:tab w:val="right" w:pos="7088"/>
      </w:tabs>
      <w:spacing w:before="240" w:after="120"/>
      <w:ind w:left="1843" w:right="714" w:hanging="1843"/>
    </w:pPr>
    <w:rPr>
      <w:rFonts w:ascii="Arial" w:hAnsi="Arial"/>
      <w:b/>
      <w:lang w:eastAsia="en-US"/>
    </w:rPr>
  </w:style>
  <w:style w:type="paragraph" w:styleId="TOC3">
    <w:name w:val="toc 3"/>
    <w:basedOn w:val="Normal"/>
    <w:next w:val="Normal"/>
    <w:uiPriority w:val="39"/>
    <w:rsid w:val="00772F15"/>
    <w:pPr>
      <w:keepNext/>
      <w:tabs>
        <w:tab w:val="right" w:pos="7088"/>
      </w:tabs>
      <w:spacing w:before="180" w:after="60"/>
      <w:ind w:left="1843" w:right="714" w:hanging="1843"/>
    </w:pPr>
    <w:rPr>
      <w:rFonts w:ascii="Arial" w:hAnsi="Arial"/>
      <w:b/>
      <w:sz w:val="20"/>
      <w:lang w:eastAsia="en-US"/>
    </w:rPr>
  </w:style>
  <w:style w:type="paragraph" w:styleId="TOC4">
    <w:name w:val="toc 4"/>
    <w:basedOn w:val="Normal"/>
    <w:next w:val="Normal"/>
    <w:rsid w:val="00772F15"/>
    <w:pPr>
      <w:keepNext/>
      <w:tabs>
        <w:tab w:val="right" w:pos="7088"/>
      </w:tabs>
      <w:spacing w:before="80"/>
      <w:ind w:left="1843" w:right="714" w:hanging="1843"/>
    </w:pPr>
    <w:rPr>
      <w:rFonts w:ascii="Arial" w:hAnsi="Arial"/>
      <w:b/>
      <w:sz w:val="18"/>
      <w:lang w:eastAsia="en-US"/>
    </w:rPr>
  </w:style>
  <w:style w:type="paragraph" w:styleId="TOC5">
    <w:name w:val="toc 5"/>
    <w:basedOn w:val="Normal"/>
    <w:next w:val="Normal"/>
    <w:uiPriority w:val="39"/>
    <w:rsid w:val="00772F15"/>
    <w:pPr>
      <w:tabs>
        <w:tab w:val="right" w:pos="1559"/>
        <w:tab w:val="right" w:pos="7088"/>
      </w:tabs>
      <w:spacing w:before="40"/>
      <w:ind w:left="1843" w:right="714" w:hanging="1843"/>
    </w:pPr>
    <w:rPr>
      <w:rFonts w:ascii="Arial" w:hAnsi="Arial"/>
      <w:sz w:val="20"/>
      <w:lang w:eastAsia="en-US"/>
    </w:rPr>
  </w:style>
  <w:style w:type="paragraph" w:styleId="TOC6">
    <w:name w:val="toc 6"/>
    <w:basedOn w:val="Normal"/>
    <w:next w:val="Normal"/>
    <w:rsid w:val="00772F15"/>
    <w:pPr>
      <w:keepNext/>
      <w:tabs>
        <w:tab w:val="right" w:pos="7088"/>
      </w:tabs>
      <w:spacing w:before="120"/>
      <w:ind w:left="1843" w:right="561" w:hanging="1843"/>
    </w:pPr>
    <w:rPr>
      <w:rFonts w:ascii="Arial" w:hAnsi="Arial"/>
      <w:b/>
      <w:sz w:val="20"/>
      <w:lang w:eastAsia="en-US"/>
    </w:rPr>
  </w:style>
  <w:style w:type="paragraph" w:styleId="TOC7">
    <w:name w:val="toc 7"/>
    <w:basedOn w:val="Normal"/>
    <w:next w:val="Normal"/>
    <w:rsid w:val="00772F15"/>
    <w:pPr>
      <w:tabs>
        <w:tab w:val="right" w:pos="7088"/>
      </w:tabs>
      <w:spacing w:before="240" w:after="120"/>
      <w:ind w:left="1134" w:right="714" w:hanging="1134"/>
    </w:pPr>
    <w:rPr>
      <w:rFonts w:ascii="Arial" w:hAnsi="Arial"/>
      <w:b/>
      <w:sz w:val="20"/>
      <w:lang w:eastAsia="en-US"/>
    </w:rPr>
  </w:style>
  <w:style w:type="paragraph" w:styleId="TOC8">
    <w:name w:val="toc 8"/>
    <w:basedOn w:val="Normal"/>
    <w:next w:val="Normal"/>
    <w:rsid w:val="00772F15"/>
    <w:pPr>
      <w:tabs>
        <w:tab w:val="right" w:pos="7088"/>
      </w:tabs>
      <w:spacing w:before="60"/>
      <w:ind w:left="1843" w:right="714" w:hanging="1843"/>
    </w:pPr>
    <w:rPr>
      <w:rFonts w:ascii="Arial" w:hAnsi="Arial"/>
      <w:sz w:val="20"/>
      <w:lang w:eastAsia="en-US"/>
    </w:rPr>
  </w:style>
  <w:style w:type="paragraph" w:styleId="TOC9">
    <w:name w:val="toc 9"/>
    <w:basedOn w:val="Normal"/>
    <w:next w:val="Normal"/>
    <w:rsid w:val="00772F15"/>
    <w:pPr>
      <w:tabs>
        <w:tab w:val="right" w:pos="7088"/>
      </w:tabs>
      <w:spacing w:before="240" w:after="120"/>
      <w:ind w:left="1843" w:hanging="1843"/>
    </w:pPr>
    <w:rPr>
      <w:rFonts w:ascii="Arial" w:hAnsi="Arial"/>
      <w:b/>
      <w:sz w:val="20"/>
      <w:lang w:eastAsia="en-US"/>
    </w:rPr>
  </w:style>
  <w:style w:type="paragraph" w:customStyle="1" w:styleId="ZA2">
    <w:name w:val="ZA2"/>
    <w:basedOn w:val="A2"/>
    <w:rsid w:val="00772F15"/>
    <w:pPr>
      <w:keepNext/>
    </w:pPr>
  </w:style>
  <w:style w:type="paragraph" w:customStyle="1" w:styleId="ZA3">
    <w:name w:val="ZA3"/>
    <w:basedOn w:val="A3"/>
    <w:rsid w:val="00772F15"/>
    <w:pPr>
      <w:keepNext/>
    </w:pPr>
  </w:style>
  <w:style w:type="paragraph" w:customStyle="1" w:styleId="ZA4">
    <w:name w:val="ZA4"/>
    <w:basedOn w:val="Normal"/>
    <w:next w:val="A4"/>
    <w:rsid w:val="00772F15"/>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772F15"/>
    <w:pPr>
      <w:keepNext/>
    </w:pPr>
  </w:style>
  <w:style w:type="paragraph" w:customStyle="1" w:styleId="Zdefinition">
    <w:name w:val="Zdefinition"/>
    <w:basedOn w:val="definition"/>
    <w:rsid w:val="00772F15"/>
    <w:pPr>
      <w:keepNext/>
    </w:pPr>
  </w:style>
  <w:style w:type="paragraph" w:customStyle="1" w:styleId="ZDP1">
    <w:name w:val="ZDP1"/>
    <w:basedOn w:val="DP1a"/>
    <w:rsid w:val="00772F15"/>
    <w:pPr>
      <w:keepNext/>
    </w:pPr>
  </w:style>
  <w:style w:type="paragraph" w:customStyle="1" w:styleId="ZExampleBody">
    <w:name w:val="ZExample Body"/>
    <w:basedOn w:val="ExampleBody"/>
    <w:rsid w:val="00772F15"/>
    <w:pPr>
      <w:keepNext/>
    </w:pPr>
  </w:style>
  <w:style w:type="paragraph" w:customStyle="1" w:styleId="ZNote">
    <w:name w:val="ZNote"/>
    <w:basedOn w:val="Normal"/>
    <w:rsid w:val="00772F15"/>
    <w:pPr>
      <w:keepNext/>
      <w:spacing w:before="120" w:line="220" w:lineRule="exact"/>
      <w:ind w:left="964"/>
      <w:jc w:val="both"/>
    </w:pPr>
    <w:rPr>
      <w:sz w:val="20"/>
      <w:lang w:eastAsia="en-US"/>
    </w:rPr>
  </w:style>
  <w:style w:type="paragraph" w:customStyle="1" w:styleId="ZP1">
    <w:name w:val="ZP1"/>
    <w:basedOn w:val="P1"/>
    <w:rsid w:val="00772F15"/>
    <w:pPr>
      <w:keepNext/>
    </w:pPr>
  </w:style>
  <w:style w:type="paragraph" w:customStyle="1" w:styleId="ZP2">
    <w:name w:val="ZP2"/>
    <w:basedOn w:val="P2"/>
    <w:rsid w:val="00772F15"/>
    <w:pPr>
      <w:keepNext/>
    </w:pPr>
  </w:style>
  <w:style w:type="paragraph" w:customStyle="1" w:styleId="ZP3">
    <w:name w:val="ZP3"/>
    <w:basedOn w:val="P3"/>
    <w:rsid w:val="00772F15"/>
    <w:pPr>
      <w:keepNext/>
    </w:pPr>
  </w:style>
  <w:style w:type="paragraph" w:customStyle="1" w:styleId="ZR1">
    <w:name w:val="ZR1"/>
    <w:basedOn w:val="R1"/>
    <w:rsid w:val="00772F15"/>
    <w:pPr>
      <w:keepNext/>
    </w:pPr>
  </w:style>
  <w:style w:type="paragraph" w:customStyle="1" w:styleId="ZR2">
    <w:name w:val="ZR2"/>
    <w:basedOn w:val="R2"/>
    <w:rsid w:val="00772F15"/>
    <w:pPr>
      <w:keepNext/>
    </w:pPr>
  </w:style>
  <w:style w:type="paragraph" w:customStyle="1" w:styleId="ZRcN">
    <w:name w:val="ZRcN"/>
    <w:basedOn w:val="Rc"/>
    <w:rsid w:val="00772F15"/>
    <w:pPr>
      <w:keepNext/>
    </w:pPr>
  </w:style>
  <w:style w:type="paragraph" w:customStyle="1" w:styleId="ZRx2">
    <w:name w:val="ZRx(2)"/>
    <w:basedOn w:val="Rx2"/>
    <w:rsid w:val="00772F15"/>
    <w:pPr>
      <w:keepNext/>
    </w:pPr>
  </w:style>
  <w:style w:type="paragraph" w:customStyle="1" w:styleId="ZRxA">
    <w:name w:val="ZRx(A)"/>
    <w:basedOn w:val="RxA0"/>
    <w:rsid w:val="00772F15"/>
    <w:pPr>
      <w:keepNext/>
    </w:pPr>
  </w:style>
  <w:style w:type="paragraph" w:customStyle="1" w:styleId="ZRxa0">
    <w:name w:val="ZRx(a)"/>
    <w:basedOn w:val="Rxa"/>
    <w:rsid w:val="00772F15"/>
    <w:pPr>
      <w:keepNext/>
    </w:pPr>
  </w:style>
  <w:style w:type="paragraph" w:customStyle="1" w:styleId="ZRxi">
    <w:name w:val="ZRx(i)"/>
    <w:basedOn w:val="Rxi"/>
    <w:rsid w:val="00772F15"/>
    <w:pPr>
      <w:keepNext/>
    </w:pPr>
  </w:style>
  <w:style w:type="paragraph" w:customStyle="1" w:styleId="ZRx123">
    <w:name w:val="ZRx.123"/>
    <w:basedOn w:val="Rx123"/>
    <w:rsid w:val="00772F15"/>
    <w:pPr>
      <w:keepNext/>
    </w:pPr>
  </w:style>
  <w:style w:type="paragraph" w:customStyle="1" w:styleId="IntroP1a">
    <w:name w:val="IntroP1(a)"/>
    <w:basedOn w:val="Normal"/>
    <w:rsid w:val="00871BD1"/>
    <w:pPr>
      <w:spacing w:before="60" w:line="260" w:lineRule="exact"/>
      <w:ind w:left="454" w:hanging="454"/>
      <w:jc w:val="both"/>
    </w:pPr>
  </w:style>
  <w:style w:type="paragraph" w:customStyle="1" w:styleId="FooterCitation">
    <w:name w:val="FooterCitation"/>
    <w:basedOn w:val="Footer"/>
    <w:rsid w:val="00691AD5"/>
    <w:pPr>
      <w:spacing w:before="20"/>
      <w:jc w:val="center"/>
    </w:pPr>
    <w:rPr>
      <w:i/>
    </w:rPr>
  </w:style>
  <w:style w:type="paragraph" w:customStyle="1" w:styleId="IntroP2i">
    <w:name w:val="IntroP2(i)"/>
    <w:basedOn w:val="Normal"/>
    <w:rsid w:val="00871BD1"/>
    <w:pPr>
      <w:tabs>
        <w:tab w:val="right" w:pos="709"/>
      </w:tabs>
      <w:spacing w:before="60" w:line="260" w:lineRule="exact"/>
      <w:ind w:left="907" w:hanging="907"/>
      <w:jc w:val="both"/>
    </w:pPr>
  </w:style>
  <w:style w:type="paragraph" w:customStyle="1" w:styleId="TableOfAmendHead">
    <w:name w:val="TableOfAmendHead"/>
    <w:basedOn w:val="TableOfAmend"/>
    <w:next w:val="Normal"/>
    <w:rsid w:val="00772F15"/>
    <w:pPr>
      <w:spacing w:after="60"/>
    </w:pPr>
    <w:rPr>
      <w:sz w:val="16"/>
    </w:rPr>
  </w:style>
  <w:style w:type="paragraph" w:customStyle="1" w:styleId="HD">
    <w:name w:val="HD"/>
    <w:aliases w:val="Division Heading"/>
    <w:basedOn w:val="Normal"/>
    <w:next w:val="HR"/>
    <w:rsid w:val="00A428C2"/>
    <w:pPr>
      <w:keepNext/>
      <w:keepLines/>
      <w:spacing w:before="360"/>
      <w:ind w:left="2410" w:hanging="2410"/>
    </w:pPr>
    <w:rPr>
      <w:rFonts w:ascii="Arial" w:hAnsi="Arial"/>
      <w:b/>
      <w:sz w:val="28"/>
    </w:rPr>
  </w:style>
  <w:style w:type="paragraph" w:customStyle="1" w:styleId="TableASLI">
    <w:name w:val="TableASLI"/>
    <w:basedOn w:val="Normal"/>
    <w:rsid w:val="00772F15"/>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772F15"/>
    <w:pPr>
      <w:ind w:left="0"/>
      <w:jc w:val="both"/>
    </w:pPr>
  </w:style>
  <w:style w:type="paragraph" w:customStyle="1" w:styleId="RegNotesa">
    <w:name w:val="RegNotes(a)"/>
    <w:basedOn w:val="Normal"/>
    <w:rsid w:val="00772F15"/>
    <w:pPr>
      <w:spacing w:before="60" w:line="200" w:lineRule="exact"/>
      <w:ind w:left="425" w:hanging="425"/>
      <w:jc w:val="both"/>
    </w:pPr>
    <w:rPr>
      <w:rFonts w:ascii="Arial" w:hAnsi="Arial"/>
      <w:sz w:val="18"/>
    </w:rPr>
  </w:style>
  <w:style w:type="paragraph" w:customStyle="1" w:styleId="RegNotes1">
    <w:name w:val="RegNotes(1)"/>
    <w:basedOn w:val="RegNotesa"/>
    <w:rsid w:val="00772F15"/>
    <w:pPr>
      <w:ind w:left="850"/>
    </w:pPr>
  </w:style>
  <w:style w:type="paragraph" w:customStyle="1" w:styleId="FooterText">
    <w:name w:val="Footer Text"/>
    <w:basedOn w:val="Normal"/>
    <w:rsid w:val="00772F15"/>
    <w:rPr>
      <w:sz w:val="20"/>
    </w:rPr>
  </w:style>
  <w:style w:type="paragraph" w:customStyle="1" w:styleId="EndNotes">
    <w:name w:val="EndNotes"/>
    <w:basedOn w:val="Normal"/>
    <w:rsid w:val="00772F15"/>
    <w:pPr>
      <w:spacing w:before="120" w:line="260" w:lineRule="exact"/>
      <w:jc w:val="both"/>
    </w:pPr>
  </w:style>
  <w:style w:type="paragraph" w:customStyle="1" w:styleId="ENoteNo">
    <w:name w:val="ENoteNo"/>
    <w:basedOn w:val="EndNotes"/>
    <w:rsid w:val="00772F15"/>
    <w:pPr>
      <w:ind w:left="357" w:hanging="357"/>
    </w:pPr>
    <w:rPr>
      <w:rFonts w:ascii="Arial" w:hAnsi="Arial"/>
      <w:b/>
    </w:rPr>
  </w:style>
  <w:style w:type="paragraph" w:customStyle="1" w:styleId="CoverUpdate">
    <w:name w:val="CoverUpdate"/>
    <w:basedOn w:val="Normal"/>
    <w:rsid w:val="00772F15"/>
    <w:pPr>
      <w:spacing w:before="240"/>
    </w:pPr>
  </w:style>
  <w:style w:type="paragraph" w:customStyle="1" w:styleId="CoverAct">
    <w:name w:val="CoverAct"/>
    <w:basedOn w:val="Normal"/>
    <w:next w:val="CoverUpdate"/>
    <w:rsid w:val="00772F15"/>
    <w:pPr>
      <w:pBdr>
        <w:bottom w:val="single" w:sz="4" w:space="3" w:color="auto"/>
      </w:pBdr>
    </w:pPr>
    <w:rPr>
      <w:rFonts w:ascii="Arial" w:hAnsi="Arial"/>
      <w:i/>
      <w:sz w:val="28"/>
    </w:rPr>
  </w:style>
  <w:style w:type="paragraph" w:customStyle="1" w:styleId="CoverMade">
    <w:name w:val="CoverMade"/>
    <w:basedOn w:val="Normal"/>
    <w:rsid w:val="00772F15"/>
    <w:pPr>
      <w:spacing w:before="240" w:after="240"/>
    </w:pPr>
    <w:rPr>
      <w:rFonts w:ascii="Arial" w:hAnsi="Arial"/>
    </w:rPr>
  </w:style>
  <w:style w:type="paragraph" w:customStyle="1" w:styleId="ContentsStatRule">
    <w:name w:val="ContentsStatRule"/>
    <w:basedOn w:val="Normal"/>
    <w:rsid w:val="00772F15"/>
    <w:pPr>
      <w:spacing w:before="480"/>
    </w:pPr>
    <w:rPr>
      <w:rFonts w:ascii="Arial" w:hAnsi="Arial"/>
      <w:b/>
    </w:rPr>
  </w:style>
  <w:style w:type="paragraph" w:customStyle="1" w:styleId="CoverStatRule">
    <w:name w:val="CoverStatRule"/>
    <w:basedOn w:val="Normal"/>
    <w:rsid w:val="00772F15"/>
    <w:pPr>
      <w:spacing w:before="480"/>
    </w:pPr>
    <w:rPr>
      <w:rFonts w:ascii="Arial" w:hAnsi="Arial"/>
      <w:b/>
    </w:rPr>
  </w:style>
  <w:style w:type="paragraph" w:customStyle="1" w:styleId="ContentsPage">
    <w:name w:val="ContentsPage"/>
    <w:basedOn w:val="Normal"/>
    <w:next w:val="TOC"/>
    <w:rsid w:val="00772F15"/>
    <w:pPr>
      <w:spacing w:before="120"/>
      <w:jc w:val="right"/>
    </w:pPr>
    <w:rPr>
      <w:rFonts w:ascii="Arial" w:hAnsi="Arial"/>
    </w:rPr>
  </w:style>
  <w:style w:type="paragraph" w:customStyle="1" w:styleId="AsAmendedBy">
    <w:name w:val="AsAmendedBy"/>
    <w:basedOn w:val="Normal"/>
    <w:rsid w:val="00772F15"/>
    <w:pPr>
      <w:spacing w:before="60" w:line="200" w:lineRule="exact"/>
      <w:ind w:left="170"/>
    </w:pPr>
    <w:rPr>
      <w:rFonts w:ascii="Arial" w:hAnsi="Arial"/>
      <w:sz w:val="18"/>
    </w:rPr>
  </w:style>
  <w:style w:type="paragraph" w:customStyle="1" w:styleId="AsAmendedByBold">
    <w:name w:val="AsAmendedByBold"/>
    <w:basedOn w:val="Normal"/>
    <w:next w:val="AsAmendedBy"/>
    <w:rsid w:val="00772F15"/>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772F15"/>
    <w:rPr>
      <w:sz w:val="10"/>
      <w:szCs w:val="20"/>
    </w:rPr>
  </w:style>
  <w:style w:type="paragraph" w:customStyle="1" w:styleId="FooterPageOdd">
    <w:name w:val="FooterPageOdd"/>
    <w:basedOn w:val="Footer"/>
    <w:rsid w:val="00772F15"/>
    <w:pPr>
      <w:tabs>
        <w:tab w:val="clear" w:pos="4153"/>
        <w:tab w:val="clear" w:pos="8306"/>
        <w:tab w:val="center" w:pos="3600"/>
        <w:tab w:val="right" w:pos="7201"/>
      </w:tabs>
      <w:jc w:val="right"/>
    </w:pPr>
    <w:rPr>
      <w:sz w:val="22"/>
      <w:szCs w:val="18"/>
      <w:lang w:eastAsia="en-US"/>
    </w:rPr>
  </w:style>
  <w:style w:type="paragraph" w:customStyle="1" w:styleId="Tablepara">
    <w:name w:val="Table para"/>
    <w:basedOn w:val="Normal"/>
    <w:rsid w:val="00772F15"/>
    <w:pPr>
      <w:spacing w:before="40" w:line="240" w:lineRule="exact"/>
      <w:ind w:left="459" w:hanging="425"/>
    </w:pPr>
    <w:rPr>
      <w:sz w:val="22"/>
      <w:szCs w:val="20"/>
    </w:rPr>
  </w:style>
  <w:style w:type="paragraph" w:customStyle="1" w:styleId="Tablesubpara">
    <w:name w:val="Table subpara"/>
    <w:basedOn w:val="Normal"/>
    <w:rsid w:val="00772F15"/>
    <w:pPr>
      <w:tabs>
        <w:tab w:val="right" w:pos="884"/>
      </w:tabs>
      <w:spacing w:before="40"/>
      <w:ind w:left="1168" w:hanging="1168"/>
    </w:pPr>
    <w:rPr>
      <w:sz w:val="22"/>
      <w:szCs w:val="20"/>
    </w:rPr>
  </w:style>
  <w:style w:type="paragraph" w:customStyle="1" w:styleId="IntroP3A">
    <w:name w:val="IntroP3(A)"/>
    <w:basedOn w:val="Normal"/>
    <w:rsid w:val="00871BD1"/>
    <w:pPr>
      <w:tabs>
        <w:tab w:val="right" w:pos="1276"/>
      </w:tabs>
      <w:spacing w:before="60" w:line="260" w:lineRule="exact"/>
      <w:ind w:left="1503" w:hanging="1503"/>
      <w:jc w:val="both"/>
    </w:pPr>
  </w:style>
  <w:style w:type="character" w:customStyle="1" w:styleId="CharSchText">
    <w:name w:val="CharSchText"/>
    <w:basedOn w:val="DefaultParagraphFont"/>
    <w:rsid w:val="00772F15"/>
  </w:style>
  <w:style w:type="paragraph" w:customStyle="1" w:styleId="TableENotesHeadingAmdt">
    <w:name w:val="TableENotesHeadingAmdt"/>
    <w:basedOn w:val="Normal"/>
    <w:rsid w:val="00772F15"/>
    <w:pPr>
      <w:pageBreakBefore/>
      <w:spacing w:before="240" w:after="240" w:line="300" w:lineRule="exact"/>
      <w:ind w:left="2410" w:hanging="2410"/>
    </w:pPr>
    <w:rPr>
      <w:rFonts w:ascii="Arial" w:hAnsi="Arial"/>
      <w:b/>
      <w:sz w:val="28"/>
    </w:rPr>
  </w:style>
  <w:style w:type="paragraph" w:styleId="BalloonText">
    <w:name w:val="Balloon Text"/>
    <w:basedOn w:val="Normal"/>
    <w:rsid w:val="00772F15"/>
    <w:rPr>
      <w:rFonts w:ascii="Tahoma" w:hAnsi="Tahoma" w:cs="Tahoma"/>
      <w:sz w:val="16"/>
      <w:szCs w:val="16"/>
    </w:rPr>
  </w:style>
  <w:style w:type="paragraph" w:styleId="Caption">
    <w:name w:val="caption"/>
    <w:basedOn w:val="Normal"/>
    <w:next w:val="Normal"/>
    <w:qFormat/>
    <w:rsid w:val="00772F15"/>
    <w:pPr>
      <w:spacing w:before="120" w:after="120"/>
    </w:pPr>
    <w:rPr>
      <w:b/>
      <w:bCs/>
      <w:sz w:val="20"/>
      <w:szCs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szCs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ScheduleDivision">
    <w:name w:val="Schedule Division"/>
    <w:basedOn w:val="Normal"/>
    <w:next w:val="ScheduleHeading"/>
    <w:rsid w:val="00EC18DC"/>
    <w:pPr>
      <w:keepNext/>
      <w:keepLines/>
      <w:spacing w:before="360"/>
      <w:ind w:left="1559" w:hanging="1559"/>
    </w:pPr>
    <w:rPr>
      <w:rFonts w:ascii="Arial" w:hAnsi="Arial"/>
      <w:b/>
      <w:lang w:eastAsia="en-US"/>
    </w:rPr>
  </w:style>
  <w:style w:type="paragraph" w:customStyle="1" w:styleId="Footerinfo0">
    <w:name w:val="Footerinfo"/>
    <w:basedOn w:val="Footer"/>
    <w:rsid w:val="00772F15"/>
    <w:pPr>
      <w:spacing w:before="20"/>
      <w:jc w:val="center"/>
    </w:pPr>
    <w:rPr>
      <w:i/>
      <w:sz w:val="12"/>
    </w:rPr>
  </w:style>
  <w:style w:type="paragraph" w:customStyle="1" w:styleId="InstructorsNote">
    <w:name w:val="InstructorsNote"/>
    <w:basedOn w:val="Normal"/>
    <w:next w:val="Normal"/>
    <w:rsid w:val="005F667E"/>
    <w:pPr>
      <w:spacing w:before="120"/>
      <w:ind w:left="958" w:hanging="958"/>
    </w:pPr>
    <w:rPr>
      <w:rFonts w:ascii="Arial" w:hAnsi="Arial" w:cs="Arial"/>
      <w:b/>
      <w:sz w:val="16"/>
      <w:szCs w:val="18"/>
      <w:lang w:eastAsia="en-US"/>
    </w:rPr>
  </w:style>
  <w:style w:type="paragraph" w:customStyle="1" w:styleId="FooterPageEven">
    <w:name w:val="FooterPageEven"/>
    <w:basedOn w:val="FooterPageOdd"/>
    <w:rsid w:val="00772F15"/>
    <w:pPr>
      <w:jc w:val="left"/>
    </w:pPr>
  </w:style>
  <w:style w:type="paragraph" w:customStyle="1" w:styleId="TableOfAmend">
    <w:name w:val="TableOfAmend"/>
    <w:basedOn w:val="Normal"/>
    <w:rsid w:val="00772F15"/>
    <w:pPr>
      <w:tabs>
        <w:tab w:val="right" w:leader="dot" w:pos="2268"/>
      </w:tabs>
      <w:spacing w:before="60" w:line="200" w:lineRule="exact"/>
      <w:ind w:left="170" w:right="-11" w:hanging="170"/>
    </w:pPr>
    <w:rPr>
      <w:rFonts w:ascii="Arial" w:hAnsi="Arial"/>
      <w:sz w:val="18"/>
    </w:rPr>
  </w:style>
  <w:style w:type="paragraph" w:customStyle="1" w:styleId="TableOfAmend0pt">
    <w:name w:val="TableOfAmend0pt"/>
    <w:basedOn w:val="TableOfAmend"/>
    <w:rsid w:val="00772F15"/>
    <w:pPr>
      <w:spacing w:before="0"/>
    </w:pPr>
  </w:style>
  <w:style w:type="paragraph" w:customStyle="1" w:styleId="TableOfStatRules">
    <w:name w:val="TableOfStatRules"/>
    <w:basedOn w:val="Normal"/>
    <w:rsid w:val="00772F15"/>
    <w:pPr>
      <w:spacing w:before="60" w:line="200" w:lineRule="exact"/>
    </w:pPr>
    <w:rPr>
      <w:rFonts w:ascii="Arial" w:hAnsi="Arial"/>
      <w:sz w:val="18"/>
    </w:rPr>
  </w:style>
  <w:style w:type="paragraph" w:customStyle="1" w:styleId="top1">
    <w:name w:val="top1"/>
    <w:basedOn w:val="Normal"/>
    <w:rsid w:val="000D736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0D736B"/>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0D736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6E23CD"/>
    <w:rPr>
      <w:b w:val="0"/>
      <w:i/>
    </w:rPr>
  </w:style>
  <w:style w:type="character" w:customStyle="1" w:styleId="hit">
    <w:name w:val="hit"/>
    <w:basedOn w:val="DefaultParagraphFont"/>
    <w:rsid w:val="001405C7"/>
    <w:rPr>
      <w:b/>
      <w:bCs/>
      <w:color w:val="FF0000"/>
    </w:rPr>
  </w:style>
</w:styles>
</file>

<file path=word/webSettings.xml><?xml version="1.0" encoding="utf-8"?>
<w:webSettings xmlns:r="http://schemas.openxmlformats.org/officeDocument/2006/relationships" xmlns:w="http://schemas.openxmlformats.org/wordprocessingml/2006/main">
  <w:divs>
    <w:div w:id="71320910">
      <w:bodyDiv w:val="1"/>
      <w:marLeft w:val="0"/>
      <w:marRight w:val="0"/>
      <w:marTop w:val="0"/>
      <w:marBottom w:val="0"/>
      <w:divBdr>
        <w:top w:val="none" w:sz="0" w:space="0" w:color="auto"/>
        <w:left w:val="none" w:sz="0" w:space="0" w:color="auto"/>
        <w:bottom w:val="none" w:sz="0" w:space="0" w:color="auto"/>
        <w:right w:val="none" w:sz="0" w:space="0" w:color="auto"/>
      </w:divBdr>
    </w:div>
    <w:div w:id="320042936">
      <w:bodyDiv w:val="1"/>
      <w:marLeft w:val="0"/>
      <w:marRight w:val="0"/>
      <w:marTop w:val="0"/>
      <w:marBottom w:val="0"/>
      <w:divBdr>
        <w:top w:val="none" w:sz="0" w:space="0" w:color="auto"/>
        <w:left w:val="none" w:sz="0" w:space="0" w:color="auto"/>
        <w:bottom w:val="none" w:sz="0" w:space="0" w:color="auto"/>
        <w:right w:val="none" w:sz="0" w:space="0" w:color="auto"/>
      </w:divBdr>
    </w:div>
    <w:div w:id="333656009">
      <w:bodyDiv w:val="1"/>
      <w:marLeft w:val="0"/>
      <w:marRight w:val="0"/>
      <w:marTop w:val="0"/>
      <w:marBottom w:val="0"/>
      <w:divBdr>
        <w:top w:val="none" w:sz="0" w:space="0" w:color="auto"/>
        <w:left w:val="none" w:sz="0" w:space="0" w:color="auto"/>
        <w:bottom w:val="none" w:sz="0" w:space="0" w:color="auto"/>
        <w:right w:val="none" w:sz="0" w:space="0" w:color="auto"/>
      </w:divBdr>
    </w:div>
    <w:div w:id="354042309">
      <w:bodyDiv w:val="1"/>
      <w:marLeft w:val="0"/>
      <w:marRight w:val="0"/>
      <w:marTop w:val="0"/>
      <w:marBottom w:val="0"/>
      <w:divBdr>
        <w:top w:val="none" w:sz="0" w:space="0" w:color="auto"/>
        <w:left w:val="none" w:sz="0" w:space="0" w:color="auto"/>
        <w:bottom w:val="none" w:sz="0" w:space="0" w:color="auto"/>
        <w:right w:val="none" w:sz="0" w:space="0" w:color="auto"/>
      </w:divBdr>
    </w:div>
    <w:div w:id="375282361">
      <w:bodyDiv w:val="1"/>
      <w:marLeft w:val="0"/>
      <w:marRight w:val="0"/>
      <w:marTop w:val="0"/>
      <w:marBottom w:val="0"/>
      <w:divBdr>
        <w:top w:val="none" w:sz="0" w:space="0" w:color="auto"/>
        <w:left w:val="none" w:sz="0" w:space="0" w:color="auto"/>
        <w:bottom w:val="none" w:sz="0" w:space="0" w:color="auto"/>
        <w:right w:val="none" w:sz="0" w:space="0" w:color="auto"/>
      </w:divBdr>
    </w:div>
    <w:div w:id="442770136">
      <w:bodyDiv w:val="1"/>
      <w:marLeft w:val="0"/>
      <w:marRight w:val="0"/>
      <w:marTop w:val="0"/>
      <w:marBottom w:val="0"/>
      <w:divBdr>
        <w:top w:val="none" w:sz="0" w:space="0" w:color="auto"/>
        <w:left w:val="none" w:sz="0" w:space="0" w:color="auto"/>
        <w:bottom w:val="none" w:sz="0" w:space="0" w:color="auto"/>
        <w:right w:val="none" w:sz="0" w:space="0" w:color="auto"/>
      </w:divBdr>
    </w:div>
    <w:div w:id="491802437">
      <w:bodyDiv w:val="1"/>
      <w:marLeft w:val="0"/>
      <w:marRight w:val="0"/>
      <w:marTop w:val="0"/>
      <w:marBottom w:val="0"/>
      <w:divBdr>
        <w:top w:val="none" w:sz="0" w:space="0" w:color="auto"/>
        <w:left w:val="none" w:sz="0" w:space="0" w:color="auto"/>
        <w:bottom w:val="none" w:sz="0" w:space="0" w:color="auto"/>
        <w:right w:val="none" w:sz="0" w:space="0" w:color="auto"/>
      </w:divBdr>
    </w:div>
    <w:div w:id="512960742">
      <w:bodyDiv w:val="1"/>
      <w:marLeft w:val="0"/>
      <w:marRight w:val="0"/>
      <w:marTop w:val="0"/>
      <w:marBottom w:val="0"/>
      <w:divBdr>
        <w:top w:val="none" w:sz="0" w:space="0" w:color="auto"/>
        <w:left w:val="none" w:sz="0" w:space="0" w:color="auto"/>
        <w:bottom w:val="none" w:sz="0" w:space="0" w:color="auto"/>
        <w:right w:val="none" w:sz="0" w:space="0" w:color="auto"/>
      </w:divBdr>
    </w:div>
    <w:div w:id="541946164">
      <w:bodyDiv w:val="1"/>
      <w:marLeft w:val="0"/>
      <w:marRight w:val="0"/>
      <w:marTop w:val="0"/>
      <w:marBottom w:val="0"/>
      <w:divBdr>
        <w:top w:val="none" w:sz="0" w:space="0" w:color="auto"/>
        <w:left w:val="none" w:sz="0" w:space="0" w:color="auto"/>
        <w:bottom w:val="none" w:sz="0" w:space="0" w:color="auto"/>
        <w:right w:val="none" w:sz="0" w:space="0" w:color="auto"/>
      </w:divBdr>
    </w:div>
    <w:div w:id="575280836">
      <w:bodyDiv w:val="1"/>
      <w:marLeft w:val="0"/>
      <w:marRight w:val="0"/>
      <w:marTop w:val="0"/>
      <w:marBottom w:val="0"/>
      <w:divBdr>
        <w:top w:val="none" w:sz="0" w:space="0" w:color="auto"/>
        <w:left w:val="none" w:sz="0" w:space="0" w:color="auto"/>
        <w:bottom w:val="none" w:sz="0" w:space="0" w:color="auto"/>
        <w:right w:val="none" w:sz="0" w:space="0" w:color="auto"/>
      </w:divBdr>
    </w:div>
    <w:div w:id="638607022">
      <w:bodyDiv w:val="1"/>
      <w:marLeft w:val="0"/>
      <w:marRight w:val="0"/>
      <w:marTop w:val="0"/>
      <w:marBottom w:val="0"/>
      <w:divBdr>
        <w:top w:val="none" w:sz="0" w:space="0" w:color="auto"/>
        <w:left w:val="none" w:sz="0" w:space="0" w:color="auto"/>
        <w:bottom w:val="none" w:sz="0" w:space="0" w:color="auto"/>
        <w:right w:val="none" w:sz="0" w:space="0" w:color="auto"/>
      </w:divBdr>
    </w:div>
    <w:div w:id="639042005">
      <w:bodyDiv w:val="1"/>
      <w:marLeft w:val="0"/>
      <w:marRight w:val="0"/>
      <w:marTop w:val="0"/>
      <w:marBottom w:val="0"/>
      <w:divBdr>
        <w:top w:val="none" w:sz="0" w:space="0" w:color="auto"/>
        <w:left w:val="none" w:sz="0" w:space="0" w:color="auto"/>
        <w:bottom w:val="none" w:sz="0" w:space="0" w:color="auto"/>
        <w:right w:val="none" w:sz="0" w:space="0" w:color="auto"/>
      </w:divBdr>
    </w:div>
    <w:div w:id="653265108">
      <w:bodyDiv w:val="1"/>
      <w:marLeft w:val="0"/>
      <w:marRight w:val="0"/>
      <w:marTop w:val="0"/>
      <w:marBottom w:val="0"/>
      <w:divBdr>
        <w:top w:val="none" w:sz="0" w:space="0" w:color="auto"/>
        <w:left w:val="none" w:sz="0" w:space="0" w:color="auto"/>
        <w:bottom w:val="none" w:sz="0" w:space="0" w:color="auto"/>
        <w:right w:val="none" w:sz="0" w:space="0" w:color="auto"/>
      </w:divBdr>
    </w:div>
    <w:div w:id="697506799">
      <w:bodyDiv w:val="1"/>
      <w:marLeft w:val="0"/>
      <w:marRight w:val="0"/>
      <w:marTop w:val="0"/>
      <w:marBottom w:val="0"/>
      <w:divBdr>
        <w:top w:val="none" w:sz="0" w:space="0" w:color="auto"/>
        <w:left w:val="none" w:sz="0" w:space="0" w:color="auto"/>
        <w:bottom w:val="none" w:sz="0" w:space="0" w:color="auto"/>
        <w:right w:val="none" w:sz="0" w:space="0" w:color="auto"/>
      </w:divBdr>
    </w:div>
    <w:div w:id="708646474">
      <w:bodyDiv w:val="1"/>
      <w:marLeft w:val="0"/>
      <w:marRight w:val="0"/>
      <w:marTop w:val="0"/>
      <w:marBottom w:val="0"/>
      <w:divBdr>
        <w:top w:val="none" w:sz="0" w:space="0" w:color="auto"/>
        <w:left w:val="none" w:sz="0" w:space="0" w:color="auto"/>
        <w:bottom w:val="none" w:sz="0" w:space="0" w:color="auto"/>
        <w:right w:val="none" w:sz="0" w:space="0" w:color="auto"/>
      </w:divBdr>
    </w:div>
    <w:div w:id="722408874">
      <w:bodyDiv w:val="1"/>
      <w:marLeft w:val="0"/>
      <w:marRight w:val="0"/>
      <w:marTop w:val="0"/>
      <w:marBottom w:val="0"/>
      <w:divBdr>
        <w:top w:val="none" w:sz="0" w:space="0" w:color="auto"/>
        <w:left w:val="none" w:sz="0" w:space="0" w:color="auto"/>
        <w:bottom w:val="none" w:sz="0" w:space="0" w:color="auto"/>
        <w:right w:val="none" w:sz="0" w:space="0" w:color="auto"/>
      </w:divBdr>
    </w:div>
    <w:div w:id="728460503">
      <w:bodyDiv w:val="1"/>
      <w:marLeft w:val="0"/>
      <w:marRight w:val="0"/>
      <w:marTop w:val="0"/>
      <w:marBottom w:val="0"/>
      <w:divBdr>
        <w:top w:val="none" w:sz="0" w:space="0" w:color="auto"/>
        <w:left w:val="none" w:sz="0" w:space="0" w:color="auto"/>
        <w:bottom w:val="none" w:sz="0" w:space="0" w:color="auto"/>
        <w:right w:val="none" w:sz="0" w:space="0" w:color="auto"/>
      </w:divBdr>
    </w:div>
    <w:div w:id="809976890">
      <w:bodyDiv w:val="1"/>
      <w:marLeft w:val="0"/>
      <w:marRight w:val="0"/>
      <w:marTop w:val="0"/>
      <w:marBottom w:val="0"/>
      <w:divBdr>
        <w:top w:val="none" w:sz="0" w:space="0" w:color="auto"/>
        <w:left w:val="none" w:sz="0" w:space="0" w:color="auto"/>
        <w:bottom w:val="none" w:sz="0" w:space="0" w:color="auto"/>
        <w:right w:val="none" w:sz="0" w:space="0" w:color="auto"/>
      </w:divBdr>
    </w:div>
    <w:div w:id="865631968">
      <w:bodyDiv w:val="1"/>
      <w:marLeft w:val="0"/>
      <w:marRight w:val="0"/>
      <w:marTop w:val="0"/>
      <w:marBottom w:val="0"/>
      <w:divBdr>
        <w:top w:val="none" w:sz="0" w:space="0" w:color="auto"/>
        <w:left w:val="none" w:sz="0" w:space="0" w:color="auto"/>
        <w:bottom w:val="none" w:sz="0" w:space="0" w:color="auto"/>
        <w:right w:val="none" w:sz="0" w:space="0" w:color="auto"/>
      </w:divBdr>
    </w:div>
    <w:div w:id="901453640">
      <w:bodyDiv w:val="1"/>
      <w:marLeft w:val="0"/>
      <w:marRight w:val="0"/>
      <w:marTop w:val="0"/>
      <w:marBottom w:val="0"/>
      <w:divBdr>
        <w:top w:val="none" w:sz="0" w:space="0" w:color="auto"/>
        <w:left w:val="none" w:sz="0" w:space="0" w:color="auto"/>
        <w:bottom w:val="none" w:sz="0" w:space="0" w:color="auto"/>
        <w:right w:val="none" w:sz="0" w:space="0" w:color="auto"/>
      </w:divBdr>
    </w:div>
    <w:div w:id="966350277">
      <w:bodyDiv w:val="1"/>
      <w:marLeft w:val="0"/>
      <w:marRight w:val="0"/>
      <w:marTop w:val="0"/>
      <w:marBottom w:val="0"/>
      <w:divBdr>
        <w:top w:val="none" w:sz="0" w:space="0" w:color="auto"/>
        <w:left w:val="none" w:sz="0" w:space="0" w:color="auto"/>
        <w:bottom w:val="none" w:sz="0" w:space="0" w:color="auto"/>
        <w:right w:val="none" w:sz="0" w:space="0" w:color="auto"/>
      </w:divBdr>
    </w:div>
    <w:div w:id="993993249">
      <w:bodyDiv w:val="1"/>
      <w:marLeft w:val="0"/>
      <w:marRight w:val="0"/>
      <w:marTop w:val="0"/>
      <w:marBottom w:val="0"/>
      <w:divBdr>
        <w:top w:val="none" w:sz="0" w:space="0" w:color="auto"/>
        <w:left w:val="none" w:sz="0" w:space="0" w:color="auto"/>
        <w:bottom w:val="none" w:sz="0" w:space="0" w:color="auto"/>
        <w:right w:val="none" w:sz="0" w:space="0" w:color="auto"/>
      </w:divBdr>
      <w:divsChild>
        <w:div w:id="944194172">
          <w:marLeft w:val="0"/>
          <w:marRight w:val="0"/>
          <w:marTop w:val="0"/>
          <w:marBottom w:val="0"/>
          <w:divBdr>
            <w:top w:val="none" w:sz="0" w:space="0" w:color="auto"/>
            <w:left w:val="none" w:sz="0" w:space="0" w:color="auto"/>
            <w:bottom w:val="none" w:sz="0" w:space="0" w:color="auto"/>
            <w:right w:val="none" w:sz="0" w:space="0" w:color="auto"/>
          </w:divBdr>
          <w:divsChild>
            <w:div w:id="568227276">
              <w:marLeft w:val="0"/>
              <w:marRight w:val="0"/>
              <w:marTop w:val="0"/>
              <w:marBottom w:val="0"/>
              <w:divBdr>
                <w:top w:val="none" w:sz="0" w:space="0" w:color="auto"/>
                <w:left w:val="none" w:sz="0" w:space="0" w:color="auto"/>
                <w:bottom w:val="none" w:sz="0" w:space="0" w:color="auto"/>
                <w:right w:val="none" w:sz="0" w:space="0" w:color="auto"/>
              </w:divBdr>
              <w:divsChild>
                <w:div w:id="1155298293">
                  <w:marLeft w:val="0"/>
                  <w:marRight w:val="0"/>
                  <w:marTop w:val="0"/>
                  <w:marBottom w:val="0"/>
                  <w:divBdr>
                    <w:top w:val="none" w:sz="0" w:space="0" w:color="auto"/>
                    <w:left w:val="none" w:sz="0" w:space="0" w:color="auto"/>
                    <w:bottom w:val="none" w:sz="0" w:space="0" w:color="auto"/>
                    <w:right w:val="none" w:sz="0" w:space="0" w:color="auto"/>
                  </w:divBdr>
                  <w:divsChild>
                    <w:div w:id="4678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17635">
      <w:bodyDiv w:val="1"/>
      <w:marLeft w:val="0"/>
      <w:marRight w:val="0"/>
      <w:marTop w:val="0"/>
      <w:marBottom w:val="0"/>
      <w:divBdr>
        <w:top w:val="none" w:sz="0" w:space="0" w:color="auto"/>
        <w:left w:val="none" w:sz="0" w:space="0" w:color="auto"/>
        <w:bottom w:val="none" w:sz="0" w:space="0" w:color="auto"/>
        <w:right w:val="none" w:sz="0" w:space="0" w:color="auto"/>
      </w:divBdr>
    </w:div>
    <w:div w:id="1003317061">
      <w:bodyDiv w:val="1"/>
      <w:marLeft w:val="0"/>
      <w:marRight w:val="0"/>
      <w:marTop w:val="0"/>
      <w:marBottom w:val="0"/>
      <w:divBdr>
        <w:top w:val="none" w:sz="0" w:space="0" w:color="auto"/>
        <w:left w:val="none" w:sz="0" w:space="0" w:color="auto"/>
        <w:bottom w:val="none" w:sz="0" w:space="0" w:color="auto"/>
        <w:right w:val="none" w:sz="0" w:space="0" w:color="auto"/>
      </w:divBdr>
    </w:div>
    <w:div w:id="1020476818">
      <w:bodyDiv w:val="1"/>
      <w:marLeft w:val="0"/>
      <w:marRight w:val="0"/>
      <w:marTop w:val="0"/>
      <w:marBottom w:val="0"/>
      <w:divBdr>
        <w:top w:val="none" w:sz="0" w:space="0" w:color="auto"/>
        <w:left w:val="none" w:sz="0" w:space="0" w:color="auto"/>
        <w:bottom w:val="none" w:sz="0" w:space="0" w:color="auto"/>
        <w:right w:val="none" w:sz="0" w:space="0" w:color="auto"/>
      </w:divBdr>
    </w:div>
    <w:div w:id="1051271099">
      <w:bodyDiv w:val="1"/>
      <w:marLeft w:val="0"/>
      <w:marRight w:val="0"/>
      <w:marTop w:val="0"/>
      <w:marBottom w:val="0"/>
      <w:divBdr>
        <w:top w:val="none" w:sz="0" w:space="0" w:color="auto"/>
        <w:left w:val="none" w:sz="0" w:space="0" w:color="auto"/>
        <w:bottom w:val="none" w:sz="0" w:space="0" w:color="auto"/>
        <w:right w:val="none" w:sz="0" w:space="0" w:color="auto"/>
      </w:divBdr>
    </w:div>
    <w:div w:id="1092163660">
      <w:bodyDiv w:val="1"/>
      <w:marLeft w:val="0"/>
      <w:marRight w:val="0"/>
      <w:marTop w:val="0"/>
      <w:marBottom w:val="0"/>
      <w:divBdr>
        <w:top w:val="none" w:sz="0" w:space="0" w:color="auto"/>
        <w:left w:val="none" w:sz="0" w:space="0" w:color="auto"/>
        <w:bottom w:val="none" w:sz="0" w:space="0" w:color="auto"/>
        <w:right w:val="none" w:sz="0" w:space="0" w:color="auto"/>
      </w:divBdr>
    </w:div>
    <w:div w:id="1143306521">
      <w:bodyDiv w:val="1"/>
      <w:marLeft w:val="0"/>
      <w:marRight w:val="0"/>
      <w:marTop w:val="0"/>
      <w:marBottom w:val="0"/>
      <w:divBdr>
        <w:top w:val="none" w:sz="0" w:space="0" w:color="auto"/>
        <w:left w:val="none" w:sz="0" w:space="0" w:color="auto"/>
        <w:bottom w:val="none" w:sz="0" w:space="0" w:color="auto"/>
        <w:right w:val="none" w:sz="0" w:space="0" w:color="auto"/>
      </w:divBdr>
      <w:divsChild>
        <w:div w:id="772942326">
          <w:marLeft w:val="0"/>
          <w:marRight w:val="0"/>
          <w:marTop w:val="0"/>
          <w:marBottom w:val="0"/>
          <w:divBdr>
            <w:top w:val="none" w:sz="0" w:space="0" w:color="auto"/>
            <w:left w:val="none" w:sz="0" w:space="0" w:color="auto"/>
            <w:bottom w:val="none" w:sz="0" w:space="0" w:color="auto"/>
            <w:right w:val="none" w:sz="0" w:space="0" w:color="auto"/>
          </w:divBdr>
          <w:divsChild>
            <w:div w:id="961888245">
              <w:marLeft w:val="0"/>
              <w:marRight w:val="0"/>
              <w:marTop w:val="0"/>
              <w:marBottom w:val="0"/>
              <w:divBdr>
                <w:top w:val="none" w:sz="0" w:space="0" w:color="auto"/>
                <w:left w:val="none" w:sz="0" w:space="0" w:color="auto"/>
                <w:bottom w:val="none" w:sz="0" w:space="0" w:color="auto"/>
                <w:right w:val="none" w:sz="0" w:space="0" w:color="auto"/>
              </w:divBdr>
              <w:divsChild>
                <w:div w:id="1426882430">
                  <w:marLeft w:val="0"/>
                  <w:marRight w:val="0"/>
                  <w:marTop w:val="0"/>
                  <w:marBottom w:val="0"/>
                  <w:divBdr>
                    <w:top w:val="none" w:sz="0" w:space="0" w:color="auto"/>
                    <w:left w:val="none" w:sz="0" w:space="0" w:color="auto"/>
                    <w:bottom w:val="none" w:sz="0" w:space="0" w:color="auto"/>
                    <w:right w:val="none" w:sz="0" w:space="0" w:color="auto"/>
                  </w:divBdr>
                  <w:divsChild>
                    <w:div w:id="18060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7731">
      <w:bodyDiv w:val="1"/>
      <w:marLeft w:val="0"/>
      <w:marRight w:val="0"/>
      <w:marTop w:val="0"/>
      <w:marBottom w:val="0"/>
      <w:divBdr>
        <w:top w:val="none" w:sz="0" w:space="0" w:color="auto"/>
        <w:left w:val="none" w:sz="0" w:space="0" w:color="auto"/>
        <w:bottom w:val="none" w:sz="0" w:space="0" w:color="auto"/>
        <w:right w:val="none" w:sz="0" w:space="0" w:color="auto"/>
      </w:divBdr>
    </w:div>
    <w:div w:id="1185558537">
      <w:bodyDiv w:val="1"/>
      <w:marLeft w:val="0"/>
      <w:marRight w:val="0"/>
      <w:marTop w:val="0"/>
      <w:marBottom w:val="0"/>
      <w:divBdr>
        <w:top w:val="none" w:sz="0" w:space="0" w:color="auto"/>
        <w:left w:val="none" w:sz="0" w:space="0" w:color="auto"/>
        <w:bottom w:val="none" w:sz="0" w:space="0" w:color="auto"/>
        <w:right w:val="none" w:sz="0" w:space="0" w:color="auto"/>
      </w:divBdr>
    </w:div>
    <w:div w:id="1276866005">
      <w:bodyDiv w:val="1"/>
      <w:marLeft w:val="0"/>
      <w:marRight w:val="0"/>
      <w:marTop w:val="0"/>
      <w:marBottom w:val="0"/>
      <w:divBdr>
        <w:top w:val="none" w:sz="0" w:space="0" w:color="auto"/>
        <w:left w:val="none" w:sz="0" w:space="0" w:color="auto"/>
        <w:bottom w:val="none" w:sz="0" w:space="0" w:color="auto"/>
        <w:right w:val="none" w:sz="0" w:space="0" w:color="auto"/>
      </w:divBdr>
    </w:div>
    <w:div w:id="1280339031">
      <w:bodyDiv w:val="1"/>
      <w:marLeft w:val="0"/>
      <w:marRight w:val="0"/>
      <w:marTop w:val="0"/>
      <w:marBottom w:val="0"/>
      <w:divBdr>
        <w:top w:val="none" w:sz="0" w:space="0" w:color="auto"/>
        <w:left w:val="none" w:sz="0" w:space="0" w:color="auto"/>
        <w:bottom w:val="none" w:sz="0" w:space="0" w:color="auto"/>
        <w:right w:val="none" w:sz="0" w:space="0" w:color="auto"/>
      </w:divBdr>
    </w:div>
    <w:div w:id="1374961780">
      <w:bodyDiv w:val="1"/>
      <w:marLeft w:val="0"/>
      <w:marRight w:val="0"/>
      <w:marTop w:val="0"/>
      <w:marBottom w:val="0"/>
      <w:divBdr>
        <w:top w:val="none" w:sz="0" w:space="0" w:color="auto"/>
        <w:left w:val="none" w:sz="0" w:space="0" w:color="auto"/>
        <w:bottom w:val="none" w:sz="0" w:space="0" w:color="auto"/>
        <w:right w:val="none" w:sz="0" w:space="0" w:color="auto"/>
      </w:divBdr>
    </w:div>
    <w:div w:id="1409961930">
      <w:bodyDiv w:val="1"/>
      <w:marLeft w:val="0"/>
      <w:marRight w:val="0"/>
      <w:marTop w:val="0"/>
      <w:marBottom w:val="0"/>
      <w:divBdr>
        <w:top w:val="none" w:sz="0" w:space="0" w:color="auto"/>
        <w:left w:val="none" w:sz="0" w:space="0" w:color="auto"/>
        <w:bottom w:val="none" w:sz="0" w:space="0" w:color="auto"/>
        <w:right w:val="none" w:sz="0" w:space="0" w:color="auto"/>
      </w:divBdr>
    </w:div>
    <w:div w:id="1441223324">
      <w:bodyDiv w:val="1"/>
      <w:marLeft w:val="0"/>
      <w:marRight w:val="0"/>
      <w:marTop w:val="0"/>
      <w:marBottom w:val="0"/>
      <w:divBdr>
        <w:top w:val="none" w:sz="0" w:space="0" w:color="auto"/>
        <w:left w:val="none" w:sz="0" w:space="0" w:color="auto"/>
        <w:bottom w:val="none" w:sz="0" w:space="0" w:color="auto"/>
        <w:right w:val="none" w:sz="0" w:space="0" w:color="auto"/>
      </w:divBdr>
    </w:div>
    <w:div w:id="1450860847">
      <w:bodyDiv w:val="1"/>
      <w:marLeft w:val="0"/>
      <w:marRight w:val="0"/>
      <w:marTop w:val="0"/>
      <w:marBottom w:val="0"/>
      <w:divBdr>
        <w:top w:val="none" w:sz="0" w:space="0" w:color="auto"/>
        <w:left w:val="none" w:sz="0" w:space="0" w:color="auto"/>
        <w:bottom w:val="none" w:sz="0" w:space="0" w:color="auto"/>
        <w:right w:val="none" w:sz="0" w:space="0" w:color="auto"/>
      </w:divBdr>
    </w:div>
    <w:div w:id="1454521465">
      <w:bodyDiv w:val="1"/>
      <w:marLeft w:val="0"/>
      <w:marRight w:val="0"/>
      <w:marTop w:val="0"/>
      <w:marBottom w:val="0"/>
      <w:divBdr>
        <w:top w:val="none" w:sz="0" w:space="0" w:color="auto"/>
        <w:left w:val="none" w:sz="0" w:space="0" w:color="auto"/>
        <w:bottom w:val="none" w:sz="0" w:space="0" w:color="auto"/>
        <w:right w:val="none" w:sz="0" w:space="0" w:color="auto"/>
      </w:divBdr>
    </w:div>
    <w:div w:id="1476415442">
      <w:bodyDiv w:val="1"/>
      <w:marLeft w:val="0"/>
      <w:marRight w:val="0"/>
      <w:marTop w:val="0"/>
      <w:marBottom w:val="0"/>
      <w:divBdr>
        <w:top w:val="none" w:sz="0" w:space="0" w:color="auto"/>
        <w:left w:val="none" w:sz="0" w:space="0" w:color="auto"/>
        <w:bottom w:val="none" w:sz="0" w:space="0" w:color="auto"/>
        <w:right w:val="none" w:sz="0" w:space="0" w:color="auto"/>
      </w:divBdr>
      <w:divsChild>
        <w:div w:id="618997134">
          <w:marLeft w:val="0"/>
          <w:marRight w:val="0"/>
          <w:marTop w:val="0"/>
          <w:marBottom w:val="0"/>
          <w:divBdr>
            <w:top w:val="none" w:sz="0" w:space="0" w:color="auto"/>
            <w:left w:val="none" w:sz="0" w:space="0" w:color="auto"/>
            <w:bottom w:val="none" w:sz="0" w:space="0" w:color="auto"/>
            <w:right w:val="none" w:sz="0" w:space="0" w:color="auto"/>
          </w:divBdr>
          <w:divsChild>
            <w:div w:id="409624674">
              <w:marLeft w:val="0"/>
              <w:marRight w:val="0"/>
              <w:marTop w:val="0"/>
              <w:marBottom w:val="0"/>
              <w:divBdr>
                <w:top w:val="none" w:sz="0" w:space="0" w:color="auto"/>
                <w:left w:val="none" w:sz="0" w:space="0" w:color="auto"/>
                <w:bottom w:val="none" w:sz="0" w:space="0" w:color="auto"/>
                <w:right w:val="none" w:sz="0" w:space="0" w:color="auto"/>
              </w:divBdr>
              <w:divsChild>
                <w:div w:id="517083658">
                  <w:marLeft w:val="0"/>
                  <w:marRight w:val="0"/>
                  <w:marTop w:val="0"/>
                  <w:marBottom w:val="0"/>
                  <w:divBdr>
                    <w:top w:val="none" w:sz="0" w:space="0" w:color="auto"/>
                    <w:left w:val="none" w:sz="0" w:space="0" w:color="auto"/>
                    <w:bottom w:val="none" w:sz="0" w:space="0" w:color="auto"/>
                    <w:right w:val="none" w:sz="0" w:space="0" w:color="auto"/>
                  </w:divBdr>
                  <w:divsChild>
                    <w:div w:id="1686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619708">
      <w:bodyDiv w:val="1"/>
      <w:marLeft w:val="0"/>
      <w:marRight w:val="0"/>
      <w:marTop w:val="0"/>
      <w:marBottom w:val="0"/>
      <w:divBdr>
        <w:top w:val="none" w:sz="0" w:space="0" w:color="auto"/>
        <w:left w:val="none" w:sz="0" w:space="0" w:color="auto"/>
        <w:bottom w:val="none" w:sz="0" w:space="0" w:color="auto"/>
        <w:right w:val="none" w:sz="0" w:space="0" w:color="auto"/>
      </w:divBdr>
    </w:div>
    <w:div w:id="1539854973">
      <w:bodyDiv w:val="1"/>
      <w:marLeft w:val="0"/>
      <w:marRight w:val="0"/>
      <w:marTop w:val="0"/>
      <w:marBottom w:val="0"/>
      <w:divBdr>
        <w:top w:val="none" w:sz="0" w:space="0" w:color="auto"/>
        <w:left w:val="none" w:sz="0" w:space="0" w:color="auto"/>
        <w:bottom w:val="none" w:sz="0" w:space="0" w:color="auto"/>
        <w:right w:val="none" w:sz="0" w:space="0" w:color="auto"/>
      </w:divBdr>
    </w:div>
    <w:div w:id="1561673579">
      <w:bodyDiv w:val="1"/>
      <w:marLeft w:val="0"/>
      <w:marRight w:val="0"/>
      <w:marTop w:val="0"/>
      <w:marBottom w:val="0"/>
      <w:divBdr>
        <w:top w:val="none" w:sz="0" w:space="0" w:color="auto"/>
        <w:left w:val="none" w:sz="0" w:space="0" w:color="auto"/>
        <w:bottom w:val="none" w:sz="0" w:space="0" w:color="auto"/>
        <w:right w:val="none" w:sz="0" w:space="0" w:color="auto"/>
      </w:divBdr>
    </w:div>
    <w:div w:id="1598824116">
      <w:bodyDiv w:val="1"/>
      <w:marLeft w:val="0"/>
      <w:marRight w:val="0"/>
      <w:marTop w:val="0"/>
      <w:marBottom w:val="0"/>
      <w:divBdr>
        <w:top w:val="none" w:sz="0" w:space="0" w:color="auto"/>
        <w:left w:val="none" w:sz="0" w:space="0" w:color="auto"/>
        <w:bottom w:val="none" w:sz="0" w:space="0" w:color="auto"/>
        <w:right w:val="none" w:sz="0" w:space="0" w:color="auto"/>
      </w:divBdr>
    </w:div>
    <w:div w:id="1610355800">
      <w:bodyDiv w:val="1"/>
      <w:marLeft w:val="0"/>
      <w:marRight w:val="0"/>
      <w:marTop w:val="0"/>
      <w:marBottom w:val="0"/>
      <w:divBdr>
        <w:top w:val="none" w:sz="0" w:space="0" w:color="auto"/>
        <w:left w:val="none" w:sz="0" w:space="0" w:color="auto"/>
        <w:bottom w:val="none" w:sz="0" w:space="0" w:color="auto"/>
        <w:right w:val="none" w:sz="0" w:space="0" w:color="auto"/>
      </w:divBdr>
    </w:div>
    <w:div w:id="1642347963">
      <w:bodyDiv w:val="1"/>
      <w:marLeft w:val="0"/>
      <w:marRight w:val="0"/>
      <w:marTop w:val="0"/>
      <w:marBottom w:val="0"/>
      <w:divBdr>
        <w:top w:val="none" w:sz="0" w:space="0" w:color="auto"/>
        <w:left w:val="none" w:sz="0" w:space="0" w:color="auto"/>
        <w:bottom w:val="none" w:sz="0" w:space="0" w:color="auto"/>
        <w:right w:val="none" w:sz="0" w:space="0" w:color="auto"/>
      </w:divBdr>
    </w:div>
    <w:div w:id="1678732136">
      <w:bodyDiv w:val="1"/>
      <w:marLeft w:val="0"/>
      <w:marRight w:val="0"/>
      <w:marTop w:val="0"/>
      <w:marBottom w:val="0"/>
      <w:divBdr>
        <w:top w:val="none" w:sz="0" w:space="0" w:color="auto"/>
        <w:left w:val="none" w:sz="0" w:space="0" w:color="auto"/>
        <w:bottom w:val="none" w:sz="0" w:space="0" w:color="auto"/>
        <w:right w:val="none" w:sz="0" w:space="0" w:color="auto"/>
      </w:divBdr>
    </w:div>
    <w:div w:id="1694842330">
      <w:bodyDiv w:val="1"/>
      <w:marLeft w:val="0"/>
      <w:marRight w:val="0"/>
      <w:marTop w:val="0"/>
      <w:marBottom w:val="0"/>
      <w:divBdr>
        <w:top w:val="none" w:sz="0" w:space="0" w:color="auto"/>
        <w:left w:val="none" w:sz="0" w:space="0" w:color="auto"/>
        <w:bottom w:val="none" w:sz="0" w:space="0" w:color="auto"/>
        <w:right w:val="none" w:sz="0" w:space="0" w:color="auto"/>
      </w:divBdr>
    </w:div>
    <w:div w:id="1749158973">
      <w:bodyDiv w:val="1"/>
      <w:marLeft w:val="0"/>
      <w:marRight w:val="0"/>
      <w:marTop w:val="0"/>
      <w:marBottom w:val="0"/>
      <w:divBdr>
        <w:top w:val="none" w:sz="0" w:space="0" w:color="auto"/>
        <w:left w:val="none" w:sz="0" w:space="0" w:color="auto"/>
        <w:bottom w:val="none" w:sz="0" w:space="0" w:color="auto"/>
        <w:right w:val="none" w:sz="0" w:space="0" w:color="auto"/>
      </w:divBdr>
    </w:div>
    <w:div w:id="1868450006">
      <w:bodyDiv w:val="1"/>
      <w:marLeft w:val="0"/>
      <w:marRight w:val="0"/>
      <w:marTop w:val="0"/>
      <w:marBottom w:val="0"/>
      <w:divBdr>
        <w:top w:val="none" w:sz="0" w:space="0" w:color="auto"/>
        <w:left w:val="none" w:sz="0" w:space="0" w:color="auto"/>
        <w:bottom w:val="none" w:sz="0" w:space="0" w:color="auto"/>
        <w:right w:val="none" w:sz="0" w:space="0" w:color="auto"/>
      </w:divBdr>
    </w:div>
    <w:div w:id="1886790340">
      <w:bodyDiv w:val="1"/>
      <w:marLeft w:val="0"/>
      <w:marRight w:val="0"/>
      <w:marTop w:val="0"/>
      <w:marBottom w:val="0"/>
      <w:divBdr>
        <w:top w:val="none" w:sz="0" w:space="0" w:color="auto"/>
        <w:left w:val="none" w:sz="0" w:space="0" w:color="auto"/>
        <w:bottom w:val="none" w:sz="0" w:space="0" w:color="auto"/>
        <w:right w:val="none" w:sz="0" w:space="0" w:color="auto"/>
      </w:divBdr>
    </w:div>
    <w:div w:id="1888101028">
      <w:bodyDiv w:val="1"/>
      <w:marLeft w:val="0"/>
      <w:marRight w:val="0"/>
      <w:marTop w:val="0"/>
      <w:marBottom w:val="0"/>
      <w:divBdr>
        <w:top w:val="none" w:sz="0" w:space="0" w:color="auto"/>
        <w:left w:val="none" w:sz="0" w:space="0" w:color="auto"/>
        <w:bottom w:val="none" w:sz="0" w:space="0" w:color="auto"/>
        <w:right w:val="none" w:sz="0" w:space="0" w:color="auto"/>
      </w:divBdr>
    </w:div>
    <w:div w:id="1898006897">
      <w:bodyDiv w:val="1"/>
      <w:marLeft w:val="0"/>
      <w:marRight w:val="0"/>
      <w:marTop w:val="0"/>
      <w:marBottom w:val="0"/>
      <w:divBdr>
        <w:top w:val="none" w:sz="0" w:space="0" w:color="auto"/>
        <w:left w:val="none" w:sz="0" w:space="0" w:color="auto"/>
        <w:bottom w:val="none" w:sz="0" w:space="0" w:color="auto"/>
        <w:right w:val="none" w:sz="0" w:space="0" w:color="auto"/>
      </w:divBdr>
      <w:divsChild>
        <w:div w:id="739862355">
          <w:marLeft w:val="0"/>
          <w:marRight w:val="0"/>
          <w:marTop w:val="0"/>
          <w:marBottom w:val="0"/>
          <w:divBdr>
            <w:top w:val="none" w:sz="0" w:space="0" w:color="auto"/>
            <w:left w:val="none" w:sz="0" w:space="0" w:color="auto"/>
            <w:bottom w:val="none" w:sz="0" w:space="0" w:color="auto"/>
            <w:right w:val="none" w:sz="0" w:space="0" w:color="auto"/>
          </w:divBdr>
          <w:divsChild>
            <w:div w:id="616984755">
              <w:marLeft w:val="0"/>
              <w:marRight w:val="0"/>
              <w:marTop w:val="0"/>
              <w:marBottom w:val="0"/>
              <w:divBdr>
                <w:top w:val="none" w:sz="0" w:space="0" w:color="auto"/>
                <w:left w:val="none" w:sz="0" w:space="0" w:color="auto"/>
                <w:bottom w:val="none" w:sz="0" w:space="0" w:color="auto"/>
                <w:right w:val="none" w:sz="0" w:space="0" w:color="auto"/>
              </w:divBdr>
              <w:divsChild>
                <w:div w:id="71245570">
                  <w:marLeft w:val="0"/>
                  <w:marRight w:val="0"/>
                  <w:marTop w:val="0"/>
                  <w:marBottom w:val="0"/>
                  <w:divBdr>
                    <w:top w:val="none" w:sz="0" w:space="0" w:color="auto"/>
                    <w:left w:val="none" w:sz="0" w:space="0" w:color="auto"/>
                    <w:bottom w:val="none" w:sz="0" w:space="0" w:color="auto"/>
                    <w:right w:val="none" w:sz="0" w:space="0" w:color="auto"/>
                  </w:divBdr>
                  <w:divsChild>
                    <w:div w:id="16610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351750">
      <w:bodyDiv w:val="1"/>
      <w:marLeft w:val="0"/>
      <w:marRight w:val="0"/>
      <w:marTop w:val="0"/>
      <w:marBottom w:val="0"/>
      <w:divBdr>
        <w:top w:val="none" w:sz="0" w:space="0" w:color="auto"/>
        <w:left w:val="none" w:sz="0" w:space="0" w:color="auto"/>
        <w:bottom w:val="none" w:sz="0" w:space="0" w:color="auto"/>
        <w:right w:val="none" w:sz="0" w:space="0" w:color="auto"/>
      </w:divBdr>
    </w:div>
    <w:div w:id="1935697863">
      <w:bodyDiv w:val="1"/>
      <w:marLeft w:val="0"/>
      <w:marRight w:val="0"/>
      <w:marTop w:val="0"/>
      <w:marBottom w:val="0"/>
      <w:divBdr>
        <w:top w:val="none" w:sz="0" w:space="0" w:color="auto"/>
        <w:left w:val="none" w:sz="0" w:space="0" w:color="auto"/>
        <w:bottom w:val="none" w:sz="0" w:space="0" w:color="auto"/>
        <w:right w:val="none" w:sz="0" w:space="0" w:color="auto"/>
      </w:divBdr>
    </w:div>
    <w:div w:id="1940721588">
      <w:bodyDiv w:val="1"/>
      <w:marLeft w:val="0"/>
      <w:marRight w:val="0"/>
      <w:marTop w:val="0"/>
      <w:marBottom w:val="0"/>
      <w:divBdr>
        <w:top w:val="none" w:sz="0" w:space="0" w:color="auto"/>
        <w:left w:val="none" w:sz="0" w:space="0" w:color="auto"/>
        <w:bottom w:val="none" w:sz="0" w:space="0" w:color="auto"/>
        <w:right w:val="none" w:sz="0" w:space="0" w:color="auto"/>
      </w:divBdr>
    </w:div>
    <w:div w:id="1997687057">
      <w:bodyDiv w:val="1"/>
      <w:marLeft w:val="0"/>
      <w:marRight w:val="0"/>
      <w:marTop w:val="0"/>
      <w:marBottom w:val="0"/>
      <w:divBdr>
        <w:top w:val="none" w:sz="0" w:space="0" w:color="auto"/>
        <w:left w:val="none" w:sz="0" w:space="0" w:color="auto"/>
        <w:bottom w:val="none" w:sz="0" w:space="0" w:color="auto"/>
        <w:right w:val="none" w:sz="0" w:space="0" w:color="auto"/>
      </w:divBdr>
    </w:div>
    <w:div w:id="2010794258">
      <w:bodyDiv w:val="1"/>
      <w:marLeft w:val="0"/>
      <w:marRight w:val="0"/>
      <w:marTop w:val="0"/>
      <w:marBottom w:val="0"/>
      <w:divBdr>
        <w:top w:val="none" w:sz="0" w:space="0" w:color="auto"/>
        <w:left w:val="none" w:sz="0" w:space="0" w:color="auto"/>
        <w:bottom w:val="none" w:sz="0" w:space="0" w:color="auto"/>
        <w:right w:val="none" w:sz="0" w:space="0" w:color="auto"/>
      </w:divBdr>
      <w:divsChild>
        <w:div w:id="933128586">
          <w:marLeft w:val="0"/>
          <w:marRight w:val="0"/>
          <w:marTop w:val="0"/>
          <w:marBottom w:val="0"/>
          <w:divBdr>
            <w:top w:val="none" w:sz="0" w:space="0" w:color="auto"/>
            <w:left w:val="none" w:sz="0" w:space="0" w:color="auto"/>
            <w:bottom w:val="none" w:sz="0" w:space="0" w:color="auto"/>
            <w:right w:val="none" w:sz="0" w:space="0" w:color="auto"/>
          </w:divBdr>
          <w:divsChild>
            <w:div w:id="282273226">
              <w:marLeft w:val="0"/>
              <w:marRight w:val="0"/>
              <w:marTop w:val="0"/>
              <w:marBottom w:val="0"/>
              <w:divBdr>
                <w:top w:val="none" w:sz="0" w:space="0" w:color="auto"/>
                <w:left w:val="none" w:sz="0" w:space="0" w:color="auto"/>
                <w:bottom w:val="none" w:sz="0" w:space="0" w:color="auto"/>
                <w:right w:val="none" w:sz="0" w:space="0" w:color="auto"/>
              </w:divBdr>
              <w:divsChild>
                <w:div w:id="120928667">
                  <w:marLeft w:val="0"/>
                  <w:marRight w:val="0"/>
                  <w:marTop w:val="0"/>
                  <w:marBottom w:val="0"/>
                  <w:divBdr>
                    <w:top w:val="none" w:sz="0" w:space="0" w:color="auto"/>
                    <w:left w:val="none" w:sz="0" w:space="0" w:color="auto"/>
                    <w:bottom w:val="none" w:sz="0" w:space="0" w:color="auto"/>
                    <w:right w:val="none" w:sz="0" w:space="0" w:color="auto"/>
                  </w:divBdr>
                  <w:divsChild>
                    <w:div w:id="12244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97684">
      <w:bodyDiv w:val="1"/>
      <w:marLeft w:val="0"/>
      <w:marRight w:val="0"/>
      <w:marTop w:val="0"/>
      <w:marBottom w:val="0"/>
      <w:divBdr>
        <w:top w:val="none" w:sz="0" w:space="0" w:color="auto"/>
        <w:left w:val="none" w:sz="0" w:space="0" w:color="auto"/>
        <w:bottom w:val="none" w:sz="0" w:space="0" w:color="auto"/>
        <w:right w:val="none" w:sz="0" w:space="0" w:color="auto"/>
      </w:divBdr>
    </w:div>
    <w:div w:id="2059157702">
      <w:bodyDiv w:val="1"/>
      <w:marLeft w:val="0"/>
      <w:marRight w:val="0"/>
      <w:marTop w:val="0"/>
      <w:marBottom w:val="0"/>
      <w:divBdr>
        <w:top w:val="none" w:sz="0" w:space="0" w:color="auto"/>
        <w:left w:val="none" w:sz="0" w:space="0" w:color="auto"/>
        <w:bottom w:val="none" w:sz="0" w:space="0" w:color="auto"/>
        <w:right w:val="none" w:sz="0" w:space="0" w:color="auto"/>
      </w:divBdr>
    </w:div>
    <w:div w:id="2081512003">
      <w:bodyDiv w:val="1"/>
      <w:marLeft w:val="0"/>
      <w:marRight w:val="0"/>
      <w:marTop w:val="0"/>
      <w:marBottom w:val="0"/>
      <w:divBdr>
        <w:top w:val="none" w:sz="0" w:space="0" w:color="auto"/>
        <w:left w:val="none" w:sz="0" w:space="0" w:color="auto"/>
        <w:bottom w:val="none" w:sz="0" w:space="0" w:color="auto"/>
        <w:right w:val="none" w:sz="0" w:space="0" w:color="auto"/>
      </w:divBdr>
    </w:div>
    <w:div w:id="21150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6A95-5216-4BF7-A4B6-6F81CDA6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4409</Words>
  <Characters>23083</Characters>
  <Application>Microsoft Office Word</Application>
  <DocSecurity>0</DocSecurity>
  <Lines>624</Lines>
  <Paragraphs>333</Paragraphs>
  <ScaleCrop>false</ScaleCrop>
  <HeadingPairs>
    <vt:vector size="2" baseType="variant">
      <vt:variant>
        <vt:lpstr>Title</vt:lpstr>
      </vt:variant>
      <vt:variant>
        <vt:i4>1</vt:i4>
      </vt:variant>
    </vt:vector>
  </HeadingPairs>
  <TitlesOfParts>
    <vt:vector size="1" baseType="lpstr">
      <vt:lpstr>Emergency Management Ordinance 2010</vt:lpstr>
    </vt:vector>
  </TitlesOfParts>
  <Manager/>
  <Company/>
  <LinksUpToDate>false</LinksUpToDate>
  <CharactersWithSpaces>27400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Ordinance 2010</dc:title>
  <dc:subject/>
  <dc:creator/>
  <cp:keywords/>
  <cp:lastModifiedBy/>
  <cp:revision>1</cp:revision>
  <cp:lastPrinted>2012-07-23T05:12:00Z</cp:lastPrinted>
  <dcterms:created xsi:type="dcterms:W3CDTF">2012-10-10T00:24:00Z</dcterms:created>
  <dcterms:modified xsi:type="dcterms:W3CDTF">2012-10-10T00:24:00Z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y fmtid="{D5CDD505-2E9C-101B-9397-08002B2CF9AE}" pid="3" name="Final">
    <vt:bool>true</vt:bool>
  </property>
</Properties>
</file>