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E22161" w:rsidRDefault="00E924EE" w:rsidP="00BA5ACB">
      <w:pPr>
        <w:ind w:left="397" w:right="39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 fillcolor="window">
            <v:imagedata r:id="rId7" o:title=""/>
          </v:shape>
        </w:pict>
      </w:r>
    </w:p>
    <w:p w:rsidR="00BA5ACB" w:rsidRDefault="00BA5ACB" w:rsidP="00BA5ACB">
      <w:pPr>
        <w:pStyle w:val="Title"/>
        <w:ind w:left="397" w:right="397"/>
      </w:pPr>
      <w:bookmarkStart w:id="0" w:name="Citation"/>
      <w:r>
        <w:t xml:space="preserve">Education Services for Overseas Students Amendment Regulation </w:t>
      </w:r>
      <w:fldSimple w:instr=" REF Year \* charformat ">
        <w:r w:rsidR="0002067C">
          <w:t>2012</w:t>
        </w:r>
      </w:fldSimple>
      <w:r>
        <w:t xml:space="preserve"> (No.</w:t>
      </w:r>
      <w:r w:rsidR="00266DB1">
        <w:t> </w:t>
      </w:r>
      <w:r w:rsidR="0002067C">
        <w:t>1</w:t>
      </w:r>
      <w:r>
        <w:t>)</w:t>
      </w:r>
      <w:bookmarkEnd w:id="0"/>
      <w:r>
        <w:rPr>
          <w:b w:val="0"/>
          <w:position w:val="6"/>
          <w:sz w:val="24"/>
          <w:vertAlign w:val="superscript"/>
        </w:rPr>
        <w:t>1</w:t>
      </w:r>
    </w:p>
    <w:p w:rsidR="00BA5ACB" w:rsidRDefault="00BA5ACB" w:rsidP="00BA5ACB">
      <w:pPr>
        <w:pStyle w:val="SRNo"/>
        <w:ind w:left="397" w:right="397"/>
      </w:pPr>
      <w:r>
        <w:t xml:space="preserve">Select Legislative Instrument </w:t>
      </w:r>
      <w:bookmarkStart w:id="1" w:name="Year"/>
      <w:r>
        <w:t>2012</w:t>
      </w:r>
      <w:bookmarkEnd w:id="1"/>
      <w:r>
        <w:t xml:space="preserve"> No. </w:t>
      </w:r>
      <w:bookmarkStart w:id="2" w:name="refno"/>
      <w:r w:rsidR="0002067C">
        <w:t>128</w:t>
      </w:r>
      <w:bookmarkEnd w:id="2"/>
    </w:p>
    <w:p w:rsidR="00BA5ACB" w:rsidRDefault="00BA5ACB" w:rsidP="00BA5ACB">
      <w:pPr>
        <w:tabs>
          <w:tab w:val="left" w:pos="4111"/>
        </w:tabs>
        <w:spacing w:before="360"/>
        <w:ind w:left="397" w:right="397"/>
        <w:jc w:val="both"/>
      </w:pPr>
      <w:r>
        <w:t>I, QUENTIN BRYCE</w:t>
      </w:r>
      <w:r w:rsidRPr="000C767C">
        <w:t>,</w:t>
      </w:r>
      <w:r>
        <w:t xml:space="preserve"> Governor-General of the Commonwealth of Australia, acting with the advice of the Federal Executive Council, make the following regulation under the </w:t>
      </w:r>
      <w:r w:rsidRPr="00885797">
        <w:rPr>
          <w:i/>
        </w:rPr>
        <w:t>Education Services for Overseas Students Act 2000</w:t>
      </w:r>
      <w:r w:rsidR="00885797" w:rsidRPr="00885797">
        <w:t>.</w:t>
      </w:r>
    </w:p>
    <w:p w:rsidR="00BA5ACB" w:rsidRDefault="00BA5ACB" w:rsidP="00BA5ACB">
      <w:pPr>
        <w:keepNext/>
        <w:tabs>
          <w:tab w:val="left" w:pos="3402"/>
        </w:tabs>
        <w:spacing w:before="300" w:line="240" w:lineRule="atLeast"/>
        <w:ind w:left="397" w:right="397"/>
      </w:pPr>
      <w:r>
        <w:t>Dated</w:t>
      </w:r>
      <w:r w:rsidR="0002067C">
        <w:t xml:space="preserve"> 28 June </w:t>
      </w:r>
      <w:fldSimple w:instr=" REF Year \* charformat ">
        <w:r w:rsidR="0002067C">
          <w:t>2012</w:t>
        </w:r>
      </w:fldSimple>
    </w:p>
    <w:p w:rsidR="00BA5ACB" w:rsidRDefault="0002067C" w:rsidP="00BA5ACB">
      <w:pPr>
        <w:spacing w:before="1080" w:line="300" w:lineRule="atLeast"/>
        <w:ind w:left="397" w:right="397"/>
        <w:jc w:val="right"/>
      </w:pPr>
      <w:r>
        <w:t>QUENTIN BRYCE</w:t>
      </w:r>
    </w:p>
    <w:p w:rsidR="00BA5ACB" w:rsidRDefault="00BA5ACB" w:rsidP="00BA5ACB">
      <w:pPr>
        <w:spacing w:line="300" w:lineRule="atLeast"/>
        <w:ind w:left="397" w:right="397"/>
        <w:jc w:val="right"/>
      </w:pPr>
      <w:r>
        <w:t>Governor-General</w:t>
      </w:r>
    </w:p>
    <w:p w:rsidR="00BA5ACB" w:rsidRDefault="00BA5ACB" w:rsidP="00BA5ACB">
      <w:pPr>
        <w:spacing w:after="800" w:line="300" w:lineRule="atLeast"/>
        <w:ind w:left="397" w:right="397"/>
      </w:pPr>
      <w:r>
        <w:t>By Her Excellency’s Command</w:t>
      </w:r>
    </w:p>
    <w:p w:rsidR="00BA5ACB" w:rsidRDefault="00266DB1" w:rsidP="00BA5ACB">
      <w:pPr>
        <w:spacing w:before="480" w:line="300" w:lineRule="atLeast"/>
        <w:ind w:left="397" w:right="397"/>
        <w:rPr>
          <w:b/>
        </w:rPr>
      </w:pPr>
      <w:r w:rsidRPr="00266DB1">
        <w:t>CHRIS EVANS</w:t>
      </w:r>
    </w:p>
    <w:p w:rsidR="00BA5ACB" w:rsidRDefault="00BA5ACB" w:rsidP="00BA5ACB">
      <w:pPr>
        <w:pBdr>
          <w:bottom w:val="single" w:sz="4" w:space="12" w:color="auto"/>
        </w:pBdr>
        <w:spacing w:line="300" w:lineRule="atLeast"/>
        <w:ind w:left="397" w:right="397"/>
      </w:pPr>
      <w:bookmarkStart w:id="3" w:name="Minister"/>
      <w:r>
        <w:t>Minister for Tertiary Education, Skills, Science and Research</w:t>
      </w:r>
      <w:bookmarkEnd w:id="3"/>
    </w:p>
    <w:p w:rsidR="00BA5ACB" w:rsidRDefault="00BA5ACB" w:rsidP="00BA5ACB">
      <w:pPr>
        <w:pStyle w:val="SigningPageBreak"/>
        <w:ind w:left="397" w:right="397"/>
        <w:sectPr w:rsidR="00BA5ACB" w:rsidSect="006F42BB">
          <w:headerReference w:type="even" r:id="rId8"/>
          <w:headerReference w:type="default" r:id="rId9"/>
          <w:footerReference w:type="even" r:id="rId10"/>
          <w:footerReference w:type="default" r:id="rId11"/>
          <w:footerReference w:type="first" r:id="rId12"/>
          <w:type w:val="continuous"/>
          <w:pgSz w:w="11907" w:h="16839" w:code="9"/>
          <w:pgMar w:top="1985" w:right="2410" w:bottom="3969" w:left="2410" w:header="567" w:footer="3119" w:gutter="0"/>
          <w:cols w:space="708"/>
          <w:titlePg/>
          <w:docGrid w:linePitch="360"/>
        </w:sectPr>
      </w:pPr>
    </w:p>
    <w:p w:rsidR="00BA5ACB" w:rsidRDefault="00BA5ACB" w:rsidP="00BA5ACB">
      <w:pPr>
        <w:pStyle w:val="A1"/>
      </w:pPr>
      <w:r w:rsidRPr="00266DB1">
        <w:rPr>
          <w:rStyle w:val="CharSectnoAm"/>
        </w:rPr>
        <w:lastRenderedPageBreak/>
        <w:t>1</w:t>
      </w:r>
      <w:r>
        <w:tab/>
        <w:t>Name of regulation</w:t>
      </w:r>
    </w:p>
    <w:p w:rsidR="00BA5ACB" w:rsidRDefault="00BA5ACB" w:rsidP="00BA5ACB">
      <w:pPr>
        <w:pStyle w:val="A2"/>
      </w:pPr>
      <w:r>
        <w:tab/>
      </w:r>
      <w:r>
        <w:tab/>
        <w:t xml:space="preserve">This regulation is the </w:t>
      </w:r>
      <w:r>
        <w:rPr>
          <w:i/>
        </w:rPr>
        <w:fldChar w:fldCharType="begin"/>
      </w:r>
      <w:r>
        <w:rPr>
          <w:i/>
        </w:rPr>
        <w:instrText xml:space="preserve"> REF Citation \* charformat </w:instrText>
      </w:r>
      <w:r>
        <w:rPr>
          <w:i/>
        </w:rPr>
        <w:fldChar w:fldCharType="separate"/>
      </w:r>
      <w:r w:rsidR="0002067C" w:rsidRPr="0002067C">
        <w:rPr>
          <w:i/>
        </w:rPr>
        <w:t>Education Services for Overseas Students Amendment Regulation 2012 (No. 1)</w:t>
      </w:r>
      <w:r>
        <w:rPr>
          <w:i/>
        </w:rPr>
        <w:fldChar w:fldCharType="end"/>
      </w:r>
      <w:r>
        <w:t>.</w:t>
      </w:r>
    </w:p>
    <w:p w:rsidR="00BA5ACB" w:rsidRDefault="00BA5ACB" w:rsidP="00BA5ACB">
      <w:pPr>
        <w:pStyle w:val="A1"/>
      </w:pPr>
      <w:r w:rsidRPr="00266DB1">
        <w:rPr>
          <w:rStyle w:val="CharSectnoAm"/>
        </w:rPr>
        <w:t>2</w:t>
      </w:r>
      <w:r>
        <w:tab/>
        <w:t>Commencement</w:t>
      </w:r>
    </w:p>
    <w:p w:rsidR="00BA5ACB" w:rsidRDefault="00BA5ACB" w:rsidP="00BA5ACB">
      <w:pPr>
        <w:pStyle w:val="A2"/>
      </w:pPr>
      <w:r>
        <w:tab/>
      </w:r>
      <w:r>
        <w:tab/>
        <w:t xml:space="preserve">This regulation commences on </w:t>
      </w:r>
      <w:r w:rsidR="006F42BB">
        <w:t>1 July 2012</w:t>
      </w:r>
      <w:r>
        <w:t>.</w:t>
      </w:r>
    </w:p>
    <w:p w:rsidR="00BA5ACB" w:rsidRDefault="00BA5ACB" w:rsidP="00BA5ACB">
      <w:pPr>
        <w:pStyle w:val="A1"/>
      </w:pPr>
      <w:r w:rsidRPr="00266DB1">
        <w:rPr>
          <w:rStyle w:val="CharSectnoAm"/>
        </w:rPr>
        <w:t>3</w:t>
      </w:r>
      <w:r>
        <w:tab/>
        <w:t xml:space="preserve">Amendment of </w:t>
      </w:r>
      <w:r w:rsidRPr="006F42BB">
        <w:rPr>
          <w:i/>
        </w:rPr>
        <w:t>Education Services for Overseas Students Regulation</w:t>
      </w:r>
      <w:r w:rsidR="006F42BB" w:rsidRPr="006F42BB">
        <w:rPr>
          <w:i/>
        </w:rPr>
        <w:t>s 2001</w:t>
      </w:r>
    </w:p>
    <w:p w:rsidR="00BA5ACB" w:rsidRDefault="00BA5ACB" w:rsidP="00BA5ACB">
      <w:pPr>
        <w:pStyle w:val="A2"/>
      </w:pPr>
      <w:r>
        <w:tab/>
      </w:r>
      <w:r>
        <w:tab/>
        <w:t xml:space="preserve">Schedule 1 amends the </w:t>
      </w:r>
      <w:r w:rsidRPr="006F42BB">
        <w:rPr>
          <w:i/>
        </w:rPr>
        <w:t>Education Services for Overseas Students Regulation</w:t>
      </w:r>
      <w:r w:rsidR="006F42BB" w:rsidRPr="006F42BB">
        <w:rPr>
          <w:i/>
        </w:rPr>
        <w:t>s 2001</w:t>
      </w:r>
      <w:r>
        <w:t>.</w:t>
      </w:r>
    </w:p>
    <w:p w:rsidR="00BA5ACB" w:rsidRDefault="00BA5ACB" w:rsidP="006F42BB">
      <w:pPr>
        <w:pStyle w:val="MainBodySectionBreak"/>
        <w:sectPr w:rsidR="00BA5ACB" w:rsidSect="00BA5ACB">
          <w:headerReference w:type="even" r:id="rId13"/>
          <w:headerReference w:type="default" r:id="rId14"/>
          <w:footerReference w:type="even" r:id="rId15"/>
          <w:footerReference w:type="default" r:id="rId16"/>
          <w:headerReference w:type="first" r:id="rId17"/>
          <w:footerReference w:type="first" r:id="rId18"/>
          <w:pgSz w:w="11907" w:h="16839" w:code="9"/>
          <w:pgMar w:top="1985" w:right="2410" w:bottom="3969" w:left="2410" w:header="567" w:footer="3119" w:gutter="0"/>
          <w:cols w:space="708"/>
          <w:docGrid w:linePitch="360"/>
        </w:sectPr>
      </w:pPr>
    </w:p>
    <w:p w:rsidR="00BA5ACB" w:rsidRDefault="00BA5ACB" w:rsidP="006F42BB">
      <w:pPr>
        <w:pStyle w:val="AS"/>
      </w:pPr>
      <w:r w:rsidRPr="00266DB1">
        <w:rPr>
          <w:rStyle w:val="CharAmSchNo"/>
        </w:rPr>
        <w:lastRenderedPageBreak/>
        <w:t>Schedule 1</w:t>
      </w:r>
      <w:r>
        <w:tab/>
      </w:r>
      <w:r w:rsidRPr="00266DB1">
        <w:rPr>
          <w:rStyle w:val="CharAmSchText"/>
        </w:rPr>
        <w:t>Amendments</w:t>
      </w:r>
    </w:p>
    <w:p w:rsidR="00BA5ACB" w:rsidRDefault="00BA5ACB" w:rsidP="006F42BB">
      <w:pPr>
        <w:pStyle w:val="ASref"/>
      </w:pPr>
      <w:r>
        <w:t>(section 3)</w:t>
      </w:r>
    </w:p>
    <w:p w:rsidR="00A96A32" w:rsidRPr="00A96A32" w:rsidRDefault="00A96A32" w:rsidP="00A96A32">
      <w:pPr>
        <w:pStyle w:val="Header"/>
        <w:rPr>
          <w:vanish/>
        </w:rPr>
      </w:pPr>
      <w:r w:rsidRPr="00A96A32">
        <w:rPr>
          <w:vanish/>
        </w:rPr>
        <w:t xml:space="preserve">  </w:t>
      </w:r>
    </w:p>
    <w:p w:rsidR="00AF3FA4" w:rsidRDefault="00BA5ACB" w:rsidP="00BA5ACB">
      <w:pPr>
        <w:pStyle w:val="A1S"/>
        <w:rPr>
          <w:i/>
        </w:rPr>
      </w:pPr>
      <w:r>
        <w:t>[</w:t>
      </w:r>
      <w:fldSimple w:instr=" SEQ Sch1Item " w:fldLock="1">
        <w:r w:rsidR="0002067C">
          <w:rPr>
            <w:noProof/>
          </w:rPr>
          <w:t>1</w:t>
        </w:r>
      </w:fldSimple>
      <w:r>
        <w:t>]</w:t>
      </w:r>
      <w:r>
        <w:tab/>
      </w:r>
      <w:r w:rsidR="00AF3FA4">
        <w:t xml:space="preserve">Regulation 1.03, definition of </w:t>
      </w:r>
      <w:r w:rsidR="00AF3FA4">
        <w:rPr>
          <w:i/>
        </w:rPr>
        <w:t>agreed starting day</w:t>
      </w:r>
    </w:p>
    <w:p w:rsidR="00AF3FA4" w:rsidRDefault="00AF3FA4" w:rsidP="00E66C0C">
      <w:pPr>
        <w:pStyle w:val="A2S"/>
      </w:pPr>
      <w:r>
        <w:t>substitute</w:t>
      </w:r>
    </w:p>
    <w:p w:rsidR="000A2591" w:rsidRPr="006F0DF2" w:rsidRDefault="00AF3FA4" w:rsidP="006F0DF2">
      <w:pPr>
        <w:pStyle w:val="definition"/>
      </w:pPr>
      <w:r>
        <w:rPr>
          <w:b/>
          <w:i/>
        </w:rPr>
        <w:t>agreed starting day</w:t>
      </w:r>
      <w:r>
        <w:t>, for a course provided to a student, means the day on which t</w:t>
      </w:r>
      <w:r w:rsidR="006F0DF2">
        <w:t>he course is scheduled to start</w:t>
      </w:r>
      <w:r>
        <w:t>, or a later day agreed between the provider fo</w:t>
      </w:r>
      <w:r w:rsidR="006F0DF2">
        <w:t>r the course and the student.</w:t>
      </w:r>
    </w:p>
    <w:p w:rsidR="0059685E" w:rsidRDefault="00AF3FA4" w:rsidP="00AF3FA4">
      <w:pPr>
        <w:pStyle w:val="A1S"/>
        <w:rPr>
          <w:i/>
        </w:rPr>
      </w:pPr>
      <w:r>
        <w:t>[</w:t>
      </w:r>
      <w:fldSimple w:instr=" SEQ Sch1Item " w:fldLock="1">
        <w:r w:rsidR="0002067C">
          <w:rPr>
            <w:noProof/>
          </w:rPr>
          <w:t>2</w:t>
        </w:r>
      </w:fldSimple>
      <w:r>
        <w:t>]</w:t>
      </w:r>
      <w:r>
        <w:tab/>
      </w:r>
      <w:r w:rsidR="00F85D89">
        <w:t>Regulation 1.03</w:t>
      </w:r>
    </w:p>
    <w:p w:rsidR="0059685E" w:rsidRDefault="0059685E" w:rsidP="0059685E">
      <w:pPr>
        <w:pStyle w:val="A2S"/>
      </w:pPr>
      <w:r>
        <w:t>insert</w:t>
      </w:r>
    </w:p>
    <w:p w:rsidR="00013947" w:rsidRPr="00B41B11" w:rsidRDefault="0059685E" w:rsidP="00B41B11">
      <w:pPr>
        <w:pStyle w:val="definition"/>
      </w:pPr>
      <w:r>
        <w:rPr>
          <w:b/>
          <w:i/>
        </w:rPr>
        <w:t>confirmation of enrolment</w:t>
      </w:r>
      <w:r>
        <w:t xml:space="preserve"> means the information a registered provider must give the Secretary under section 19 of the </w:t>
      </w:r>
      <w:r w:rsidR="005D04BA">
        <w:t xml:space="preserve">Act </w:t>
      </w:r>
      <w:r w:rsidR="0034461E">
        <w:t>when a</w:t>
      </w:r>
      <w:r w:rsidR="005D04BA">
        <w:t xml:space="preserve"> person becomes an accepted student of th</w:t>
      </w:r>
      <w:r w:rsidR="00F85D89">
        <w:t>e</w:t>
      </w:r>
      <w:r w:rsidR="005D04BA">
        <w:t xml:space="preserve"> provider.</w:t>
      </w:r>
    </w:p>
    <w:p w:rsidR="00A72B4C" w:rsidRDefault="0059685E" w:rsidP="0059685E">
      <w:pPr>
        <w:pStyle w:val="A1S"/>
        <w:rPr>
          <w:i/>
        </w:rPr>
      </w:pPr>
      <w:r w:rsidRPr="00885797">
        <w:t>[</w:t>
      </w:r>
      <w:fldSimple w:instr=" SEQ Sch1Item " w:fldLock="1">
        <w:r w:rsidR="0002067C">
          <w:rPr>
            <w:noProof/>
          </w:rPr>
          <w:t>3</w:t>
        </w:r>
      </w:fldSimple>
      <w:r w:rsidRPr="00885797">
        <w:t>]</w:t>
      </w:r>
      <w:r w:rsidRPr="00885797">
        <w:tab/>
      </w:r>
      <w:r w:rsidR="00A72B4C" w:rsidRPr="00885797">
        <w:t>Regulation 1.03, definition</w:t>
      </w:r>
      <w:r w:rsidR="00885797" w:rsidRPr="00885797">
        <w:t xml:space="preserve"> of</w:t>
      </w:r>
      <w:r w:rsidR="00A72B4C" w:rsidRPr="00885797">
        <w:t xml:space="preserve"> </w:t>
      </w:r>
      <w:r w:rsidR="0034461E">
        <w:rPr>
          <w:i/>
        </w:rPr>
        <w:t>parent</w:t>
      </w:r>
      <w:r w:rsidR="00A72B4C" w:rsidRPr="00885797">
        <w:rPr>
          <w:i/>
        </w:rPr>
        <w:t xml:space="preserve"> organisation</w:t>
      </w:r>
    </w:p>
    <w:p w:rsidR="00A72B4C" w:rsidRDefault="00A72B4C" w:rsidP="00266DB1">
      <w:pPr>
        <w:pStyle w:val="A2S"/>
        <w:keepNext w:val="0"/>
      </w:pPr>
      <w:r w:rsidRPr="006C0394">
        <w:t>omit</w:t>
      </w:r>
    </w:p>
    <w:p w:rsidR="00F42B27" w:rsidRDefault="00F42B27" w:rsidP="00F42B27">
      <w:pPr>
        <w:pStyle w:val="A1S"/>
      </w:pPr>
      <w:r>
        <w:lastRenderedPageBreak/>
        <w:t>[</w:t>
      </w:r>
      <w:fldSimple w:instr=" SEQ Sch1Item " w:fldLock="1">
        <w:r w:rsidR="0002067C">
          <w:rPr>
            <w:noProof/>
          </w:rPr>
          <w:t>4</w:t>
        </w:r>
      </w:fldSimple>
      <w:r>
        <w:t>]</w:t>
      </w:r>
      <w:r>
        <w:tab/>
        <w:t>Regulation 1.03</w:t>
      </w:r>
    </w:p>
    <w:p w:rsidR="00F42B27" w:rsidRDefault="00F42B27" w:rsidP="00F42B27">
      <w:pPr>
        <w:pStyle w:val="A2S"/>
      </w:pPr>
      <w:r>
        <w:t>insert</w:t>
      </w:r>
    </w:p>
    <w:p w:rsidR="00F42B27" w:rsidRDefault="00F42B27" w:rsidP="00266DB1">
      <w:pPr>
        <w:pStyle w:val="Zdefinition"/>
      </w:pPr>
      <w:r w:rsidRPr="00266DB1">
        <w:rPr>
          <w:b/>
          <w:i/>
        </w:rPr>
        <w:t>public provider</w:t>
      </w:r>
      <w:r>
        <w:t xml:space="preserve"> means:</w:t>
      </w:r>
    </w:p>
    <w:p w:rsidR="00F42B27" w:rsidRDefault="00F42B27" w:rsidP="00F42B27">
      <w:pPr>
        <w:pStyle w:val="P1"/>
      </w:pPr>
      <w:r>
        <w:tab/>
        <w:t>(a)</w:t>
      </w:r>
      <w:r>
        <w:tab/>
        <w:t>a government school; or</w:t>
      </w:r>
    </w:p>
    <w:p w:rsidR="00F42B27" w:rsidRDefault="00F42B27" w:rsidP="00F42B27">
      <w:pPr>
        <w:pStyle w:val="P1"/>
      </w:pPr>
      <w:r>
        <w:tab/>
        <w:t>(b)</w:t>
      </w:r>
      <w:r>
        <w:tab/>
        <w:t xml:space="preserve">a </w:t>
      </w:r>
      <w:r w:rsidR="00F545C4">
        <w:t xml:space="preserve">vocational education and training institution that is owned or controlled (whether directly or indirectly) by a </w:t>
      </w:r>
      <w:r>
        <w:t>State or Territory; or</w:t>
      </w:r>
    </w:p>
    <w:p w:rsidR="00F42B27" w:rsidRPr="00F545C4" w:rsidRDefault="00F42B27" w:rsidP="00F545C4">
      <w:pPr>
        <w:pStyle w:val="P1"/>
      </w:pPr>
      <w:r>
        <w:tab/>
        <w:t>(c)</w:t>
      </w:r>
      <w:r>
        <w:tab/>
        <w:t>a Table A provider</w:t>
      </w:r>
      <w:r w:rsidR="00F545C4">
        <w:t xml:space="preserve"> within the meaning of the </w:t>
      </w:r>
      <w:r w:rsidR="00F545C4">
        <w:rPr>
          <w:i/>
        </w:rPr>
        <w:t>Higher Education Support Act 2003</w:t>
      </w:r>
      <w:r w:rsidR="00F545C4">
        <w:t>.</w:t>
      </w:r>
    </w:p>
    <w:p w:rsidR="00A72B4C" w:rsidRDefault="00A72B4C" w:rsidP="00A72B4C">
      <w:pPr>
        <w:pStyle w:val="A1S"/>
      </w:pPr>
      <w:r>
        <w:t>[</w:t>
      </w:r>
      <w:fldSimple w:instr=" SEQ Sch1Item " w:fldLock="1">
        <w:r w:rsidR="0002067C">
          <w:rPr>
            <w:noProof/>
          </w:rPr>
          <w:t>5</w:t>
        </w:r>
      </w:fldSimple>
      <w:r>
        <w:t>]</w:t>
      </w:r>
      <w:r>
        <w:tab/>
        <w:t>Regulation 1.03, note</w:t>
      </w:r>
    </w:p>
    <w:p w:rsidR="00A72B4C" w:rsidRDefault="00A72B4C" w:rsidP="00A72B4C">
      <w:pPr>
        <w:pStyle w:val="A2S"/>
      </w:pPr>
      <w:r>
        <w:t>substitute</w:t>
      </w:r>
    </w:p>
    <w:p w:rsidR="00A72B4C" w:rsidRDefault="00A72B4C" w:rsidP="00A72B4C">
      <w:pPr>
        <w:pStyle w:val="ZNote"/>
      </w:pPr>
      <w:r>
        <w:rPr>
          <w:i/>
          <w:iCs/>
        </w:rPr>
        <w:t>Note</w:t>
      </w:r>
      <w:r w:rsidR="00266DB1">
        <w:t>   </w:t>
      </w:r>
      <w:r w:rsidR="004D1C4C">
        <w:t>For the definitions of the following terms, see section</w:t>
      </w:r>
      <w:r w:rsidR="00266DB1">
        <w:t> </w:t>
      </w:r>
      <w:r w:rsidR="004D1C4C">
        <w:t>5 of the Act:</w:t>
      </w:r>
    </w:p>
    <w:p w:rsidR="00A72B4C" w:rsidRDefault="00A72B4C" w:rsidP="00A72B4C">
      <w:pPr>
        <w:pStyle w:val="Notepara"/>
        <w:rPr>
          <w:i/>
          <w:iCs/>
        </w:rPr>
      </w:pPr>
      <w:r>
        <w:sym w:font="Symbol" w:char="F0B7"/>
      </w:r>
      <w:r>
        <w:tab/>
        <w:t>accepted student</w:t>
      </w:r>
    </w:p>
    <w:p w:rsidR="00A72B4C" w:rsidRDefault="00A72B4C" w:rsidP="00A72B4C">
      <w:pPr>
        <w:pStyle w:val="Notepara"/>
        <w:rPr>
          <w:i/>
          <w:iCs/>
        </w:rPr>
      </w:pPr>
      <w:r>
        <w:sym w:font="Symbol" w:char="F0B7"/>
      </w:r>
      <w:r>
        <w:tab/>
        <w:t>approved provider</w:t>
      </w:r>
    </w:p>
    <w:p w:rsidR="00A72B4C" w:rsidRDefault="00A72B4C" w:rsidP="00A72B4C">
      <w:pPr>
        <w:pStyle w:val="Notepara"/>
        <w:rPr>
          <w:i/>
          <w:iCs/>
        </w:rPr>
      </w:pPr>
      <w:r>
        <w:sym w:font="Symbol" w:char="F0B7"/>
      </w:r>
      <w:r>
        <w:tab/>
        <w:t>course</w:t>
      </w:r>
    </w:p>
    <w:p w:rsidR="00A72B4C" w:rsidRDefault="00A72B4C" w:rsidP="00A72B4C">
      <w:pPr>
        <w:pStyle w:val="Notepara"/>
        <w:rPr>
          <w:i/>
          <w:iCs/>
        </w:rPr>
      </w:pPr>
      <w:r>
        <w:sym w:font="Symbol" w:char="F0B7"/>
      </w:r>
      <w:r>
        <w:tab/>
        <w:t>designated authority</w:t>
      </w:r>
    </w:p>
    <w:p w:rsidR="00A72B4C" w:rsidRDefault="00A72B4C" w:rsidP="00A72B4C">
      <w:pPr>
        <w:pStyle w:val="Notepara"/>
        <w:rPr>
          <w:i/>
          <w:iCs/>
        </w:rPr>
      </w:pPr>
      <w:r>
        <w:sym w:font="Symbol" w:char="F0B7"/>
      </w:r>
      <w:r>
        <w:tab/>
        <w:t>Immigration Minister</w:t>
      </w:r>
    </w:p>
    <w:p w:rsidR="00A72B4C" w:rsidRDefault="00A72B4C" w:rsidP="00A72B4C">
      <w:pPr>
        <w:pStyle w:val="Notepara"/>
        <w:rPr>
          <w:i/>
          <w:iCs/>
        </w:rPr>
      </w:pPr>
      <w:r>
        <w:sym w:font="Symbol" w:char="F0B7"/>
      </w:r>
      <w:r>
        <w:tab/>
        <w:t>national code</w:t>
      </w:r>
    </w:p>
    <w:p w:rsidR="00E66C0C" w:rsidRDefault="00A72B4C" w:rsidP="00A72B4C">
      <w:pPr>
        <w:pStyle w:val="Notepara"/>
      </w:pPr>
      <w:r>
        <w:sym w:font="Symbol" w:char="F0B7"/>
      </w:r>
      <w:r w:rsidR="00821135">
        <w:tab/>
        <w:t>overseas student</w:t>
      </w:r>
    </w:p>
    <w:p w:rsidR="00A72B4C" w:rsidRDefault="00E66C0C" w:rsidP="00A72B4C">
      <w:pPr>
        <w:pStyle w:val="Notepara"/>
        <w:rPr>
          <w:i/>
          <w:iCs/>
        </w:rPr>
      </w:pPr>
      <w:r>
        <w:sym w:font="Symbol" w:char="F0B7"/>
      </w:r>
      <w:r>
        <w:tab/>
      </w:r>
      <w:r w:rsidR="00A72B4C">
        <w:t>provide</w:t>
      </w:r>
    </w:p>
    <w:p w:rsidR="00A72B4C" w:rsidRDefault="00A72B4C" w:rsidP="00A72B4C">
      <w:pPr>
        <w:pStyle w:val="Notepara"/>
        <w:rPr>
          <w:i/>
          <w:iCs/>
        </w:rPr>
      </w:pPr>
      <w:r>
        <w:sym w:font="Symbol" w:char="F0B7"/>
      </w:r>
      <w:r>
        <w:tab/>
        <w:t>provider</w:t>
      </w:r>
    </w:p>
    <w:p w:rsidR="00A72B4C" w:rsidRDefault="00A72B4C" w:rsidP="00A72B4C">
      <w:pPr>
        <w:pStyle w:val="Notepara"/>
        <w:rPr>
          <w:i/>
          <w:iCs/>
        </w:rPr>
      </w:pPr>
      <w:r>
        <w:sym w:font="Symbol" w:char="F0B7"/>
      </w:r>
      <w:r>
        <w:tab/>
        <w:t>Register</w:t>
      </w:r>
    </w:p>
    <w:p w:rsidR="00A72B4C" w:rsidRDefault="00A72B4C" w:rsidP="00A72B4C">
      <w:pPr>
        <w:pStyle w:val="Notepara"/>
        <w:rPr>
          <w:i/>
          <w:iCs/>
        </w:rPr>
      </w:pPr>
      <w:r>
        <w:sym w:font="Symbol" w:char="F0B7"/>
      </w:r>
      <w:r>
        <w:tab/>
        <w:t>registered provider</w:t>
      </w:r>
    </w:p>
    <w:p w:rsidR="00E66C0C" w:rsidRDefault="00A72B4C" w:rsidP="00A72B4C">
      <w:pPr>
        <w:pStyle w:val="Notepara"/>
      </w:pPr>
      <w:r>
        <w:sym w:font="Symbol" w:char="F0B7"/>
      </w:r>
      <w:r>
        <w:tab/>
        <w:t>Secretary</w:t>
      </w:r>
    </w:p>
    <w:p w:rsidR="00A72B4C" w:rsidRDefault="00E66C0C" w:rsidP="00A72B4C">
      <w:pPr>
        <w:pStyle w:val="Notepara"/>
        <w:rPr>
          <w:i/>
          <w:iCs/>
        </w:rPr>
      </w:pPr>
      <w:r>
        <w:sym w:font="Symbol" w:char="F0B7"/>
      </w:r>
      <w:r>
        <w:tab/>
        <w:t>tuition fees</w:t>
      </w:r>
      <w:r w:rsidR="00A72B4C">
        <w:t>.</w:t>
      </w:r>
    </w:p>
    <w:p w:rsidR="00941829" w:rsidRDefault="00A72B4C" w:rsidP="00A72B4C">
      <w:pPr>
        <w:pStyle w:val="A1S"/>
      </w:pPr>
      <w:r>
        <w:t>[</w:t>
      </w:r>
      <w:fldSimple w:instr=" SEQ Sch1Item " w:fldLock="1">
        <w:r w:rsidR="0002067C">
          <w:rPr>
            <w:noProof/>
          </w:rPr>
          <w:t>6</w:t>
        </w:r>
      </w:fldSimple>
      <w:r>
        <w:t>]</w:t>
      </w:r>
      <w:r>
        <w:tab/>
      </w:r>
      <w:r w:rsidR="00941829">
        <w:t>Subregulation 2.01 (1)</w:t>
      </w:r>
    </w:p>
    <w:p w:rsidR="00941829" w:rsidRDefault="00941829" w:rsidP="00941829">
      <w:pPr>
        <w:pStyle w:val="A2S"/>
      </w:pPr>
      <w:r>
        <w:t>omit</w:t>
      </w:r>
    </w:p>
    <w:p w:rsidR="00941829" w:rsidRPr="00941829" w:rsidRDefault="00941829" w:rsidP="00941829">
      <w:pPr>
        <w:pStyle w:val="A3S"/>
      </w:pPr>
      <w:r>
        <w:t>For paragraph 10</w:t>
      </w:r>
      <w:r w:rsidR="00266DB1">
        <w:t> </w:t>
      </w:r>
      <w:r>
        <w:t>(4)</w:t>
      </w:r>
      <w:r w:rsidR="00266DB1">
        <w:t> </w:t>
      </w:r>
      <w:r>
        <w:t>(d)</w:t>
      </w:r>
    </w:p>
    <w:p w:rsidR="00941829" w:rsidRDefault="00941829" w:rsidP="00941829">
      <w:pPr>
        <w:pStyle w:val="A2S"/>
      </w:pPr>
      <w:r>
        <w:t>insert</w:t>
      </w:r>
    </w:p>
    <w:p w:rsidR="00941829" w:rsidRPr="00941829" w:rsidRDefault="00941829" w:rsidP="00941829">
      <w:pPr>
        <w:pStyle w:val="A3S"/>
      </w:pPr>
      <w:r>
        <w:t>For paragraph 14A</w:t>
      </w:r>
      <w:r w:rsidR="00266DB1">
        <w:t> </w:t>
      </w:r>
      <w:r>
        <w:t>(4)</w:t>
      </w:r>
      <w:r w:rsidR="00266DB1">
        <w:t> </w:t>
      </w:r>
      <w:r>
        <w:t>(i)</w:t>
      </w:r>
    </w:p>
    <w:p w:rsidR="00BA5ACB" w:rsidRDefault="00941829" w:rsidP="00941829">
      <w:pPr>
        <w:pStyle w:val="A1S"/>
      </w:pPr>
      <w:r>
        <w:lastRenderedPageBreak/>
        <w:t>[</w:t>
      </w:r>
      <w:fldSimple w:instr=" SEQ Sch1Item " w:fldLock="1">
        <w:r w:rsidR="0002067C">
          <w:rPr>
            <w:noProof/>
          </w:rPr>
          <w:t>7</w:t>
        </w:r>
      </w:fldSimple>
      <w:r>
        <w:t>]</w:t>
      </w:r>
      <w:r>
        <w:tab/>
      </w:r>
      <w:r w:rsidR="006F42BB">
        <w:t>Paragraph 2.01 (1) (g)</w:t>
      </w:r>
    </w:p>
    <w:p w:rsidR="006F42BB" w:rsidRDefault="006F42BB" w:rsidP="006F42BB">
      <w:pPr>
        <w:pStyle w:val="A2S"/>
      </w:pPr>
      <w:r>
        <w:t>substitute</w:t>
      </w:r>
    </w:p>
    <w:p w:rsidR="006F42BB" w:rsidRDefault="006F42BB" w:rsidP="006F42BB">
      <w:pPr>
        <w:pStyle w:val="P1"/>
      </w:pPr>
      <w:r>
        <w:tab/>
        <w:t>(g)</w:t>
      </w:r>
      <w:r>
        <w:tab/>
        <w:t xml:space="preserve">the estimated annual number of </w:t>
      </w:r>
      <w:r w:rsidR="00E91773">
        <w:t xml:space="preserve">full-time equivalent </w:t>
      </w:r>
      <w:r>
        <w:t>domestic students enrolled with the provider</w:t>
      </w:r>
      <w:r w:rsidR="00E91773">
        <w:t xml:space="preserve">, excluding </w:t>
      </w:r>
      <w:r w:rsidR="000A2591">
        <w:t xml:space="preserve">students enrolled for </w:t>
      </w:r>
      <w:r w:rsidR="00E91773">
        <w:t>online study</w:t>
      </w:r>
      <w:r w:rsidR="000A2591">
        <w:t xml:space="preserve"> only</w:t>
      </w:r>
      <w:r>
        <w:t>;</w:t>
      </w:r>
    </w:p>
    <w:p w:rsidR="006F42BB" w:rsidRDefault="006F42BB" w:rsidP="006F42BB">
      <w:pPr>
        <w:pStyle w:val="A1S"/>
      </w:pPr>
      <w:r>
        <w:t>[</w:t>
      </w:r>
      <w:fldSimple w:instr=" SEQ Sch1Item " w:fldLock="1">
        <w:r w:rsidR="0002067C">
          <w:rPr>
            <w:noProof/>
          </w:rPr>
          <w:t>8</w:t>
        </w:r>
      </w:fldSimple>
      <w:r>
        <w:t>]</w:t>
      </w:r>
      <w:r>
        <w:tab/>
      </w:r>
      <w:r w:rsidR="00133CAC">
        <w:t>Subregulation</w:t>
      </w:r>
      <w:r>
        <w:t xml:space="preserve"> 2.01 (2)</w:t>
      </w:r>
      <w:r w:rsidR="00941829">
        <w:t>, including the example</w:t>
      </w:r>
      <w:r w:rsidR="00B917E7">
        <w:t>s</w:t>
      </w:r>
    </w:p>
    <w:p w:rsidR="006F42BB" w:rsidRDefault="00941829" w:rsidP="006F42BB">
      <w:pPr>
        <w:pStyle w:val="A2S"/>
      </w:pPr>
      <w:r>
        <w:t>s</w:t>
      </w:r>
      <w:r w:rsidR="006F42BB">
        <w:t>ubstitute</w:t>
      </w:r>
    </w:p>
    <w:p w:rsidR="00133CAC" w:rsidRDefault="00133CAC" w:rsidP="00266DB1">
      <w:pPr>
        <w:pStyle w:val="ZR2"/>
      </w:pPr>
      <w:r>
        <w:tab/>
        <w:t>(2)</w:t>
      </w:r>
      <w:r>
        <w:tab/>
        <w:t>For paragraph</w:t>
      </w:r>
      <w:r w:rsidR="00266DB1">
        <w:t> </w:t>
      </w:r>
      <w:r w:rsidR="002F3D71">
        <w:t>14A</w:t>
      </w:r>
      <w:r w:rsidR="00266DB1">
        <w:t> </w:t>
      </w:r>
      <w:r w:rsidR="002B6D4F">
        <w:t>(4)</w:t>
      </w:r>
      <w:r w:rsidR="00266DB1">
        <w:t> </w:t>
      </w:r>
      <w:r w:rsidR="002B6D4F">
        <w:t>(</w:t>
      </w:r>
      <w:r w:rsidR="002F3D71">
        <w:t>i</w:t>
      </w:r>
      <w:r w:rsidR="002B6D4F">
        <w:t>)</w:t>
      </w:r>
      <w:r>
        <w:t xml:space="preserve"> of the Act, the information </w:t>
      </w:r>
      <w:r w:rsidR="00941829">
        <w:t xml:space="preserve">that </w:t>
      </w:r>
      <w:r>
        <w:t>must be entered on the Register for each course that the provider mentioned in subregulation (1) is registered to provide</w:t>
      </w:r>
      <w:r w:rsidR="00941829">
        <w:t xml:space="preserve"> is</w:t>
      </w:r>
      <w:r>
        <w:t>:</w:t>
      </w:r>
    </w:p>
    <w:p w:rsidR="00133CAC" w:rsidRPr="000263D9" w:rsidRDefault="00133CAC" w:rsidP="00133CAC">
      <w:pPr>
        <w:pStyle w:val="P1"/>
      </w:pPr>
      <w:r>
        <w:tab/>
        <w:t>(a)</w:t>
      </w:r>
      <w:r>
        <w:tab/>
        <w:t>the duration, level and field of study of the course;</w:t>
      </w:r>
      <w:r w:rsidR="00941829">
        <w:t xml:space="preserve"> and</w:t>
      </w:r>
    </w:p>
    <w:p w:rsidR="002A4216" w:rsidRPr="000263D9" w:rsidRDefault="00133CAC" w:rsidP="00133CAC">
      <w:pPr>
        <w:pStyle w:val="P1"/>
      </w:pPr>
      <w:r w:rsidRPr="000263D9">
        <w:tab/>
        <w:t>(</w:t>
      </w:r>
      <w:r w:rsidR="00EC7788">
        <w:t>b</w:t>
      </w:r>
      <w:r w:rsidRPr="000263D9">
        <w:t>)</w:t>
      </w:r>
      <w:r w:rsidRPr="000263D9">
        <w:tab/>
        <w:t xml:space="preserve">the estimated total </w:t>
      </w:r>
      <w:r w:rsidR="002A4216" w:rsidRPr="000263D9">
        <w:t>of the</w:t>
      </w:r>
      <w:r w:rsidRPr="000263D9">
        <w:t xml:space="preserve"> tuition fee</w:t>
      </w:r>
      <w:r w:rsidR="00941829">
        <w:t>s</w:t>
      </w:r>
      <w:r w:rsidR="002A4216" w:rsidRPr="000263D9">
        <w:t xml:space="preserve"> payable by a student for the course;</w:t>
      </w:r>
      <w:r w:rsidR="00941829">
        <w:t xml:space="preserve"> and</w:t>
      </w:r>
    </w:p>
    <w:p w:rsidR="00133CAC" w:rsidRPr="000263D9" w:rsidRDefault="002A4216" w:rsidP="00133CAC">
      <w:pPr>
        <w:pStyle w:val="P1"/>
      </w:pPr>
      <w:r w:rsidRPr="000263D9">
        <w:tab/>
        <w:t>(</w:t>
      </w:r>
      <w:r w:rsidR="00EC7788">
        <w:t>c</w:t>
      </w:r>
      <w:r w:rsidRPr="000263D9">
        <w:t>)</w:t>
      </w:r>
      <w:r w:rsidRPr="000263D9">
        <w:tab/>
        <w:t>the estimated total of the</w:t>
      </w:r>
      <w:r w:rsidR="00133CAC" w:rsidRPr="000263D9">
        <w:t xml:space="preserve"> non-tuition fees payable by a student for the course;</w:t>
      </w:r>
      <w:r w:rsidR="00941829">
        <w:t xml:space="preserve"> and</w:t>
      </w:r>
    </w:p>
    <w:p w:rsidR="00133CAC" w:rsidRDefault="00133CAC" w:rsidP="00133CAC">
      <w:pPr>
        <w:pStyle w:val="P1"/>
      </w:pPr>
      <w:r w:rsidRPr="000263D9">
        <w:tab/>
        <w:t>(</w:t>
      </w:r>
      <w:r w:rsidR="00EC7788">
        <w:t>d</w:t>
      </w:r>
      <w:r w:rsidRPr="000263D9">
        <w:t>)</w:t>
      </w:r>
      <w:r w:rsidRPr="000263D9">
        <w:tab/>
      </w:r>
      <w:r w:rsidR="00941829">
        <w:t>whether the provider</w:t>
      </w:r>
      <w:r w:rsidR="002A4216" w:rsidRPr="000263D9">
        <w:t xml:space="preserve"> </w:t>
      </w:r>
      <w:r w:rsidR="00EC7788">
        <w:t>only accepts payment in arrears</w:t>
      </w:r>
      <w:r w:rsidRPr="000263D9">
        <w:t>;</w:t>
      </w:r>
      <w:r w:rsidR="00941829">
        <w:t xml:space="preserve"> and</w:t>
      </w:r>
    </w:p>
    <w:p w:rsidR="00133CAC" w:rsidRPr="000263D9" w:rsidRDefault="00133CAC" w:rsidP="00266DB1">
      <w:pPr>
        <w:pStyle w:val="ZP1"/>
      </w:pPr>
      <w:r w:rsidRPr="000263D9">
        <w:tab/>
        <w:t>(</w:t>
      </w:r>
      <w:r w:rsidR="00EC7788">
        <w:t>e</w:t>
      </w:r>
      <w:r w:rsidRPr="000263D9">
        <w:t>)</w:t>
      </w:r>
      <w:r w:rsidRPr="000263D9">
        <w:tab/>
      </w:r>
      <w:r w:rsidR="0011039A">
        <w:t>each</w:t>
      </w:r>
      <w:r w:rsidRPr="000263D9">
        <w:t xml:space="preserve"> location where the course will be provided, including:</w:t>
      </w:r>
    </w:p>
    <w:p w:rsidR="00133CAC" w:rsidRPr="000263D9" w:rsidRDefault="00133CAC" w:rsidP="00133CAC">
      <w:pPr>
        <w:pStyle w:val="P2"/>
      </w:pPr>
      <w:r w:rsidRPr="000263D9">
        <w:tab/>
        <w:t>(i)</w:t>
      </w:r>
      <w:r w:rsidRPr="000263D9">
        <w:tab/>
        <w:t xml:space="preserve">the address of </w:t>
      </w:r>
      <w:r w:rsidR="0011039A">
        <w:t>the</w:t>
      </w:r>
      <w:r w:rsidRPr="000263D9">
        <w:t xml:space="preserve"> location; and</w:t>
      </w:r>
    </w:p>
    <w:p w:rsidR="002A4216" w:rsidRPr="000263D9" w:rsidRDefault="00133CAC" w:rsidP="00133CAC">
      <w:pPr>
        <w:pStyle w:val="P2"/>
      </w:pPr>
      <w:r w:rsidRPr="000263D9">
        <w:tab/>
        <w:t>(ii)</w:t>
      </w:r>
      <w:r w:rsidRPr="000263D9">
        <w:tab/>
      </w:r>
      <w:r w:rsidR="002A4216" w:rsidRPr="000263D9">
        <w:t xml:space="preserve">the period of approval for </w:t>
      </w:r>
      <w:r w:rsidR="001B2FAE">
        <w:t>the</w:t>
      </w:r>
      <w:r w:rsidR="002A4216" w:rsidRPr="000263D9">
        <w:t xml:space="preserve"> course at </w:t>
      </w:r>
      <w:r w:rsidR="0011039A">
        <w:t>the</w:t>
      </w:r>
      <w:r w:rsidR="002A4216" w:rsidRPr="000263D9">
        <w:t xml:space="preserve"> location; and</w:t>
      </w:r>
    </w:p>
    <w:p w:rsidR="00133CAC" w:rsidRPr="000263D9" w:rsidRDefault="00133CAC" w:rsidP="00133CAC">
      <w:pPr>
        <w:pStyle w:val="P2"/>
      </w:pPr>
      <w:r w:rsidRPr="000263D9">
        <w:tab/>
        <w:t>(i</w:t>
      </w:r>
      <w:r w:rsidR="0011039A">
        <w:t>ii</w:t>
      </w:r>
      <w:r w:rsidRPr="000263D9">
        <w:t>)</w:t>
      </w:r>
      <w:r w:rsidRPr="000263D9">
        <w:tab/>
        <w:t>the tel</w:t>
      </w:r>
      <w:r w:rsidR="00781067" w:rsidRPr="000263D9">
        <w:t>ephone number, fa</w:t>
      </w:r>
      <w:r w:rsidR="00B917E7">
        <w:t>x</w:t>
      </w:r>
      <w:r w:rsidR="00781067" w:rsidRPr="000263D9">
        <w:t xml:space="preserve"> number</w:t>
      </w:r>
      <w:r w:rsidR="00EC7788">
        <w:t xml:space="preserve"> (if any)</w:t>
      </w:r>
      <w:r w:rsidR="00781067" w:rsidRPr="000263D9">
        <w:t xml:space="preserve">, </w:t>
      </w:r>
      <w:r w:rsidR="0011039A">
        <w:t>e</w:t>
      </w:r>
      <w:r w:rsidRPr="000263D9">
        <w:t xml:space="preserve">mail address (if any) </w:t>
      </w:r>
      <w:r w:rsidR="00781067" w:rsidRPr="000263D9">
        <w:t xml:space="preserve">and primary contact, </w:t>
      </w:r>
      <w:r w:rsidRPr="000263D9">
        <w:t xml:space="preserve">for </w:t>
      </w:r>
      <w:r w:rsidR="0011039A">
        <w:t>the</w:t>
      </w:r>
      <w:r w:rsidRPr="000263D9">
        <w:t xml:space="preserve"> location; and</w:t>
      </w:r>
    </w:p>
    <w:p w:rsidR="002B6D4F" w:rsidRPr="002F3D71" w:rsidRDefault="00133CAC" w:rsidP="002F3D71">
      <w:pPr>
        <w:pStyle w:val="P2"/>
      </w:pPr>
      <w:r w:rsidRPr="000263D9">
        <w:tab/>
      </w:r>
      <w:r w:rsidR="002A4216" w:rsidRPr="000263D9">
        <w:t>(</w:t>
      </w:r>
      <w:r w:rsidR="0011039A">
        <w:t>i</w:t>
      </w:r>
      <w:r w:rsidRPr="000263D9">
        <w:t>v)</w:t>
      </w:r>
      <w:r w:rsidRPr="000263D9">
        <w:tab/>
        <w:t xml:space="preserve">the maximum number of students </w:t>
      </w:r>
      <w:r w:rsidR="002F3D71">
        <w:t xml:space="preserve">on a student visa </w:t>
      </w:r>
      <w:r w:rsidRPr="000263D9">
        <w:t xml:space="preserve">to whom the provider may provide the course in </w:t>
      </w:r>
      <w:r w:rsidR="0011039A">
        <w:t>the</w:t>
      </w:r>
      <w:r w:rsidRPr="000263D9">
        <w:t xml:space="preserve"> location; and</w:t>
      </w:r>
    </w:p>
    <w:p w:rsidR="00133CAC" w:rsidRPr="000263D9" w:rsidRDefault="00133CAC" w:rsidP="00266DB1">
      <w:pPr>
        <w:pStyle w:val="ZP1"/>
      </w:pPr>
      <w:r w:rsidRPr="000263D9">
        <w:tab/>
        <w:t>(</w:t>
      </w:r>
      <w:r w:rsidR="00EC7788">
        <w:t>f)</w:t>
      </w:r>
      <w:r w:rsidRPr="000263D9">
        <w:tab/>
        <w:t>whether the course is provided:</w:t>
      </w:r>
    </w:p>
    <w:p w:rsidR="00133CAC" w:rsidRPr="000263D9" w:rsidRDefault="00133CAC" w:rsidP="00133CAC">
      <w:pPr>
        <w:pStyle w:val="P2"/>
      </w:pPr>
      <w:r w:rsidRPr="000263D9">
        <w:tab/>
        <w:t>(i)</w:t>
      </w:r>
      <w:r w:rsidRPr="000263D9">
        <w:tab/>
        <w:t>by the owner</w:t>
      </w:r>
      <w:r w:rsidRPr="000263D9">
        <w:noBreakHyphen/>
        <w:t>operator of the provider mentioned in subregulation (1); or</w:t>
      </w:r>
    </w:p>
    <w:p w:rsidR="00133CAC" w:rsidRPr="000263D9" w:rsidRDefault="00133CAC" w:rsidP="00133CAC">
      <w:pPr>
        <w:pStyle w:val="P2"/>
      </w:pPr>
      <w:r w:rsidRPr="000263D9">
        <w:tab/>
        <w:t>(ii)</w:t>
      </w:r>
      <w:r w:rsidRPr="000263D9">
        <w:tab/>
        <w:t>under an arrangement with another registered provider; or</w:t>
      </w:r>
    </w:p>
    <w:p w:rsidR="00133CAC" w:rsidRPr="000263D9" w:rsidRDefault="00133CAC" w:rsidP="00133CAC">
      <w:pPr>
        <w:pStyle w:val="P2"/>
      </w:pPr>
      <w:r w:rsidRPr="000263D9">
        <w:tab/>
        <w:t>(iii)</w:t>
      </w:r>
      <w:r w:rsidRPr="000263D9">
        <w:tab/>
        <w:t>under an arrangement with a non</w:t>
      </w:r>
      <w:r w:rsidRPr="000263D9">
        <w:noBreakHyphen/>
        <w:t>registered provider.</w:t>
      </w:r>
    </w:p>
    <w:p w:rsidR="00133CAC" w:rsidRPr="000263D9" w:rsidRDefault="00133CAC" w:rsidP="00133CAC">
      <w:pPr>
        <w:pStyle w:val="HE"/>
      </w:pPr>
      <w:r w:rsidRPr="000263D9">
        <w:lastRenderedPageBreak/>
        <w:t>Examples of levels of study of courses for paragraph (a)</w:t>
      </w:r>
    </w:p>
    <w:p w:rsidR="00133CAC" w:rsidRPr="000263D9" w:rsidRDefault="00133CAC" w:rsidP="00133CAC">
      <w:pPr>
        <w:pStyle w:val="ExampleBody"/>
      </w:pPr>
      <w:r w:rsidRPr="000263D9">
        <w:t>1</w:t>
      </w:r>
      <w:r w:rsidR="00266DB1">
        <w:t>   </w:t>
      </w:r>
      <w:r w:rsidRPr="000263D9">
        <w:t>Primary.</w:t>
      </w:r>
    </w:p>
    <w:p w:rsidR="00133CAC" w:rsidRPr="000263D9" w:rsidRDefault="00133CAC" w:rsidP="00133CAC">
      <w:pPr>
        <w:pStyle w:val="ExampleBody"/>
      </w:pPr>
      <w:r w:rsidRPr="000263D9">
        <w:t>2</w:t>
      </w:r>
      <w:r w:rsidR="00266DB1">
        <w:t>   </w:t>
      </w:r>
      <w:r w:rsidRPr="000263D9">
        <w:t>Secondary.</w:t>
      </w:r>
    </w:p>
    <w:p w:rsidR="00133CAC" w:rsidRPr="000263D9" w:rsidRDefault="00133CAC" w:rsidP="00133CAC">
      <w:pPr>
        <w:pStyle w:val="ExampleBody"/>
      </w:pPr>
      <w:r w:rsidRPr="000263D9">
        <w:t>3</w:t>
      </w:r>
      <w:r w:rsidR="00266DB1">
        <w:t>   </w:t>
      </w:r>
      <w:r w:rsidRPr="000263D9">
        <w:t>Diploma.</w:t>
      </w:r>
    </w:p>
    <w:p w:rsidR="00133CAC" w:rsidRPr="000263D9" w:rsidRDefault="00133CAC" w:rsidP="00133CAC">
      <w:pPr>
        <w:pStyle w:val="ExampleBody"/>
      </w:pPr>
      <w:r w:rsidRPr="000263D9">
        <w:t>4</w:t>
      </w:r>
      <w:r w:rsidR="00266DB1">
        <w:t>   </w:t>
      </w:r>
      <w:r w:rsidRPr="000263D9">
        <w:t>Bachelor degree.</w:t>
      </w:r>
    </w:p>
    <w:p w:rsidR="00133CAC" w:rsidRPr="000263D9" w:rsidRDefault="00133CAC" w:rsidP="00133CAC">
      <w:pPr>
        <w:pStyle w:val="ExampleBody"/>
      </w:pPr>
      <w:r w:rsidRPr="000263D9">
        <w:t>5</w:t>
      </w:r>
      <w:r w:rsidR="00266DB1">
        <w:t>   </w:t>
      </w:r>
      <w:r w:rsidRPr="000263D9">
        <w:t>Masters coursework.</w:t>
      </w:r>
    </w:p>
    <w:p w:rsidR="00133CAC" w:rsidRPr="000263D9" w:rsidRDefault="00133CAC" w:rsidP="00133CAC">
      <w:pPr>
        <w:pStyle w:val="ExampleBody"/>
      </w:pPr>
      <w:r w:rsidRPr="000263D9">
        <w:t>6</w:t>
      </w:r>
      <w:r w:rsidR="00266DB1">
        <w:t>   </w:t>
      </w:r>
      <w:r w:rsidRPr="000263D9">
        <w:t>PhD.</w:t>
      </w:r>
    </w:p>
    <w:p w:rsidR="00133CAC" w:rsidRPr="000263D9" w:rsidRDefault="00133CAC" w:rsidP="00133CAC">
      <w:pPr>
        <w:pStyle w:val="ExampleBody"/>
      </w:pPr>
      <w:r w:rsidRPr="000263D9">
        <w:t>7</w:t>
      </w:r>
      <w:r w:rsidR="00266DB1">
        <w:t>   </w:t>
      </w:r>
      <w:r w:rsidRPr="000263D9">
        <w:t>Non award.</w:t>
      </w:r>
    </w:p>
    <w:p w:rsidR="00133CAC" w:rsidRPr="000263D9" w:rsidRDefault="00133CAC" w:rsidP="00133CAC">
      <w:pPr>
        <w:pStyle w:val="ExampleBody"/>
      </w:pPr>
      <w:r w:rsidRPr="000263D9">
        <w:t>8</w:t>
      </w:r>
      <w:r w:rsidR="00266DB1">
        <w:t>   </w:t>
      </w:r>
      <w:r w:rsidRPr="000263D9">
        <w:t>Foundation studies.</w:t>
      </w:r>
    </w:p>
    <w:p w:rsidR="00133CAC" w:rsidRPr="000263D9" w:rsidRDefault="00133CAC" w:rsidP="00133CAC">
      <w:pPr>
        <w:pStyle w:val="ExampleBody"/>
      </w:pPr>
      <w:r w:rsidRPr="000263D9">
        <w:t>9</w:t>
      </w:r>
      <w:r w:rsidR="00266DB1">
        <w:t>   </w:t>
      </w:r>
      <w:r w:rsidRPr="000263D9">
        <w:t>E</w:t>
      </w:r>
      <w:r w:rsidR="002F3D71">
        <w:t>nglish language intensive courses for overseas students</w:t>
      </w:r>
      <w:r w:rsidR="0011039A">
        <w:t>.</w:t>
      </w:r>
    </w:p>
    <w:p w:rsidR="00133CAC" w:rsidRDefault="00133CAC" w:rsidP="00133CAC">
      <w:pPr>
        <w:pStyle w:val="HE"/>
      </w:pPr>
      <w:r>
        <w:t>Examples of fields of study of courses for paragraph (a)</w:t>
      </w:r>
    </w:p>
    <w:p w:rsidR="00133CAC" w:rsidRDefault="00133CAC" w:rsidP="00133CAC">
      <w:pPr>
        <w:pStyle w:val="ExampleBody"/>
      </w:pPr>
      <w:r>
        <w:t>1</w:t>
      </w:r>
      <w:r w:rsidR="00266DB1">
        <w:t>   </w:t>
      </w:r>
      <w:r>
        <w:t>Business administration.</w:t>
      </w:r>
    </w:p>
    <w:p w:rsidR="00133CAC" w:rsidRDefault="00133CAC" w:rsidP="00133CAC">
      <w:pPr>
        <w:pStyle w:val="ExampleBody"/>
      </w:pPr>
      <w:r>
        <w:t>2</w:t>
      </w:r>
      <w:r w:rsidR="00266DB1">
        <w:t>   </w:t>
      </w:r>
      <w:r>
        <w:t>English language study.</w:t>
      </w:r>
    </w:p>
    <w:p w:rsidR="00133CAC" w:rsidRDefault="00133CAC" w:rsidP="00133CAC">
      <w:pPr>
        <w:pStyle w:val="ExampleBody"/>
      </w:pPr>
      <w:r>
        <w:t>3</w:t>
      </w:r>
      <w:r w:rsidR="00266DB1">
        <w:t>   </w:t>
      </w:r>
      <w:r>
        <w:t>Visual and performing arts.</w:t>
      </w:r>
    </w:p>
    <w:p w:rsidR="00133CAC" w:rsidRDefault="00133CAC" w:rsidP="00133CAC">
      <w:pPr>
        <w:pStyle w:val="ExampleBody"/>
      </w:pPr>
      <w:r>
        <w:t>4</w:t>
      </w:r>
      <w:r w:rsidR="00266DB1">
        <w:t>   </w:t>
      </w:r>
      <w:r>
        <w:t>Education.</w:t>
      </w:r>
    </w:p>
    <w:p w:rsidR="00A33299" w:rsidRDefault="00A33299" w:rsidP="00A33299">
      <w:pPr>
        <w:pStyle w:val="A1S"/>
      </w:pPr>
      <w:r>
        <w:t>[</w:t>
      </w:r>
      <w:fldSimple w:instr=" SEQ Sch1Item " w:fldLock="1">
        <w:r w:rsidR="0002067C">
          <w:rPr>
            <w:noProof/>
          </w:rPr>
          <w:t>9</w:t>
        </w:r>
      </w:fldSimple>
      <w:r>
        <w:t>]</w:t>
      </w:r>
      <w:r>
        <w:tab/>
        <w:t>After paragraph 3.01 (e)</w:t>
      </w:r>
    </w:p>
    <w:p w:rsidR="00A33299" w:rsidRDefault="00A33299" w:rsidP="00A33299">
      <w:pPr>
        <w:pStyle w:val="A2S"/>
      </w:pPr>
      <w:r>
        <w:t>insert</w:t>
      </w:r>
    </w:p>
    <w:p w:rsidR="00A33299" w:rsidRDefault="00A33299" w:rsidP="00266DB1">
      <w:pPr>
        <w:pStyle w:val="ZP1"/>
      </w:pPr>
      <w:r>
        <w:tab/>
        <w:t>(ea)</w:t>
      </w:r>
      <w:r>
        <w:tab/>
        <w:t>if the student is under 18 years old:</w:t>
      </w:r>
    </w:p>
    <w:p w:rsidR="00A33299" w:rsidRDefault="00A33299" w:rsidP="00A33299">
      <w:pPr>
        <w:pStyle w:val="P2"/>
      </w:pPr>
      <w:r>
        <w:tab/>
        <w:t>(i)</w:t>
      </w:r>
      <w:r>
        <w:tab/>
        <w:t xml:space="preserve">the </w:t>
      </w:r>
      <w:r w:rsidR="00676CBD">
        <w:t>current residential address, mobile phone number (if any) and email address (if any)</w:t>
      </w:r>
      <w:r w:rsidR="006F0DF2">
        <w:t xml:space="preserve"> </w:t>
      </w:r>
      <w:r>
        <w:t xml:space="preserve">of a person other than the provider who </w:t>
      </w:r>
      <w:r w:rsidR="003D2873">
        <w:t>has legal authority</w:t>
      </w:r>
      <w:r>
        <w:t xml:space="preserve"> </w:t>
      </w:r>
      <w:r w:rsidR="00F46F75">
        <w:t xml:space="preserve">to </w:t>
      </w:r>
      <w:r>
        <w:t>act on the student’s behalf; and</w:t>
      </w:r>
    </w:p>
    <w:p w:rsidR="00A33299" w:rsidRDefault="00A33299" w:rsidP="00A33299">
      <w:pPr>
        <w:pStyle w:val="P2"/>
      </w:pPr>
      <w:r>
        <w:tab/>
        <w:t>(ii)</w:t>
      </w:r>
      <w:r>
        <w:tab/>
        <w:t>the relationship of the person to the student;</w:t>
      </w:r>
    </w:p>
    <w:p w:rsidR="00F46F75" w:rsidRDefault="00F46F75" w:rsidP="00F46F75">
      <w:pPr>
        <w:pStyle w:val="HE"/>
      </w:pPr>
      <w:r>
        <w:t>Example</w:t>
      </w:r>
    </w:p>
    <w:p w:rsidR="00F46F75" w:rsidRPr="00F46F75" w:rsidRDefault="00F46F75" w:rsidP="00F46F75">
      <w:pPr>
        <w:pStyle w:val="ExampleBody"/>
      </w:pPr>
      <w:r>
        <w:t>A parent or guardian.</w:t>
      </w:r>
    </w:p>
    <w:p w:rsidR="00A2021F" w:rsidRDefault="00A2021F" w:rsidP="00A2021F">
      <w:pPr>
        <w:pStyle w:val="A1S"/>
      </w:pPr>
      <w:r>
        <w:t>[</w:t>
      </w:r>
      <w:fldSimple w:instr=" SEQ Sch1Item " w:fldLock="1">
        <w:r w:rsidR="0002067C">
          <w:rPr>
            <w:noProof/>
          </w:rPr>
          <w:t>10</w:t>
        </w:r>
      </w:fldSimple>
      <w:r>
        <w:t>]</w:t>
      </w:r>
      <w:r>
        <w:tab/>
        <w:t>Paragra</w:t>
      </w:r>
      <w:r w:rsidR="002F3D71">
        <w:t>p</w:t>
      </w:r>
      <w:r>
        <w:t>h 3.01 (f)</w:t>
      </w:r>
    </w:p>
    <w:p w:rsidR="00A2021F" w:rsidRDefault="00A2021F" w:rsidP="00A2021F">
      <w:pPr>
        <w:pStyle w:val="A2S"/>
      </w:pPr>
      <w:r>
        <w:t>substitute</w:t>
      </w:r>
    </w:p>
    <w:p w:rsidR="00A2021F" w:rsidRDefault="00A2021F" w:rsidP="00A2021F">
      <w:pPr>
        <w:pStyle w:val="P1"/>
      </w:pPr>
      <w:r>
        <w:tab/>
        <w:t>(f)</w:t>
      </w:r>
      <w:r>
        <w:tab/>
      </w:r>
      <w:r w:rsidRPr="00D10639">
        <w:t xml:space="preserve">the </w:t>
      </w:r>
      <w:r w:rsidR="006B3698" w:rsidRPr="00D10639">
        <w:t xml:space="preserve">unique </w:t>
      </w:r>
      <w:r w:rsidR="0011039A">
        <w:t>identifier</w:t>
      </w:r>
      <w:r w:rsidRPr="00D10639">
        <w:t xml:space="preserve"> </w:t>
      </w:r>
      <w:r w:rsidR="0011039A">
        <w:t>of the student’s</w:t>
      </w:r>
      <w:r w:rsidRPr="00D10639">
        <w:t xml:space="preserve"> course</w:t>
      </w:r>
      <w:r w:rsidR="0011039A">
        <w:t xml:space="preserve"> and </w:t>
      </w:r>
      <w:r w:rsidR="000E6157">
        <w:t>its</w:t>
      </w:r>
      <w:r w:rsidR="006B3698" w:rsidRPr="00D10639">
        <w:t xml:space="preserve"> location</w:t>
      </w:r>
      <w:r w:rsidRPr="00D10639">
        <w:t>;</w:t>
      </w:r>
    </w:p>
    <w:p w:rsidR="00A2021F" w:rsidRDefault="00C11C8E" w:rsidP="00C11C8E">
      <w:pPr>
        <w:pStyle w:val="A1S"/>
      </w:pPr>
      <w:r>
        <w:lastRenderedPageBreak/>
        <w:t>[</w:t>
      </w:r>
      <w:fldSimple w:instr=" SEQ Sch1Item " w:fldLock="1">
        <w:r w:rsidR="0002067C">
          <w:rPr>
            <w:noProof/>
          </w:rPr>
          <w:t>11</w:t>
        </w:r>
      </w:fldSimple>
      <w:r w:rsidR="00D6046B">
        <w:t>]</w:t>
      </w:r>
      <w:r w:rsidR="00D6046B">
        <w:tab/>
        <w:t>Paragrap</w:t>
      </w:r>
      <w:r>
        <w:t>hs 3.01 (i) and (j)</w:t>
      </w:r>
    </w:p>
    <w:p w:rsidR="00C11C8E" w:rsidRDefault="00C11C8E" w:rsidP="00C11C8E">
      <w:pPr>
        <w:pStyle w:val="A2S"/>
      </w:pPr>
      <w:r>
        <w:t>substitute</w:t>
      </w:r>
    </w:p>
    <w:p w:rsidR="00C11C8E" w:rsidRDefault="00C11C8E" w:rsidP="00C11C8E">
      <w:pPr>
        <w:pStyle w:val="P1"/>
      </w:pPr>
      <w:r>
        <w:tab/>
        <w:t>(i)</w:t>
      </w:r>
      <w:r>
        <w:tab/>
        <w:t xml:space="preserve">the amount of tuition fees that the provider received </w:t>
      </w:r>
      <w:r w:rsidRPr="00885797">
        <w:t xml:space="preserve">for the student for the course before </w:t>
      </w:r>
      <w:r w:rsidR="007934F6">
        <w:t>confirming the student’s enrolment using PRISMS</w:t>
      </w:r>
      <w:r>
        <w:t>;</w:t>
      </w:r>
    </w:p>
    <w:p w:rsidR="007934F6" w:rsidRDefault="007934F6" w:rsidP="00C11C8E">
      <w:pPr>
        <w:pStyle w:val="P1"/>
      </w:pPr>
      <w:r>
        <w:tab/>
        <w:t>(ia)</w:t>
      </w:r>
      <w:r>
        <w:tab/>
        <w:t>if the pr</w:t>
      </w:r>
      <w:r w:rsidRPr="0033205A">
        <w:t>ovider is not a public provider—</w:t>
      </w:r>
      <w:r>
        <w:t>the start and end dates of the period to which the amount mentioned in paragraph (i) relates;</w:t>
      </w:r>
    </w:p>
    <w:p w:rsidR="00C11C8E" w:rsidRPr="0041108D" w:rsidRDefault="00C11C8E" w:rsidP="007934F6">
      <w:pPr>
        <w:pStyle w:val="P1"/>
      </w:pPr>
      <w:r>
        <w:tab/>
        <w:t>(i</w:t>
      </w:r>
      <w:r w:rsidR="007934F6">
        <w:t>b</w:t>
      </w:r>
      <w:r>
        <w:t>)</w:t>
      </w:r>
      <w:r>
        <w:tab/>
      </w:r>
      <w:r w:rsidR="00781067">
        <w:t xml:space="preserve">the amount of non-tuition fees that the provider received </w:t>
      </w:r>
      <w:r w:rsidR="00885797" w:rsidRPr="00885797">
        <w:t>for</w:t>
      </w:r>
      <w:r w:rsidR="00781067">
        <w:t xml:space="preserve"> the student for the course before </w:t>
      </w:r>
      <w:r w:rsidR="007934F6">
        <w:t>confirming the student’s enrolment using PRISMS</w:t>
      </w:r>
      <w:r w:rsidR="00E57647">
        <w:t>;</w:t>
      </w:r>
    </w:p>
    <w:p w:rsidR="00D6046B" w:rsidRPr="00DF0F19" w:rsidRDefault="00C11C8E" w:rsidP="00DF0F19">
      <w:pPr>
        <w:pStyle w:val="P1"/>
      </w:pPr>
      <w:r>
        <w:tab/>
        <w:t>(j)</w:t>
      </w:r>
      <w:r>
        <w:tab/>
      </w:r>
      <w:r w:rsidR="00781067">
        <w:t>the total amount of tuition fees that the student is required to pay to the provider to undertake the full course in accordance with the written agreement entered into with the student</w:t>
      </w:r>
      <w:r w:rsidR="00DF0F19">
        <w:t>;</w:t>
      </w:r>
    </w:p>
    <w:p w:rsidR="00B41B11" w:rsidRDefault="00B41B11" w:rsidP="00B41B11">
      <w:pPr>
        <w:pStyle w:val="A1S"/>
      </w:pPr>
      <w:r>
        <w:t>[</w:t>
      </w:r>
      <w:fldSimple w:instr=" SEQ Sch1Item " w:fldLock="1">
        <w:r w:rsidR="0002067C">
          <w:rPr>
            <w:noProof/>
          </w:rPr>
          <w:t>12</w:t>
        </w:r>
      </w:fldSimple>
      <w:r>
        <w:t>]</w:t>
      </w:r>
      <w:r>
        <w:tab/>
        <w:t>Paragraphs 3.02 (1) (b), 3.03 (1) (b) and 3.03 (2) (b)</w:t>
      </w:r>
    </w:p>
    <w:p w:rsidR="00B41B11" w:rsidRDefault="00B41B11" w:rsidP="00B41B11">
      <w:pPr>
        <w:pStyle w:val="A2S"/>
      </w:pPr>
      <w:r>
        <w:t>omit</w:t>
      </w:r>
    </w:p>
    <w:p w:rsidR="00B41B11" w:rsidRDefault="00B41B11" w:rsidP="00B41B11">
      <w:pPr>
        <w:pStyle w:val="A3S"/>
      </w:pPr>
      <w:r>
        <w:t>residential address</w:t>
      </w:r>
    </w:p>
    <w:p w:rsidR="00B41B11" w:rsidRDefault="00B41B11" w:rsidP="00B41B11">
      <w:pPr>
        <w:pStyle w:val="A2S"/>
      </w:pPr>
      <w:r>
        <w:t>insert</w:t>
      </w:r>
    </w:p>
    <w:p w:rsidR="00B41B11" w:rsidRPr="00B41B11" w:rsidRDefault="00B41B11" w:rsidP="00B41B11">
      <w:pPr>
        <w:pStyle w:val="A3S"/>
      </w:pPr>
      <w:r>
        <w:t xml:space="preserve">residential address, mobile phone number </w:t>
      </w:r>
      <w:r w:rsidR="006F0DF2">
        <w:t xml:space="preserve">(if any) </w:t>
      </w:r>
      <w:r>
        <w:t>and email address</w:t>
      </w:r>
      <w:r w:rsidR="006F0DF2">
        <w:t xml:space="preserve"> (if any)</w:t>
      </w:r>
    </w:p>
    <w:p w:rsidR="00DF0F19" w:rsidRDefault="00DF0F19" w:rsidP="00DF0F19">
      <w:pPr>
        <w:pStyle w:val="A1S"/>
      </w:pPr>
      <w:r>
        <w:t>[</w:t>
      </w:r>
      <w:fldSimple w:instr=" SEQ Sch1Item " w:fldLock="1">
        <w:r w:rsidR="0002067C">
          <w:rPr>
            <w:noProof/>
          </w:rPr>
          <w:t>13</w:t>
        </w:r>
      </w:fldSimple>
      <w:r>
        <w:t>]</w:t>
      </w:r>
      <w:r>
        <w:tab/>
        <w:t xml:space="preserve">After </w:t>
      </w:r>
      <w:r w:rsidR="00B917E7">
        <w:t>subregulation</w:t>
      </w:r>
      <w:r>
        <w:t xml:space="preserve"> 3.03 (4)</w:t>
      </w:r>
    </w:p>
    <w:p w:rsidR="00DF0F19" w:rsidRDefault="00DF0F19" w:rsidP="00DF0F19">
      <w:pPr>
        <w:pStyle w:val="A2S"/>
      </w:pPr>
      <w:r>
        <w:t>insert</w:t>
      </w:r>
    </w:p>
    <w:p w:rsidR="007934F6" w:rsidRDefault="00DF0F19" w:rsidP="00266DB1">
      <w:pPr>
        <w:pStyle w:val="ZR2"/>
      </w:pPr>
      <w:r>
        <w:tab/>
        <w:t>(5)</w:t>
      </w:r>
      <w:r>
        <w:tab/>
        <w:t>For paragraph 19</w:t>
      </w:r>
      <w:r w:rsidR="00266DB1">
        <w:t> </w:t>
      </w:r>
      <w:r>
        <w:t>(1)</w:t>
      </w:r>
      <w:r w:rsidR="00266DB1">
        <w:t> </w:t>
      </w:r>
      <w:r>
        <w:t xml:space="preserve">(f) of the Act, </w:t>
      </w:r>
      <w:r w:rsidR="007934F6">
        <w:t>the following are prescribed matters relating to an accepted student of a provider that is not a public provider, for whom the provider receive</w:t>
      </w:r>
      <w:r w:rsidR="0033205A">
        <w:t>s</w:t>
      </w:r>
      <w:r w:rsidR="007934F6">
        <w:t xml:space="preserve"> tuition fees during a calendar month:</w:t>
      </w:r>
    </w:p>
    <w:p w:rsidR="00D0195D" w:rsidRDefault="00D0195D" w:rsidP="00D0195D">
      <w:pPr>
        <w:pStyle w:val="P1"/>
      </w:pPr>
      <w:r>
        <w:tab/>
        <w:t>(a)</w:t>
      </w:r>
      <w:r>
        <w:tab/>
        <w:t>the amount of each payment made;</w:t>
      </w:r>
    </w:p>
    <w:p w:rsidR="00D0195D" w:rsidRDefault="00D0195D" w:rsidP="00D0195D">
      <w:pPr>
        <w:pStyle w:val="P1"/>
      </w:pPr>
      <w:r>
        <w:tab/>
        <w:t>(b)</w:t>
      </w:r>
      <w:r>
        <w:tab/>
        <w:t>the date the payment was made;</w:t>
      </w:r>
    </w:p>
    <w:p w:rsidR="00DF0F19" w:rsidRPr="00D0195D" w:rsidRDefault="00D0195D" w:rsidP="00D0195D">
      <w:pPr>
        <w:pStyle w:val="P1"/>
      </w:pPr>
      <w:r>
        <w:tab/>
        <w:t>(c)</w:t>
      </w:r>
      <w:r>
        <w:tab/>
        <w:t>the start and end dates of the period to which the payment relates.</w:t>
      </w:r>
    </w:p>
    <w:p w:rsidR="00E66C0C" w:rsidRDefault="00E66C0C" w:rsidP="00E66C0C">
      <w:pPr>
        <w:pStyle w:val="A1S"/>
      </w:pPr>
      <w:r>
        <w:lastRenderedPageBreak/>
        <w:t>[</w:t>
      </w:r>
      <w:fldSimple w:instr=" SEQ Sch1Item " w:fldLock="1">
        <w:r w:rsidR="0002067C">
          <w:rPr>
            <w:noProof/>
          </w:rPr>
          <w:t>14</w:t>
        </w:r>
      </w:fldSimple>
      <w:r>
        <w:t>]</w:t>
      </w:r>
      <w:r>
        <w:tab/>
      </w:r>
      <w:r w:rsidR="005E1F5B">
        <w:t>Regulation 3.04</w:t>
      </w:r>
    </w:p>
    <w:p w:rsidR="005E1F5B" w:rsidRDefault="005E1F5B" w:rsidP="005E1F5B">
      <w:pPr>
        <w:pStyle w:val="A2S"/>
      </w:pPr>
      <w:r>
        <w:t>omit</w:t>
      </w:r>
    </w:p>
    <w:p w:rsidR="005E1F5B" w:rsidRDefault="005E1F5B" w:rsidP="005E1F5B">
      <w:pPr>
        <w:pStyle w:val="A3S"/>
      </w:pPr>
      <w:r>
        <w:t>paid any course money for a course</w:t>
      </w:r>
    </w:p>
    <w:p w:rsidR="005E1F5B" w:rsidRDefault="005E1F5B" w:rsidP="005E1F5B">
      <w:pPr>
        <w:pStyle w:val="A2S"/>
      </w:pPr>
      <w:r>
        <w:t>insert</w:t>
      </w:r>
    </w:p>
    <w:p w:rsidR="005E1F5B" w:rsidRPr="005E1F5B" w:rsidRDefault="005E1F5B" w:rsidP="005E1F5B">
      <w:pPr>
        <w:pStyle w:val="A3S"/>
      </w:pPr>
      <w:r>
        <w:t>paid any tuition fees for a course</w:t>
      </w:r>
    </w:p>
    <w:p w:rsidR="00EF5D35" w:rsidRDefault="00EF5D35" w:rsidP="00EF5D35">
      <w:pPr>
        <w:pStyle w:val="A1S"/>
      </w:pPr>
      <w:r>
        <w:t>[</w:t>
      </w:r>
      <w:fldSimple w:instr=" SEQ Sch1Item " w:fldLock="1">
        <w:r w:rsidR="0002067C">
          <w:rPr>
            <w:noProof/>
          </w:rPr>
          <w:t>15</w:t>
        </w:r>
      </w:fldSimple>
      <w:r>
        <w:t>]</w:t>
      </w:r>
      <w:r>
        <w:tab/>
        <w:t>Paragraph 3.04 (a)</w:t>
      </w:r>
    </w:p>
    <w:p w:rsidR="00EF5D35" w:rsidRPr="00A33299" w:rsidRDefault="00EF5D35" w:rsidP="00EF5D35">
      <w:pPr>
        <w:pStyle w:val="A2S"/>
      </w:pPr>
      <w:r w:rsidRPr="00A33299">
        <w:t>substitute</w:t>
      </w:r>
    </w:p>
    <w:p w:rsidR="005E1F5B" w:rsidRPr="005E1F5B" w:rsidRDefault="00EF5D35" w:rsidP="0046390F">
      <w:pPr>
        <w:pStyle w:val="P1"/>
      </w:pPr>
      <w:r w:rsidRPr="00A33299">
        <w:tab/>
        <w:t>(a)</w:t>
      </w:r>
      <w:r w:rsidRPr="00A33299">
        <w:tab/>
        <w:t>the amount of money that the student has paid to the provider, including the separate identification of</w:t>
      </w:r>
      <w:r w:rsidR="0046390F">
        <w:t xml:space="preserve"> tuition fees and non-tuition fees;</w:t>
      </w:r>
    </w:p>
    <w:p w:rsidR="005E1F5B" w:rsidRDefault="005E1F5B" w:rsidP="005E1F5B">
      <w:pPr>
        <w:pStyle w:val="A1S"/>
      </w:pPr>
      <w:r>
        <w:t>[</w:t>
      </w:r>
      <w:fldSimple w:instr=" SEQ Sch1Item " w:fldLock="1">
        <w:r w:rsidR="0002067C">
          <w:rPr>
            <w:noProof/>
          </w:rPr>
          <w:t>16</w:t>
        </w:r>
      </w:fldSimple>
      <w:r>
        <w:t>]</w:t>
      </w:r>
      <w:r>
        <w:tab/>
        <w:t>Paragraph 3.04 (b)</w:t>
      </w:r>
    </w:p>
    <w:p w:rsidR="005E1F5B" w:rsidRDefault="005E1F5B" w:rsidP="005E1F5B">
      <w:pPr>
        <w:pStyle w:val="A2S"/>
      </w:pPr>
      <w:r>
        <w:t>omit</w:t>
      </w:r>
    </w:p>
    <w:p w:rsidR="005E1F5B" w:rsidRDefault="005E1F5B" w:rsidP="005E1F5B">
      <w:pPr>
        <w:pStyle w:val="A3S"/>
      </w:pPr>
      <w:r>
        <w:t>course money</w:t>
      </w:r>
    </w:p>
    <w:p w:rsidR="005E1F5B" w:rsidRDefault="005E1F5B" w:rsidP="005E1F5B">
      <w:pPr>
        <w:pStyle w:val="A2S"/>
      </w:pPr>
      <w:r>
        <w:t>insert</w:t>
      </w:r>
    </w:p>
    <w:p w:rsidR="005E1F5B" w:rsidRPr="005E1F5B" w:rsidRDefault="005E1F5B" w:rsidP="005E1F5B">
      <w:pPr>
        <w:pStyle w:val="A3S"/>
      </w:pPr>
      <w:r>
        <w:t>tuition fees</w:t>
      </w:r>
    </w:p>
    <w:p w:rsidR="00D57CD3" w:rsidRDefault="00D57CD3" w:rsidP="00EF5D35">
      <w:pPr>
        <w:pStyle w:val="A1S"/>
      </w:pPr>
      <w:r>
        <w:t>[</w:t>
      </w:r>
      <w:fldSimple w:instr=" SEQ Sch1Item " w:fldLock="1">
        <w:r w:rsidR="0002067C">
          <w:rPr>
            <w:noProof/>
          </w:rPr>
          <w:t>17</w:t>
        </w:r>
      </w:fldSimple>
      <w:r>
        <w:t>]</w:t>
      </w:r>
      <w:r>
        <w:tab/>
      </w:r>
      <w:r w:rsidR="0000122D">
        <w:t>Subparagraph</w:t>
      </w:r>
      <w:r>
        <w:t xml:space="preserve"> 3.04</w:t>
      </w:r>
      <w:r w:rsidR="0000122D">
        <w:t xml:space="preserve"> (d) (ii)</w:t>
      </w:r>
    </w:p>
    <w:p w:rsidR="00D57CD3" w:rsidRDefault="00D57CD3" w:rsidP="00D57CD3">
      <w:pPr>
        <w:pStyle w:val="A2S"/>
      </w:pPr>
      <w:r w:rsidRPr="006C0394">
        <w:t>omit</w:t>
      </w:r>
    </w:p>
    <w:p w:rsidR="00D57CD3" w:rsidRDefault="00D57CD3" w:rsidP="00D57CD3">
      <w:pPr>
        <w:pStyle w:val="A3S"/>
      </w:pPr>
      <w:r>
        <w:t>paid.</w:t>
      </w:r>
    </w:p>
    <w:p w:rsidR="00D57CD3" w:rsidRDefault="00D57CD3" w:rsidP="00D57CD3">
      <w:pPr>
        <w:pStyle w:val="A2S"/>
      </w:pPr>
      <w:r>
        <w:t>insert</w:t>
      </w:r>
    </w:p>
    <w:p w:rsidR="00D57CD3" w:rsidRDefault="00D57CD3" w:rsidP="00D57CD3">
      <w:pPr>
        <w:pStyle w:val="A3S"/>
      </w:pPr>
      <w:r>
        <w:t>paid;</w:t>
      </w:r>
    </w:p>
    <w:p w:rsidR="00D57CD3" w:rsidRDefault="00EF5D35" w:rsidP="00D57CD3">
      <w:pPr>
        <w:pStyle w:val="A1S"/>
      </w:pPr>
      <w:r>
        <w:t>[</w:t>
      </w:r>
      <w:fldSimple w:instr=" SEQ Sch1Item " w:fldLock="1">
        <w:r w:rsidR="0002067C">
          <w:rPr>
            <w:noProof/>
          </w:rPr>
          <w:t>18</w:t>
        </w:r>
      </w:fldSimple>
      <w:r>
        <w:t>]</w:t>
      </w:r>
      <w:r>
        <w:tab/>
      </w:r>
      <w:r w:rsidR="00D57CD3">
        <w:t>After paragraph 3.04 (d)</w:t>
      </w:r>
    </w:p>
    <w:p w:rsidR="00D57CD3" w:rsidRDefault="00D57CD3" w:rsidP="00D57CD3">
      <w:pPr>
        <w:pStyle w:val="A2S"/>
      </w:pPr>
      <w:r>
        <w:t>insert</w:t>
      </w:r>
    </w:p>
    <w:p w:rsidR="00F830F9" w:rsidRPr="00A33299" w:rsidRDefault="0027184E" w:rsidP="00A33299">
      <w:pPr>
        <w:pStyle w:val="P1"/>
      </w:pPr>
      <w:r>
        <w:tab/>
      </w:r>
      <w:r w:rsidRPr="00DC1F5D">
        <w:t>(</w:t>
      </w:r>
      <w:r w:rsidR="00D57CD3" w:rsidRPr="00DC1F5D">
        <w:t>e</w:t>
      </w:r>
      <w:r w:rsidRPr="00DC1F5D">
        <w:t>)</w:t>
      </w:r>
      <w:r w:rsidRPr="00DC1F5D">
        <w:tab/>
      </w:r>
      <w:r w:rsidR="00D57CD3" w:rsidRPr="00DC1F5D">
        <w:t>the amount that a student will be charged to access the student’s records</w:t>
      </w:r>
      <w:r w:rsidR="00F814AF">
        <w:t>.</w:t>
      </w:r>
    </w:p>
    <w:p w:rsidR="00E061C4" w:rsidRDefault="00E061C4" w:rsidP="00E061C4">
      <w:pPr>
        <w:pStyle w:val="A1S"/>
      </w:pPr>
      <w:r>
        <w:lastRenderedPageBreak/>
        <w:t>[</w:t>
      </w:r>
      <w:fldSimple w:instr=" SEQ Sch1Item " w:fldLock="1">
        <w:r w:rsidR="0002067C">
          <w:rPr>
            <w:noProof/>
          </w:rPr>
          <w:t>19</w:t>
        </w:r>
      </w:fldSimple>
      <w:r>
        <w:t>]</w:t>
      </w:r>
      <w:r>
        <w:tab/>
        <w:t>After regulation 3.04</w:t>
      </w:r>
    </w:p>
    <w:p w:rsidR="00E061C4" w:rsidRDefault="00E061C4" w:rsidP="00E061C4">
      <w:pPr>
        <w:pStyle w:val="A2S"/>
      </w:pPr>
      <w:r>
        <w:t>insert</w:t>
      </w:r>
    </w:p>
    <w:p w:rsidR="009A0416" w:rsidRDefault="009A0416" w:rsidP="009A0416">
      <w:pPr>
        <w:pStyle w:val="HR"/>
      </w:pPr>
      <w:r w:rsidRPr="00266DB1">
        <w:rPr>
          <w:rStyle w:val="CharSectno"/>
        </w:rPr>
        <w:t>3.0</w:t>
      </w:r>
      <w:r w:rsidR="0000122D" w:rsidRPr="00266DB1">
        <w:rPr>
          <w:rStyle w:val="CharSectno"/>
        </w:rPr>
        <w:t>5</w:t>
      </w:r>
      <w:r>
        <w:tab/>
        <w:t>Electronic records</w:t>
      </w:r>
    </w:p>
    <w:p w:rsidR="009A0416" w:rsidRDefault="009A0416" w:rsidP="009A0416">
      <w:pPr>
        <w:pStyle w:val="R1"/>
      </w:pPr>
      <w:r>
        <w:tab/>
      </w:r>
      <w:r>
        <w:tab/>
        <w:t>If records kept for the purpose of section 21 of the Act are kept electronically, they must be backed up.</w:t>
      </w:r>
    </w:p>
    <w:p w:rsidR="00DC1F5D" w:rsidRDefault="00DC1F5D" w:rsidP="00E061C4">
      <w:pPr>
        <w:pStyle w:val="HR"/>
      </w:pPr>
      <w:r w:rsidRPr="00266DB1">
        <w:rPr>
          <w:rStyle w:val="CharSectno"/>
        </w:rPr>
        <w:t>3.0</w:t>
      </w:r>
      <w:r w:rsidR="0000122D" w:rsidRPr="00266DB1">
        <w:rPr>
          <w:rStyle w:val="CharSectno"/>
        </w:rPr>
        <w:t>6</w:t>
      </w:r>
      <w:r>
        <w:tab/>
        <w:t>Fees for accessing records</w:t>
      </w:r>
    </w:p>
    <w:p w:rsidR="000F0BD2" w:rsidRDefault="00DC1F5D" w:rsidP="00B720BC">
      <w:pPr>
        <w:pStyle w:val="R1"/>
      </w:pPr>
      <w:r>
        <w:tab/>
      </w:r>
      <w:r>
        <w:tab/>
        <w:t>The fee for a student to access a record mentioned in regulation</w:t>
      </w:r>
      <w:r w:rsidR="00266DB1">
        <w:t> </w:t>
      </w:r>
      <w:r>
        <w:t>3.04 must not exceed the cost incurred by the provider in providing access to that record.</w:t>
      </w:r>
    </w:p>
    <w:p w:rsidR="00F814AF" w:rsidRDefault="00F814AF" w:rsidP="00F814AF">
      <w:pPr>
        <w:pStyle w:val="A1S"/>
      </w:pPr>
      <w:r>
        <w:t>[</w:t>
      </w:r>
      <w:fldSimple w:instr=" SEQ Sch1Item " w:fldLock="1">
        <w:r w:rsidR="0002067C">
          <w:rPr>
            <w:noProof/>
          </w:rPr>
          <w:t>20</w:t>
        </w:r>
      </w:fldSimple>
      <w:r>
        <w:t>]</w:t>
      </w:r>
      <w:r>
        <w:tab/>
        <w:t>Divisions 3.2 to 3.4</w:t>
      </w:r>
    </w:p>
    <w:p w:rsidR="00F814AF" w:rsidRDefault="00F814AF" w:rsidP="00A72B4C">
      <w:pPr>
        <w:pStyle w:val="A2S"/>
      </w:pPr>
      <w:r w:rsidRPr="006C0394">
        <w:t>omit</w:t>
      </w:r>
    </w:p>
    <w:p w:rsidR="00F814AF" w:rsidRDefault="00F814AF" w:rsidP="00F814AF">
      <w:pPr>
        <w:pStyle w:val="A1S"/>
      </w:pPr>
      <w:r>
        <w:t>[</w:t>
      </w:r>
      <w:fldSimple w:instr=" SEQ Sch1Item " w:fldLock="1">
        <w:r w:rsidR="0002067C">
          <w:rPr>
            <w:noProof/>
          </w:rPr>
          <w:t>21</w:t>
        </w:r>
      </w:fldSimple>
      <w:r>
        <w:t>]</w:t>
      </w:r>
      <w:r>
        <w:tab/>
      </w:r>
      <w:r w:rsidRPr="00885797">
        <w:t>Parts 5, 8 and 9</w:t>
      </w:r>
    </w:p>
    <w:p w:rsidR="00F814AF" w:rsidRDefault="00F814AF" w:rsidP="00A72B4C">
      <w:pPr>
        <w:pStyle w:val="A2S"/>
      </w:pPr>
      <w:r w:rsidRPr="006C0394">
        <w:t>omit</w:t>
      </w:r>
    </w:p>
    <w:p w:rsidR="00F814AF" w:rsidRDefault="00F814AF" w:rsidP="00F814AF">
      <w:pPr>
        <w:pStyle w:val="A1S"/>
      </w:pPr>
      <w:r>
        <w:t>[</w:t>
      </w:r>
      <w:fldSimple w:instr=" SEQ Sch1Item " w:fldLock="1">
        <w:r w:rsidR="0002067C">
          <w:rPr>
            <w:noProof/>
          </w:rPr>
          <w:t>22</w:t>
        </w:r>
      </w:fldSimple>
      <w:r>
        <w:t>]</w:t>
      </w:r>
      <w:r>
        <w:tab/>
        <w:t>Schedule 1</w:t>
      </w:r>
    </w:p>
    <w:p w:rsidR="00F814AF" w:rsidRDefault="00F814AF" w:rsidP="00A72B4C">
      <w:pPr>
        <w:pStyle w:val="A2S"/>
      </w:pPr>
      <w:r w:rsidRPr="006C0394">
        <w:t>omit</w:t>
      </w:r>
    </w:p>
    <w:p w:rsidR="00BA5ACB" w:rsidRDefault="00BA5ACB" w:rsidP="006F42BB">
      <w:pPr>
        <w:pStyle w:val="SchedSectionBreak"/>
        <w:sectPr w:rsidR="00BA5ACB" w:rsidSect="006F42BB">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985" w:right="2410" w:bottom="3969" w:left="2410" w:header="567" w:footer="3119" w:gutter="0"/>
          <w:cols w:space="708"/>
          <w:docGrid w:linePitch="360"/>
        </w:sectPr>
      </w:pPr>
    </w:p>
    <w:p w:rsidR="00BA5ACB" w:rsidRDefault="00BA5ACB" w:rsidP="006F42BB">
      <w:pPr>
        <w:pStyle w:val="NoteEnd"/>
        <w:keepNext/>
        <w:pBdr>
          <w:top w:val="single" w:sz="4" w:space="3" w:color="auto"/>
        </w:pBdr>
        <w:spacing w:before="480"/>
        <w:rPr>
          <w:rFonts w:ascii="Arial" w:hAnsi="Arial"/>
          <w:b/>
          <w:sz w:val="24"/>
        </w:rPr>
      </w:pPr>
      <w:r>
        <w:rPr>
          <w:rFonts w:ascii="Arial" w:hAnsi="Arial"/>
          <w:b/>
          <w:sz w:val="24"/>
        </w:rPr>
        <w:lastRenderedPageBreak/>
        <w:t>Note</w:t>
      </w:r>
    </w:p>
    <w:p w:rsidR="00BA5ACB" w:rsidRDefault="00BA5ACB" w:rsidP="006F42BB">
      <w:pPr>
        <w:pStyle w:val="NoteEnd"/>
        <w:rPr>
          <w:color w:val="000000"/>
        </w:rPr>
      </w:pPr>
      <w:r>
        <w:rPr>
          <w:color w:val="000000"/>
        </w:rPr>
        <w:t>1.</w:t>
      </w:r>
      <w:r>
        <w:rPr>
          <w:color w:val="000000"/>
        </w:rPr>
        <w:tab/>
        <w:t xml:space="preserve">All legislative instruments and compilations are registered on the Federal Register of Legislative Instruments kept under the </w:t>
      </w:r>
      <w:r>
        <w:rPr>
          <w:i/>
          <w:color w:val="000000"/>
        </w:rPr>
        <w:t xml:space="preserve">Legislative Instruments Act 2003. </w:t>
      </w:r>
      <w:r>
        <w:rPr>
          <w:color w:val="000000"/>
        </w:rPr>
        <w:t xml:space="preserve">See </w:t>
      </w:r>
      <w:hyperlink r:id="rId25" w:history="1">
        <w:r w:rsidRPr="006543B3">
          <w:rPr>
            <w:rStyle w:val="Hyperlink"/>
          </w:rPr>
          <w:t>www.comlaw.gov.au</w:t>
        </w:r>
      </w:hyperlink>
      <w:r>
        <w:rPr>
          <w:color w:val="000000"/>
        </w:rPr>
        <w:t>.</w:t>
      </w:r>
    </w:p>
    <w:p w:rsidR="00BA5ACB" w:rsidRDefault="00BA5ACB" w:rsidP="006F42BB">
      <w:pPr>
        <w:pStyle w:val="NotesSectionBreak"/>
        <w:sectPr w:rsidR="00BA5ACB" w:rsidSect="006F42BB">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985" w:right="2410" w:bottom="3969" w:left="2410" w:header="567" w:footer="3119" w:gutter="0"/>
          <w:cols w:space="708"/>
          <w:docGrid w:linePitch="360"/>
        </w:sectPr>
      </w:pPr>
    </w:p>
    <w:p w:rsidR="00BA5ACB" w:rsidRPr="00BA5ACB" w:rsidRDefault="00BA5ACB" w:rsidP="00BA5ACB"/>
    <w:sectPr w:rsidR="00BA5ACB" w:rsidRPr="00BA5ACB" w:rsidSect="00BA5ACB">
      <w:headerReference w:type="even" r:id="rId32"/>
      <w:headerReference w:type="default" r:id="rId33"/>
      <w:footerReference w:type="even" r:id="rId34"/>
      <w:footerReference w:type="default" r:id="rId35"/>
      <w:footerReference w:type="first" r:id="rId36"/>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0A8" w:rsidRDefault="008A60A8">
      <w:r>
        <w:separator/>
      </w:r>
    </w:p>
  </w:endnote>
  <w:endnote w:type="continuationSeparator" w:id="0">
    <w:p w:rsidR="008A60A8" w:rsidRDefault="008A60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rsidP="006F42BB">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85D89">
      <w:tc>
        <w:tcPr>
          <w:tcW w:w="1134" w:type="dxa"/>
          <w:shd w:val="clear" w:color="auto" w:fill="auto"/>
        </w:tcPr>
        <w:p w:rsidR="00F85D89" w:rsidRPr="007F6065" w:rsidRDefault="00F85D89" w:rsidP="006F42BB">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02067C">
            <w:rPr>
              <w:rStyle w:val="PageNumber"/>
              <w:noProof/>
            </w:rPr>
            <w:t>1</w:t>
          </w:r>
          <w:r w:rsidRPr="007F6065">
            <w:rPr>
              <w:rStyle w:val="PageNumber"/>
            </w:rPr>
            <w:fldChar w:fldCharType="end"/>
          </w:r>
        </w:p>
      </w:tc>
      <w:tc>
        <w:tcPr>
          <w:tcW w:w="4820" w:type="dxa"/>
          <w:shd w:val="clear" w:color="auto" w:fill="auto"/>
        </w:tcPr>
        <w:p w:rsidR="00F85D89" w:rsidRPr="00EF2F9D" w:rsidRDefault="00F85D89" w:rsidP="006F42BB">
          <w:pPr>
            <w:pStyle w:val="FooterCitation"/>
          </w:pPr>
          <w:fldSimple w:instr=" REF  Citation\*charformat ">
            <w:r w:rsidR="0002067C">
              <w:t>Education Services for Overseas Students Amendment Regulation 2012 (No. 1)</w:t>
            </w:r>
          </w:fldSimple>
        </w:p>
      </w:tc>
      <w:tc>
        <w:tcPr>
          <w:tcW w:w="1191" w:type="dxa"/>
          <w:shd w:val="clear" w:color="auto" w:fill="auto"/>
        </w:tcPr>
        <w:p w:rsidR="00F85D89" w:rsidRPr="007F6065" w:rsidRDefault="00F85D89" w:rsidP="006F42BB">
          <w:pPr>
            <w:pStyle w:val="Footer"/>
            <w:spacing w:before="20"/>
            <w:jc w:val="right"/>
          </w:pPr>
          <w:fldSimple w:instr=" REF Year \*Charformat ">
            <w:r w:rsidR="0002067C">
              <w:t>2012</w:t>
            </w:r>
          </w:fldSimple>
          <w:r w:rsidRPr="007F6065">
            <w:t xml:space="preserve">, </w:t>
          </w:r>
          <w:fldSimple w:instr=" REF refno \*Charformat ">
            <w:r w:rsidR="0002067C">
              <w:t>128</w:t>
            </w:r>
          </w:fldSimple>
        </w:p>
      </w:tc>
    </w:tr>
  </w:tbl>
  <w:p w:rsidR="00F85D89" w:rsidRDefault="00F85D89" w:rsidP="006F42BB">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5168;mso-position-horizontal-relative:text;mso-position-vertical-relative:page" filled="f" stroked="f">
          <v:textbox style="mso-next-textbox:#_x0000_s2388" inset="0,0,0,0">
            <w:txbxContent>
              <w:p w:rsidR="00F85D89" w:rsidRPr="0002067C" w:rsidRDefault="00F85D89" w:rsidP="0002067C"/>
            </w:txbxContent>
          </v:textbox>
          <w10:wrap anchory="page"/>
        </v:shape>
      </w:pict>
    </w:r>
    <w:r>
      <w:rPr>
        <w:noProof/>
      </w:rPr>
      <w:pict>
        <v:shape id="_x0000_s2387" type="#_x0000_t202" style="position:absolute;margin-left:0;margin-top:784.75pt;width:349.5pt;height:41.4pt;z-index:251654144;mso-position-horizontal-relative:text;mso-position-vertical-relative:text" filled="f" stroked="f">
          <v:textbox style="mso-next-textbox:#_x0000_s2387">
            <w:txbxContent>
              <w:p w:rsidR="00F85D89" w:rsidRPr="004675CE" w:rsidRDefault="00F85D89" w:rsidP="00CE0D7A">
                <w:pPr>
                  <w:pStyle w:val="FooterDraft"/>
                </w:pPr>
              </w:p>
              <w:p w:rsidR="00F85D89" w:rsidRPr="004675CE" w:rsidRDefault="00876188" w:rsidP="006F42BB">
                <w:pPr>
                  <w:rPr>
                    <w:rFonts w:ascii="Arial" w:hAnsi="Arial" w:cs="Arial"/>
                    <w:sz w:val="12"/>
                    <w:szCs w:val="12"/>
                  </w:rPr>
                </w:pPr>
                <w:r w:rsidRPr="00876188">
                  <w:rPr>
                    <w:rFonts w:ascii="Arial" w:hAnsi="Arial" w:cs="Arial"/>
                    <w:noProof/>
                    <w:sz w:val="12"/>
                    <w:szCs w:val="12"/>
                  </w:rPr>
                  <w:t>1206493A-120615Z</w:t>
                </w:r>
              </w:p>
            </w:txbxContent>
          </v:textbox>
        </v:shape>
      </w:pict>
    </w:r>
    <w:r>
      <w:rPr>
        <w:noProof/>
      </w:rPr>
      <w:pict>
        <v:shape id="_x0000_s2386" type="#_x0000_t202" style="position:absolute;margin-left:-36pt;margin-top:188.55pt;width:349.5pt;height:41.4pt;z-index:251653120;mso-position-horizontal-relative:text;mso-position-vertical-relative:text" filled="f" stroked="f">
          <v:textbox style="mso-next-textbox:#_x0000_s2386">
            <w:txbxContent>
              <w:p w:rsidR="00F85D89" w:rsidRPr="004675CE" w:rsidRDefault="00F85D89" w:rsidP="00CE0D7A">
                <w:pPr>
                  <w:pStyle w:val="FooterDraft"/>
                </w:pPr>
              </w:p>
              <w:p w:rsidR="00F85D89" w:rsidRPr="004675CE" w:rsidRDefault="00876188" w:rsidP="006F42BB">
                <w:pPr>
                  <w:rPr>
                    <w:rFonts w:ascii="Arial" w:hAnsi="Arial" w:cs="Arial"/>
                    <w:sz w:val="12"/>
                    <w:szCs w:val="12"/>
                  </w:rPr>
                </w:pPr>
                <w:r w:rsidRPr="00876188">
                  <w:rPr>
                    <w:rFonts w:ascii="Arial" w:hAnsi="Arial" w:cs="Arial"/>
                    <w:noProof/>
                    <w:sz w:val="12"/>
                    <w:szCs w:val="12"/>
                  </w:rPr>
                  <w:t>1206493A-120615Z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rsidP="006F42BB">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85D89">
      <w:tc>
        <w:tcPr>
          <w:tcW w:w="1134" w:type="dxa"/>
          <w:shd w:val="clear" w:color="auto" w:fill="auto"/>
        </w:tcPr>
        <w:p w:rsidR="00F85D89" w:rsidRPr="007F6065" w:rsidRDefault="00F85D89" w:rsidP="006F42BB">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02067C">
            <w:rPr>
              <w:rStyle w:val="PageNumber"/>
              <w:noProof/>
            </w:rPr>
            <w:t>1</w:t>
          </w:r>
          <w:r w:rsidRPr="007F6065">
            <w:rPr>
              <w:rStyle w:val="PageNumber"/>
            </w:rPr>
            <w:fldChar w:fldCharType="end"/>
          </w:r>
        </w:p>
      </w:tc>
      <w:tc>
        <w:tcPr>
          <w:tcW w:w="4820" w:type="dxa"/>
          <w:shd w:val="clear" w:color="auto" w:fill="auto"/>
        </w:tcPr>
        <w:p w:rsidR="00F85D89" w:rsidRPr="00EF2F9D" w:rsidRDefault="00F85D89" w:rsidP="006F42BB">
          <w:pPr>
            <w:pStyle w:val="FooterCitation"/>
          </w:pPr>
          <w:fldSimple w:instr=" REF  Citation\*charformat ">
            <w:r w:rsidR="0002067C">
              <w:t>Education Services for Overseas Students Amendment Regulation 2012 (No. 1)</w:t>
            </w:r>
          </w:fldSimple>
        </w:p>
      </w:tc>
      <w:tc>
        <w:tcPr>
          <w:tcW w:w="1191" w:type="dxa"/>
          <w:shd w:val="clear" w:color="auto" w:fill="auto"/>
        </w:tcPr>
        <w:p w:rsidR="00F85D89" w:rsidRPr="007F6065" w:rsidRDefault="00F85D89" w:rsidP="006F42BB">
          <w:pPr>
            <w:pStyle w:val="Footer"/>
            <w:spacing w:before="20"/>
            <w:jc w:val="right"/>
          </w:pPr>
          <w:fldSimple w:instr=" REF Year \*Charformat ">
            <w:r w:rsidR="0002067C">
              <w:t>2012</w:t>
            </w:r>
          </w:fldSimple>
          <w:r w:rsidRPr="007F6065">
            <w:t xml:space="preserve">, </w:t>
          </w:r>
          <w:fldSimple w:instr=" REF refno \*Charformat ">
            <w:r w:rsidR="0002067C">
              <w:t>128</w:t>
            </w:r>
          </w:fldSimple>
        </w:p>
      </w:tc>
    </w:tr>
  </w:tbl>
  <w:p w:rsidR="00F85D89" w:rsidRDefault="00F85D89" w:rsidP="006F42BB">
    <w:pPr>
      <w:pStyle w:val="Footer"/>
    </w:pPr>
    <w:r>
      <w:rPr>
        <w:noProof/>
      </w:rPr>
      <w:pict>
        <v:shapetype id="_x0000_t202" coordsize="21600,21600" o:spt="202" path="m,l,21600r21600,l21600,xe">
          <v:stroke joinstyle="miter"/>
          <v:path gradientshapeok="t" o:connecttype="rect"/>
        </v:shapetype>
        <v:shape id="_x0000_s2401" type="#_x0000_t202" style="position:absolute;margin-left:0;margin-top:783.25pt;width:349.5pt;height:41.4pt;z-index:251668480;mso-position-horizontal-relative:text;mso-position-vertical-relative:page" filled="f" stroked="f">
          <v:textbox style="mso-next-textbox:#_x0000_s2401" inset="0,0,0,0">
            <w:txbxContent>
              <w:p w:rsidR="00F85D89" w:rsidRPr="0002067C" w:rsidRDefault="00F85D89" w:rsidP="0002067C"/>
            </w:txbxContent>
          </v:textbox>
          <w10:wrap anchory="page"/>
        </v:shape>
      </w:pict>
    </w:r>
    <w:r>
      <w:rPr>
        <w:noProof/>
      </w:rPr>
      <w:pict>
        <v:shape id="_x0000_s2400" type="#_x0000_t202" style="position:absolute;margin-left:0;margin-top:784.75pt;width:349.5pt;height:41.4pt;z-index:251667456;mso-position-horizontal-relative:text;mso-position-vertical-relative:text" filled="f" stroked="f">
          <v:textbox style="mso-next-textbox:#_x0000_s2400">
            <w:txbxContent>
              <w:p w:rsidR="00F85D89" w:rsidRPr="004675CE" w:rsidRDefault="00F85D89" w:rsidP="00CE0D7A">
                <w:pPr>
                  <w:pStyle w:val="FooterDraft"/>
                </w:pPr>
              </w:p>
              <w:p w:rsidR="00F85D89" w:rsidRPr="004675CE" w:rsidRDefault="00876188" w:rsidP="006F42BB">
                <w:pPr>
                  <w:rPr>
                    <w:rFonts w:ascii="Arial" w:hAnsi="Arial" w:cs="Arial"/>
                    <w:sz w:val="12"/>
                    <w:szCs w:val="12"/>
                  </w:rPr>
                </w:pPr>
                <w:r w:rsidRPr="00876188">
                  <w:rPr>
                    <w:rFonts w:ascii="Arial" w:hAnsi="Arial" w:cs="Arial"/>
                    <w:noProof/>
                    <w:sz w:val="12"/>
                    <w:szCs w:val="12"/>
                  </w:rPr>
                  <w:t>1206493A-120615Z</w:t>
                </w:r>
              </w:p>
            </w:txbxContent>
          </v:textbox>
        </v:shape>
      </w:pict>
    </w:r>
    <w:r>
      <w:rPr>
        <w:noProof/>
      </w:rPr>
      <w:pict>
        <v:shape id="_x0000_s2399" type="#_x0000_t202" style="position:absolute;margin-left:-36pt;margin-top:188.55pt;width:349.5pt;height:41.4pt;z-index:251666432;mso-position-horizontal-relative:text;mso-position-vertical-relative:text" filled="f" stroked="f">
          <v:textbox style="mso-next-textbox:#_x0000_s2399">
            <w:txbxContent>
              <w:p w:rsidR="00F85D89" w:rsidRPr="004675CE" w:rsidRDefault="00F85D89" w:rsidP="00CE0D7A">
                <w:pPr>
                  <w:pStyle w:val="FooterDraft"/>
                </w:pPr>
              </w:p>
              <w:p w:rsidR="00F85D89" w:rsidRPr="004675CE" w:rsidRDefault="00876188" w:rsidP="006F42BB">
                <w:pPr>
                  <w:rPr>
                    <w:rFonts w:ascii="Arial" w:hAnsi="Arial" w:cs="Arial"/>
                    <w:sz w:val="12"/>
                    <w:szCs w:val="12"/>
                  </w:rPr>
                </w:pPr>
                <w:r w:rsidRPr="00876188">
                  <w:rPr>
                    <w:rFonts w:ascii="Arial" w:hAnsi="Arial" w:cs="Arial"/>
                    <w:noProof/>
                    <w:sz w:val="12"/>
                    <w:szCs w:val="12"/>
                  </w:rPr>
                  <w:t>1206493A-120615Z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Pr="00A41806" w:rsidRDefault="00F85D89" w:rsidP="006F42BB">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85D89" w:rsidRPr="00A41806">
      <w:tc>
        <w:tcPr>
          <w:tcW w:w="1191" w:type="dxa"/>
          <w:shd w:val="clear" w:color="auto" w:fill="auto"/>
        </w:tcPr>
        <w:p w:rsidR="00F85D89" w:rsidRPr="00A41806" w:rsidRDefault="00F85D89" w:rsidP="006F42BB">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02067C">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02067C">
            <w:fldChar w:fldCharType="separate"/>
          </w:r>
          <w:r w:rsidR="0002067C">
            <w:t>128</w:t>
          </w:r>
          <w:r w:rsidRPr="00A41806">
            <w:fldChar w:fldCharType="end"/>
          </w:r>
        </w:p>
      </w:tc>
      <w:tc>
        <w:tcPr>
          <w:tcW w:w="4820" w:type="dxa"/>
          <w:shd w:val="clear" w:color="auto" w:fill="auto"/>
        </w:tcPr>
        <w:p w:rsidR="00F85D89" w:rsidRPr="00EF2F9D" w:rsidRDefault="00F85D89" w:rsidP="006F42BB">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02067C">
            <w:t>Education Services for Overseas Students Amendment Regulation 2012 (No. 1)</w:t>
          </w:r>
          <w:r w:rsidRPr="00EF2F9D">
            <w:fldChar w:fldCharType="end"/>
          </w:r>
        </w:p>
      </w:tc>
      <w:tc>
        <w:tcPr>
          <w:tcW w:w="1134" w:type="dxa"/>
          <w:shd w:val="clear" w:color="auto" w:fill="auto"/>
        </w:tcPr>
        <w:p w:rsidR="00F85D89" w:rsidRPr="005968DD" w:rsidRDefault="00F85D89" w:rsidP="006F42BB">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sidR="0002067C">
            <w:rPr>
              <w:rStyle w:val="PageNumber"/>
              <w:noProof/>
            </w:rPr>
            <w:t>1</w:t>
          </w:r>
          <w:r w:rsidRPr="005968DD">
            <w:rPr>
              <w:rStyle w:val="PageNumber"/>
            </w:rPr>
            <w:fldChar w:fldCharType="end"/>
          </w:r>
        </w:p>
      </w:tc>
    </w:tr>
  </w:tbl>
  <w:p w:rsidR="00F85D89" w:rsidRPr="00A41806" w:rsidRDefault="00F85D89" w:rsidP="006F42BB">
    <w:pPr>
      <w:pStyle w:val="Footer"/>
    </w:pPr>
    <w:r>
      <w:pict>
        <v:shapetype id="_x0000_t202" coordsize="21600,21600" o:spt="202" path="m,l,21600r21600,l21600,xe">
          <v:stroke joinstyle="miter"/>
          <v:path gradientshapeok="t" o:connecttype="rect"/>
        </v:shapetype>
        <v:shape id="_x0000_s2398" type="#_x0000_t202" style="position:absolute;margin-left:2pt;margin-top:784.75pt;width:349.5pt;height:41.4pt;z-index:251665408;mso-position-horizontal-relative:text;mso-position-vertical-relative:page" filled="f" stroked="f">
          <v:textbox style="mso-next-textbox:#_x0000_s2398" inset="0,0,0,0">
            <w:txbxContent>
              <w:p w:rsidR="00F85D89" w:rsidRPr="0002067C" w:rsidRDefault="00F85D89" w:rsidP="0002067C"/>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Pr="00556EB9" w:rsidRDefault="00876188" w:rsidP="006F42BB">
    <w:pPr>
      <w:pStyle w:val="FooterCitation"/>
    </w:pPr>
    <w:r>
      <w:rPr>
        <w:noProof/>
      </w:rPr>
      <w:t>G:\Drafting-Unit 2\#edit\1206493A Drafts\1206493A-120615Z.doc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Pr="00A41806" w:rsidRDefault="00F85D89"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85D89" w:rsidRPr="00A41806">
      <w:tc>
        <w:tcPr>
          <w:tcW w:w="1134" w:type="dxa"/>
        </w:tcPr>
        <w:p w:rsidR="00F85D89" w:rsidRPr="00A41806" w:rsidRDefault="00F85D89"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02067C">
            <w:rPr>
              <w:rStyle w:val="PageNumber"/>
              <w:noProof/>
            </w:rPr>
            <w:t>1</w:t>
          </w:r>
          <w:r w:rsidRPr="00A41806">
            <w:rPr>
              <w:rStyle w:val="PageNumber"/>
            </w:rPr>
            <w:fldChar w:fldCharType="end"/>
          </w:r>
        </w:p>
      </w:tc>
      <w:tc>
        <w:tcPr>
          <w:tcW w:w="4820" w:type="dxa"/>
        </w:tcPr>
        <w:p w:rsidR="00F85D89" w:rsidRPr="00EF2F9D" w:rsidRDefault="00F85D89" w:rsidP="008C15A7">
          <w:pPr>
            <w:pStyle w:val="FooterCitation"/>
          </w:pPr>
          <w:fldSimple w:instr=" REF  Citation\*charformat ">
            <w:r w:rsidR="0002067C">
              <w:t>Education Services for Overseas Students Amendment Regulation 2012 (No. 1)</w:t>
            </w:r>
          </w:fldSimple>
        </w:p>
      </w:tc>
      <w:tc>
        <w:tcPr>
          <w:tcW w:w="1191" w:type="dxa"/>
        </w:tcPr>
        <w:p w:rsidR="00F85D89" w:rsidRPr="00A41806" w:rsidRDefault="00F85D89" w:rsidP="008C15A7">
          <w:pPr>
            <w:pStyle w:val="Footer"/>
            <w:spacing w:before="20"/>
            <w:jc w:val="right"/>
          </w:pPr>
          <w:fldSimple w:instr=" REF Year \*Charformat ">
            <w:r w:rsidR="0002067C">
              <w:t>2012</w:t>
            </w:r>
          </w:fldSimple>
          <w:r w:rsidRPr="00A41806">
            <w:t xml:space="preserve">, </w:t>
          </w:r>
          <w:fldSimple w:instr=" REF refno \*Charformat ">
            <w:r w:rsidR="0002067C">
              <w:t>128</w:t>
            </w:r>
          </w:fldSimple>
        </w:p>
      </w:tc>
    </w:tr>
  </w:tbl>
  <w:p w:rsidR="00F85D89" w:rsidRPr="00A41806" w:rsidRDefault="00F85D89"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9024;mso-position-horizontal-relative:text;mso-position-vertical-relative:page" filled="f" stroked="f">
          <v:textbox style="mso-next-textbox:#_x0000_s2293" inset="0,0,0,0">
            <w:txbxContent>
              <w:p w:rsidR="00F85D89" w:rsidRPr="0002067C" w:rsidRDefault="00F85D89" w:rsidP="0002067C"/>
            </w:txbxContent>
          </v:textbox>
          <w10:wrap anchory="page"/>
        </v:shape>
      </w:pict>
    </w:r>
    <w:r>
      <w:pict>
        <v:shape id="_x0000_s2292" type="#_x0000_t202" style="position:absolute;margin-left:0;margin-top:784.75pt;width:349.5pt;height:41.4pt;z-index:251648000;mso-position-horizontal-relative:text;mso-position-vertical-relative:text" filled="f" stroked="f">
          <v:textbox style="mso-next-textbox:#_x0000_s2292">
            <w:txbxContent>
              <w:p w:rsidR="00F85D89" w:rsidRPr="004675CE" w:rsidRDefault="00F85D89" w:rsidP="008C15A7">
                <w:pPr>
                  <w:jc w:val="center"/>
                  <w:rPr>
                    <w:rFonts w:ascii="Arial" w:hAnsi="Arial" w:cs="Arial"/>
                    <w:b/>
                    <w:sz w:val="40"/>
                    <w:szCs w:val="40"/>
                  </w:rPr>
                </w:pPr>
                <w:r w:rsidRPr="004675CE">
                  <w:rPr>
                    <w:rFonts w:ascii="Arial" w:hAnsi="Arial" w:cs="Arial"/>
                    <w:b/>
                    <w:sz w:val="40"/>
                    <w:szCs w:val="40"/>
                  </w:rPr>
                  <w:t>DRAFT ONLY</w:t>
                </w:r>
              </w:p>
              <w:p w:rsidR="00F85D89" w:rsidRPr="004675CE" w:rsidRDefault="00876188" w:rsidP="008C15A7">
                <w:pPr>
                  <w:rPr>
                    <w:rFonts w:ascii="Arial" w:hAnsi="Arial" w:cs="Arial"/>
                    <w:sz w:val="12"/>
                    <w:szCs w:val="12"/>
                  </w:rPr>
                </w:pPr>
                <w:r w:rsidRPr="00876188">
                  <w:rPr>
                    <w:rFonts w:ascii="Arial" w:hAnsi="Arial" w:cs="Arial"/>
                    <w:noProof/>
                    <w:sz w:val="12"/>
                    <w:szCs w:val="12"/>
                  </w:rPr>
                  <w:t>1206493A-120615Z</w:t>
                </w:r>
              </w:p>
            </w:txbxContent>
          </v:textbox>
        </v:shape>
      </w:pict>
    </w:r>
    <w:r>
      <w:pict>
        <v:shape id="_x0000_s2291" type="#_x0000_t202" style="position:absolute;margin-left:-36pt;margin-top:188.55pt;width:349.5pt;height:41.4pt;z-index:251646976;mso-position-horizontal-relative:text;mso-position-vertical-relative:text" filled="f" stroked="f">
          <v:textbox style="mso-next-textbox:#_x0000_s2291">
            <w:txbxContent>
              <w:p w:rsidR="00F85D89" w:rsidRPr="004675CE" w:rsidRDefault="00F85D89" w:rsidP="008C15A7">
                <w:pPr>
                  <w:jc w:val="center"/>
                  <w:rPr>
                    <w:rFonts w:ascii="Arial" w:hAnsi="Arial" w:cs="Arial"/>
                    <w:b/>
                    <w:sz w:val="40"/>
                    <w:szCs w:val="40"/>
                  </w:rPr>
                </w:pPr>
                <w:r w:rsidRPr="004675CE">
                  <w:rPr>
                    <w:rFonts w:ascii="Arial" w:hAnsi="Arial" w:cs="Arial"/>
                    <w:b/>
                    <w:sz w:val="40"/>
                    <w:szCs w:val="40"/>
                  </w:rPr>
                  <w:t>DRAFT ONLY</w:t>
                </w:r>
              </w:p>
              <w:p w:rsidR="00F85D89" w:rsidRPr="004675CE" w:rsidRDefault="00876188" w:rsidP="008C15A7">
                <w:pPr>
                  <w:rPr>
                    <w:rFonts w:ascii="Arial" w:hAnsi="Arial" w:cs="Arial"/>
                    <w:sz w:val="12"/>
                    <w:szCs w:val="12"/>
                  </w:rPr>
                </w:pPr>
                <w:r w:rsidRPr="00876188">
                  <w:rPr>
                    <w:rFonts w:ascii="Arial" w:hAnsi="Arial" w:cs="Arial"/>
                    <w:noProof/>
                    <w:sz w:val="12"/>
                    <w:szCs w:val="12"/>
                  </w:rPr>
                  <w:t>1206493A-120615Z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85D89" w:rsidRPr="008D3896">
      <w:tc>
        <w:tcPr>
          <w:tcW w:w="1191" w:type="dxa"/>
        </w:tcPr>
        <w:p w:rsidR="00F85D89" w:rsidRPr="008D3896" w:rsidRDefault="00F85D89" w:rsidP="00B425A5">
          <w:pPr>
            <w:pStyle w:val="Footer"/>
            <w:spacing w:before="20"/>
          </w:pPr>
          <w:r>
            <w:fldChar w:fldCharType="begin"/>
          </w:r>
          <w:r>
            <w:instrText xml:space="preserve"> if( (REF Year) = "Error!","", (REF Year)) \*Charformat </w:instrText>
          </w:r>
          <w:r>
            <w:fldChar w:fldCharType="end"/>
          </w:r>
          <w:r w:rsidRPr="008D3896">
            <w:t xml:space="preserve">, </w:t>
          </w:r>
          <w:r>
            <w:fldChar w:fldCharType="begin"/>
          </w:r>
          <w:r>
            <w:instrText xml:space="preserve"> if((REF \* Charformat refno)= "Error!","",(REF \* Charformat refno)) </w:instrText>
          </w:r>
          <w:r>
            <w:fldChar w:fldCharType="end"/>
          </w:r>
        </w:p>
      </w:tc>
      <w:tc>
        <w:tcPr>
          <w:tcW w:w="4820" w:type="dxa"/>
        </w:tcPr>
        <w:p w:rsidR="00F85D89" w:rsidRPr="00EF2F9D" w:rsidRDefault="00F85D89" w:rsidP="000B68A5">
          <w:pPr>
            <w:pStyle w:val="FooterCitation"/>
          </w:pPr>
          <w:r>
            <w:fldChar w:fldCharType="begin"/>
          </w:r>
          <w:r>
            <w:instrText xml:space="preserve"> if((REF \* charformat Citation )= "Error!","",(REF \* charformat Citation )) </w:instrText>
          </w:r>
          <w:r>
            <w:fldChar w:fldCharType="end"/>
          </w:r>
        </w:p>
      </w:tc>
      <w:tc>
        <w:tcPr>
          <w:tcW w:w="1134" w:type="dxa"/>
        </w:tcPr>
        <w:p w:rsidR="00F85D89" w:rsidRPr="008D3896" w:rsidRDefault="00F85D89"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02067C">
            <w:rPr>
              <w:rStyle w:val="PageNumber"/>
              <w:noProof/>
            </w:rPr>
            <w:t>1</w:t>
          </w:r>
          <w:r w:rsidRPr="008D3896">
            <w:rPr>
              <w:rStyle w:val="PageNumber"/>
            </w:rPr>
            <w:fldChar w:fldCharType="end"/>
          </w:r>
        </w:p>
      </w:tc>
    </w:tr>
  </w:tbl>
  <w:p w:rsidR="00F85D89" w:rsidRDefault="00F85D89"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51072;mso-position-horizontal-relative:text;mso-position-vertical-relative:page" filled="f" stroked="f">
          <v:textbox style="mso-next-textbox:#_x0000_s2381" inset="0,0,0,0">
            <w:txbxContent>
              <w:p w:rsidR="00F85D89" w:rsidRPr="0002067C" w:rsidRDefault="00F85D89" w:rsidP="0002067C"/>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50048;mso-position-vertical-relative:page" filled="f" stroked="f">
          <v:textbox inset="0,0,0,0">
            <w:txbxContent>
              <w:p w:rsidR="00F85D89" w:rsidRPr="004675CE" w:rsidRDefault="00F85D89">
                <w:pPr>
                  <w:pStyle w:val="FooterDraft"/>
                </w:pPr>
                <w:r w:rsidRPr="004675CE">
                  <w:t>DRAFT ONLY</w:t>
                </w:r>
              </w:p>
              <w:p w:rsidR="00F85D89" w:rsidRPr="004675CE" w:rsidRDefault="00876188">
                <w:pPr>
                  <w:pStyle w:val="FooterInfo"/>
                </w:pPr>
                <w:r>
                  <w:rPr>
                    <w:noProof/>
                  </w:rPr>
                  <w:t>1206493A-120615Z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Pr="00A41806" w:rsidRDefault="00F85D89" w:rsidP="006F42BB">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85D89" w:rsidRPr="00A41806">
      <w:tc>
        <w:tcPr>
          <w:tcW w:w="1191" w:type="dxa"/>
          <w:shd w:val="clear" w:color="auto" w:fill="auto"/>
        </w:tcPr>
        <w:p w:rsidR="00F85D89" w:rsidRPr="00A41806" w:rsidRDefault="00F85D89" w:rsidP="006F42BB">
          <w:pPr>
            <w:pStyle w:val="Footer"/>
            <w:spacing w:before="20"/>
          </w:pPr>
          <w:fldSimple w:instr=" REF Year \*Charformat ">
            <w:r w:rsidR="0002067C">
              <w:t>2012</w:t>
            </w:r>
          </w:fldSimple>
          <w:r w:rsidRPr="00A41806">
            <w:t xml:space="preserve">, </w:t>
          </w:r>
          <w:fldSimple w:instr=" REF refno \*Charformat ">
            <w:r w:rsidR="0002067C">
              <w:t>128</w:t>
            </w:r>
          </w:fldSimple>
        </w:p>
      </w:tc>
      <w:tc>
        <w:tcPr>
          <w:tcW w:w="4820" w:type="dxa"/>
          <w:shd w:val="clear" w:color="auto" w:fill="auto"/>
        </w:tcPr>
        <w:p w:rsidR="00F85D89" w:rsidRPr="00EF2F9D" w:rsidRDefault="00F85D89" w:rsidP="006F42BB">
          <w:pPr>
            <w:pStyle w:val="FooterCitation"/>
          </w:pPr>
          <w:fldSimple w:instr=" REF  Citation\*charformat ">
            <w:r w:rsidR="0002067C">
              <w:t>Education Services for Overseas Students Amendment Regulation 2012 (No. 1)</w:t>
            </w:r>
          </w:fldSimple>
        </w:p>
      </w:tc>
      <w:tc>
        <w:tcPr>
          <w:tcW w:w="1134" w:type="dxa"/>
          <w:shd w:val="clear" w:color="auto" w:fill="auto"/>
        </w:tcPr>
        <w:p w:rsidR="00F85D89" w:rsidRPr="0014079B" w:rsidRDefault="00F85D89" w:rsidP="006F42BB">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02067C">
            <w:rPr>
              <w:rStyle w:val="PageNumber"/>
              <w:noProof/>
            </w:rPr>
            <w:t>1</w:t>
          </w:r>
          <w:r w:rsidRPr="0014079B">
            <w:rPr>
              <w:rStyle w:val="PageNumber"/>
            </w:rPr>
            <w:fldChar w:fldCharType="end"/>
          </w:r>
        </w:p>
      </w:tc>
    </w:tr>
  </w:tbl>
  <w:p w:rsidR="00F85D89" w:rsidRPr="00094457" w:rsidRDefault="00F85D89" w:rsidP="006F42BB">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2096;mso-position-horizontal-relative:text;mso-position-vertical-relative:page" filled="f" stroked="f">
          <v:textbox style="mso-next-textbox:#_x0000_s2385" inset="0,0,0,0">
            <w:txbxContent>
              <w:p w:rsidR="00F85D89" w:rsidRPr="0002067C" w:rsidRDefault="00F85D89" w:rsidP="0002067C"/>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rsidP="006F42BB">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6192;mso-position-vertical-relative:page" filled="f" stroked="f">
          <v:textbox style="mso-next-textbox:#_x0000_s2389" inset="0,0,0,0">
            <w:txbxContent>
              <w:p w:rsidR="00F85D89" w:rsidRPr="004675CE" w:rsidRDefault="00F85D89" w:rsidP="006F42BB">
                <w:pPr>
                  <w:pStyle w:val="FooterDraft"/>
                </w:pPr>
              </w:p>
              <w:p w:rsidR="00F85D89" w:rsidRPr="004675CE" w:rsidRDefault="00876188" w:rsidP="006F42BB">
                <w:pPr>
                  <w:pStyle w:val="FooterInfo"/>
                </w:pPr>
                <w:r>
                  <w:rPr>
                    <w:noProof/>
                  </w:rPr>
                  <w:t>1206493A-120615Z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rsidP="006F42BB">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85D89">
      <w:tc>
        <w:tcPr>
          <w:tcW w:w="1134" w:type="dxa"/>
          <w:shd w:val="clear" w:color="auto" w:fill="auto"/>
        </w:tcPr>
        <w:p w:rsidR="00F85D89" w:rsidRPr="007F6065" w:rsidRDefault="00F85D89" w:rsidP="006F42BB">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02067C">
            <w:rPr>
              <w:rStyle w:val="PageNumber"/>
              <w:noProof/>
            </w:rPr>
            <w:t>2</w:t>
          </w:r>
          <w:r w:rsidRPr="007F6065">
            <w:rPr>
              <w:rStyle w:val="PageNumber"/>
            </w:rPr>
            <w:fldChar w:fldCharType="end"/>
          </w:r>
        </w:p>
      </w:tc>
      <w:tc>
        <w:tcPr>
          <w:tcW w:w="4820" w:type="dxa"/>
          <w:shd w:val="clear" w:color="auto" w:fill="auto"/>
        </w:tcPr>
        <w:p w:rsidR="00F85D89" w:rsidRPr="00EF2F9D" w:rsidRDefault="00F85D89" w:rsidP="006F42BB">
          <w:pPr>
            <w:pStyle w:val="FooterCitation"/>
          </w:pPr>
          <w:fldSimple w:instr=" REF  Citation\*charformat ">
            <w:r w:rsidR="0002067C">
              <w:t>Education Services for Overseas Students Amendment Regulation 2012 (No. 1)</w:t>
            </w:r>
          </w:fldSimple>
        </w:p>
      </w:tc>
      <w:tc>
        <w:tcPr>
          <w:tcW w:w="1191" w:type="dxa"/>
          <w:shd w:val="clear" w:color="auto" w:fill="auto"/>
        </w:tcPr>
        <w:p w:rsidR="00F85D89" w:rsidRPr="007F6065" w:rsidRDefault="00F85D89" w:rsidP="006F42BB">
          <w:pPr>
            <w:pStyle w:val="Footer"/>
            <w:spacing w:before="20"/>
            <w:jc w:val="right"/>
          </w:pPr>
          <w:fldSimple w:instr=" REF Year \*Charformat ">
            <w:r w:rsidR="0002067C">
              <w:t>2012</w:t>
            </w:r>
          </w:fldSimple>
          <w:r w:rsidRPr="007F6065">
            <w:t xml:space="preserve">, </w:t>
          </w:r>
          <w:fldSimple w:instr=" REF refno \*Charformat ">
            <w:r w:rsidR="0002067C">
              <w:t>128</w:t>
            </w:r>
          </w:fldSimple>
        </w:p>
      </w:tc>
    </w:tr>
  </w:tbl>
  <w:p w:rsidR="00F85D89" w:rsidRDefault="00F85D89" w:rsidP="006F42BB">
    <w:pPr>
      <w:pStyle w:val="Footer"/>
    </w:pPr>
    <w:r>
      <w:rPr>
        <w:noProof/>
      </w:rPr>
      <w:pict>
        <v:shapetype id="_x0000_t202" coordsize="21600,21600" o:spt="202" path="m,l,21600r21600,l21600,xe">
          <v:stroke joinstyle="miter"/>
          <v:path gradientshapeok="t" o:connecttype="rect"/>
        </v:shapetype>
        <v:shape id="_x0000_s2393" type="#_x0000_t202" style="position:absolute;margin-left:0;margin-top:783.25pt;width:349.5pt;height:41.4pt;z-index:251660288;mso-position-horizontal-relative:text;mso-position-vertical-relative:page" filled="f" stroked="f">
          <v:textbox style="mso-next-textbox:#_x0000_s2393" inset="0,0,0,0">
            <w:txbxContent>
              <w:p w:rsidR="00F85D89" w:rsidRPr="0002067C" w:rsidRDefault="00F85D89" w:rsidP="0002067C"/>
            </w:txbxContent>
          </v:textbox>
          <w10:wrap anchory="page"/>
        </v:shape>
      </w:pict>
    </w:r>
    <w:r>
      <w:rPr>
        <w:noProof/>
      </w:rPr>
      <w:pict>
        <v:shape id="_x0000_s2392" type="#_x0000_t202" style="position:absolute;margin-left:0;margin-top:784.75pt;width:349.5pt;height:41.4pt;z-index:251659264;mso-position-horizontal-relative:text;mso-position-vertical-relative:text" filled="f" stroked="f">
          <v:textbox style="mso-next-textbox:#_x0000_s2392">
            <w:txbxContent>
              <w:p w:rsidR="00F85D89" w:rsidRPr="004675CE" w:rsidRDefault="00F85D89" w:rsidP="00CE0D7A">
                <w:pPr>
                  <w:pStyle w:val="FooterDraft"/>
                </w:pPr>
              </w:p>
              <w:p w:rsidR="00F85D89" w:rsidRPr="004675CE" w:rsidRDefault="00876188" w:rsidP="006F42BB">
                <w:pPr>
                  <w:rPr>
                    <w:rFonts w:ascii="Arial" w:hAnsi="Arial" w:cs="Arial"/>
                    <w:sz w:val="12"/>
                    <w:szCs w:val="12"/>
                  </w:rPr>
                </w:pPr>
                <w:r w:rsidRPr="00876188">
                  <w:rPr>
                    <w:rFonts w:ascii="Arial" w:hAnsi="Arial" w:cs="Arial"/>
                    <w:noProof/>
                    <w:sz w:val="12"/>
                    <w:szCs w:val="12"/>
                  </w:rPr>
                  <w:t>1206493A-120615Z</w:t>
                </w:r>
              </w:p>
            </w:txbxContent>
          </v:textbox>
        </v:shape>
      </w:pict>
    </w:r>
    <w:r>
      <w:rPr>
        <w:noProof/>
      </w:rPr>
      <w:pict>
        <v:shape id="_x0000_s2391" type="#_x0000_t202" style="position:absolute;margin-left:-36pt;margin-top:188.55pt;width:349.5pt;height:41.4pt;z-index:251658240;mso-position-horizontal-relative:text;mso-position-vertical-relative:text" filled="f" stroked="f">
          <v:textbox style="mso-next-textbox:#_x0000_s2391">
            <w:txbxContent>
              <w:p w:rsidR="00F85D89" w:rsidRPr="004675CE" w:rsidRDefault="00F85D89" w:rsidP="00CE0D7A">
                <w:pPr>
                  <w:pStyle w:val="FooterDraft"/>
                </w:pPr>
              </w:p>
              <w:p w:rsidR="00F85D89" w:rsidRPr="004675CE" w:rsidRDefault="00876188" w:rsidP="006F42BB">
                <w:pPr>
                  <w:rPr>
                    <w:rFonts w:ascii="Arial" w:hAnsi="Arial" w:cs="Arial"/>
                    <w:sz w:val="12"/>
                    <w:szCs w:val="12"/>
                  </w:rPr>
                </w:pPr>
                <w:r w:rsidRPr="00876188">
                  <w:rPr>
                    <w:rFonts w:ascii="Arial" w:hAnsi="Arial" w:cs="Arial"/>
                    <w:noProof/>
                    <w:sz w:val="12"/>
                    <w:szCs w:val="12"/>
                  </w:rPr>
                  <w:t>1206493A-120615Z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Pr="00A41806" w:rsidRDefault="00F85D89" w:rsidP="006F42BB">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85D89" w:rsidRPr="00A41806">
      <w:tc>
        <w:tcPr>
          <w:tcW w:w="1191" w:type="dxa"/>
          <w:shd w:val="clear" w:color="auto" w:fill="auto"/>
        </w:tcPr>
        <w:p w:rsidR="00F85D89" w:rsidRPr="00A41806" w:rsidRDefault="00F85D89" w:rsidP="006F42BB">
          <w:pPr>
            <w:pStyle w:val="Footer"/>
            <w:spacing w:before="20"/>
          </w:pPr>
          <w:fldSimple w:instr=" REF Year \*Charformat ">
            <w:r w:rsidR="0002067C">
              <w:t>2012</w:t>
            </w:r>
          </w:fldSimple>
          <w:r w:rsidRPr="00A41806">
            <w:t xml:space="preserve">, </w:t>
          </w:r>
          <w:fldSimple w:instr=" REF refno \*Charformat ">
            <w:r w:rsidR="0002067C">
              <w:t>128</w:t>
            </w:r>
          </w:fldSimple>
        </w:p>
      </w:tc>
      <w:tc>
        <w:tcPr>
          <w:tcW w:w="4820" w:type="dxa"/>
          <w:shd w:val="clear" w:color="auto" w:fill="auto"/>
        </w:tcPr>
        <w:p w:rsidR="00F85D89" w:rsidRPr="00EF2F9D" w:rsidRDefault="00F85D89" w:rsidP="006F42BB">
          <w:pPr>
            <w:pStyle w:val="FooterCitation"/>
          </w:pPr>
          <w:fldSimple w:instr=" REF  Citation\*charformat ">
            <w:r w:rsidR="0002067C">
              <w:t>Education Services for Overseas Students Amendment Regulation 2012 (No. 1)</w:t>
            </w:r>
          </w:fldSimple>
        </w:p>
      </w:tc>
      <w:tc>
        <w:tcPr>
          <w:tcW w:w="1134" w:type="dxa"/>
          <w:shd w:val="clear" w:color="auto" w:fill="auto"/>
        </w:tcPr>
        <w:p w:rsidR="00F85D89" w:rsidRPr="00845B98" w:rsidRDefault="00F85D89" w:rsidP="006F42BB">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02067C">
            <w:rPr>
              <w:rStyle w:val="PageNumber"/>
              <w:noProof/>
            </w:rPr>
            <w:t>2</w:t>
          </w:r>
          <w:r w:rsidRPr="00845B98">
            <w:rPr>
              <w:rStyle w:val="PageNumber"/>
            </w:rPr>
            <w:fldChar w:fldCharType="end"/>
          </w:r>
        </w:p>
      </w:tc>
    </w:tr>
  </w:tbl>
  <w:p w:rsidR="00F85D89" w:rsidRPr="00A41806" w:rsidRDefault="00F85D89" w:rsidP="006F42BB">
    <w:pPr>
      <w:pStyle w:val="Footer"/>
    </w:pPr>
    <w:r>
      <w:pict>
        <v:shapetype id="_x0000_t202" coordsize="21600,21600" o:spt="202" path="m,l,21600r21600,l21600,xe">
          <v:stroke joinstyle="miter"/>
          <v:path gradientshapeok="t" o:connecttype="rect"/>
        </v:shapetype>
        <v:shape id="_x0000_s2390" type="#_x0000_t202" style="position:absolute;margin-left:2pt;margin-top:784.75pt;width:349.5pt;height:41.4pt;z-index:251657216;mso-position-horizontal-relative:text;mso-position-vertical-relative:page" filled="f" stroked="f">
          <v:textbox style="mso-next-textbox:#_x0000_s2390" inset="0,0,0,0">
            <w:txbxContent>
              <w:p w:rsidR="00F85D89" w:rsidRPr="0002067C" w:rsidRDefault="00F85D89" w:rsidP="0002067C"/>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Pr="00556EB9" w:rsidRDefault="00876188" w:rsidP="006F42BB">
    <w:pPr>
      <w:pStyle w:val="FooterCitation"/>
    </w:pPr>
    <w:r>
      <w:rPr>
        <w:noProof/>
      </w:rPr>
      <w:t>G:\Drafting-Unit 2\#edit\1206493A Drafts\1206493A-120615Z.doc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rsidP="006F42BB">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F85D89">
      <w:tc>
        <w:tcPr>
          <w:tcW w:w="1134" w:type="dxa"/>
          <w:shd w:val="clear" w:color="auto" w:fill="auto"/>
        </w:tcPr>
        <w:p w:rsidR="00F85D89" w:rsidRPr="007F6065" w:rsidRDefault="00F85D89" w:rsidP="006F42BB">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02067C">
            <w:rPr>
              <w:rStyle w:val="PageNumber"/>
              <w:noProof/>
            </w:rPr>
            <w:t>4</w:t>
          </w:r>
          <w:r w:rsidRPr="007F6065">
            <w:rPr>
              <w:rStyle w:val="PageNumber"/>
            </w:rPr>
            <w:fldChar w:fldCharType="end"/>
          </w:r>
        </w:p>
      </w:tc>
      <w:tc>
        <w:tcPr>
          <w:tcW w:w="4820" w:type="dxa"/>
          <w:shd w:val="clear" w:color="auto" w:fill="auto"/>
        </w:tcPr>
        <w:p w:rsidR="00F85D89" w:rsidRPr="00EF2F9D" w:rsidRDefault="00F85D89" w:rsidP="006F42BB">
          <w:pPr>
            <w:pStyle w:val="FooterCitation"/>
          </w:pPr>
          <w:fldSimple w:instr=" REF  Citation\*charformat ">
            <w:r w:rsidR="0002067C">
              <w:t>Education Services for Overseas Students Amendment Regulation 2012 (No. 1)</w:t>
            </w:r>
          </w:fldSimple>
        </w:p>
      </w:tc>
      <w:tc>
        <w:tcPr>
          <w:tcW w:w="1191" w:type="dxa"/>
          <w:shd w:val="clear" w:color="auto" w:fill="auto"/>
        </w:tcPr>
        <w:p w:rsidR="00F85D89" w:rsidRPr="007F6065" w:rsidRDefault="00F85D89" w:rsidP="006F42BB">
          <w:pPr>
            <w:pStyle w:val="Footer"/>
            <w:spacing w:before="20"/>
            <w:jc w:val="right"/>
          </w:pPr>
          <w:fldSimple w:instr=" REF Year \*Charformat ">
            <w:r w:rsidR="0002067C">
              <w:t>2012</w:t>
            </w:r>
          </w:fldSimple>
          <w:r w:rsidRPr="007F6065">
            <w:t xml:space="preserve">, </w:t>
          </w:r>
          <w:fldSimple w:instr=" REF refno \*Charformat ">
            <w:r w:rsidR="0002067C">
              <w:t>128</w:t>
            </w:r>
          </w:fldSimple>
        </w:p>
      </w:tc>
    </w:tr>
  </w:tbl>
  <w:p w:rsidR="00F85D89" w:rsidRDefault="00F85D89" w:rsidP="006F42BB">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64384;mso-position-horizontal-relative:text;mso-position-vertical-relative:page" filled="f" stroked="f">
          <v:textbox style="mso-next-textbox:#_x0000_s2397" inset="0,0,0,0">
            <w:txbxContent>
              <w:p w:rsidR="00F85D89" w:rsidRPr="0002067C" w:rsidRDefault="00F85D89" w:rsidP="0002067C"/>
            </w:txbxContent>
          </v:textbox>
          <w10:wrap anchory="page"/>
        </v:shape>
      </w:pict>
    </w:r>
    <w:r>
      <w:rPr>
        <w:noProof/>
      </w:rPr>
      <w:pict>
        <v:shape id="_x0000_s2396" type="#_x0000_t202" style="position:absolute;margin-left:0;margin-top:784.75pt;width:349.5pt;height:41.4pt;z-index:251663360;mso-position-horizontal-relative:text;mso-position-vertical-relative:text" filled="f" stroked="f">
          <v:textbox style="mso-next-textbox:#_x0000_s2396">
            <w:txbxContent>
              <w:p w:rsidR="00F85D89" w:rsidRPr="004675CE" w:rsidRDefault="00F85D89" w:rsidP="00CE0D7A">
                <w:pPr>
                  <w:pStyle w:val="FooterDraft"/>
                </w:pPr>
              </w:p>
              <w:p w:rsidR="00F85D89" w:rsidRPr="004675CE" w:rsidRDefault="00876188" w:rsidP="006F42BB">
                <w:pPr>
                  <w:rPr>
                    <w:rFonts w:ascii="Arial" w:hAnsi="Arial" w:cs="Arial"/>
                    <w:sz w:val="12"/>
                    <w:szCs w:val="12"/>
                  </w:rPr>
                </w:pPr>
                <w:r w:rsidRPr="00876188">
                  <w:rPr>
                    <w:rFonts w:ascii="Arial" w:hAnsi="Arial" w:cs="Arial"/>
                    <w:noProof/>
                    <w:sz w:val="12"/>
                    <w:szCs w:val="12"/>
                  </w:rPr>
                  <w:t>1206493A-120615Z</w:t>
                </w:r>
              </w:p>
            </w:txbxContent>
          </v:textbox>
        </v:shape>
      </w:pict>
    </w:r>
    <w:r>
      <w:rPr>
        <w:noProof/>
      </w:rPr>
      <w:pict>
        <v:shape id="_x0000_s2395" type="#_x0000_t202" style="position:absolute;margin-left:-36pt;margin-top:188.55pt;width:349.5pt;height:41.4pt;z-index:251662336;mso-position-horizontal-relative:text;mso-position-vertical-relative:text" filled="f" stroked="f">
          <v:textbox style="mso-next-textbox:#_x0000_s2395">
            <w:txbxContent>
              <w:p w:rsidR="00F85D89" w:rsidRPr="004675CE" w:rsidRDefault="00F85D89" w:rsidP="00CE0D7A">
                <w:pPr>
                  <w:pStyle w:val="FooterDraft"/>
                </w:pPr>
              </w:p>
              <w:p w:rsidR="00F85D89" w:rsidRPr="004675CE" w:rsidRDefault="00876188" w:rsidP="006F42BB">
                <w:pPr>
                  <w:rPr>
                    <w:rFonts w:ascii="Arial" w:hAnsi="Arial" w:cs="Arial"/>
                    <w:sz w:val="12"/>
                    <w:szCs w:val="12"/>
                  </w:rPr>
                </w:pPr>
                <w:r w:rsidRPr="00876188">
                  <w:rPr>
                    <w:rFonts w:ascii="Arial" w:hAnsi="Arial" w:cs="Arial"/>
                    <w:noProof/>
                    <w:sz w:val="12"/>
                    <w:szCs w:val="12"/>
                  </w:rPr>
                  <w:t>1206493A-120615Z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Pr="00A41806" w:rsidRDefault="00F85D89" w:rsidP="006F42BB">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F85D89" w:rsidRPr="00845B98">
      <w:tc>
        <w:tcPr>
          <w:tcW w:w="1191" w:type="dxa"/>
          <w:shd w:val="clear" w:color="auto" w:fill="auto"/>
        </w:tcPr>
        <w:p w:rsidR="00F85D89" w:rsidRPr="00A41806" w:rsidRDefault="00F85D89" w:rsidP="006F42BB">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02067C">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02067C">
            <w:fldChar w:fldCharType="separate"/>
          </w:r>
          <w:r w:rsidR="0002067C">
            <w:t>128</w:t>
          </w:r>
          <w:r w:rsidRPr="00A41806">
            <w:fldChar w:fldCharType="end"/>
          </w:r>
        </w:p>
      </w:tc>
      <w:tc>
        <w:tcPr>
          <w:tcW w:w="4820" w:type="dxa"/>
          <w:shd w:val="clear" w:color="auto" w:fill="auto"/>
        </w:tcPr>
        <w:p w:rsidR="00F85D89" w:rsidRPr="00EF2F9D" w:rsidRDefault="00F85D89" w:rsidP="006F42BB">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02067C">
            <w:t>Education Services for Overseas Students Amendment Regulation 2012 (No. 1)</w:t>
          </w:r>
          <w:r w:rsidRPr="00EF2F9D">
            <w:fldChar w:fldCharType="end"/>
          </w:r>
        </w:p>
      </w:tc>
      <w:tc>
        <w:tcPr>
          <w:tcW w:w="1134" w:type="dxa"/>
          <w:shd w:val="clear" w:color="auto" w:fill="auto"/>
        </w:tcPr>
        <w:p w:rsidR="00F85D89" w:rsidRPr="00845B98" w:rsidRDefault="00F85D89" w:rsidP="006F42BB">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02067C">
            <w:rPr>
              <w:rStyle w:val="PageNumber"/>
              <w:noProof/>
            </w:rPr>
            <w:t>3</w:t>
          </w:r>
          <w:r w:rsidRPr="00845B98">
            <w:rPr>
              <w:rStyle w:val="PageNumber"/>
            </w:rPr>
            <w:fldChar w:fldCharType="end"/>
          </w:r>
        </w:p>
      </w:tc>
    </w:tr>
  </w:tbl>
  <w:p w:rsidR="00F85D89" w:rsidRPr="00A41806" w:rsidRDefault="00F85D89" w:rsidP="006F42BB">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61312;mso-position-horizontal-relative:text;mso-position-vertical-relative:page" filled="f" stroked="f">
          <v:textbox style="mso-next-textbox:#_x0000_s2394" inset="0,0,0,0">
            <w:txbxContent>
              <w:p w:rsidR="00F85D89" w:rsidRPr="0002067C" w:rsidRDefault="00F85D89" w:rsidP="0002067C"/>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Pr="00556EB9" w:rsidRDefault="00876188" w:rsidP="006F42BB">
    <w:pPr>
      <w:pStyle w:val="FooterCitation"/>
    </w:pPr>
    <w:r>
      <w:rPr>
        <w:noProof/>
      </w:rPr>
      <w:t>G:\Drafting-Unit 2\#edit\1206493A Drafts\1206493A-120615Z.doc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0A8" w:rsidRDefault="008A60A8">
      <w:r>
        <w:separator/>
      </w:r>
    </w:p>
  </w:footnote>
  <w:footnote w:type="continuationSeparator" w:id="0">
    <w:p w:rsidR="008A60A8" w:rsidRDefault="008A6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F85D89">
      <w:tc>
        <w:tcPr>
          <w:tcW w:w="1531" w:type="dxa"/>
        </w:tcPr>
        <w:p w:rsidR="00F85D89" w:rsidRDefault="00F85D89">
          <w:pPr>
            <w:pStyle w:val="HeaderLiteEven"/>
          </w:pPr>
        </w:p>
      </w:tc>
      <w:tc>
        <w:tcPr>
          <w:tcW w:w="5636" w:type="dxa"/>
          <w:vAlign w:val="bottom"/>
        </w:tcPr>
        <w:p w:rsidR="00F85D89" w:rsidRDefault="00F85D89">
          <w:pPr>
            <w:pStyle w:val="HeaderLiteEven"/>
          </w:pPr>
        </w:p>
      </w:tc>
    </w:tr>
    <w:tr w:rsidR="00F85D89">
      <w:tc>
        <w:tcPr>
          <w:tcW w:w="1531" w:type="dxa"/>
        </w:tcPr>
        <w:p w:rsidR="00F85D89" w:rsidRDefault="00F85D89">
          <w:pPr>
            <w:pStyle w:val="HeaderLiteEven"/>
          </w:pPr>
        </w:p>
      </w:tc>
      <w:tc>
        <w:tcPr>
          <w:tcW w:w="5636" w:type="dxa"/>
          <w:vAlign w:val="bottom"/>
        </w:tcPr>
        <w:p w:rsidR="00F85D89" w:rsidRDefault="00F85D89">
          <w:pPr>
            <w:pStyle w:val="HeaderLiteEven"/>
          </w:pPr>
        </w:p>
      </w:tc>
    </w:tr>
    <w:tr w:rsidR="00F85D89">
      <w:tc>
        <w:tcPr>
          <w:tcW w:w="5636" w:type="dxa"/>
          <w:gridSpan w:val="2"/>
          <w:tcBorders>
            <w:bottom w:val="single" w:sz="4" w:space="0" w:color="auto"/>
          </w:tcBorders>
          <w:shd w:val="clear" w:color="auto" w:fill="auto"/>
        </w:tcPr>
        <w:p w:rsidR="00F85D89" w:rsidRDefault="00F85D89">
          <w:pPr>
            <w:pStyle w:val="HeaderBoldEven"/>
          </w:pPr>
        </w:p>
      </w:tc>
    </w:tr>
  </w:tbl>
  <w:p w:rsidR="00F85D89" w:rsidRDefault="00F85D8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F85D89">
      <w:tc>
        <w:tcPr>
          <w:tcW w:w="7167" w:type="dxa"/>
        </w:tcPr>
        <w:p w:rsidR="00F85D89" w:rsidRDefault="00F85D89">
          <w:pPr>
            <w:pStyle w:val="HeaderLiteOdd"/>
          </w:pPr>
          <w:r>
            <w:t>Note</w:t>
          </w:r>
        </w:p>
      </w:tc>
    </w:tr>
    <w:tr w:rsidR="00F85D89">
      <w:tc>
        <w:tcPr>
          <w:tcW w:w="7167" w:type="dxa"/>
        </w:tcPr>
        <w:p w:rsidR="00F85D89" w:rsidRDefault="00F85D89">
          <w:pPr>
            <w:pStyle w:val="HeaderLiteOdd"/>
          </w:pPr>
        </w:p>
      </w:tc>
    </w:tr>
    <w:tr w:rsidR="00F85D89">
      <w:tc>
        <w:tcPr>
          <w:tcW w:w="7167" w:type="dxa"/>
          <w:tcBorders>
            <w:bottom w:val="single" w:sz="4" w:space="0" w:color="auto"/>
          </w:tcBorders>
          <w:shd w:val="clear" w:color="auto" w:fill="auto"/>
        </w:tcPr>
        <w:p w:rsidR="00F85D89" w:rsidRDefault="00F85D89">
          <w:pPr>
            <w:pStyle w:val="HeaderBoldOdd"/>
          </w:pPr>
        </w:p>
      </w:tc>
    </w:tr>
  </w:tbl>
  <w:p w:rsidR="00F85D89" w:rsidRDefault="00F85D89"/>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F85D89">
      <w:tc>
        <w:tcPr>
          <w:tcW w:w="1531" w:type="dxa"/>
        </w:tcPr>
        <w:p w:rsidR="00F85D89" w:rsidRDefault="00F85D89" w:rsidP="004B0996">
          <w:pPr>
            <w:pStyle w:val="HeaderLiteEven"/>
          </w:pPr>
        </w:p>
      </w:tc>
      <w:tc>
        <w:tcPr>
          <w:tcW w:w="5636" w:type="dxa"/>
        </w:tcPr>
        <w:p w:rsidR="00F85D89" w:rsidRDefault="00F85D89" w:rsidP="004B0996">
          <w:pPr>
            <w:pStyle w:val="HeaderLiteEven"/>
          </w:pPr>
        </w:p>
      </w:tc>
    </w:tr>
    <w:tr w:rsidR="00F85D89">
      <w:tc>
        <w:tcPr>
          <w:tcW w:w="1531" w:type="dxa"/>
        </w:tcPr>
        <w:p w:rsidR="00F85D89" w:rsidRDefault="00F85D89" w:rsidP="004B0996">
          <w:pPr>
            <w:pStyle w:val="HeaderLiteEven"/>
          </w:pPr>
        </w:p>
      </w:tc>
      <w:tc>
        <w:tcPr>
          <w:tcW w:w="5636" w:type="dxa"/>
        </w:tcPr>
        <w:p w:rsidR="00F85D89" w:rsidRDefault="00F85D89" w:rsidP="004B0996">
          <w:pPr>
            <w:pStyle w:val="HeaderLiteEven"/>
          </w:pPr>
        </w:p>
      </w:tc>
    </w:tr>
    <w:tr w:rsidR="00F85D89">
      <w:tc>
        <w:tcPr>
          <w:tcW w:w="1531" w:type="dxa"/>
        </w:tcPr>
        <w:p w:rsidR="00F85D89" w:rsidRDefault="00F85D89" w:rsidP="004B0996">
          <w:pPr>
            <w:pStyle w:val="HeaderBoldEven"/>
          </w:pPr>
        </w:p>
      </w:tc>
      <w:tc>
        <w:tcPr>
          <w:tcW w:w="5636" w:type="dxa"/>
        </w:tcPr>
        <w:p w:rsidR="00F85D89" w:rsidRDefault="00F85D89" w:rsidP="004B0996">
          <w:pPr>
            <w:pStyle w:val="HeaderBoldEven"/>
          </w:pPr>
        </w:p>
      </w:tc>
    </w:tr>
  </w:tbl>
  <w:p w:rsidR="00F85D89" w:rsidRDefault="00F85D89">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F85D89">
      <w:tc>
        <w:tcPr>
          <w:tcW w:w="1531" w:type="dxa"/>
        </w:tcPr>
        <w:p w:rsidR="00F85D89" w:rsidRDefault="00F85D89">
          <w:pPr>
            <w:pStyle w:val="HeaderLiteOdd"/>
          </w:pPr>
        </w:p>
      </w:tc>
      <w:tc>
        <w:tcPr>
          <w:tcW w:w="1531" w:type="dxa"/>
        </w:tcPr>
        <w:p w:rsidR="00F85D89" w:rsidRDefault="00F85D89">
          <w:pPr>
            <w:pStyle w:val="HeaderLiteOdd"/>
          </w:pPr>
        </w:p>
      </w:tc>
    </w:tr>
    <w:tr w:rsidR="00F85D89">
      <w:tc>
        <w:tcPr>
          <w:tcW w:w="1531" w:type="dxa"/>
        </w:tcPr>
        <w:p w:rsidR="00F85D89" w:rsidRDefault="00F85D89">
          <w:pPr>
            <w:pStyle w:val="HeaderLiteOdd"/>
          </w:pPr>
        </w:p>
      </w:tc>
      <w:tc>
        <w:tcPr>
          <w:tcW w:w="1531" w:type="dxa"/>
        </w:tcPr>
        <w:p w:rsidR="00F85D89" w:rsidRDefault="00F85D89">
          <w:pPr>
            <w:pStyle w:val="HeaderLiteOdd"/>
          </w:pPr>
        </w:p>
      </w:tc>
    </w:tr>
    <w:tr w:rsidR="00F85D89">
      <w:tc>
        <w:tcPr>
          <w:tcW w:w="5636" w:type="dxa"/>
          <w:tcBorders>
            <w:bottom w:val="single" w:sz="4" w:space="0" w:color="auto"/>
          </w:tcBorders>
        </w:tcPr>
        <w:p w:rsidR="00F85D89" w:rsidRDefault="00F85D89">
          <w:pPr>
            <w:pStyle w:val="HeaderBoldOdd"/>
          </w:pPr>
        </w:p>
      </w:tc>
      <w:tc>
        <w:tcPr>
          <w:tcW w:w="1531" w:type="dxa"/>
          <w:tcBorders>
            <w:bottom w:val="single" w:sz="4" w:space="0" w:color="auto"/>
          </w:tcBorders>
        </w:tcPr>
        <w:p w:rsidR="00F85D89" w:rsidRDefault="00F85D89">
          <w:pPr>
            <w:pStyle w:val="HeaderBoldOdd"/>
          </w:pPr>
        </w:p>
      </w:tc>
    </w:tr>
  </w:tbl>
  <w:p w:rsidR="00F85D89" w:rsidRDefault="00F85D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F85D89">
      <w:tc>
        <w:tcPr>
          <w:tcW w:w="5636" w:type="dxa"/>
          <w:vAlign w:val="bottom"/>
        </w:tcPr>
        <w:p w:rsidR="00F85D89" w:rsidRDefault="00F85D89">
          <w:pPr>
            <w:pStyle w:val="HeaderLiteOdd"/>
          </w:pPr>
        </w:p>
      </w:tc>
      <w:tc>
        <w:tcPr>
          <w:tcW w:w="1531" w:type="dxa"/>
        </w:tcPr>
        <w:p w:rsidR="00F85D89" w:rsidRDefault="00F85D89">
          <w:pPr>
            <w:pStyle w:val="HeaderLiteOdd"/>
          </w:pPr>
        </w:p>
      </w:tc>
    </w:tr>
    <w:tr w:rsidR="00F85D89">
      <w:tc>
        <w:tcPr>
          <w:tcW w:w="5636" w:type="dxa"/>
          <w:vAlign w:val="bottom"/>
        </w:tcPr>
        <w:p w:rsidR="00F85D89" w:rsidRDefault="00F85D89">
          <w:pPr>
            <w:pStyle w:val="HeaderLiteOdd"/>
          </w:pPr>
        </w:p>
      </w:tc>
      <w:tc>
        <w:tcPr>
          <w:tcW w:w="1531" w:type="dxa"/>
        </w:tcPr>
        <w:p w:rsidR="00F85D89" w:rsidRDefault="00F85D89">
          <w:pPr>
            <w:pStyle w:val="HeaderLiteOdd"/>
          </w:pPr>
        </w:p>
      </w:tc>
    </w:tr>
    <w:tr w:rsidR="00F85D89">
      <w:tc>
        <w:tcPr>
          <w:tcW w:w="5636" w:type="dxa"/>
          <w:gridSpan w:val="2"/>
          <w:tcBorders>
            <w:bottom w:val="single" w:sz="4" w:space="0" w:color="auto"/>
          </w:tcBorders>
          <w:shd w:val="clear" w:color="auto" w:fill="auto"/>
        </w:tcPr>
        <w:p w:rsidR="00F85D89" w:rsidRDefault="00F85D89">
          <w:pPr>
            <w:pStyle w:val="HeaderBoldOdd"/>
          </w:pPr>
        </w:p>
      </w:tc>
    </w:tr>
  </w:tbl>
  <w:p w:rsidR="00F85D89" w:rsidRDefault="00F85D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F85D89">
      <w:tc>
        <w:tcPr>
          <w:tcW w:w="1531" w:type="dxa"/>
        </w:tcPr>
        <w:p w:rsidR="00F85D89" w:rsidRDefault="00F85D89">
          <w:pPr>
            <w:pStyle w:val="HeaderLiteEven"/>
          </w:pPr>
        </w:p>
      </w:tc>
      <w:tc>
        <w:tcPr>
          <w:tcW w:w="5636" w:type="dxa"/>
          <w:vAlign w:val="bottom"/>
        </w:tcPr>
        <w:p w:rsidR="00F85D89" w:rsidRDefault="00F85D89">
          <w:pPr>
            <w:pStyle w:val="HeaderLiteEven"/>
          </w:pPr>
        </w:p>
      </w:tc>
    </w:tr>
    <w:tr w:rsidR="00F85D89">
      <w:tc>
        <w:tcPr>
          <w:tcW w:w="1531" w:type="dxa"/>
        </w:tcPr>
        <w:p w:rsidR="00F85D89" w:rsidRDefault="00F85D89">
          <w:pPr>
            <w:pStyle w:val="HeaderLiteEven"/>
          </w:pPr>
        </w:p>
      </w:tc>
      <w:tc>
        <w:tcPr>
          <w:tcW w:w="5636" w:type="dxa"/>
          <w:vAlign w:val="bottom"/>
        </w:tcPr>
        <w:p w:rsidR="00F85D89" w:rsidRDefault="00F85D89">
          <w:pPr>
            <w:pStyle w:val="HeaderLiteEven"/>
          </w:pPr>
        </w:p>
      </w:tc>
    </w:tr>
    <w:tr w:rsidR="00F85D89">
      <w:tc>
        <w:tcPr>
          <w:tcW w:w="7167" w:type="dxa"/>
          <w:gridSpan w:val="2"/>
          <w:tcBorders>
            <w:bottom w:val="single" w:sz="4" w:space="0" w:color="auto"/>
          </w:tcBorders>
          <w:shd w:val="clear" w:color="auto" w:fill="auto"/>
        </w:tcPr>
        <w:p w:rsidR="00F85D89" w:rsidRPr="00266DB1" w:rsidRDefault="00F85D89" w:rsidP="006F42BB">
          <w:pPr>
            <w:pStyle w:val="HeaderBoldEven"/>
          </w:pPr>
          <w:r>
            <w:t xml:space="preserve">Section </w:t>
          </w:r>
          <w:r w:rsidRPr="00266DB1">
            <w:fldChar w:fldCharType="begin"/>
          </w:r>
          <w:r w:rsidRPr="00266DB1">
            <w:instrText xml:space="preserve"> If </w:instrText>
          </w:r>
          <w:fldSimple w:instr=" STYLEREF CharSectnoAm \*Charformat ">
            <w:r w:rsidR="0002067C">
              <w:rPr>
                <w:noProof/>
              </w:rPr>
              <w:instrText>1</w:instrText>
            </w:r>
          </w:fldSimple>
          <w:r w:rsidRPr="00266DB1">
            <w:instrText xml:space="preserve"> &lt;&gt; "Error*" </w:instrText>
          </w:r>
          <w:fldSimple w:instr=" STYLEREF CharSectnoAm \*Charformat ">
            <w:r w:rsidR="0002067C">
              <w:rPr>
                <w:noProof/>
              </w:rPr>
              <w:instrText>1</w:instrText>
            </w:r>
          </w:fldSimple>
          <w:r w:rsidRPr="00266DB1">
            <w:instrText xml:space="preserve"> </w:instrText>
          </w:r>
          <w:r w:rsidRPr="00266DB1">
            <w:fldChar w:fldCharType="separate"/>
          </w:r>
          <w:r w:rsidR="0002067C">
            <w:rPr>
              <w:noProof/>
            </w:rPr>
            <w:t>1</w:t>
          </w:r>
          <w:r w:rsidRPr="00266DB1">
            <w:fldChar w:fldCharType="end"/>
          </w:r>
        </w:p>
      </w:tc>
    </w:tr>
  </w:tbl>
  <w:p w:rsidR="00F85D89" w:rsidRDefault="00F85D8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F85D89">
      <w:tc>
        <w:tcPr>
          <w:tcW w:w="5636" w:type="dxa"/>
          <w:vAlign w:val="bottom"/>
        </w:tcPr>
        <w:p w:rsidR="00F85D89" w:rsidRDefault="00F85D89">
          <w:pPr>
            <w:pStyle w:val="HeaderLiteOdd"/>
          </w:pPr>
        </w:p>
      </w:tc>
      <w:tc>
        <w:tcPr>
          <w:tcW w:w="1531" w:type="dxa"/>
        </w:tcPr>
        <w:p w:rsidR="00F85D89" w:rsidRDefault="00F85D89">
          <w:pPr>
            <w:pStyle w:val="HeaderLiteOdd"/>
          </w:pPr>
        </w:p>
      </w:tc>
    </w:tr>
    <w:tr w:rsidR="00F85D89">
      <w:tc>
        <w:tcPr>
          <w:tcW w:w="5636" w:type="dxa"/>
          <w:vAlign w:val="bottom"/>
        </w:tcPr>
        <w:p w:rsidR="00F85D89" w:rsidRDefault="00F85D89">
          <w:pPr>
            <w:pStyle w:val="HeaderLiteOdd"/>
          </w:pPr>
        </w:p>
      </w:tc>
      <w:tc>
        <w:tcPr>
          <w:tcW w:w="1531" w:type="dxa"/>
        </w:tcPr>
        <w:p w:rsidR="00F85D89" w:rsidRDefault="00F85D89">
          <w:pPr>
            <w:pStyle w:val="HeaderLiteOdd"/>
          </w:pPr>
        </w:p>
      </w:tc>
    </w:tr>
    <w:tr w:rsidR="00F85D89">
      <w:tc>
        <w:tcPr>
          <w:tcW w:w="7167" w:type="dxa"/>
          <w:gridSpan w:val="2"/>
          <w:tcBorders>
            <w:bottom w:val="single" w:sz="4" w:space="0" w:color="auto"/>
          </w:tcBorders>
          <w:shd w:val="clear" w:color="auto" w:fill="auto"/>
        </w:tcPr>
        <w:p w:rsidR="00F85D89" w:rsidRPr="00266DB1" w:rsidRDefault="00F85D89">
          <w:pPr>
            <w:pStyle w:val="HeaderBoldOdd"/>
          </w:pPr>
          <w:r>
            <w:t xml:space="preserve">Section </w:t>
          </w:r>
          <w:r w:rsidRPr="00266DB1">
            <w:fldChar w:fldCharType="begin"/>
          </w:r>
          <w:r w:rsidRPr="00266DB1">
            <w:instrText xml:space="preserve"> If </w:instrText>
          </w:r>
          <w:fldSimple w:instr=" STYLEREF CharSectnoAm \*Charformat \l ">
            <w:r w:rsidR="0002067C">
              <w:rPr>
                <w:noProof/>
              </w:rPr>
              <w:instrText>1</w:instrText>
            </w:r>
          </w:fldSimple>
          <w:r w:rsidRPr="00266DB1">
            <w:instrText xml:space="preserve"> &lt;&gt; "Error*" </w:instrText>
          </w:r>
          <w:fldSimple w:instr=" STYLEREF CharSectnoAm \*Charformat \l ">
            <w:r w:rsidR="0002067C">
              <w:rPr>
                <w:noProof/>
              </w:rPr>
              <w:instrText>1</w:instrText>
            </w:r>
          </w:fldSimple>
          <w:r w:rsidRPr="00266DB1">
            <w:instrText xml:space="preserve"> </w:instrText>
          </w:r>
          <w:r w:rsidRPr="00266DB1">
            <w:fldChar w:fldCharType="separate"/>
          </w:r>
          <w:r w:rsidR="0002067C">
            <w:rPr>
              <w:noProof/>
            </w:rPr>
            <w:t>1</w:t>
          </w:r>
          <w:r w:rsidRPr="00266DB1">
            <w:fldChar w:fldCharType="end"/>
          </w:r>
        </w:p>
      </w:tc>
    </w:tr>
  </w:tbl>
  <w:p w:rsidR="00F85D89" w:rsidRDefault="00F85D8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F85D89">
      <w:tc>
        <w:tcPr>
          <w:tcW w:w="1531" w:type="dxa"/>
        </w:tcPr>
        <w:p w:rsidR="00F85D89" w:rsidRDefault="00F85D89">
          <w:pPr>
            <w:pStyle w:val="HeaderLiteEven"/>
          </w:pPr>
          <w:r>
            <w:fldChar w:fldCharType="begin"/>
          </w:r>
          <w:r>
            <w:instrText xml:space="preserve"> If </w:instrText>
          </w:r>
          <w:fldSimple w:instr=" STYLEREF CharAmSchNo \*Charformat ">
            <w:r w:rsidR="0002067C">
              <w:rPr>
                <w:noProof/>
              </w:rPr>
              <w:instrText>Schedule 1</w:instrText>
            </w:r>
          </w:fldSimple>
          <w:r>
            <w:instrText xml:space="preserve"> &lt;&gt; "Error*" </w:instrText>
          </w:r>
          <w:fldSimple w:instr=" STYLEREF CharAmSchNo \*Charformat ">
            <w:r w:rsidR="0002067C">
              <w:rPr>
                <w:noProof/>
              </w:rPr>
              <w:instrText>Schedule 1</w:instrText>
            </w:r>
          </w:fldSimple>
          <w:r>
            <w:instrText xml:space="preserve"> </w:instrText>
          </w:r>
          <w:r>
            <w:fldChar w:fldCharType="separate"/>
          </w:r>
          <w:r w:rsidR="0002067C">
            <w:rPr>
              <w:noProof/>
            </w:rPr>
            <w:t>Schedule 1</w:t>
          </w:r>
          <w:r>
            <w:fldChar w:fldCharType="end"/>
          </w:r>
        </w:p>
      </w:tc>
      <w:tc>
        <w:tcPr>
          <w:tcW w:w="5636" w:type="dxa"/>
          <w:vAlign w:val="bottom"/>
        </w:tcPr>
        <w:p w:rsidR="00F85D89" w:rsidRDefault="00F85D89">
          <w:pPr>
            <w:pStyle w:val="HeaderLiteEven"/>
          </w:pPr>
          <w:r>
            <w:fldChar w:fldCharType="begin"/>
          </w:r>
          <w:r>
            <w:instrText xml:space="preserve"> If </w:instrText>
          </w:r>
          <w:fldSimple w:instr=" STYLEREF CharAmSchText \*Charformat ">
            <w:r w:rsidR="0002067C">
              <w:rPr>
                <w:noProof/>
              </w:rPr>
              <w:instrText>Amendments</w:instrText>
            </w:r>
          </w:fldSimple>
          <w:r>
            <w:instrText xml:space="preserve"> &lt;&gt; "Error*" </w:instrText>
          </w:r>
          <w:fldSimple w:instr=" STYLEREF CharAmSchText \*Charformat ">
            <w:r w:rsidR="0002067C">
              <w:rPr>
                <w:noProof/>
              </w:rPr>
              <w:instrText>Amendments</w:instrText>
            </w:r>
          </w:fldSimple>
          <w:r>
            <w:instrText xml:space="preserve"> </w:instrText>
          </w:r>
          <w:r>
            <w:fldChar w:fldCharType="separate"/>
          </w:r>
          <w:r w:rsidR="0002067C">
            <w:rPr>
              <w:noProof/>
            </w:rPr>
            <w:t>Amendments</w:t>
          </w:r>
          <w:r>
            <w:fldChar w:fldCharType="end"/>
          </w:r>
        </w:p>
      </w:tc>
    </w:tr>
    <w:tr w:rsidR="00F85D89">
      <w:tc>
        <w:tcPr>
          <w:tcW w:w="1531" w:type="dxa"/>
        </w:tcPr>
        <w:p w:rsidR="00F85D89" w:rsidRDefault="00F85D89">
          <w:pPr>
            <w:pStyle w:val="HeaderLiteEven"/>
          </w:pPr>
        </w:p>
      </w:tc>
      <w:tc>
        <w:tcPr>
          <w:tcW w:w="5636" w:type="dxa"/>
          <w:vAlign w:val="bottom"/>
        </w:tcPr>
        <w:p w:rsidR="00F85D89" w:rsidRDefault="00F85D89">
          <w:pPr>
            <w:pStyle w:val="HeaderLiteEven"/>
          </w:pPr>
        </w:p>
      </w:tc>
    </w:tr>
    <w:tr w:rsidR="00F85D89">
      <w:tc>
        <w:tcPr>
          <w:tcW w:w="7167" w:type="dxa"/>
          <w:gridSpan w:val="2"/>
          <w:tcBorders>
            <w:bottom w:val="single" w:sz="4" w:space="0" w:color="auto"/>
          </w:tcBorders>
          <w:shd w:val="clear" w:color="auto" w:fill="auto"/>
        </w:tcPr>
        <w:p w:rsidR="00F85D89" w:rsidRDefault="00F85D89" w:rsidP="006F42BB">
          <w:pPr>
            <w:pStyle w:val="HeaderBoldEven"/>
          </w:pPr>
        </w:p>
      </w:tc>
    </w:tr>
  </w:tbl>
  <w:p w:rsidR="00F85D89" w:rsidRDefault="00F85D8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F85D89">
      <w:tc>
        <w:tcPr>
          <w:tcW w:w="5636" w:type="dxa"/>
          <w:vAlign w:val="bottom"/>
        </w:tcPr>
        <w:p w:rsidR="00F85D89" w:rsidRDefault="00F85D89">
          <w:pPr>
            <w:pStyle w:val="HeaderLiteOdd"/>
          </w:pPr>
          <w:r>
            <w:fldChar w:fldCharType="begin"/>
          </w:r>
          <w:r>
            <w:instrText xml:space="preserve"> If </w:instrText>
          </w:r>
          <w:fldSimple w:instr=" STYLEREF CharAmSchText \*Charformat \l ">
            <w:r w:rsidR="0002067C">
              <w:rPr>
                <w:noProof/>
              </w:rPr>
              <w:instrText>Amendments</w:instrText>
            </w:r>
          </w:fldSimple>
          <w:r>
            <w:instrText xml:space="preserve"> &lt;&gt; "Error*" </w:instrText>
          </w:r>
          <w:fldSimple w:instr=" STYLEREF CharAmSchText \*Charformat \l ">
            <w:r w:rsidR="0002067C">
              <w:rPr>
                <w:noProof/>
              </w:rPr>
              <w:instrText>Amendments</w:instrText>
            </w:r>
          </w:fldSimple>
          <w:r>
            <w:instrText xml:space="preserve"> </w:instrText>
          </w:r>
          <w:r>
            <w:fldChar w:fldCharType="separate"/>
          </w:r>
          <w:r w:rsidR="0002067C">
            <w:rPr>
              <w:noProof/>
            </w:rPr>
            <w:t>Amendments</w:t>
          </w:r>
          <w:r>
            <w:fldChar w:fldCharType="end"/>
          </w:r>
        </w:p>
      </w:tc>
      <w:tc>
        <w:tcPr>
          <w:tcW w:w="1531" w:type="dxa"/>
        </w:tcPr>
        <w:p w:rsidR="00F85D89" w:rsidRDefault="00F85D89">
          <w:pPr>
            <w:pStyle w:val="HeaderLiteOdd"/>
          </w:pPr>
          <w:r>
            <w:fldChar w:fldCharType="begin"/>
          </w:r>
          <w:r>
            <w:instrText xml:space="preserve"> If </w:instrText>
          </w:r>
          <w:fldSimple w:instr=" STYLEREF CharAmSchNo \*Charformat \l ">
            <w:r w:rsidR="0002067C">
              <w:rPr>
                <w:noProof/>
              </w:rPr>
              <w:instrText>Schedule 1</w:instrText>
            </w:r>
          </w:fldSimple>
          <w:r>
            <w:instrText xml:space="preserve"> &lt;&gt; "Error*" </w:instrText>
          </w:r>
          <w:fldSimple w:instr=" STYLEREF CharAmSchNo \*Charformat \l ">
            <w:r w:rsidR="0002067C">
              <w:rPr>
                <w:noProof/>
              </w:rPr>
              <w:instrText>Schedule 1</w:instrText>
            </w:r>
          </w:fldSimple>
          <w:r>
            <w:instrText xml:space="preserve"> </w:instrText>
          </w:r>
          <w:r>
            <w:fldChar w:fldCharType="separate"/>
          </w:r>
          <w:r w:rsidR="0002067C">
            <w:rPr>
              <w:noProof/>
            </w:rPr>
            <w:t>Schedule 1</w:t>
          </w:r>
          <w:r>
            <w:fldChar w:fldCharType="end"/>
          </w:r>
        </w:p>
      </w:tc>
    </w:tr>
    <w:tr w:rsidR="00F85D89">
      <w:tc>
        <w:tcPr>
          <w:tcW w:w="5636" w:type="dxa"/>
          <w:vAlign w:val="bottom"/>
        </w:tcPr>
        <w:p w:rsidR="00F85D89" w:rsidRDefault="00F85D89">
          <w:pPr>
            <w:pStyle w:val="HeaderLiteOdd"/>
          </w:pPr>
        </w:p>
      </w:tc>
      <w:tc>
        <w:tcPr>
          <w:tcW w:w="1531" w:type="dxa"/>
        </w:tcPr>
        <w:p w:rsidR="00F85D89" w:rsidRDefault="00F85D89">
          <w:pPr>
            <w:pStyle w:val="HeaderLiteOdd"/>
          </w:pPr>
        </w:p>
      </w:tc>
    </w:tr>
    <w:tr w:rsidR="00F85D89">
      <w:tc>
        <w:tcPr>
          <w:tcW w:w="7167" w:type="dxa"/>
          <w:gridSpan w:val="2"/>
          <w:tcBorders>
            <w:bottom w:val="single" w:sz="4" w:space="0" w:color="auto"/>
          </w:tcBorders>
          <w:shd w:val="clear" w:color="auto" w:fill="auto"/>
        </w:tcPr>
        <w:p w:rsidR="00F85D89" w:rsidRDefault="00F85D89" w:rsidP="006F42BB">
          <w:pPr>
            <w:pStyle w:val="HeaderBoldOdd"/>
          </w:pPr>
        </w:p>
      </w:tc>
    </w:tr>
  </w:tbl>
  <w:p w:rsidR="00F85D89" w:rsidRDefault="00F85D8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9" w:rsidRDefault="00F85D8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F85D89">
      <w:tc>
        <w:tcPr>
          <w:tcW w:w="7167" w:type="dxa"/>
        </w:tcPr>
        <w:p w:rsidR="00F85D89" w:rsidRDefault="00F85D89">
          <w:pPr>
            <w:pStyle w:val="HeaderLiteEven"/>
          </w:pPr>
          <w:r>
            <w:t>Note</w:t>
          </w:r>
        </w:p>
      </w:tc>
    </w:tr>
    <w:tr w:rsidR="00F85D89">
      <w:tc>
        <w:tcPr>
          <w:tcW w:w="7167" w:type="dxa"/>
        </w:tcPr>
        <w:p w:rsidR="00F85D89" w:rsidRDefault="00F85D89">
          <w:pPr>
            <w:pStyle w:val="HeaderLiteEven"/>
          </w:pPr>
        </w:p>
      </w:tc>
    </w:tr>
    <w:tr w:rsidR="00F85D89">
      <w:tc>
        <w:tcPr>
          <w:tcW w:w="7167" w:type="dxa"/>
          <w:tcBorders>
            <w:bottom w:val="single" w:sz="4" w:space="0" w:color="auto"/>
          </w:tcBorders>
          <w:shd w:val="clear" w:color="auto" w:fill="auto"/>
        </w:tcPr>
        <w:p w:rsidR="00F85D89" w:rsidRDefault="00F85D89">
          <w:pPr>
            <w:pStyle w:val="HeaderBoldEven"/>
          </w:pPr>
        </w:p>
      </w:tc>
    </w:tr>
  </w:tbl>
  <w:p w:rsidR="00F85D89" w:rsidRDefault="00F85D8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42BB"/>
    <w:rsid w:val="0000122D"/>
    <w:rsid w:val="00002328"/>
    <w:rsid w:val="000047FD"/>
    <w:rsid w:val="000056EE"/>
    <w:rsid w:val="00010203"/>
    <w:rsid w:val="00012A4E"/>
    <w:rsid w:val="00013947"/>
    <w:rsid w:val="00013A38"/>
    <w:rsid w:val="0001739E"/>
    <w:rsid w:val="00020180"/>
    <w:rsid w:val="0002067C"/>
    <w:rsid w:val="00023FD2"/>
    <w:rsid w:val="000263D9"/>
    <w:rsid w:val="0003434D"/>
    <w:rsid w:val="0003498B"/>
    <w:rsid w:val="0004081D"/>
    <w:rsid w:val="00043D7B"/>
    <w:rsid w:val="000472C2"/>
    <w:rsid w:val="000510B9"/>
    <w:rsid w:val="00051C9B"/>
    <w:rsid w:val="000551A3"/>
    <w:rsid w:val="00055E25"/>
    <w:rsid w:val="00065A0E"/>
    <w:rsid w:val="0006722F"/>
    <w:rsid w:val="00071791"/>
    <w:rsid w:val="000721B0"/>
    <w:rsid w:val="000753EE"/>
    <w:rsid w:val="00075B3D"/>
    <w:rsid w:val="00076B35"/>
    <w:rsid w:val="00085877"/>
    <w:rsid w:val="00086090"/>
    <w:rsid w:val="00086E1D"/>
    <w:rsid w:val="00092802"/>
    <w:rsid w:val="00095CC4"/>
    <w:rsid w:val="000A2591"/>
    <w:rsid w:val="000A3C52"/>
    <w:rsid w:val="000B0A20"/>
    <w:rsid w:val="000B26C3"/>
    <w:rsid w:val="000B52F3"/>
    <w:rsid w:val="000B68A5"/>
    <w:rsid w:val="000C2AB1"/>
    <w:rsid w:val="000C56FE"/>
    <w:rsid w:val="000C78B5"/>
    <w:rsid w:val="000D112D"/>
    <w:rsid w:val="000D363E"/>
    <w:rsid w:val="000D7167"/>
    <w:rsid w:val="000D736B"/>
    <w:rsid w:val="000E081D"/>
    <w:rsid w:val="000E1CC9"/>
    <w:rsid w:val="000E470D"/>
    <w:rsid w:val="000E6157"/>
    <w:rsid w:val="000F0BD2"/>
    <w:rsid w:val="000F140F"/>
    <w:rsid w:val="000F2161"/>
    <w:rsid w:val="000F3758"/>
    <w:rsid w:val="00102347"/>
    <w:rsid w:val="001102C5"/>
    <w:rsid w:val="0011039A"/>
    <w:rsid w:val="00110F98"/>
    <w:rsid w:val="0011161E"/>
    <w:rsid w:val="0011172E"/>
    <w:rsid w:val="00111E48"/>
    <w:rsid w:val="0011314E"/>
    <w:rsid w:val="00114286"/>
    <w:rsid w:val="00117290"/>
    <w:rsid w:val="00121B18"/>
    <w:rsid w:val="00122CA1"/>
    <w:rsid w:val="0012560F"/>
    <w:rsid w:val="00126D00"/>
    <w:rsid w:val="00133419"/>
    <w:rsid w:val="00133CAC"/>
    <w:rsid w:val="00134204"/>
    <w:rsid w:val="001363F5"/>
    <w:rsid w:val="00137EF4"/>
    <w:rsid w:val="00145C33"/>
    <w:rsid w:val="0014660D"/>
    <w:rsid w:val="001509A9"/>
    <w:rsid w:val="001510F9"/>
    <w:rsid w:val="00152824"/>
    <w:rsid w:val="00153593"/>
    <w:rsid w:val="001544DD"/>
    <w:rsid w:val="00156A5A"/>
    <w:rsid w:val="00157E82"/>
    <w:rsid w:val="0016552E"/>
    <w:rsid w:val="001661B3"/>
    <w:rsid w:val="00170B08"/>
    <w:rsid w:val="00171A0A"/>
    <w:rsid w:val="0017420C"/>
    <w:rsid w:val="00176457"/>
    <w:rsid w:val="0017669E"/>
    <w:rsid w:val="00176BCE"/>
    <w:rsid w:val="00180CD3"/>
    <w:rsid w:val="001840EA"/>
    <w:rsid w:val="00190D22"/>
    <w:rsid w:val="00191B57"/>
    <w:rsid w:val="001A062E"/>
    <w:rsid w:val="001A25BD"/>
    <w:rsid w:val="001A2921"/>
    <w:rsid w:val="001A2B82"/>
    <w:rsid w:val="001A745A"/>
    <w:rsid w:val="001B2FAE"/>
    <w:rsid w:val="001B3C70"/>
    <w:rsid w:val="001B4168"/>
    <w:rsid w:val="001B680B"/>
    <w:rsid w:val="001B750D"/>
    <w:rsid w:val="001C2D2D"/>
    <w:rsid w:val="001C48B6"/>
    <w:rsid w:val="001C52FA"/>
    <w:rsid w:val="001C6C78"/>
    <w:rsid w:val="001C6E23"/>
    <w:rsid w:val="001D1730"/>
    <w:rsid w:val="001D49E7"/>
    <w:rsid w:val="001D7DD2"/>
    <w:rsid w:val="001E1FF9"/>
    <w:rsid w:val="001E551F"/>
    <w:rsid w:val="001F0F35"/>
    <w:rsid w:val="001F1819"/>
    <w:rsid w:val="001F204C"/>
    <w:rsid w:val="001F24CF"/>
    <w:rsid w:val="001F3D0A"/>
    <w:rsid w:val="0020253A"/>
    <w:rsid w:val="0020488A"/>
    <w:rsid w:val="0020650F"/>
    <w:rsid w:val="002125DA"/>
    <w:rsid w:val="00220EDA"/>
    <w:rsid w:val="00222DA1"/>
    <w:rsid w:val="00223A7F"/>
    <w:rsid w:val="002250FB"/>
    <w:rsid w:val="002271DC"/>
    <w:rsid w:val="00230352"/>
    <w:rsid w:val="00236609"/>
    <w:rsid w:val="00240CD1"/>
    <w:rsid w:val="00245EE6"/>
    <w:rsid w:val="00253EE7"/>
    <w:rsid w:val="00254B2F"/>
    <w:rsid w:val="00254C12"/>
    <w:rsid w:val="00260641"/>
    <w:rsid w:val="00262431"/>
    <w:rsid w:val="00265E15"/>
    <w:rsid w:val="00265ED0"/>
    <w:rsid w:val="00266DB1"/>
    <w:rsid w:val="002673BD"/>
    <w:rsid w:val="00270826"/>
    <w:rsid w:val="0027106F"/>
    <w:rsid w:val="0027184E"/>
    <w:rsid w:val="002757D6"/>
    <w:rsid w:val="002870C2"/>
    <w:rsid w:val="002937F9"/>
    <w:rsid w:val="00293C63"/>
    <w:rsid w:val="002957A9"/>
    <w:rsid w:val="00296435"/>
    <w:rsid w:val="0029646C"/>
    <w:rsid w:val="00296E69"/>
    <w:rsid w:val="002A4216"/>
    <w:rsid w:val="002A57A4"/>
    <w:rsid w:val="002B2A9A"/>
    <w:rsid w:val="002B6D4F"/>
    <w:rsid w:val="002C0290"/>
    <w:rsid w:val="002C0E89"/>
    <w:rsid w:val="002C42F1"/>
    <w:rsid w:val="002C77BC"/>
    <w:rsid w:val="002C79E4"/>
    <w:rsid w:val="002C7F8D"/>
    <w:rsid w:val="002D35D3"/>
    <w:rsid w:val="002D658C"/>
    <w:rsid w:val="002E4402"/>
    <w:rsid w:val="002F05DB"/>
    <w:rsid w:val="002F11AE"/>
    <w:rsid w:val="002F149C"/>
    <w:rsid w:val="002F3C20"/>
    <w:rsid w:val="002F3D71"/>
    <w:rsid w:val="002F5EC6"/>
    <w:rsid w:val="002F7F66"/>
    <w:rsid w:val="00302D1D"/>
    <w:rsid w:val="00303806"/>
    <w:rsid w:val="00304F86"/>
    <w:rsid w:val="0030627F"/>
    <w:rsid w:val="00307011"/>
    <w:rsid w:val="00312BF2"/>
    <w:rsid w:val="003229AA"/>
    <w:rsid w:val="00323901"/>
    <w:rsid w:val="003242D2"/>
    <w:rsid w:val="00325C10"/>
    <w:rsid w:val="003269CD"/>
    <w:rsid w:val="00327AAB"/>
    <w:rsid w:val="0033106A"/>
    <w:rsid w:val="0033205A"/>
    <w:rsid w:val="00332345"/>
    <w:rsid w:val="003328BD"/>
    <w:rsid w:val="003332AF"/>
    <w:rsid w:val="00336768"/>
    <w:rsid w:val="00336E26"/>
    <w:rsid w:val="003412DC"/>
    <w:rsid w:val="00343A1B"/>
    <w:rsid w:val="00343EA6"/>
    <w:rsid w:val="0034461E"/>
    <w:rsid w:val="00347380"/>
    <w:rsid w:val="00347ABE"/>
    <w:rsid w:val="00351600"/>
    <w:rsid w:val="003526D3"/>
    <w:rsid w:val="003567D5"/>
    <w:rsid w:val="003570F6"/>
    <w:rsid w:val="00363C3E"/>
    <w:rsid w:val="0036497C"/>
    <w:rsid w:val="00364DB2"/>
    <w:rsid w:val="00364DB8"/>
    <w:rsid w:val="00365485"/>
    <w:rsid w:val="00365707"/>
    <w:rsid w:val="00366209"/>
    <w:rsid w:val="003722D5"/>
    <w:rsid w:val="00374DBE"/>
    <w:rsid w:val="00377C91"/>
    <w:rsid w:val="0038715C"/>
    <w:rsid w:val="00390E65"/>
    <w:rsid w:val="00393A96"/>
    <w:rsid w:val="00395FAC"/>
    <w:rsid w:val="00396732"/>
    <w:rsid w:val="003A0C0D"/>
    <w:rsid w:val="003A271A"/>
    <w:rsid w:val="003A3291"/>
    <w:rsid w:val="003A358A"/>
    <w:rsid w:val="003A3951"/>
    <w:rsid w:val="003A4C15"/>
    <w:rsid w:val="003B55ED"/>
    <w:rsid w:val="003C1016"/>
    <w:rsid w:val="003C41F2"/>
    <w:rsid w:val="003C485C"/>
    <w:rsid w:val="003C6D45"/>
    <w:rsid w:val="003C700C"/>
    <w:rsid w:val="003D0A16"/>
    <w:rsid w:val="003D1F25"/>
    <w:rsid w:val="003D20DD"/>
    <w:rsid w:val="003D2147"/>
    <w:rsid w:val="003D2873"/>
    <w:rsid w:val="003D5B35"/>
    <w:rsid w:val="003E5662"/>
    <w:rsid w:val="003E64C5"/>
    <w:rsid w:val="003F18D4"/>
    <w:rsid w:val="003F1A97"/>
    <w:rsid w:val="003F1AF9"/>
    <w:rsid w:val="00402E52"/>
    <w:rsid w:val="00403373"/>
    <w:rsid w:val="00403AE4"/>
    <w:rsid w:val="0040581C"/>
    <w:rsid w:val="00406A94"/>
    <w:rsid w:val="004070A9"/>
    <w:rsid w:val="0041108D"/>
    <w:rsid w:val="00411455"/>
    <w:rsid w:val="004120B2"/>
    <w:rsid w:val="00415648"/>
    <w:rsid w:val="00416A06"/>
    <w:rsid w:val="004207D7"/>
    <w:rsid w:val="00420E93"/>
    <w:rsid w:val="00424431"/>
    <w:rsid w:val="0042496B"/>
    <w:rsid w:val="00425581"/>
    <w:rsid w:val="00427249"/>
    <w:rsid w:val="00440DE0"/>
    <w:rsid w:val="00441257"/>
    <w:rsid w:val="00442444"/>
    <w:rsid w:val="004454CF"/>
    <w:rsid w:val="0044728E"/>
    <w:rsid w:val="00447FF1"/>
    <w:rsid w:val="0045063A"/>
    <w:rsid w:val="00454D0B"/>
    <w:rsid w:val="00456454"/>
    <w:rsid w:val="0046390F"/>
    <w:rsid w:val="00471344"/>
    <w:rsid w:val="0047221D"/>
    <w:rsid w:val="004742DF"/>
    <w:rsid w:val="00477B83"/>
    <w:rsid w:val="00480BB9"/>
    <w:rsid w:val="004825F7"/>
    <w:rsid w:val="00482B0A"/>
    <w:rsid w:val="00487A4B"/>
    <w:rsid w:val="00492AF6"/>
    <w:rsid w:val="00495EBA"/>
    <w:rsid w:val="00495FD3"/>
    <w:rsid w:val="00497DA1"/>
    <w:rsid w:val="004B088C"/>
    <w:rsid w:val="004B0996"/>
    <w:rsid w:val="004B1E60"/>
    <w:rsid w:val="004B3683"/>
    <w:rsid w:val="004B717C"/>
    <w:rsid w:val="004B7675"/>
    <w:rsid w:val="004C0190"/>
    <w:rsid w:val="004C3A75"/>
    <w:rsid w:val="004C6D83"/>
    <w:rsid w:val="004D1C4C"/>
    <w:rsid w:val="004D25B2"/>
    <w:rsid w:val="004D2CCB"/>
    <w:rsid w:val="004D460F"/>
    <w:rsid w:val="004E01BE"/>
    <w:rsid w:val="004E1500"/>
    <w:rsid w:val="004E3375"/>
    <w:rsid w:val="004E3516"/>
    <w:rsid w:val="004E6672"/>
    <w:rsid w:val="004E70BA"/>
    <w:rsid w:val="004F0A32"/>
    <w:rsid w:val="004F586F"/>
    <w:rsid w:val="004F6F63"/>
    <w:rsid w:val="005069EE"/>
    <w:rsid w:val="00507C08"/>
    <w:rsid w:val="00512C3B"/>
    <w:rsid w:val="0051543A"/>
    <w:rsid w:val="00517E9B"/>
    <w:rsid w:val="0052196C"/>
    <w:rsid w:val="00524BE1"/>
    <w:rsid w:val="00524C2B"/>
    <w:rsid w:val="0052732A"/>
    <w:rsid w:val="00535BFA"/>
    <w:rsid w:val="005430FE"/>
    <w:rsid w:val="00553BBD"/>
    <w:rsid w:val="00553CCE"/>
    <w:rsid w:val="005547EB"/>
    <w:rsid w:val="005548F9"/>
    <w:rsid w:val="00555098"/>
    <w:rsid w:val="00560D28"/>
    <w:rsid w:val="00561460"/>
    <w:rsid w:val="00564001"/>
    <w:rsid w:val="0056559C"/>
    <w:rsid w:val="005665B2"/>
    <w:rsid w:val="00571FCD"/>
    <w:rsid w:val="005732A7"/>
    <w:rsid w:val="00574A09"/>
    <w:rsid w:val="00574CAE"/>
    <w:rsid w:val="00577475"/>
    <w:rsid w:val="00580E49"/>
    <w:rsid w:val="005818B9"/>
    <w:rsid w:val="00584A71"/>
    <w:rsid w:val="005867F2"/>
    <w:rsid w:val="00590B66"/>
    <w:rsid w:val="005914FF"/>
    <w:rsid w:val="00594F6A"/>
    <w:rsid w:val="0059685E"/>
    <w:rsid w:val="00596B78"/>
    <w:rsid w:val="005A04A5"/>
    <w:rsid w:val="005A0F53"/>
    <w:rsid w:val="005A2A56"/>
    <w:rsid w:val="005A388A"/>
    <w:rsid w:val="005A4DFB"/>
    <w:rsid w:val="005A5E49"/>
    <w:rsid w:val="005B19A9"/>
    <w:rsid w:val="005B2816"/>
    <w:rsid w:val="005C20BB"/>
    <w:rsid w:val="005C3553"/>
    <w:rsid w:val="005C5586"/>
    <w:rsid w:val="005C70B1"/>
    <w:rsid w:val="005C713B"/>
    <w:rsid w:val="005C7760"/>
    <w:rsid w:val="005C7BB8"/>
    <w:rsid w:val="005D04BA"/>
    <w:rsid w:val="005D40F1"/>
    <w:rsid w:val="005D491C"/>
    <w:rsid w:val="005D5651"/>
    <w:rsid w:val="005D68FA"/>
    <w:rsid w:val="005D6F22"/>
    <w:rsid w:val="005E1F5B"/>
    <w:rsid w:val="005E3C9C"/>
    <w:rsid w:val="005E3C9E"/>
    <w:rsid w:val="005E42DE"/>
    <w:rsid w:val="005E5309"/>
    <w:rsid w:val="005E5BF6"/>
    <w:rsid w:val="005E6D7C"/>
    <w:rsid w:val="005F17D7"/>
    <w:rsid w:val="005F5365"/>
    <w:rsid w:val="005F667E"/>
    <w:rsid w:val="0060499E"/>
    <w:rsid w:val="00610CB1"/>
    <w:rsid w:val="00612688"/>
    <w:rsid w:val="006133D2"/>
    <w:rsid w:val="0062109B"/>
    <w:rsid w:val="006228F8"/>
    <w:rsid w:val="00625EBE"/>
    <w:rsid w:val="00626972"/>
    <w:rsid w:val="00630C62"/>
    <w:rsid w:val="006334F8"/>
    <w:rsid w:val="00637694"/>
    <w:rsid w:val="00641CB9"/>
    <w:rsid w:val="00642014"/>
    <w:rsid w:val="0064304E"/>
    <w:rsid w:val="00645165"/>
    <w:rsid w:val="00645A49"/>
    <w:rsid w:val="00647421"/>
    <w:rsid w:val="006503AC"/>
    <w:rsid w:val="0065051F"/>
    <w:rsid w:val="00651A97"/>
    <w:rsid w:val="006548E6"/>
    <w:rsid w:val="00657009"/>
    <w:rsid w:val="00657047"/>
    <w:rsid w:val="0065794A"/>
    <w:rsid w:val="00666109"/>
    <w:rsid w:val="006671F5"/>
    <w:rsid w:val="00672003"/>
    <w:rsid w:val="00672979"/>
    <w:rsid w:val="00675602"/>
    <w:rsid w:val="00675DB2"/>
    <w:rsid w:val="00676CBD"/>
    <w:rsid w:val="00680DF0"/>
    <w:rsid w:val="00686152"/>
    <w:rsid w:val="00686485"/>
    <w:rsid w:val="00691AD5"/>
    <w:rsid w:val="006A1BED"/>
    <w:rsid w:val="006A4638"/>
    <w:rsid w:val="006A4BA5"/>
    <w:rsid w:val="006B141F"/>
    <w:rsid w:val="006B28EE"/>
    <w:rsid w:val="006B3698"/>
    <w:rsid w:val="006B3F9E"/>
    <w:rsid w:val="006B6FE0"/>
    <w:rsid w:val="006C31CA"/>
    <w:rsid w:val="006C4BED"/>
    <w:rsid w:val="006C53D2"/>
    <w:rsid w:val="006C795D"/>
    <w:rsid w:val="006D0603"/>
    <w:rsid w:val="006D18DE"/>
    <w:rsid w:val="006D751B"/>
    <w:rsid w:val="006E23CD"/>
    <w:rsid w:val="006E6AF8"/>
    <w:rsid w:val="006F0DF2"/>
    <w:rsid w:val="006F1014"/>
    <w:rsid w:val="006F2504"/>
    <w:rsid w:val="006F42BB"/>
    <w:rsid w:val="006F4850"/>
    <w:rsid w:val="006F66DF"/>
    <w:rsid w:val="007014F3"/>
    <w:rsid w:val="0070264A"/>
    <w:rsid w:val="007037DD"/>
    <w:rsid w:val="00703942"/>
    <w:rsid w:val="00711719"/>
    <w:rsid w:val="00714984"/>
    <w:rsid w:val="00715B04"/>
    <w:rsid w:val="00717563"/>
    <w:rsid w:val="00725A68"/>
    <w:rsid w:val="00730AB3"/>
    <w:rsid w:val="00732425"/>
    <w:rsid w:val="00733D1E"/>
    <w:rsid w:val="00733ED9"/>
    <w:rsid w:val="0073521A"/>
    <w:rsid w:val="007352EF"/>
    <w:rsid w:val="00735B24"/>
    <w:rsid w:val="0073761F"/>
    <w:rsid w:val="00741706"/>
    <w:rsid w:val="007418DD"/>
    <w:rsid w:val="00742BE4"/>
    <w:rsid w:val="0074530F"/>
    <w:rsid w:val="00746429"/>
    <w:rsid w:val="007507CB"/>
    <w:rsid w:val="00750F54"/>
    <w:rsid w:val="007576E3"/>
    <w:rsid w:val="00757D9D"/>
    <w:rsid w:val="007600AC"/>
    <w:rsid w:val="00761E10"/>
    <w:rsid w:val="00763F91"/>
    <w:rsid w:val="007640FB"/>
    <w:rsid w:val="00767850"/>
    <w:rsid w:val="00772F15"/>
    <w:rsid w:val="007755B6"/>
    <w:rsid w:val="00776570"/>
    <w:rsid w:val="0077765E"/>
    <w:rsid w:val="007803FF"/>
    <w:rsid w:val="00781067"/>
    <w:rsid w:val="0078324E"/>
    <w:rsid w:val="00785DFE"/>
    <w:rsid w:val="00787D5F"/>
    <w:rsid w:val="00787E97"/>
    <w:rsid w:val="007916FB"/>
    <w:rsid w:val="00792C57"/>
    <w:rsid w:val="00792D08"/>
    <w:rsid w:val="007934F6"/>
    <w:rsid w:val="007952D3"/>
    <w:rsid w:val="0079643C"/>
    <w:rsid w:val="0079710F"/>
    <w:rsid w:val="00797C09"/>
    <w:rsid w:val="007A0273"/>
    <w:rsid w:val="007A1349"/>
    <w:rsid w:val="007A18FD"/>
    <w:rsid w:val="007A3567"/>
    <w:rsid w:val="007A7801"/>
    <w:rsid w:val="007B0E83"/>
    <w:rsid w:val="007B5948"/>
    <w:rsid w:val="007C012A"/>
    <w:rsid w:val="007C0378"/>
    <w:rsid w:val="007C18C3"/>
    <w:rsid w:val="007C23A0"/>
    <w:rsid w:val="007C27A1"/>
    <w:rsid w:val="007C378E"/>
    <w:rsid w:val="007C3A68"/>
    <w:rsid w:val="007C49D9"/>
    <w:rsid w:val="007C7ED2"/>
    <w:rsid w:val="007D1730"/>
    <w:rsid w:val="007D2042"/>
    <w:rsid w:val="007D4230"/>
    <w:rsid w:val="007D4D7B"/>
    <w:rsid w:val="007E21C3"/>
    <w:rsid w:val="007E76EA"/>
    <w:rsid w:val="007F6065"/>
    <w:rsid w:val="007F6B43"/>
    <w:rsid w:val="00800EE9"/>
    <w:rsid w:val="00802693"/>
    <w:rsid w:val="00805B1D"/>
    <w:rsid w:val="00812E73"/>
    <w:rsid w:val="008200F1"/>
    <w:rsid w:val="00820E6A"/>
    <w:rsid w:val="00821135"/>
    <w:rsid w:val="00826D3D"/>
    <w:rsid w:val="0083232E"/>
    <w:rsid w:val="00833881"/>
    <w:rsid w:val="00834026"/>
    <w:rsid w:val="00835ADF"/>
    <w:rsid w:val="00836F81"/>
    <w:rsid w:val="00837950"/>
    <w:rsid w:val="008405E8"/>
    <w:rsid w:val="008421EA"/>
    <w:rsid w:val="008433A5"/>
    <w:rsid w:val="00851838"/>
    <w:rsid w:val="008529D0"/>
    <w:rsid w:val="00855B7C"/>
    <w:rsid w:val="0085741D"/>
    <w:rsid w:val="008621D6"/>
    <w:rsid w:val="00871BD1"/>
    <w:rsid w:val="00872D79"/>
    <w:rsid w:val="00876188"/>
    <w:rsid w:val="008800E2"/>
    <w:rsid w:val="00880302"/>
    <w:rsid w:val="00884A91"/>
    <w:rsid w:val="00884AF0"/>
    <w:rsid w:val="00885797"/>
    <w:rsid w:val="00885A66"/>
    <w:rsid w:val="00890489"/>
    <w:rsid w:val="00890A16"/>
    <w:rsid w:val="008911A6"/>
    <w:rsid w:val="008A0D3A"/>
    <w:rsid w:val="008A0EF2"/>
    <w:rsid w:val="008A1B60"/>
    <w:rsid w:val="008A3D32"/>
    <w:rsid w:val="008A5870"/>
    <w:rsid w:val="008A5DD5"/>
    <w:rsid w:val="008A60A8"/>
    <w:rsid w:val="008B02F9"/>
    <w:rsid w:val="008B09DB"/>
    <w:rsid w:val="008B1A0D"/>
    <w:rsid w:val="008B7DD7"/>
    <w:rsid w:val="008C117F"/>
    <w:rsid w:val="008C15A7"/>
    <w:rsid w:val="008C1D70"/>
    <w:rsid w:val="008C24B4"/>
    <w:rsid w:val="008C2B87"/>
    <w:rsid w:val="008C38FE"/>
    <w:rsid w:val="008C628F"/>
    <w:rsid w:val="008C6FFC"/>
    <w:rsid w:val="008D027A"/>
    <w:rsid w:val="008D2C3B"/>
    <w:rsid w:val="008D2F4A"/>
    <w:rsid w:val="008D3896"/>
    <w:rsid w:val="008D3FB6"/>
    <w:rsid w:val="008D64ED"/>
    <w:rsid w:val="008E02E5"/>
    <w:rsid w:val="008E1131"/>
    <w:rsid w:val="008E45F9"/>
    <w:rsid w:val="008E74ED"/>
    <w:rsid w:val="008E7D39"/>
    <w:rsid w:val="008F5EC2"/>
    <w:rsid w:val="00901DA5"/>
    <w:rsid w:val="00902FB5"/>
    <w:rsid w:val="0090335E"/>
    <w:rsid w:val="009042F5"/>
    <w:rsid w:val="00905A06"/>
    <w:rsid w:val="00906D49"/>
    <w:rsid w:val="009070F5"/>
    <w:rsid w:val="009123E3"/>
    <w:rsid w:val="009125B8"/>
    <w:rsid w:val="00913ECD"/>
    <w:rsid w:val="009149F1"/>
    <w:rsid w:val="00914CC9"/>
    <w:rsid w:val="00915994"/>
    <w:rsid w:val="00922335"/>
    <w:rsid w:val="00923493"/>
    <w:rsid w:val="00924C24"/>
    <w:rsid w:val="0093033C"/>
    <w:rsid w:val="00930C1D"/>
    <w:rsid w:val="009356C5"/>
    <w:rsid w:val="009360BD"/>
    <w:rsid w:val="00941829"/>
    <w:rsid w:val="00942C0F"/>
    <w:rsid w:val="009437DF"/>
    <w:rsid w:val="00944599"/>
    <w:rsid w:val="00946AE0"/>
    <w:rsid w:val="00950B11"/>
    <w:rsid w:val="0095322A"/>
    <w:rsid w:val="009546F0"/>
    <w:rsid w:val="009553F5"/>
    <w:rsid w:val="00960E91"/>
    <w:rsid w:val="009624E0"/>
    <w:rsid w:val="00966987"/>
    <w:rsid w:val="009669B2"/>
    <w:rsid w:val="00966D2A"/>
    <w:rsid w:val="009676B9"/>
    <w:rsid w:val="00970DE9"/>
    <w:rsid w:val="009746D4"/>
    <w:rsid w:val="00982FFF"/>
    <w:rsid w:val="00983F35"/>
    <w:rsid w:val="00985B59"/>
    <w:rsid w:val="00987DF2"/>
    <w:rsid w:val="009901D6"/>
    <w:rsid w:val="00992087"/>
    <w:rsid w:val="00992710"/>
    <w:rsid w:val="009955A7"/>
    <w:rsid w:val="00996B0A"/>
    <w:rsid w:val="009A0416"/>
    <w:rsid w:val="009A4BDC"/>
    <w:rsid w:val="009A595E"/>
    <w:rsid w:val="009B10B3"/>
    <w:rsid w:val="009B242B"/>
    <w:rsid w:val="009B252C"/>
    <w:rsid w:val="009E2539"/>
    <w:rsid w:val="009E3171"/>
    <w:rsid w:val="009E39CE"/>
    <w:rsid w:val="009E5220"/>
    <w:rsid w:val="009E6F97"/>
    <w:rsid w:val="009F3211"/>
    <w:rsid w:val="009F3F34"/>
    <w:rsid w:val="009F46E7"/>
    <w:rsid w:val="00A01333"/>
    <w:rsid w:val="00A01FB2"/>
    <w:rsid w:val="00A07733"/>
    <w:rsid w:val="00A12816"/>
    <w:rsid w:val="00A1281A"/>
    <w:rsid w:val="00A12B40"/>
    <w:rsid w:val="00A162E6"/>
    <w:rsid w:val="00A17D1D"/>
    <w:rsid w:val="00A2021F"/>
    <w:rsid w:val="00A20966"/>
    <w:rsid w:val="00A2158C"/>
    <w:rsid w:val="00A23094"/>
    <w:rsid w:val="00A240E5"/>
    <w:rsid w:val="00A26EC4"/>
    <w:rsid w:val="00A30A15"/>
    <w:rsid w:val="00A31BE9"/>
    <w:rsid w:val="00A33299"/>
    <w:rsid w:val="00A33BCC"/>
    <w:rsid w:val="00A3491E"/>
    <w:rsid w:val="00A37E7E"/>
    <w:rsid w:val="00A40509"/>
    <w:rsid w:val="00A40923"/>
    <w:rsid w:val="00A41806"/>
    <w:rsid w:val="00A428C2"/>
    <w:rsid w:val="00A43AF6"/>
    <w:rsid w:val="00A45C77"/>
    <w:rsid w:val="00A4716C"/>
    <w:rsid w:val="00A5794C"/>
    <w:rsid w:val="00A60B79"/>
    <w:rsid w:val="00A611D5"/>
    <w:rsid w:val="00A64421"/>
    <w:rsid w:val="00A64D50"/>
    <w:rsid w:val="00A650BA"/>
    <w:rsid w:val="00A65E59"/>
    <w:rsid w:val="00A67535"/>
    <w:rsid w:val="00A67927"/>
    <w:rsid w:val="00A715A3"/>
    <w:rsid w:val="00A7238F"/>
    <w:rsid w:val="00A725A4"/>
    <w:rsid w:val="00A72B4C"/>
    <w:rsid w:val="00A74CC2"/>
    <w:rsid w:val="00A91F48"/>
    <w:rsid w:val="00A939BC"/>
    <w:rsid w:val="00A9492D"/>
    <w:rsid w:val="00A955D9"/>
    <w:rsid w:val="00A96A32"/>
    <w:rsid w:val="00AA04DF"/>
    <w:rsid w:val="00AA43E4"/>
    <w:rsid w:val="00AA64FB"/>
    <w:rsid w:val="00AB0406"/>
    <w:rsid w:val="00AB1370"/>
    <w:rsid w:val="00AB3442"/>
    <w:rsid w:val="00AB3647"/>
    <w:rsid w:val="00AB370F"/>
    <w:rsid w:val="00AB3AB7"/>
    <w:rsid w:val="00AB492E"/>
    <w:rsid w:val="00AB539C"/>
    <w:rsid w:val="00AC0714"/>
    <w:rsid w:val="00AC2749"/>
    <w:rsid w:val="00AC4206"/>
    <w:rsid w:val="00AC5561"/>
    <w:rsid w:val="00AC7CC2"/>
    <w:rsid w:val="00AD2FDA"/>
    <w:rsid w:val="00AD3862"/>
    <w:rsid w:val="00AD4C82"/>
    <w:rsid w:val="00AD56FF"/>
    <w:rsid w:val="00AD6369"/>
    <w:rsid w:val="00AD7490"/>
    <w:rsid w:val="00AE2A3C"/>
    <w:rsid w:val="00AE3BDB"/>
    <w:rsid w:val="00AE5649"/>
    <w:rsid w:val="00AF319F"/>
    <w:rsid w:val="00AF3FA4"/>
    <w:rsid w:val="00AF77CA"/>
    <w:rsid w:val="00B022E4"/>
    <w:rsid w:val="00B02301"/>
    <w:rsid w:val="00B02802"/>
    <w:rsid w:val="00B0347E"/>
    <w:rsid w:val="00B07D2B"/>
    <w:rsid w:val="00B11FF4"/>
    <w:rsid w:val="00B1270A"/>
    <w:rsid w:val="00B12ACE"/>
    <w:rsid w:val="00B15265"/>
    <w:rsid w:val="00B20DCA"/>
    <w:rsid w:val="00B23D22"/>
    <w:rsid w:val="00B267A3"/>
    <w:rsid w:val="00B2730F"/>
    <w:rsid w:val="00B30277"/>
    <w:rsid w:val="00B312AC"/>
    <w:rsid w:val="00B32109"/>
    <w:rsid w:val="00B341F1"/>
    <w:rsid w:val="00B35329"/>
    <w:rsid w:val="00B4067E"/>
    <w:rsid w:val="00B41A08"/>
    <w:rsid w:val="00B41B11"/>
    <w:rsid w:val="00B425A5"/>
    <w:rsid w:val="00B4372D"/>
    <w:rsid w:val="00B440EB"/>
    <w:rsid w:val="00B44A30"/>
    <w:rsid w:val="00B50198"/>
    <w:rsid w:val="00B50B2D"/>
    <w:rsid w:val="00B564FE"/>
    <w:rsid w:val="00B56B8D"/>
    <w:rsid w:val="00B602AB"/>
    <w:rsid w:val="00B61209"/>
    <w:rsid w:val="00B64636"/>
    <w:rsid w:val="00B64D46"/>
    <w:rsid w:val="00B65B18"/>
    <w:rsid w:val="00B65D30"/>
    <w:rsid w:val="00B6604D"/>
    <w:rsid w:val="00B664EF"/>
    <w:rsid w:val="00B720BC"/>
    <w:rsid w:val="00B74EBD"/>
    <w:rsid w:val="00B750D0"/>
    <w:rsid w:val="00B75420"/>
    <w:rsid w:val="00B75D7B"/>
    <w:rsid w:val="00B76F60"/>
    <w:rsid w:val="00B779A9"/>
    <w:rsid w:val="00B82EAA"/>
    <w:rsid w:val="00B83763"/>
    <w:rsid w:val="00B83997"/>
    <w:rsid w:val="00B917E7"/>
    <w:rsid w:val="00B91BFB"/>
    <w:rsid w:val="00B922ED"/>
    <w:rsid w:val="00B947B5"/>
    <w:rsid w:val="00B94967"/>
    <w:rsid w:val="00BA3AA3"/>
    <w:rsid w:val="00BA454E"/>
    <w:rsid w:val="00BA4CD6"/>
    <w:rsid w:val="00BA4E2C"/>
    <w:rsid w:val="00BA56DA"/>
    <w:rsid w:val="00BA5A9A"/>
    <w:rsid w:val="00BA5ACB"/>
    <w:rsid w:val="00BA61EE"/>
    <w:rsid w:val="00BA761C"/>
    <w:rsid w:val="00BB4AFF"/>
    <w:rsid w:val="00BB626D"/>
    <w:rsid w:val="00BC3D9E"/>
    <w:rsid w:val="00BC63F3"/>
    <w:rsid w:val="00BD0739"/>
    <w:rsid w:val="00BD12AB"/>
    <w:rsid w:val="00BD1A10"/>
    <w:rsid w:val="00BD3F1E"/>
    <w:rsid w:val="00BD4BF4"/>
    <w:rsid w:val="00BE240B"/>
    <w:rsid w:val="00BE63CA"/>
    <w:rsid w:val="00BF039D"/>
    <w:rsid w:val="00BF12B8"/>
    <w:rsid w:val="00BF45FB"/>
    <w:rsid w:val="00BF65E6"/>
    <w:rsid w:val="00BF6D49"/>
    <w:rsid w:val="00C00E04"/>
    <w:rsid w:val="00C01793"/>
    <w:rsid w:val="00C01E41"/>
    <w:rsid w:val="00C02DBF"/>
    <w:rsid w:val="00C03332"/>
    <w:rsid w:val="00C0430D"/>
    <w:rsid w:val="00C06014"/>
    <w:rsid w:val="00C071C9"/>
    <w:rsid w:val="00C11C8E"/>
    <w:rsid w:val="00C13C8E"/>
    <w:rsid w:val="00C143E8"/>
    <w:rsid w:val="00C17668"/>
    <w:rsid w:val="00C24D82"/>
    <w:rsid w:val="00C26338"/>
    <w:rsid w:val="00C2651E"/>
    <w:rsid w:val="00C321EA"/>
    <w:rsid w:val="00C33891"/>
    <w:rsid w:val="00C33E69"/>
    <w:rsid w:val="00C34B2A"/>
    <w:rsid w:val="00C47091"/>
    <w:rsid w:val="00C50FB8"/>
    <w:rsid w:val="00C5123D"/>
    <w:rsid w:val="00C534C8"/>
    <w:rsid w:val="00C54244"/>
    <w:rsid w:val="00C5685E"/>
    <w:rsid w:val="00C56C15"/>
    <w:rsid w:val="00C63BD4"/>
    <w:rsid w:val="00C65016"/>
    <w:rsid w:val="00C70AEF"/>
    <w:rsid w:val="00C70FAF"/>
    <w:rsid w:val="00C73929"/>
    <w:rsid w:val="00C757B2"/>
    <w:rsid w:val="00C77407"/>
    <w:rsid w:val="00C82B39"/>
    <w:rsid w:val="00C82D38"/>
    <w:rsid w:val="00C839E5"/>
    <w:rsid w:val="00C83FC3"/>
    <w:rsid w:val="00C84977"/>
    <w:rsid w:val="00C85260"/>
    <w:rsid w:val="00C861D2"/>
    <w:rsid w:val="00C92281"/>
    <w:rsid w:val="00C92CDA"/>
    <w:rsid w:val="00C9472B"/>
    <w:rsid w:val="00C95A4E"/>
    <w:rsid w:val="00C96597"/>
    <w:rsid w:val="00C966E8"/>
    <w:rsid w:val="00C969F3"/>
    <w:rsid w:val="00C97211"/>
    <w:rsid w:val="00CA12A7"/>
    <w:rsid w:val="00CA1EB2"/>
    <w:rsid w:val="00CA2653"/>
    <w:rsid w:val="00CB2099"/>
    <w:rsid w:val="00CB418B"/>
    <w:rsid w:val="00CC0028"/>
    <w:rsid w:val="00CC1069"/>
    <w:rsid w:val="00CC4EF4"/>
    <w:rsid w:val="00CC5842"/>
    <w:rsid w:val="00CC5A7E"/>
    <w:rsid w:val="00CC60E7"/>
    <w:rsid w:val="00CC7753"/>
    <w:rsid w:val="00CD0C0E"/>
    <w:rsid w:val="00CD11C3"/>
    <w:rsid w:val="00CD2143"/>
    <w:rsid w:val="00CD22C1"/>
    <w:rsid w:val="00CD5C01"/>
    <w:rsid w:val="00CE0D7A"/>
    <w:rsid w:val="00CE233A"/>
    <w:rsid w:val="00CE6647"/>
    <w:rsid w:val="00CF60F8"/>
    <w:rsid w:val="00D0195D"/>
    <w:rsid w:val="00D035FA"/>
    <w:rsid w:val="00D10555"/>
    <w:rsid w:val="00D10639"/>
    <w:rsid w:val="00D10BAA"/>
    <w:rsid w:val="00D1206A"/>
    <w:rsid w:val="00D222D8"/>
    <w:rsid w:val="00D27EAA"/>
    <w:rsid w:val="00D30298"/>
    <w:rsid w:val="00D304D1"/>
    <w:rsid w:val="00D32637"/>
    <w:rsid w:val="00D33DA9"/>
    <w:rsid w:val="00D3492C"/>
    <w:rsid w:val="00D34D9F"/>
    <w:rsid w:val="00D36966"/>
    <w:rsid w:val="00D40E4E"/>
    <w:rsid w:val="00D4327E"/>
    <w:rsid w:val="00D43C47"/>
    <w:rsid w:val="00D4502B"/>
    <w:rsid w:val="00D50A88"/>
    <w:rsid w:val="00D50AA7"/>
    <w:rsid w:val="00D50D04"/>
    <w:rsid w:val="00D51A6A"/>
    <w:rsid w:val="00D52833"/>
    <w:rsid w:val="00D57CD3"/>
    <w:rsid w:val="00D6046B"/>
    <w:rsid w:val="00D608D7"/>
    <w:rsid w:val="00D61C41"/>
    <w:rsid w:val="00D62311"/>
    <w:rsid w:val="00D62BB9"/>
    <w:rsid w:val="00D72203"/>
    <w:rsid w:val="00D72818"/>
    <w:rsid w:val="00D72D29"/>
    <w:rsid w:val="00D81D67"/>
    <w:rsid w:val="00D873E7"/>
    <w:rsid w:val="00D93293"/>
    <w:rsid w:val="00D9415C"/>
    <w:rsid w:val="00D9574F"/>
    <w:rsid w:val="00D96034"/>
    <w:rsid w:val="00D96FAA"/>
    <w:rsid w:val="00D97C6A"/>
    <w:rsid w:val="00D97F3C"/>
    <w:rsid w:val="00DA39B1"/>
    <w:rsid w:val="00DB2833"/>
    <w:rsid w:val="00DB6AD2"/>
    <w:rsid w:val="00DB6EFB"/>
    <w:rsid w:val="00DB78AA"/>
    <w:rsid w:val="00DB7978"/>
    <w:rsid w:val="00DC13C7"/>
    <w:rsid w:val="00DC1F5D"/>
    <w:rsid w:val="00DC23BF"/>
    <w:rsid w:val="00DC686D"/>
    <w:rsid w:val="00DD3616"/>
    <w:rsid w:val="00DE0A50"/>
    <w:rsid w:val="00DE0B13"/>
    <w:rsid w:val="00DE2A58"/>
    <w:rsid w:val="00DF0F19"/>
    <w:rsid w:val="00DF7A67"/>
    <w:rsid w:val="00E0170F"/>
    <w:rsid w:val="00E01972"/>
    <w:rsid w:val="00E046CD"/>
    <w:rsid w:val="00E061C4"/>
    <w:rsid w:val="00E06384"/>
    <w:rsid w:val="00E115EE"/>
    <w:rsid w:val="00E147C5"/>
    <w:rsid w:val="00E14C28"/>
    <w:rsid w:val="00E212D0"/>
    <w:rsid w:val="00E21C9C"/>
    <w:rsid w:val="00E22161"/>
    <w:rsid w:val="00E2378E"/>
    <w:rsid w:val="00E26CDE"/>
    <w:rsid w:val="00E3021A"/>
    <w:rsid w:val="00E30BFD"/>
    <w:rsid w:val="00E326F4"/>
    <w:rsid w:val="00E34B83"/>
    <w:rsid w:val="00E36DF4"/>
    <w:rsid w:val="00E371BB"/>
    <w:rsid w:val="00E42DB0"/>
    <w:rsid w:val="00E476B6"/>
    <w:rsid w:val="00E51B0C"/>
    <w:rsid w:val="00E51FF8"/>
    <w:rsid w:val="00E529BC"/>
    <w:rsid w:val="00E537B4"/>
    <w:rsid w:val="00E57647"/>
    <w:rsid w:val="00E61DD6"/>
    <w:rsid w:val="00E62BED"/>
    <w:rsid w:val="00E66C0C"/>
    <w:rsid w:val="00E67A8C"/>
    <w:rsid w:val="00E73A1B"/>
    <w:rsid w:val="00E76310"/>
    <w:rsid w:val="00E7672E"/>
    <w:rsid w:val="00E83CB5"/>
    <w:rsid w:val="00E876A1"/>
    <w:rsid w:val="00E91773"/>
    <w:rsid w:val="00E91A76"/>
    <w:rsid w:val="00E924EE"/>
    <w:rsid w:val="00E94FEE"/>
    <w:rsid w:val="00E95A6B"/>
    <w:rsid w:val="00EA0056"/>
    <w:rsid w:val="00EA14B9"/>
    <w:rsid w:val="00EB00FD"/>
    <w:rsid w:val="00EB0254"/>
    <w:rsid w:val="00EB31CA"/>
    <w:rsid w:val="00EB7BDE"/>
    <w:rsid w:val="00EC0C5E"/>
    <w:rsid w:val="00EC1470"/>
    <w:rsid w:val="00EC18DC"/>
    <w:rsid w:val="00EC6938"/>
    <w:rsid w:val="00EC7788"/>
    <w:rsid w:val="00ED148F"/>
    <w:rsid w:val="00ED153A"/>
    <w:rsid w:val="00ED310D"/>
    <w:rsid w:val="00ED3249"/>
    <w:rsid w:val="00ED3B47"/>
    <w:rsid w:val="00EE54A3"/>
    <w:rsid w:val="00EE7017"/>
    <w:rsid w:val="00EE7651"/>
    <w:rsid w:val="00EF2A15"/>
    <w:rsid w:val="00EF2F9D"/>
    <w:rsid w:val="00EF4880"/>
    <w:rsid w:val="00EF4F03"/>
    <w:rsid w:val="00EF54E6"/>
    <w:rsid w:val="00EF5D35"/>
    <w:rsid w:val="00F00C4C"/>
    <w:rsid w:val="00F02FB6"/>
    <w:rsid w:val="00F03BA0"/>
    <w:rsid w:val="00F04553"/>
    <w:rsid w:val="00F057F6"/>
    <w:rsid w:val="00F07689"/>
    <w:rsid w:val="00F10548"/>
    <w:rsid w:val="00F126D4"/>
    <w:rsid w:val="00F1343A"/>
    <w:rsid w:val="00F13B15"/>
    <w:rsid w:val="00F1449F"/>
    <w:rsid w:val="00F21027"/>
    <w:rsid w:val="00F221BA"/>
    <w:rsid w:val="00F3058D"/>
    <w:rsid w:val="00F33606"/>
    <w:rsid w:val="00F35903"/>
    <w:rsid w:val="00F3623A"/>
    <w:rsid w:val="00F3797F"/>
    <w:rsid w:val="00F407DB"/>
    <w:rsid w:val="00F41EA3"/>
    <w:rsid w:val="00F42B27"/>
    <w:rsid w:val="00F4594E"/>
    <w:rsid w:val="00F46F75"/>
    <w:rsid w:val="00F4771F"/>
    <w:rsid w:val="00F504C6"/>
    <w:rsid w:val="00F5332E"/>
    <w:rsid w:val="00F545C4"/>
    <w:rsid w:val="00F54B0B"/>
    <w:rsid w:val="00F54EC9"/>
    <w:rsid w:val="00F55371"/>
    <w:rsid w:val="00F57858"/>
    <w:rsid w:val="00F60524"/>
    <w:rsid w:val="00F60AAA"/>
    <w:rsid w:val="00F61562"/>
    <w:rsid w:val="00F650E6"/>
    <w:rsid w:val="00F72662"/>
    <w:rsid w:val="00F7544B"/>
    <w:rsid w:val="00F8004D"/>
    <w:rsid w:val="00F80AF7"/>
    <w:rsid w:val="00F814AF"/>
    <w:rsid w:val="00F81BE7"/>
    <w:rsid w:val="00F830F9"/>
    <w:rsid w:val="00F8464C"/>
    <w:rsid w:val="00F85736"/>
    <w:rsid w:val="00F85D89"/>
    <w:rsid w:val="00F8632C"/>
    <w:rsid w:val="00F87B42"/>
    <w:rsid w:val="00F907DB"/>
    <w:rsid w:val="00F94F72"/>
    <w:rsid w:val="00F96701"/>
    <w:rsid w:val="00FA2260"/>
    <w:rsid w:val="00FA33E4"/>
    <w:rsid w:val="00FA61AA"/>
    <w:rsid w:val="00FA6DE7"/>
    <w:rsid w:val="00FB2A3E"/>
    <w:rsid w:val="00FB515C"/>
    <w:rsid w:val="00FC1CF1"/>
    <w:rsid w:val="00FC5832"/>
    <w:rsid w:val="00FD0E8A"/>
    <w:rsid w:val="00FD189C"/>
    <w:rsid w:val="00FD212A"/>
    <w:rsid w:val="00FD41B2"/>
    <w:rsid w:val="00FD4915"/>
    <w:rsid w:val="00FD4B3A"/>
    <w:rsid w:val="00FD4C92"/>
    <w:rsid w:val="00FE6284"/>
    <w:rsid w:val="00FF20D1"/>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auto"/>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rsid w:val="00772F15"/>
    <w:pPr>
      <w:keepNext/>
      <w:tabs>
        <w:tab w:val="right" w:pos="7088"/>
      </w:tabs>
      <w:spacing w:before="120"/>
      <w:ind w:left="1701" w:hanging="1701"/>
    </w:pPr>
    <w:rPr>
      <w:rFonts w:ascii="Arial" w:hAnsi="Arial"/>
      <w:b/>
      <w:lang w:eastAsia="en-US"/>
    </w:rPr>
  </w:style>
  <w:style w:type="paragraph" w:styleId="TOC2">
    <w:name w:val="toc 2"/>
    <w:basedOn w:val="Normal"/>
    <w:next w:val="Normal"/>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C774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 w:type="character" w:customStyle="1" w:styleId="CharSectnoAm">
    <w:name w:val="CharSectnoAm"/>
    <w:basedOn w:val="DefaultParagraphFont"/>
    <w:rsid w:val="00266D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www.comlaw.gov.au/" TargetMode="Externa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1093</Words>
  <Characters>5599</Characters>
  <Application>Microsoft Office Word</Application>
  <DocSecurity>0</DocSecurity>
  <Lines>209</Lines>
  <Paragraphs>147</Paragraphs>
  <ScaleCrop>false</ScaleCrop>
  <HeadingPairs>
    <vt:vector size="2" baseType="variant">
      <vt:variant>
        <vt:lpstr>Title</vt:lpstr>
      </vt:variant>
      <vt:variant>
        <vt:i4>1</vt:i4>
      </vt:variant>
    </vt:vector>
  </HeadingPairs>
  <TitlesOfParts>
    <vt:vector size="1" baseType="lpstr">
      <vt:lpstr>Education Services for Overseas Students Amendment Regulation 2012 (No.   )</vt:lpstr>
    </vt:vector>
  </TitlesOfParts>
  <Manager/>
  <Company/>
  <LinksUpToDate>false</LinksUpToDate>
  <CharactersWithSpaces>6610</CharactersWithSpaces>
  <SharedDoc>false</SharedDoc>
  <HLinks>
    <vt:vector size="6" baseType="variant">
      <vt:variant>
        <vt:i4>6160468</vt:i4>
      </vt:variant>
      <vt:variant>
        <vt:i4>75</vt:i4>
      </vt:variant>
      <vt:variant>
        <vt:i4>0</vt:i4>
      </vt:variant>
      <vt:variant>
        <vt:i4>5</vt:i4>
      </vt:variant>
      <vt:variant>
        <vt:lpwstr>http://www.comlaw.gov.au/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for Overseas Students Amendment Regulation 2012 (No.   )</dc:title>
  <dc:subject/>
  <dc:creator/>
  <cp:keywords/>
  <cp:lastModifiedBy/>
  <cp:revision>1</cp:revision>
  <cp:lastPrinted>2012-06-15T00:06:00Z</cp:lastPrinted>
  <dcterms:created xsi:type="dcterms:W3CDTF">2012-06-26T03:49:00Z</dcterms:created>
  <dcterms:modified xsi:type="dcterms:W3CDTF">2012-06-26T03:49:00Z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932</vt:lpwstr>
  </property>
  <property fmtid="{D5CDD505-2E9C-101B-9397-08002B2CF9AE}" pid="3" name="IndexMatter">
    <vt:lpwstr>1206493A</vt:lpwstr>
  </property>
  <property fmtid="{D5CDD505-2E9C-101B-9397-08002B2CF9AE}" pid="4" name="Editor">
    <vt:bool>true</vt:bool>
  </property>
  <property fmtid="{D5CDD505-2E9C-101B-9397-08002B2CF9AE}" pid="5" name="Final">
    <vt:bool>true</vt:bool>
  </property>
</Properties>
</file>