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CAF7" w14:textId="77777777" w:rsidR="00CB009F" w:rsidRPr="008B6C52" w:rsidRDefault="00931EC6" w:rsidP="00A95A88">
      <w:r>
        <w:rPr>
          <w:noProof/>
        </w:rPr>
        <w:drawing>
          <wp:inline distT="0" distB="0" distL="0" distR="0" wp14:anchorId="079F84E3" wp14:editId="0DB9B6A9">
            <wp:extent cx="1423035" cy="11055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035" cy="1105535"/>
                    </a:xfrm>
                    <a:prstGeom prst="rect">
                      <a:avLst/>
                    </a:prstGeom>
                    <a:noFill/>
                    <a:ln>
                      <a:noFill/>
                    </a:ln>
                  </pic:spPr>
                </pic:pic>
              </a:graphicData>
            </a:graphic>
          </wp:inline>
        </w:drawing>
      </w:r>
    </w:p>
    <w:p w14:paraId="3D915466" w14:textId="77777777" w:rsidR="000657AF" w:rsidRDefault="000657AF" w:rsidP="0005056D">
      <w:pPr>
        <w:pStyle w:val="Title"/>
      </w:pPr>
      <w:bookmarkStart w:id="0" w:name="Citation"/>
      <w:r>
        <w:t>Telecommunications (Carrier Licence Application Charge) Determination</w:t>
      </w:r>
      <w:r w:rsidR="00D251C1">
        <w:t xml:space="preserve"> 2012</w:t>
      </w:r>
      <w:bookmarkEnd w:id="0"/>
    </w:p>
    <w:p w14:paraId="0B5FB1C3" w14:textId="77777777" w:rsidR="0005056D" w:rsidRPr="0005056D" w:rsidRDefault="0005056D" w:rsidP="0005056D"/>
    <w:p w14:paraId="71333E1C" w14:textId="77777777" w:rsidR="0005056D" w:rsidRPr="007C4BD5" w:rsidRDefault="0005056D" w:rsidP="0005056D">
      <w:pPr>
        <w:spacing w:line="260" w:lineRule="atLeast"/>
        <w:rPr>
          <w:rFonts w:ascii="Arial" w:eastAsia="Calibri" w:hAnsi="Arial" w:cs="Arial"/>
        </w:rPr>
      </w:pPr>
      <w:proofErr w:type="gramStart"/>
      <w:r w:rsidRPr="007C4BD5">
        <w:rPr>
          <w:rFonts w:ascii="Arial" w:eastAsia="Calibri" w:hAnsi="Arial" w:cs="Arial"/>
        </w:rPr>
        <w:t>made</w:t>
      </w:r>
      <w:proofErr w:type="gramEnd"/>
      <w:r w:rsidRPr="007C4BD5">
        <w:rPr>
          <w:rFonts w:ascii="Arial" w:eastAsia="Calibri" w:hAnsi="Arial" w:cs="Arial"/>
        </w:rPr>
        <w:t xml:space="preserve"> under subsection </w:t>
      </w:r>
      <w:r>
        <w:rPr>
          <w:rFonts w:ascii="Arial" w:eastAsia="Calibri" w:hAnsi="Arial" w:cs="Arial"/>
        </w:rPr>
        <w:t>9</w:t>
      </w:r>
      <w:r w:rsidRPr="007C4BD5">
        <w:rPr>
          <w:rFonts w:ascii="Arial" w:eastAsia="Calibri" w:hAnsi="Arial" w:cs="Arial"/>
        </w:rPr>
        <w:t xml:space="preserve">(1) of the </w:t>
      </w:r>
    </w:p>
    <w:p w14:paraId="55E2A1D2" w14:textId="77777777" w:rsidR="0005056D" w:rsidRPr="007C4BD5" w:rsidRDefault="0005056D" w:rsidP="007F7BD3">
      <w:pPr>
        <w:spacing w:line="260" w:lineRule="atLeast"/>
        <w:rPr>
          <w:rFonts w:eastAsia="Calibri"/>
          <w:i/>
          <w:lang w:eastAsia="en-US"/>
        </w:rPr>
      </w:pPr>
    </w:p>
    <w:p w14:paraId="7266D39F" w14:textId="77777777" w:rsidR="0005056D" w:rsidRPr="007C4BD5" w:rsidRDefault="0005056D" w:rsidP="007F7BD3">
      <w:pPr>
        <w:spacing w:line="260" w:lineRule="atLeast"/>
        <w:rPr>
          <w:rFonts w:ascii="Arial" w:eastAsia="Calibri" w:hAnsi="Arial" w:cs="Arial"/>
          <w:i/>
          <w:sz w:val="28"/>
          <w:szCs w:val="28"/>
          <w:lang w:eastAsia="en-US"/>
        </w:rPr>
      </w:pPr>
      <w:r w:rsidRPr="0005056D">
        <w:rPr>
          <w:rFonts w:ascii="Arial" w:eastAsia="Calibri" w:hAnsi="Arial" w:cs="Arial"/>
          <w:i/>
          <w:sz w:val="28"/>
          <w:szCs w:val="28"/>
          <w:lang w:eastAsia="en-US"/>
        </w:rPr>
        <w:t>Telecommunications (Carrier Licence Charges) Act 1997</w:t>
      </w:r>
    </w:p>
    <w:p w14:paraId="6DD16EE6" w14:textId="77777777" w:rsidR="0005056D" w:rsidRPr="007C4BD5" w:rsidRDefault="0005056D" w:rsidP="0005056D">
      <w:pPr>
        <w:spacing w:line="260" w:lineRule="atLeast"/>
        <w:jc w:val="both"/>
        <w:rPr>
          <w:rFonts w:eastAsia="Calibri"/>
          <w:lang w:eastAsia="en-US"/>
        </w:rPr>
      </w:pPr>
    </w:p>
    <w:p w14:paraId="16985C60" w14:textId="77777777" w:rsidR="007F7BD3" w:rsidRDefault="007F7BD3" w:rsidP="0005056D">
      <w:pPr>
        <w:spacing w:line="260" w:lineRule="atLeast"/>
        <w:jc w:val="both"/>
        <w:rPr>
          <w:rFonts w:eastAsia="Calibri"/>
          <w:b/>
          <w:lang w:eastAsia="en-US"/>
        </w:rPr>
      </w:pPr>
    </w:p>
    <w:p w14:paraId="6E1C9B39" w14:textId="77777777" w:rsidR="007F7BD3" w:rsidRDefault="007F7BD3" w:rsidP="0005056D">
      <w:pPr>
        <w:spacing w:line="260" w:lineRule="atLeast"/>
        <w:jc w:val="both"/>
        <w:rPr>
          <w:rFonts w:eastAsia="Calibri"/>
          <w:b/>
          <w:lang w:eastAsia="en-US"/>
        </w:rPr>
      </w:pPr>
    </w:p>
    <w:p w14:paraId="5A7BDD6E" w14:textId="77777777" w:rsidR="0005056D" w:rsidRPr="003919FB" w:rsidRDefault="0005056D" w:rsidP="0005056D">
      <w:pPr>
        <w:spacing w:line="260" w:lineRule="atLeast"/>
        <w:jc w:val="both"/>
        <w:rPr>
          <w:rFonts w:eastAsia="Calibri"/>
          <w:b/>
          <w:lang w:eastAsia="en-US"/>
        </w:rPr>
      </w:pPr>
      <w:r w:rsidRPr="003919FB">
        <w:rPr>
          <w:rFonts w:eastAsia="Calibri"/>
          <w:b/>
          <w:lang w:eastAsia="en-US"/>
        </w:rPr>
        <w:t xml:space="preserve">Compilation No. </w:t>
      </w:r>
      <w:r>
        <w:rPr>
          <w:rFonts w:eastAsia="Calibri"/>
          <w:b/>
          <w:lang w:eastAsia="en-US"/>
        </w:rPr>
        <w:t>1</w:t>
      </w:r>
    </w:p>
    <w:p w14:paraId="5CEAAB63" w14:textId="77777777" w:rsidR="0005056D" w:rsidRPr="007C4BD5" w:rsidRDefault="0005056D" w:rsidP="0005056D">
      <w:pPr>
        <w:spacing w:line="260" w:lineRule="atLeast"/>
        <w:jc w:val="both"/>
        <w:rPr>
          <w:rFonts w:eastAsia="Calibri"/>
          <w:lang w:eastAsia="en-US"/>
        </w:rPr>
      </w:pPr>
    </w:p>
    <w:p w14:paraId="31BDDA6B" w14:textId="68E2ED9C" w:rsidR="0005056D" w:rsidRPr="007C4BD5" w:rsidRDefault="0005056D" w:rsidP="0005056D">
      <w:pPr>
        <w:spacing w:line="260" w:lineRule="atLeast"/>
        <w:jc w:val="both"/>
        <w:rPr>
          <w:rFonts w:eastAsia="Calibri"/>
          <w:lang w:eastAsia="en-US"/>
        </w:rPr>
      </w:pPr>
      <w:r w:rsidRPr="00615309">
        <w:rPr>
          <w:rFonts w:eastAsia="Calibri"/>
          <w:b/>
          <w:lang w:eastAsia="en-US"/>
        </w:rPr>
        <w:t>Compilation date:</w:t>
      </w:r>
      <w:r w:rsidRPr="00615309">
        <w:rPr>
          <w:rFonts w:eastAsia="Calibri"/>
          <w:b/>
          <w:lang w:eastAsia="en-US"/>
        </w:rPr>
        <w:tab/>
      </w:r>
      <w:r w:rsidRPr="00615309">
        <w:rPr>
          <w:rFonts w:eastAsia="Calibri"/>
          <w:b/>
          <w:lang w:eastAsia="en-US"/>
        </w:rPr>
        <w:tab/>
      </w:r>
      <w:r w:rsidRPr="00615309">
        <w:rPr>
          <w:rFonts w:eastAsia="Calibri"/>
          <w:b/>
          <w:lang w:eastAsia="en-US"/>
        </w:rPr>
        <w:tab/>
      </w:r>
      <w:r w:rsidR="00615309" w:rsidRPr="00615309">
        <w:rPr>
          <w:rFonts w:eastAsia="Calibri"/>
          <w:lang w:eastAsia="en-US"/>
        </w:rPr>
        <w:t xml:space="preserve">30 March </w:t>
      </w:r>
      <w:r>
        <w:rPr>
          <w:rFonts w:eastAsia="Calibri"/>
          <w:lang w:eastAsia="en-US"/>
        </w:rPr>
        <w:t>2017</w:t>
      </w:r>
    </w:p>
    <w:p w14:paraId="5B711276" w14:textId="77777777" w:rsidR="0005056D" w:rsidRPr="007C4BD5" w:rsidRDefault="0005056D" w:rsidP="0005056D">
      <w:pPr>
        <w:spacing w:line="260" w:lineRule="atLeast"/>
        <w:jc w:val="both"/>
        <w:rPr>
          <w:rFonts w:eastAsia="Calibri"/>
          <w:lang w:eastAsia="en-US"/>
        </w:rPr>
      </w:pPr>
    </w:p>
    <w:p w14:paraId="1BDE1FAC" w14:textId="77777777" w:rsidR="0005056D" w:rsidRPr="00B143E3" w:rsidRDefault="0005056D" w:rsidP="0005056D">
      <w:pPr>
        <w:spacing w:line="260" w:lineRule="atLeast"/>
        <w:ind w:left="3600" w:hanging="3600"/>
        <w:jc w:val="both"/>
        <w:rPr>
          <w:rFonts w:eastAsia="Calibri"/>
          <w:lang w:eastAsia="en-US"/>
        </w:rPr>
      </w:pPr>
      <w:r w:rsidRPr="007C4BD5">
        <w:rPr>
          <w:rFonts w:eastAsia="Calibri"/>
          <w:b/>
          <w:lang w:eastAsia="en-US"/>
        </w:rPr>
        <w:t>Includes amendments up to:</w:t>
      </w:r>
      <w:r w:rsidRPr="007C4BD5">
        <w:rPr>
          <w:rFonts w:eastAsia="Calibri"/>
          <w:b/>
          <w:lang w:eastAsia="en-US"/>
        </w:rPr>
        <w:tab/>
      </w:r>
      <w:r w:rsidRPr="0005056D">
        <w:rPr>
          <w:rFonts w:eastAsia="Calibri"/>
          <w:i/>
          <w:lang w:eastAsia="en-US"/>
        </w:rPr>
        <w:t>Telecommunications (Carrier Licence Application Charge) Amendment Determination 2017 (No. 1)</w:t>
      </w:r>
      <w:r>
        <w:rPr>
          <w:rFonts w:eastAsia="Calibri"/>
          <w:lang w:eastAsia="en-US"/>
        </w:rPr>
        <w:t xml:space="preserve"> [</w:t>
      </w:r>
      <w:r w:rsidRPr="001959E5">
        <w:rPr>
          <w:rFonts w:eastAsia="Calibri"/>
          <w:lang w:eastAsia="en-US"/>
        </w:rPr>
        <w:t>F201</w:t>
      </w:r>
      <w:r>
        <w:rPr>
          <w:rFonts w:eastAsia="Calibri"/>
          <w:lang w:eastAsia="en-US"/>
        </w:rPr>
        <w:t>7</w:t>
      </w:r>
      <w:r w:rsidRPr="001959E5">
        <w:rPr>
          <w:rFonts w:eastAsia="Calibri"/>
          <w:lang w:eastAsia="en-US"/>
        </w:rPr>
        <w:t>L</w:t>
      </w:r>
      <w:r w:rsidR="007F7BD3">
        <w:rPr>
          <w:rFonts w:eastAsia="Calibri"/>
          <w:lang w:eastAsia="en-US"/>
        </w:rPr>
        <w:t>00337</w:t>
      </w:r>
      <w:r>
        <w:rPr>
          <w:rFonts w:eastAsia="Calibri"/>
          <w:lang w:eastAsia="en-US"/>
        </w:rPr>
        <w:t>]</w:t>
      </w:r>
    </w:p>
    <w:p w14:paraId="3371C50E" w14:textId="77777777" w:rsidR="0005056D" w:rsidRPr="007C4BD5" w:rsidRDefault="0005056D" w:rsidP="0005056D">
      <w:pPr>
        <w:spacing w:line="260" w:lineRule="atLeast"/>
        <w:jc w:val="both"/>
        <w:rPr>
          <w:rFonts w:eastAsia="Calibri"/>
          <w:i/>
          <w:lang w:eastAsia="en-US"/>
        </w:rPr>
      </w:pPr>
    </w:p>
    <w:p w14:paraId="2EA16D13" w14:textId="77777777" w:rsidR="00693993" w:rsidRDefault="00693993" w:rsidP="0005056D">
      <w:pPr>
        <w:spacing w:line="260" w:lineRule="atLeast"/>
        <w:jc w:val="both"/>
        <w:rPr>
          <w:rFonts w:eastAsia="Calibri"/>
          <w:lang w:eastAsia="en-US"/>
        </w:rPr>
      </w:pPr>
    </w:p>
    <w:p w14:paraId="01E23438" w14:textId="77777777" w:rsidR="00693993" w:rsidRDefault="00693993" w:rsidP="0005056D">
      <w:pPr>
        <w:spacing w:line="260" w:lineRule="atLeast"/>
        <w:jc w:val="both"/>
        <w:rPr>
          <w:rFonts w:eastAsia="Calibri"/>
          <w:lang w:eastAsia="en-US"/>
        </w:rPr>
      </w:pPr>
    </w:p>
    <w:p w14:paraId="5DF9F24D" w14:textId="77777777" w:rsidR="00693993" w:rsidRDefault="00693993" w:rsidP="0005056D">
      <w:pPr>
        <w:spacing w:line="260" w:lineRule="atLeast"/>
        <w:jc w:val="both"/>
        <w:rPr>
          <w:rFonts w:eastAsia="Calibri"/>
          <w:lang w:eastAsia="en-US"/>
        </w:rPr>
      </w:pPr>
    </w:p>
    <w:p w14:paraId="58D16963" w14:textId="77777777" w:rsidR="00693993" w:rsidRDefault="00693993" w:rsidP="0005056D">
      <w:pPr>
        <w:spacing w:line="260" w:lineRule="atLeast"/>
        <w:jc w:val="both"/>
        <w:rPr>
          <w:rFonts w:eastAsia="Calibri"/>
          <w:lang w:eastAsia="en-US"/>
        </w:rPr>
      </w:pPr>
    </w:p>
    <w:p w14:paraId="74C4DDA4" w14:textId="77777777" w:rsidR="00693993" w:rsidRDefault="00693993" w:rsidP="0005056D">
      <w:pPr>
        <w:spacing w:line="260" w:lineRule="atLeast"/>
        <w:jc w:val="both"/>
        <w:rPr>
          <w:rFonts w:eastAsia="Calibri"/>
          <w:lang w:eastAsia="en-US"/>
        </w:rPr>
      </w:pPr>
    </w:p>
    <w:p w14:paraId="3F77E53F" w14:textId="77777777" w:rsidR="00693993" w:rsidRDefault="00693993" w:rsidP="0005056D">
      <w:pPr>
        <w:spacing w:line="260" w:lineRule="atLeast"/>
        <w:jc w:val="both"/>
        <w:rPr>
          <w:rFonts w:eastAsia="Calibri"/>
          <w:lang w:eastAsia="en-US"/>
        </w:rPr>
      </w:pPr>
    </w:p>
    <w:p w14:paraId="75A287B6" w14:textId="77777777" w:rsidR="00693993" w:rsidRDefault="00693993" w:rsidP="0005056D">
      <w:pPr>
        <w:spacing w:line="260" w:lineRule="atLeast"/>
        <w:jc w:val="both"/>
        <w:rPr>
          <w:rFonts w:eastAsia="Calibri"/>
          <w:lang w:eastAsia="en-US"/>
        </w:rPr>
      </w:pPr>
    </w:p>
    <w:p w14:paraId="773D4B8C" w14:textId="77777777" w:rsidR="00693993" w:rsidRDefault="00693993" w:rsidP="0005056D">
      <w:pPr>
        <w:spacing w:line="260" w:lineRule="atLeast"/>
        <w:jc w:val="both"/>
        <w:rPr>
          <w:rFonts w:eastAsia="Calibri"/>
          <w:lang w:eastAsia="en-US"/>
        </w:rPr>
      </w:pPr>
    </w:p>
    <w:p w14:paraId="05883293" w14:textId="77777777" w:rsidR="00693993" w:rsidRDefault="00693993" w:rsidP="0005056D">
      <w:pPr>
        <w:spacing w:line="260" w:lineRule="atLeast"/>
        <w:jc w:val="both"/>
        <w:rPr>
          <w:rFonts w:eastAsia="Calibri"/>
          <w:lang w:eastAsia="en-US"/>
        </w:rPr>
      </w:pPr>
    </w:p>
    <w:p w14:paraId="5508D67E" w14:textId="77777777" w:rsidR="00693993" w:rsidRDefault="00693993" w:rsidP="0005056D">
      <w:pPr>
        <w:spacing w:line="260" w:lineRule="atLeast"/>
        <w:jc w:val="both"/>
        <w:rPr>
          <w:rFonts w:eastAsia="Calibri"/>
          <w:lang w:eastAsia="en-US"/>
        </w:rPr>
      </w:pPr>
    </w:p>
    <w:p w14:paraId="4F19763D" w14:textId="77777777" w:rsidR="00693993" w:rsidRDefault="00693993" w:rsidP="0005056D">
      <w:pPr>
        <w:spacing w:line="260" w:lineRule="atLeast"/>
        <w:jc w:val="both"/>
        <w:rPr>
          <w:rFonts w:eastAsia="Calibri"/>
          <w:lang w:eastAsia="en-US"/>
        </w:rPr>
      </w:pPr>
    </w:p>
    <w:p w14:paraId="1ED9F387" w14:textId="77777777" w:rsidR="00693993" w:rsidRDefault="00693993" w:rsidP="0005056D">
      <w:pPr>
        <w:spacing w:line="260" w:lineRule="atLeast"/>
        <w:jc w:val="both"/>
        <w:rPr>
          <w:rFonts w:eastAsia="Calibri"/>
          <w:lang w:eastAsia="en-US"/>
        </w:rPr>
      </w:pPr>
    </w:p>
    <w:p w14:paraId="2A605511" w14:textId="77777777" w:rsidR="00693993" w:rsidRDefault="00693993" w:rsidP="0005056D">
      <w:pPr>
        <w:spacing w:line="260" w:lineRule="atLeast"/>
        <w:jc w:val="both"/>
        <w:rPr>
          <w:rFonts w:eastAsia="Calibri"/>
          <w:lang w:eastAsia="en-US"/>
        </w:rPr>
      </w:pPr>
    </w:p>
    <w:p w14:paraId="4CAC2A8B" w14:textId="77777777" w:rsidR="00693993" w:rsidRDefault="00693993" w:rsidP="0005056D">
      <w:pPr>
        <w:spacing w:line="260" w:lineRule="atLeast"/>
        <w:jc w:val="both"/>
        <w:rPr>
          <w:rFonts w:eastAsia="Calibri"/>
          <w:lang w:eastAsia="en-US"/>
        </w:rPr>
      </w:pPr>
    </w:p>
    <w:p w14:paraId="03E8E746" w14:textId="77777777" w:rsidR="00693993" w:rsidRDefault="00693993" w:rsidP="0005056D">
      <w:pPr>
        <w:spacing w:line="260" w:lineRule="atLeast"/>
        <w:jc w:val="both"/>
        <w:rPr>
          <w:rFonts w:eastAsia="Calibri"/>
          <w:lang w:eastAsia="en-US"/>
        </w:rPr>
      </w:pPr>
    </w:p>
    <w:p w14:paraId="18FD1491" w14:textId="77777777" w:rsidR="00693993" w:rsidRDefault="00693993" w:rsidP="0005056D">
      <w:pPr>
        <w:spacing w:line="260" w:lineRule="atLeast"/>
        <w:jc w:val="both"/>
        <w:rPr>
          <w:rFonts w:eastAsia="Calibri"/>
          <w:lang w:eastAsia="en-US"/>
        </w:rPr>
      </w:pPr>
    </w:p>
    <w:p w14:paraId="400AB1A1" w14:textId="77777777" w:rsidR="00693993" w:rsidRDefault="00693993" w:rsidP="0005056D">
      <w:pPr>
        <w:spacing w:line="260" w:lineRule="atLeast"/>
        <w:jc w:val="both"/>
        <w:rPr>
          <w:rFonts w:eastAsia="Calibri"/>
          <w:lang w:eastAsia="en-US"/>
        </w:rPr>
      </w:pPr>
    </w:p>
    <w:p w14:paraId="754D34BE" w14:textId="77777777" w:rsidR="00693993" w:rsidRDefault="00693993" w:rsidP="0005056D">
      <w:pPr>
        <w:spacing w:line="260" w:lineRule="atLeast"/>
        <w:jc w:val="both"/>
        <w:rPr>
          <w:rFonts w:eastAsia="Calibri"/>
          <w:lang w:eastAsia="en-US"/>
        </w:rPr>
      </w:pPr>
    </w:p>
    <w:p w14:paraId="2DED5343" w14:textId="77777777" w:rsidR="0005056D" w:rsidRPr="007C4BD5" w:rsidRDefault="0005056D" w:rsidP="0005056D">
      <w:pPr>
        <w:spacing w:line="260" w:lineRule="atLeast"/>
        <w:jc w:val="both"/>
        <w:rPr>
          <w:rFonts w:eastAsia="Calibri"/>
          <w:lang w:eastAsia="en-US"/>
        </w:rPr>
      </w:pPr>
      <w:r w:rsidRPr="007C4BD5">
        <w:rPr>
          <w:rFonts w:eastAsia="Calibri"/>
          <w:lang w:eastAsia="en-US"/>
        </w:rPr>
        <w:t>Prepared by the Australian Communications and Media Authority</w:t>
      </w:r>
      <w:r>
        <w:rPr>
          <w:rFonts w:eastAsia="Calibri"/>
          <w:lang w:eastAsia="en-US"/>
        </w:rPr>
        <w:t>, Melbourne</w:t>
      </w:r>
      <w:r w:rsidRPr="007C4BD5">
        <w:rPr>
          <w:rFonts w:eastAsia="Calibri"/>
          <w:lang w:eastAsia="en-US"/>
        </w:rPr>
        <w:t xml:space="preserve">. </w:t>
      </w:r>
    </w:p>
    <w:p w14:paraId="049FFD19" w14:textId="77777777" w:rsidR="0005056D" w:rsidRDefault="0005056D" w:rsidP="0005056D">
      <w:pPr>
        <w:spacing w:line="260" w:lineRule="atLeast"/>
        <w:rPr>
          <w:rFonts w:eastAsia="Calibri"/>
          <w:szCs w:val="20"/>
          <w:lang w:eastAsia="en-US"/>
        </w:rPr>
      </w:pPr>
    </w:p>
    <w:p w14:paraId="08BD4DB3" w14:textId="77777777" w:rsidR="00931EC6" w:rsidRDefault="00931EC6" w:rsidP="0005056D">
      <w:pPr>
        <w:spacing w:line="260" w:lineRule="atLeast"/>
        <w:rPr>
          <w:rFonts w:eastAsia="Calibri"/>
          <w:szCs w:val="20"/>
          <w:lang w:eastAsia="en-US"/>
        </w:rPr>
      </w:pPr>
    </w:p>
    <w:p w14:paraId="615A868B" w14:textId="77777777" w:rsidR="007E6637" w:rsidRDefault="007E6637" w:rsidP="0005056D">
      <w:pPr>
        <w:spacing w:line="260" w:lineRule="atLeast"/>
        <w:rPr>
          <w:rFonts w:eastAsia="Calibri"/>
          <w:szCs w:val="20"/>
          <w:lang w:eastAsia="en-US"/>
        </w:rPr>
      </w:pPr>
      <w:r>
        <w:rPr>
          <w:rFonts w:eastAsia="Calibri"/>
          <w:szCs w:val="20"/>
          <w:lang w:eastAsia="en-US"/>
        </w:rPr>
        <w:br w:type="page"/>
      </w:r>
    </w:p>
    <w:p w14:paraId="68E87D60" w14:textId="77777777" w:rsidR="007E6637" w:rsidRDefault="007E6637" w:rsidP="007E6637">
      <w:pPr>
        <w:rPr>
          <w:b/>
          <w:sz w:val="32"/>
          <w:szCs w:val="32"/>
        </w:rPr>
      </w:pPr>
      <w:r w:rsidRPr="00910C86">
        <w:rPr>
          <w:b/>
          <w:sz w:val="32"/>
          <w:szCs w:val="32"/>
        </w:rPr>
        <w:lastRenderedPageBreak/>
        <w:t>About this compilation</w:t>
      </w:r>
    </w:p>
    <w:p w14:paraId="3A1EC7E2" w14:textId="77777777" w:rsidR="007E6637" w:rsidRPr="00633ED4" w:rsidRDefault="007E6637" w:rsidP="007E6637">
      <w:pPr>
        <w:spacing w:before="120" w:after="120" w:line="260" w:lineRule="atLeast"/>
      </w:pPr>
    </w:p>
    <w:p w14:paraId="49E6F42E" w14:textId="77777777" w:rsidR="007E6637" w:rsidRPr="00633ED4" w:rsidRDefault="007E6637" w:rsidP="007E6637">
      <w:pPr>
        <w:spacing w:before="120" w:after="120" w:line="260" w:lineRule="atLeast"/>
        <w:rPr>
          <w:b/>
        </w:rPr>
      </w:pPr>
      <w:r w:rsidRPr="00633ED4">
        <w:rPr>
          <w:b/>
        </w:rPr>
        <w:t>This compilation</w:t>
      </w:r>
    </w:p>
    <w:p w14:paraId="3C3262B3" w14:textId="77777777" w:rsidR="007E6637" w:rsidRPr="00633ED4" w:rsidRDefault="007E6637" w:rsidP="007E6637">
      <w:pPr>
        <w:spacing w:before="120" w:after="120"/>
      </w:pPr>
      <w:r w:rsidRPr="00633ED4">
        <w:t>This is a compilation of the</w:t>
      </w:r>
      <w:r>
        <w:t xml:space="preserve"> </w:t>
      </w:r>
      <w:r w:rsidRPr="007E6637">
        <w:rPr>
          <w:i/>
        </w:rPr>
        <w:t>Telecommunications (Carrier Licence Application Charge) Determination 2012</w:t>
      </w:r>
      <w:r>
        <w:t xml:space="preserve"> </w:t>
      </w:r>
      <w:r w:rsidRPr="00633ED4">
        <w:t xml:space="preserve">that shows the text of the law as amended and in force on </w:t>
      </w:r>
      <w:r w:rsidR="007F7BD3">
        <w:t xml:space="preserve">30 March </w:t>
      </w:r>
      <w:r>
        <w:t>2017</w:t>
      </w:r>
      <w:r w:rsidRPr="00633ED4">
        <w:t xml:space="preserve"> </w:t>
      </w:r>
      <w:r>
        <w:t>(</w:t>
      </w:r>
      <w:r w:rsidRPr="00633ED4">
        <w:rPr>
          <w:b/>
          <w:i/>
        </w:rPr>
        <w:t>compilation date</w:t>
      </w:r>
      <w:r w:rsidRPr="00633ED4">
        <w:t>).</w:t>
      </w:r>
    </w:p>
    <w:p w14:paraId="74014CA2" w14:textId="77777777" w:rsidR="007E6637" w:rsidRPr="00633ED4" w:rsidRDefault="007E6637" w:rsidP="007E6637">
      <w:pPr>
        <w:spacing w:after="120"/>
      </w:pPr>
      <w:r w:rsidRPr="00633ED4">
        <w:t xml:space="preserve">The notes at the end of this compilation (the </w:t>
      </w:r>
      <w:r w:rsidRPr="00633ED4">
        <w:rPr>
          <w:b/>
          <w:i/>
        </w:rPr>
        <w:t>endnotes</w:t>
      </w:r>
      <w:r w:rsidRPr="00633ED4">
        <w:t>) include information about amending laws and the amendment history of provisions of the compiled law.</w:t>
      </w:r>
    </w:p>
    <w:p w14:paraId="70E5DA5C" w14:textId="77777777" w:rsidR="007E6637" w:rsidRPr="00633ED4" w:rsidRDefault="007E6637" w:rsidP="007E6637">
      <w:pPr>
        <w:tabs>
          <w:tab w:val="left" w:pos="5640"/>
        </w:tabs>
        <w:spacing w:before="120" w:after="120"/>
        <w:rPr>
          <w:b/>
        </w:rPr>
      </w:pPr>
      <w:proofErr w:type="spellStart"/>
      <w:r w:rsidRPr="00633ED4">
        <w:rPr>
          <w:b/>
        </w:rPr>
        <w:t>Uncommenced</w:t>
      </w:r>
      <w:proofErr w:type="spellEnd"/>
      <w:r w:rsidRPr="00633ED4">
        <w:rPr>
          <w:b/>
        </w:rPr>
        <w:t xml:space="preserve"> amendments</w:t>
      </w:r>
    </w:p>
    <w:p w14:paraId="3CF6F0D6" w14:textId="77777777" w:rsidR="007E6637" w:rsidRDefault="007E6637" w:rsidP="007E6637">
      <w:pPr>
        <w:spacing w:after="120"/>
      </w:pPr>
      <w:r w:rsidRPr="00633ED4">
        <w:t xml:space="preserve">The effect of </w:t>
      </w:r>
      <w:proofErr w:type="spellStart"/>
      <w:r w:rsidRPr="00633ED4">
        <w:t>uncommenced</w:t>
      </w:r>
      <w:proofErr w:type="spellEnd"/>
      <w:r w:rsidRPr="00633ED4">
        <w:t xml:space="preserve"> amendments is not shown in the text of the compiled law. </w:t>
      </w:r>
      <w:r>
        <w:t xml:space="preserve"> </w:t>
      </w:r>
      <w:r w:rsidRPr="00633ED4">
        <w:t xml:space="preserve">Any </w:t>
      </w:r>
      <w:proofErr w:type="spellStart"/>
      <w:r w:rsidRPr="00633ED4">
        <w:t>uncommenced</w:t>
      </w:r>
      <w:proofErr w:type="spellEnd"/>
      <w:r w:rsidRPr="00633ED4">
        <w:t xml:space="preserve"> amendments affecting the law are accessible on the</w:t>
      </w:r>
      <w:r>
        <w:t xml:space="preserve"> Federal Register of</w:t>
      </w:r>
      <w:r w:rsidRPr="00633ED4">
        <w:t xml:space="preserve"> Legislation (www.legislation.gov.au). </w:t>
      </w:r>
      <w:r>
        <w:t xml:space="preserve"> </w:t>
      </w:r>
      <w:r w:rsidRPr="00633ED4">
        <w:t xml:space="preserve">The details of amendments made up to, but not commenced at, the compilation date are underlined in the endnotes. </w:t>
      </w:r>
      <w:r>
        <w:t xml:space="preserve"> </w:t>
      </w:r>
      <w:r w:rsidRPr="00633ED4">
        <w:t xml:space="preserve">For more information on any </w:t>
      </w:r>
      <w:proofErr w:type="spellStart"/>
      <w:r w:rsidRPr="00633ED4">
        <w:t>uncommenced</w:t>
      </w:r>
      <w:proofErr w:type="spellEnd"/>
      <w:r w:rsidRPr="00633ED4">
        <w:t xml:space="preserve"> amendments, see the series page on the </w:t>
      </w:r>
      <w:r>
        <w:t xml:space="preserve">Federal Register of </w:t>
      </w:r>
      <w:r w:rsidRPr="00633ED4">
        <w:t>Legislation for the compiled law.</w:t>
      </w:r>
    </w:p>
    <w:p w14:paraId="68820D7E" w14:textId="77777777" w:rsidR="007E6637" w:rsidRPr="00633ED4" w:rsidRDefault="007E6637" w:rsidP="007E6637">
      <w:pPr>
        <w:spacing w:before="120" w:after="120"/>
        <w:rPr>
          <w:b/>
        </w:rPr>
      </w:pPr>
      <w:r w:rsidRPr="00633ED4">
        <w:rPr>
          <w:b/>
        </w:rPr>
        <w:t>Application, saving and transitional provisions for provisions and amendments</w:t>
      </w:r>
    </w:p>
    <w:p w14:paraId="604C8D1D" w14:textId="77777777" w:rsidR="007E6637" w:rsidRPr="00633ED4" w:rsidRDefault="007E6637" w:rsidP="007E6637">
      <w:pPr>
        <w:spacing w:after="120"/>
      </w:pPr>
      <w:r w:rsidRPr="00633ED4">
        <w:t>If the operation of a provision or amendment of the compiled law is affected by an application, saving or transitional provision that is not included in this compilation, details are included in the endnotes.</w:t>
      </w:r>
    </w:p>
    <w:p w14:paraId="73CE726A" w14:textId="77777777" w:rsidR="007E6637" w:rsidRPr="00633ED4" w:rsidRDefault="007E6637" w:rsidP="007E6637">
      <w:pPr>
        <w:spacing w:before="120" w:after="120"/>
        <w:rPr>
          <w:b/>
        </w:rPr>
      </w:pPr>
      <w:r w:rsidRPr="00633ED4">
        <w:rPr>
          <w:b/>
        </w:rPr>
        <w:t>Modifications</w:t>
      </w:r>
    </w:p>
    <w:p w14:paraId="52084764" w14:textId="77777777" w:rsidR="007E6637" w:rsidRPr="00633ED4" w:rsidRDefault="007E6637" w:rsidP="007E6637">
      <w:pPr>
        <w:spacing w:after="120"/>
      </w:pPr>
      <w:r w:rsidRPr="00633ED4">
        <w:t xml:space="preserve">If the compiled law is modified by another law, the compiled law operates as modified but the modification does not amend the text of the law. </w:t>
      </w:r>
      <w:r>
        <w:t xml:space="preserve"> </w:t>
      </w:r>
      <w:r w:rsidRPr="00633ED4">
        <w:t xml:space="preserve">Accordingly, this compilation does not show the text of the compiled law as modified. </w:t>
      </w:r>
      <w:r>
        <w:t xml:space="preserve"> </w:t>
      </w:r>
      <w:r w:rsidRPr="00633ED4">
        <w:t>For more information on any modifications, see the series page on the</w:t>
      </w:r>
      <w:r>
        <w:t xml:space="preserve"> Federal Register of Legislation</w:t>
      </w:r>
      <w:r w:rsidRPr="00633ED4">
        <w:t xml:space="preserve"> for the compiled law.</w:t>
      </w:r>
    </w:p>
    <w:p w14:paraId="22A79CF9" w14:textId="77777777" w:rsidR="007E6637" w:rsidRPr="00633ED4" w:rsidRDefault="007E6637" w:rsidP="007E6637">
      <w:pPr>
        <w:spacing w:before="80" w:after="120"/>
        <w:rPr>
          <w:b/>
        </w:rPr>
      </w:pPr>
      <w:r w:rsidRPr="00633ED4">
        <w:rPr>
          <w:b/>
        </w:rPr>
        <w:t>Self-repealing provisions</w:t>
      </w:r>
    </w:p>
    <w:p w14:paraId="133DC78A" w14:textId="77777777" w:rsidR="007E6637" w:rsidRPr="00633ED4" w:rsidRDefault="007E6637" w:rsidP="007E6637">
      <w:pPr>
        <w:spacing w:after="120"/>
      </w:pPr>
      <w:r w:rsidRPr="00633ED4">
        <w:t>If a provision of the compiled law has been repealed in accordance with a provision of the law, details are included in the endnotes.</w:t>
      </w:r>
    </w:p>
    <w:p w14:paraId="441CACC2" w14:textId="77777777" w:rsidR="007E6637" w:rsidRDefault="007E6637" w:rsidP="007E6637">
      <w:pPr>
        <w:spacing w:line="260" w:lineRule="atLeast"/>
        <w:rPr>
          <w:rFonts w:eastAsia="Calibri"/>
          <w:szCs w:val="20"/>
          <w:lang w:eastAsia="en-US"/>
        </w:rPr>
      </w:pPr>
    </w:p>
    <w:p w14:paraId="1B1C6E16" w14:textId="77777777" w:rsidR="007E6637" w:rsidRPr="0082567D" w:rsidRDefault="007E6637" w:rsidP="007E6637"/>
    <w:p w14:paraId="2CB81324" w14:textId="77777777" w:rsidR="007E6637" w:rsidRDefault="007E6637" w:rsidP="007E6637">
      <w:pPr>
        <w:pStyle w:val="SigningPageBreak"/>
        <w:tabs>
          <w:tab w:val="left" w:pos="4770"/>
        </w:tabs>
        <w:sectPr w:rsidR="007E6637" w:rsidSect="001E199A">
          <w:headerReference w:type="even" r:id="rId9"/>
          <w:headerReference w:type="default" r:id="rId10"/>
          <w:footerReference w:type="default" r:id="rId11"/>
          <w:type w:val="continuous"/>
          <w:pgSz w:w="11907" w:h="16839" w:code="9"/>
          <w:pgMar w:top="1440" w:right="1797" w:bottom="1440" w:left="1797" w:header="709" w:footer="709" w:gutter="0"/>
          <w:cols w:space="708"/>
          <w:titlePg/>
          <w:docGrid w:linePitch="360"/>
        </w:sectPr>
      </w:pPr>
    </w:p>
    <w:p w14:paraId="2CC31B0E" w14:textId="77777777" w:rsidR="00931EC6" w:rsidRDefault="00931EC6" w:rsidP="0005056D">
      <w:pPr>
        <w:spacing w:line="260" w:lineRule="atLeast"/>
        <w:rPr>
          <w:rFonts w:eastAsia="Calibri"/>
          <w:szCs w:val="20"/>
          <w:lang w:eastAsia="en-US"/>
        </w:rPr>
      </w:pPr>
    </w:p>
    <w:p w14:paraId="53F1ACCB" w14:textId="77777777" w:rsidR="00931EC6" w:rsidRDefault="00931EC6" w:rsidP="0005056D">
      <w:pPr>
        <w:spacing w:line="260" w:lineRule="atLeast"/>
        <w:rPr>
          <w:rFonts w:eastAsia="Calibri"/>
          <w:szCs w:val="20"/>
          <w:lang w:eastAsia="en-US"/>
        </w:rPr>
      </w:pPr>
    </w:p>
    <w:p w14:paraId="797ED73C" w14:textId="77777777" w:rsidR="00931EC6" w:rsidRDefault="00931EC6" w:rsidP="0005056D">
      <w:pPr>
        <w:spacing w:line="260" w:lineRule="atLeast"/>
        <w:rPr>
          <w:rFonts w:eastAsia="Calibri"/>
          <w:szCs w:val="20"/>
          <w:lang w:eastAsia="en-US"/>
        </w:rPr>
      </w:pPr>
    </w:p>
    <w:p w14:paraId="121423CB" w14:textId="77777777" w:rsidR="00931EC6" w:rsidRDefault="00931EC6" w:rsidP="0005056D">
      <w:pPr>
        <w:spacing w:line="260" w:lineRule="atLeast"/>
        <w:rPr>
          <w:rFonts w:eastAsia="Calibri"/>
          <w:szCs w:val="20"/>
          <w:lang w:eastAsia="en-US"/>
        </w:rPr>
      </w:pPr>
    </w:p>
    <w:p w14:paraId="29ADD420" w14:textId="77777777" w:rsidR="0005056D" w:rsidRDefault="0005056D" w:rsidP="0005056D"/>
    <w:p w14:paraId="0CAF9E01" w14:textId="77777777" w:rsidR="0005056D" w:rsidRDefault="0005056D" w:rsidP="0005056D"/>
    <w:p w14:paraId="484D3FB0" w14:textId="77777777" w:rsidR="001C5281" w:rsidRPr="0060490E" w:rsidRDefault="001C5281">
      <w:pPr>
        <w:pStyle w:val="Header"/>
      </w:pPr>
      <w:r>
        <w:rPr>
          <w:rStyle w:val="CharPartNo"/>
        </w:rPr>
        <w:t xml:space="preserve"> </w:t>
      </w:r>
      <w:r>
        <w:rPr>
          <w:rStyle w:val="CharPartText"/>
        </w:rPr>
        <w:t xml:space="preserve"> </w:t>
      </w:r>
      <w:r>
        <w:rPr>
          <w:rStyle w:val="CharDivNo"/>
        </w:rPr>
        <w:t xml:space="preserve"> </w:t>
      </w:r>
      <w:r>
        <w:rPr>
          <w:rStyle w:val="CharDivText"/>
        </w:rPr>
        <w:t xml:space="preserve"> </w:t>
      </w:r>
    </w:p>
    <w:p w14:paraId="56912D09" w14:textId="77777777" w:rsidR="00931EC6" w:rsidRDefault="00931EC6" w:rsidP="007E6637">
      <w:pPr>
        <w:pStyle w:val="HR"/>
        <w:keepNext w:val="0"/>
        <w:rPr>
          <w:rStyle w:val="CharSectno"/>
        </w:rPr>
      </w:pPr>
    </w:p>
    <w:p w14:paraId="1A7993E7" w14:textId="77777777" w:rsidR="00931EC6" w:rsidRPr="00931EC6" w:rsidRDefault="00931EC6" w:rsidP="007E6637">
      <w:pPr>
        <w:pStyle w:val="R1"/>
        <w:keepLines w:val="0"/>
      </w:pPr>
    </w:p>
    <w:p w14:paraId="452BD265" w14:textId="77777777" w:rsidR="000657AF" w:rsidRPr="007E6637" w:rsidRDefault="000657AF" w:rsidP="007E6637">
      <w:pPr>
        <w:keepNext/>
        <w:rPr>
          <w:rFonts w:ascii="Arial" w:hAnsi="Arial" w:cs="Arial"/>
          <w:b/>
        </w:rPr>
      </w:pPr>
      <w:r w:rsidRPr="007E6637">
        <w:rPr>
          <w:rStyle w:val="CharSectno"/>
          <w:rFonts w:ascii="Arial" w:hAnsi="Arial" w:cs="Arial"/>
          <w:b/>
        </w:rPr>
        <w:lastRenderedPageBreak/>
        <w:t>1</w:t>
      </w:r>
      <w:r w:rsidRPr="007E6637">
        <w:rPr>
          <w:rFonts w:ascii="Arial" w:hAnsi="Arial" w:cs="Arial"/>
          <w:b/>
        </w:rPr>
        <w:tab/>
      </w:r>
      <w:r w:rsidRPr="007E6637">
        <w:rPr>
          <w:rStyle w:val="CharSchText"/>
          <w:rFonts w:ascii="Arial" w:hAnsi="Arial" w:cs="Arial"/>
          <w:b/>
        </w:rPr>
        <w:t>Name of Determination</w:t>
      </w:r>
    </w:p>
    <w:p w14:paraId="3D333F7D" w14:textId="77777777" w:rsidR="000657AF" w:rsidRDefault="000657AF" w:rsidP="000657AF">
      <w:pPr>
        <w:pStyle w:val="R1"/>
      </w:pPr>
      <w:r>
        <w:tab/>
      </w:r>
      <w:r>
        <w:tab/>
        <w:t>This Determination is the</w:t>
      </w:r>
      <w:r w:rsidR="00944B74">
        <w:t xml:space="preserve"> </w:t>
      </w:r>
      <w:r w:rsidR="00944B74" w:rsidRPr="00944B74">
        <w:rPr>
          <w:i/>
        </w:rPr>
        <w:t>Telecommunications (Carrier Licence Application Charge) Determination 2012</w:t>
      </w:r>
      <w:r w:rsidRPr="00944B74">
        <w:rPr>
          <w:i/>
        </w:rPr>
        <w:t>.</w:t>
      </w:r>
    </w:p>
    <w:p w14:paraId="72176D3B" w14:textId="77777777" w:rsidR="000657AF" w:rsidRDefault="000657AF" w:rsidP="000657AF">
      <w:pPr>
        <w:pStyle w:val="HR"/>
      </w:pPr>
      <w:r w:rsidRPr="007E6637">
        <w:rPr>
          <w:rStyle w:val="CharSectno"/>
        </w:rPr>
        <w:t>2</w:t>
      </w:r>
      <w:r>
        <w:tab/>
        <w:t>Commencement</w:t>
      </w:r>
    </w:p>
    <w:p w14:paraId="07C673F0" w14:textId="77777777" w:rsidR="000657AF" w:rsidRDefault="000657AF" w:rsidP="000657AF">
      <w:pPr>
        <w:pStyle w:val="R1"/>
      </w:pPr>
      <w:r>
        <w:tab/>
      </w:r>
      <w:r>
        <w:tab/>
        <w:t xml:space="preserve">This Determination commences on </w:t>
      </w:r>
      <w:r w:rsidR="00F275FA">
        <w:t>1 July 2012</w:t>
      </w:r>
      <w:r>
        <w:t>.</w:t>
      </w:r>
    </w:p>
    <w:p w14:paraId="635A6945" w14:textId="77777777" w:rsidR="00D928DA" w:rsidRPr="00D928DA" w:rsidRDefault="00D928DA" w:rsidP="00D928DA">
      <w:pPr>
        <w:pStyle w:val="R2"/>
        <w:ind w:left="1928"/>
      </w:pPr>
      <w:r w:rsidRPr="00647E16">
        <w:rPr>
          <w:sz w:val="18"/>
          <w:szCs w:val="18"/>
        </w:rPr>
        <w:t>Note:</w:t>
      </w:r>
      <w:r>
        <w:rPr>
          <w:sz w:val="18"/>
          <w:szCs w:val="18"/>
        </w:rPr>
        <w:tab/>
      </w:r>
      <w:r w:rsidRPr="00FB7DED">
        <w:rPr>
          <w:sz w:val="18"/>
          <w:szCs w:val="18"/>
        </w:rPr>
        <w:t xml:space="preserve">All legislative instruments and compilations are registered on the Federal Register of Legislative Instruments kept under the </w:t>
      </w:r>
      <w:r w:rsidRPr="00FB7DED">
        <w:rPr>
          <w:i/>
          <w:sz w:val="18"/>
          <w:szCs w:val="18"/>
        </w:rPr>
        <w:t xml:space="preserve">Legislative Instruments Act 2003. </w:t>
      </w:r>
      <w:r w:rsidRPr="00FB7DED">
        <w:rPr>
          <w:sz w:val="18"/>
          <w:szCs w:val="18"/>
        </w:rPr>
        <w:t xml:space="preserve">See </w:t>
      </w:r>
      <w:hyperlink r:id="rId12" w:history="1">
        <w:r w:rsidRPr="00FB7DED">
          <w:rPr>
            <w:rStyle w:val="Hyperlink"/>
            <w:sz w:val="18"/>
            <w:szCs w:val="18"/>
          </w:rPr>
          <w:t>http://www.frli.gov.au</w:t>
        </w:r>
      </w:hyperlink>
      <w:r w:rsidRPr="00FB7DED">
        <w:rPr>
          <w:sz w:val="18"/>
          <w:szCs w:val="18"/>
        </w:rPr>
        <w:t>.</w:t>
      </w:r>
    </w:p>
    <w:p w14:paraId="1E8566EB" w14:textId="77777777" w:rsidR="003646B7" w:rsidRDefault="003646B7" w:rsidP="003646B7">
      <w:pPr>
        <w:pStyle w:val="HR"/>
      </w:pPr>
      <w:r>
        <w:rPr>
          <w:rStyle w:val="CharSectno"/>
        </w:rPr>
        <w:t>3</w:t>
      </w:r>
      <w:r>
        <w:tab/>
        <w:t xml:space="preserve">Revocation of </w:t>
      </w:r>
      <w:r>
        <w:rPr>
          <w:i/>
        </w:rPr>
        <w:t>Telecommunications (Carrier Licence Application Charge) Determination 2007</w:t>
      </w:r>
    </w:p>
    <w:p w14:paraId="7EC9F998" w14:textId="77777777" w:rsidR="003646B7" w:rsidRPr="008639FE" w:rsidRDefault="003646B7" w:rsidP="003646B7">
      <w:pPr>
        <w:pStyle w:val="R1"/>
      </w:pPr>
      <w:r>
        <w:tab/>
      </w:r>
      <w:r>
        <w:tab/>
        <w:t xml:space="preserve">The </w:t>
      </w:r>
      <w:r>
        <w:rPr>
          <w:i/>
        </w:rPr>
        <w:t>Telecommunications (Carrier Licence Application Charge) Determination 2007</w:t>
      </w:r>
      <w:r>
        <w:t xml:space="preserve"> is revoked.</w:t>
      </w:r>
    </w:p>
    <w:p w14:paraId="25792D36" w14:textId="77777777" w:rsidR="000657AF" w:rsidRDefault="009363C3" w:rsidP="000657AF">
      <w:pPr>
        <w:pStyle w:val="HR"/>
      </w:pPr>
      <w:r>
        <w:rPr>
          <w:rStyle w:val="CharSectno"/>
        </w:rPr>
        <w:t>4</w:t>
      </w:r>
      <w:r w:rsidR="000657AF">
        <w:tab/>
      </w:r>
      <w:r w:rsidR="008639FE">
        <w:t>Carrier licence application charge</w:t>
      </w:r>
    </w:p>
    <w:p w14:paraId="34C84729" w14:textId="77777777" w:rsidR="008639FE" w:rsidRDefault="008639FE" w:rsidP="008639FE">
      <w:pPr>
        <w:pStyle w:val="R1"/>
      </w:pPr>
      <w:r>
        <w:tab/>
      </w:r>
      <w:r>
        <w:tab/>
        <w:t xml:space="preserve">The amount of charge imposed on an application for a carrier licence under </w:t>
      </w:r>
      <w:proofErr w:type="gramStart"/>
      <w:r>
        <w:t>section</w:t>
      </w:r>
      <w:proofErr w:type="gramEnd"/>
      <w:r>
        <w:t xml:space="preserve"> </w:t>
      </w:r>
      <w:r w:rsidR="00851B4B">
        <w:t>52</w:t>
      </w:r>
      <w:r>
        <w:t xml:space="preserve"> of the </w:t>
      </w:r>
      <w:r>
        <w:rPr>
          <w:i/>
        </w:rPr>
        <w:t>Telecommunications Act 1997</w:t>
      </w:r>
      <w:r>
        <w:t xml:space="preserve"> is $2</w:t>
      </w:r>
      <w:r w:rsidR="001C5281">
        <w:t> </w:t>
      </w:r>
      <w:r w:rsidR="00DA5360">
        <w:t>122</w:t>
      </w:r>
      <w:r>
        <w:t>.</w:t>
      </w:r>
    </w:p>
    <w:p w14:paraId="025EC1DF" w14:textId="77777777" w:rsidR="000657AF" w:rsidRDefault="000657AF"/>
    <w:p w14:paraId="0840308D" w14:textId="77777777" w:rsidR="007E6637" w:rsidRDefault="007E6637" w:rsidP="007E6637">
      <w:pPr>
        <w:pStyle w:val="NoteHeading"/>
        <w:keepNext w:val="0"/>
        <w:widowControl w:val="0"/>
      </w:pPr>
      <w:bookmarkStart w:id="1" w:name="_Toc299616190"/>
      <w:r>
        <w:lastRenderedPageBreak/>
        <w:t>Endnotes</w:t>
      </w:r>
      <w:bookmarkEnd w:id="1"/>
    </w:p>
    <w:p w14:paraId="21934EF8" w14:textId="77777777" w:rsidR="007E6637" w:rsidRPr="00AF7EE9" w:rsidRDefault="007E6637" w:rsidP="007E6637">
      <w:pPr>
        <w:spacing w:before="280" w:after="120" w:line="240" w:lineRule="atLeast"/>
        <w:rPr>
          <w:rFonts w:eastAsiaTheme="minorHAnsi"/>
          <w:b/>
          <w:szCs w:val="28"/>
          <w:lang w:eastAsia="en-US"/>
        </w:rPr>
      </w:pPr>
      <w:r w:rsidRPr="00AF7EE9">
        <w:rPr>
          <w:rFonts w:eastAsiaTheme="minorHAnsi"/>
          <w:b/>
          <w:szCs w:val="28"/>
          <w:lang w:eastAsia="en-US"/>
        </w:rPr>
        <w:t>Endnote 1 – About the endnotes</w:t>
      </w:r>
    </w:p>
    <w:p w14:paraId="2B493DFA" w14:textId="77777777" w:rsidR="007E6637" w:rsidRPr="00AF7EE9" w:rsidRDefault="007E6637" w:rsidP="007E6637">
      <w:pPr>
        <w:pStyle w:val="ENoteNo"/>
        <w:widowControl w:val="0"/>
        <w:spacing w:after="120"/>
        <w:ind w:left="0" w:firstLine="0"/>
        <w:rPr>
          <w:rFonts w:ascii="Times New Roman" w:hAnsi="Times New Roman"/>
          <w:b w:val="0"/>
          <w:sz w:val="22"/>
          <w:szCs w:val="22"/>
        </w:rPr>
      </w:pPr>
      <w:r w:rsidRPr="00AF7EE9">
        <w:rPr>
          <w:rFonts w:ascii="Times New Roman" w:hAnsi="Times New Roman"/>
          <w:b w:val="0"/>
          <w:sz w:val="22"/>
          <w:szCs w:val="22"/>
        </w:rPr>
        <w:t>The endnotes provide information about this compilation and the compiled law.</w:t>
      </w:r>
    </w:p>
    <w:p w14:paraId="33DB6BC3" w14:textId="77777777" w:rsidR="007E6637" w:rsidRPr="00AF7EE9" w:rsidRDefault="007E6637" w:rsidP="007E6637">
      <w:pPr>
        <w:pStyle w:val="ENoteNo"/>
        <w:widowControl w:val="0"/>
        <w:spacing w:after="120"/>
        <w:ind w:left="0" w:firstLine="0"/>
        <w:rPr>
          <w:rFonts w:ascii="Times New Roman" w:hAnsi="Times New Roman"/>
          <w:b w:val="0"/>
          <w:sz w:val="22"/>
          <w:szCs w:val="22"/>
        </w:rPr>
      </w:pPr>
      <w:r w:rsidRPr="00AF7EE9">
        <w:rPr>
          <w:rFonts w:ascii="Times New Roman" w:hAnsi="Times New Roman"/>
          <w:b w:val="0"/>
          <w:sz w:val="22"/>
          <w:szCs w:val="22"/>
        </w:rPr>
        <w:t>Endnote 2 (Abbreviation key) sets out abbreviations that may be used in the endnotes.</w:t>
      </w:r>
    </w:p>
    <w:p w14:paraId="03C1E20F" w14:textId="77777777" w:rsidR="007E6637" w:rsidRPr="00AF7EE9" w:rsidRDefault="007E6637" w:rsidP="007E6637">
      <w:pPr>
        <w:pStyle w:val="ENoteNo"/>
        <w:widowControl w:val="0"/>
        <w:spacing w:after="120"/>
        <w:ind w:left="0" w:firstLine="0"/>
        <w:rPr>
          <w:rFonts w:ascii="Times New Roman" w:hAnsi="Times New Roman"/>
          <w:b w:val="0"/>
          <w:sz w:val="22"/>
          <w:szCs w:val="22"/>
        </w:rPr>
      </w:pPr>
      <w:r w:rsidRPr="00AF7EE9">
        <w:rPr>
          <w:rFonts w:ascii="Times New Roman" w:hAnsi="Times New Roman"/>
          <w:b w:val="0"/>
          <w:sz w:val="22"/>
          <w:szCs w:val="22"/>
        </w:rPr>
        <w:t>Endnote 3 (Legislation history) provides information about each law that has amended (or will amend) the compiled law.  The information includes commencement details for amending laws and details of any application, saving or transitional provisions that are not included in this compilation.</w:t>
      </w:r>
    </w:p>
    <w:p w14:paraId="400A1CD9" w14:textId="77777777" w:rsidR="007E6637" w:rsidRPr="00AF7EE9" w:rsidRDefault="007E6637" w:rsidP="007E6637">
      <w:pPr>
        <w:pStyle w:val="ENoteNo"/>
        <w:widowControl w:val="0"/>
        <w:spacing w:after="120"/>
        <w:ind w:left="0" w:firstLine="0"/>
        <w:rPr>
          <w:rFonts w:ascii="Times New Roman" w:hAnsi="Times New Roman"/>
          <w:b w:val="0"/>
          <w:sz w:val="22"/>
          <w:szCs w:val="22"/>
        </w:rPr>
      </w:pPr>
      <w:r w:rsidRPr="00AF7EE9">
        <w:rPr>
          <w:rFonts w:ascii="Times New Roman" w:hAnsi="Times New Roman"/>
          <w:b w:val="0"/>
          <w:sz w:val="22"/>
          <w:szCs w:val="22"/>
        </w:rPr>
        <w:t xml:space="preserve">Endnote 4 (Amendment history) provides information about the amendments at the provision (generally section or equivalent) level and includes information about any provision of the compiled law that has been repealed in accordance with a provision of the law.  </w:t>
      </w:r>
    </w:p>
    <w:p w14:paraId="5F018649" w14:textId="77777777" w:rsidR="007E6637" w:rsidRPr="00AF7EE9" w:rsidRDefault="007E6637" w:rsidP="007E6637">
      <w:pPr>
        <w:pStyle w:val="ENoteNo"/>
        <w:widowControl w:val="0"/>
        <w:spacing w:after="120"/>
        <w:ind w:left="0" w:firstLine="0"/>
        <w:rPr>
          <w:rFonts w:ascii="Times New Roman" w:hAnsi="Times New Roman"/>
          <w:b w:val="0"/>
          <w:sz w:val="22"/>
          <w:szCs w:val="22"/>
        </w:rPr>
      </w:pPr>
      <w:r w:rsidRPr="00AF7EE9">
        <w:rPr>
          <w:rFonts w:ascii="Times New Roman" w:hAnsi="Times New Roman"/>
          <w:b w:val="0"/>
          <w:sz w:val="22"/>
          <w:szCs w:val="22"/>
        </w:rPr>
        <w:t xml:space="preserve">It also includes information about any </w:t>
      </w:r>
      <w:proofErr w:type="spellStart"/>
      <w:r w:rsidRPr="00AF7EE9">
        <w:rPr>
          <w:rFonts w:ascii="Times New Roman" w:hAnsi="Times New Roman"/>
          <w:b w:val="0"/>
          <w:sz w:val="22"/>
          <w:szCs w:val="22"/>
        </w:rPr>
        <w:t>misdescribed</w:t>
      </w:r>
      <w:proofErr w:type="spellEnd"/>
      <w:r w:rsidRPr="00AF7EE9">
        <w:rPr>
          <w:rFonts w:ascii="Times New Roman" w:hAnsi="Times New Roman"/>
          <w:b w:val="0"/>
          <w:sz w:val="22"/>
          <w:szCs w:val="22"/>
        </w:rPr>
        <w:t xml:space="preserve"> amendment (that is, an amendment that does not accurately describe the amendment to be made).  If, despite the </w:t>
      </w:r>
      <w:proofErr w:type="spellStart"/>
      <w:r w:rsidRPr="00AF7EE9">
        <w:rPr>
          <w:rFonts w:ascii="Times New Roman" w:hAnsi="Times New Roman"/>
          <w:b w:val="0"/>
          <w:sz w:val="22"/>
          <w:szCs w:val="22"/>
        </w:rPr>
        <w:t>misdescription</w:t>
      </w:r>
      <w:proofErr w:type="spellEnd"/>
      <w:r w:rsidRPr="00AF7EE9">
        <w:rPr>
          <w:rFonts w:ascii="Times New Roman" w:hAnsi="Times New Roman"/>
          <w:b w:val="0"/>
          <w:sz w:val="22"/>
          <w:szCs w:val="22"/>
        </w:rPr>
        <w:t xml:space="preserve">, the amendment can be given effect as intended, the amendment is incorporated into the compiled law and the abbreviation “(md)” added to the details of the amendment included in the amendment history.  If a </w:t>
      </w:r>
      <w:proofErr w:type="spellStart"/>
      <w:r w:rsidRPr="00AF7EE9">
        <w:rPr>
          <w:rFonts w:ascii="Times New Roman" w:hAnsi="Times New Roman"/>
          <w:b w:val="0"/>
          <w:sz w:val="22"/>
          <w:szCs w:val="22"/>
        </w:rPr>
        <w:t>misdescribed</w:t>
      </w:r>
      <w:proofErr w:type="spellEnd"/>
      <w:r w:rsidRPr="00AF7EE9">
        <w:rPr>
          <w:rFonts w:ascii="Times New Roman" w:hAnsi="Times New Roman"/>
          <w:b w:val="0"/>
          <w:sz w:val="22"/>
          <w:szCs w:val="22"/>
        </w:rPr>
        <w:t xml:space="preserve"> amendment cannot be given effect as intended, the abbreviation “(md not </w:t>
      </w:r>
      <w:proofErr w:type="spellStart"/>
      <w:r w:rsidRPr="00AF7EE9">
        <w:rPr>
          <w:rFonts w:ascii="Times New Roman" w:hAnsi="Times New Roman"/>
          <w:b w:val="0"/>
          <w:sz w:val="22"/>
          <w:szCs w:val="22"/>
        </w:rPr>
        <w:t>incorp</w:t>
      </w:r>
      <w:proofErr w:type="spellEnd"/>
      <w:r w:rsidRPr="00AF7EE9">
        <w:rPr>
          <w:rFonts w:ascii="Times New Roman" w:hAnsi="Times New Roman"/>
          <w:b w:val="0"/>
          <w:sz w:val="22"/>
          <w:szCs w:val="22"/>
        </w:rPr>
        <w:t>)” is added to the details of the amendment included in the amendment history.</w:t>
      </w:r>
      <w:bookmarkStart w:id="2" w:name="_GoBack"/>
      <w:bookmarkEnd w:id="2"/>
    </w:p>
    <w:p w14:paraId="588991C2" w14:textId="77777777" w:rsidR="007E6637" w:rsidRPr="00C36DD1" w:rsidRDefault="007E6637" w:rsidP="007E6637">
      <w:pPr>
        <w:spacing w:before="280" w:after="120" w:line="240" w:lineRule="atLeast"/>
      </w:pPr>
      <w:r w:rsidRPr="00C36DD1">
        <w:rPr>
          <w:b/>
        </w:rPr>
        <w:t>Endnote 2—Abbreviation key</w:t>
      </w:r>
    </w:p>
    <w:tbl>
      <w:tblPr>
        <w:tblW w:w="5000" w:type="pct"/>
        <w:tblLook w:val="0000" w:firstRow="0" w:lastRow="0" w:firstColumn="0" w:lastColumn="0" w:noHBand="0" w:noVBand="0"/>
      </w:tblPr>
      <w:tblGrid>
        <w:gridCol w:w="4454"/>
        <w:gridCol w:w="3859"/>
      </w:tblGrid>
      <w:tr w:rsidR="007E6637" w:rsidRPr="00C36DD1" w14:paraId="58C6AA22" w14:textId="77777777" w:rsidTr="0015118F">
        <w:tc>
          <w:tcPr>
            <w:tcW w:w="2679" w:type="pct"/>
            <w:shd w:val="clear" w:color="auto" w:fill="auto"/>
          </w:tcPr>
          <w:p w14:paraId="30A9A741" w14:textId="77777777" w:rsidR="007E6637" w:rsidRPr="00AF7EE9" w:rsidRDefault="007E6637" w:rsidP="0015118F">
            <w:pPr>
              <w:spacing w:before="60"/>
              <w:rPr>
                <w:sz w:val="20"/>
              </w:rPr>
            </w:pPr>
            <w:r w:rsidRPr="00AF7EE9">
              <w:rPr>
                <w:sz w:val="20"/>
              </w:rPr>
              <w:t>am = amended</w:t>
            </w:r>
          </w:p>
        </w:tc>
        <w:tc>
          <w:tcPr>
            <w:tcW w:w="2321" w:type="pct"/>
            <w:shd w:val="clear" w:color="auto" w:fill="auto"/>
          </w:tcPr>
          <w:p w14:paraId="7782320A" w14:textId="77777777" w:rsidR="007E6637" w:rsidRPr="00510EC0" w:rsidRDefault="00591D94" w:rsidP="0015118F">
            <w:pPr>
              <w:ind w:left="318" w:hanging="318"/>
              <w:rPr>
                <w:sz w:val="20"/>
                <w:highlight w:val="yellow"/>
              </w:rPr>
            </w:pPr>
            <w:r w:rsidRPr="00AF7EE9">
              <w:rPr>
                <w:sz w:val="20"/>
              </w:rPr>
              <w:t>rep = repealed</w:t>
            </w:r>
          </w:p>
        </w:tc>
      </w:tr>
      <w:tr w:rsidR="007E6637" w:rsidRPr="00C36DD1" w14:paraId="4597677B" w14:textId="77777777" w:rsidTr="0015118F">
        <w:tc>
          <w:tcPr>
            <w:tcW w:w="2679" w:type="pct"/>
            <w:shd w:val="clear" w:color="auto" w:fill="auto"/>
          </w:tcPr>
          <w:p w14:paraId="5879C7F8" w14:textId="77777777" w:rsidR="007E6637" w:rsidRPr="00AF7EE9" w:rsidRDefault="00591D94" w:rsidP="0015118F">
            <w:pPr>
              <w:spacing w:before="60"/>
              <w:rPr>
                <w:sz w:val="20"/>
              </w:rPr>
            </w:pPr>
            <w:proofErr w:type="spellStart"/>
            <w:r w:rsidRPr="00AF7EE9">
              <w:rPr>
                <w:sz w:val="20"/>
              </w:rPr>
              <w:t>rs</w:t>
            </w:r>
            <w:proofErr w:type="spellEnd"/>
            <w:r w:rsidRPr="00AF7EE9">
              <w:rPr>
                <w:sz w:val="20"/>
              </w:rPr>
              <w:t xml:space="preserve"> = repealed and substituted</w:t>
            </w:r>
          </w:p>
        </w:tc>
        <w:tc>
          <w:tcPr>
            <w:tcW w:w="2321" w:type="pct"/>
            <w:shd w:val="clear" w:color="auto" w:fill="auto"/>
          </w:tcPr>
          <w:p w14:paraId="52F96B54" w14:textId="77777777" w:rsidR="007E6637" w:rsidRPr="00510EC0" w:rsidRDefault="007E6637" w:rsidP="0015118F">
            <w:pPr>
              <w:spacing w:before="60"/>
              <w:rPr>
                <w:sz w:val="20"/>
                <w:highlight w:val="yellow"/>
              </w:rPr>
            </w:pPr>
          </w:p>
        </w:tc>
      </w:tr>
    </w:tbl>
    <w:p w14:paraId="5C69BE16" w14:textId="77777777" w:rsidR="007E6637" w:rsidRPr="00C36DD1" w:rsidRDefault="007E6637" w:rsidP="007E6637">
      <w:pPr>
        <w:spacing w:before="280" w:after="120" w:line="240" w:lineRule="atLeast"/>
      </w:pPr>
      <w:r>
        <w:rPr>
          <w:b/>
        </w:rPr>
        <w:t>Endnote 3</w:t>
      </w:r>
      <w:r w:rsidRPr="00C36DD1">
        <w:rPr>
          <w:b/>
        </w:rPr>
        <w:t>—</w:t>
      </w:r>
      <w:r>
        <w:rPr>
          <w:b/>
        </w:rPr>
        <w:t>Legislation history</w:t>
      </w:r>
    </w:p>
    <w:tbl>
      <w:tblPr>
        <w:tblW w:w="8459" w:type="dxa"/>
        <w:jc w:val="center"/>
        <w:tblLayout w:type="fixed"/>
        <w:tblLook w:val="0000" w:firstRow="0" w:lastRow="0" w:firstColumn="0" w:lastColumn="0" w:noHBand="0" w:noVBand="0"/>
      </w:tblPr>
      <w:tblGrid>
        <w:gridCol w:w="2722"/>
        <w:gridCol w:w="1825"/>
        <w:gridCol w:w="2268"/>
        <w:gridCol w:w="1644"/>
      </w:tblGrid>
      <w:tr w:rsidR="007E6637" w14:paraId="767469DD" w14:textId="77777777" w:rsidTr="00591D94">
        <w:trPr>
          <w:cantSplit/>
          <w:tblHeader/>
          <w:jc w:val="center"/>
        </w:trPr>
        <w:tc>
          <w:tcPr>
            <w:tcW w:w="2722" w:type="dxa"/>
            <w:tcBorders>
              <w:top w:val="single" w:sz="12" w:space="0" w:color="auto"/>
              <w:bottom w:val="single" w:sz="12" w:space="0" w:color="auto"/>
            </w:tcBorders>
          </w:tcPr>
          <w:p w14:paraId="5FAE3B1D" w14:textId="77777777" w:rsidR="007E6637" w:rsidRDefault="007E6637" w:rsidP="0015118F">
            <w:pPr>
              <w:pStyle w:val="TableColHead"/>
              <w:keepNext w:val="0"/>
              <w:widowControl w:val="0"/>
            </w:pPr>
            <w:r>
              <w:t>Title</w:t>
            </w:r>
          </w:p>
        </w:tc>
        <w:tc>
          <w:tcPr>
            <w:tcW w:w="1825" w:type="dxa"/>
            <w:tcBorders>
              <w:top w:val="single" w:sz="12" w:space="0" w:color="auto"/>
              <w:bottom w:val="single" w:sz="12" w:space="0" w:color="auto"/>
            </w:tcBorders>
          </w:tcPr>
          <w:p w14:paraId="3A1EC1AB" w14:textId="77777777" w:rsidR="007E6637" w:rsidRPr="007C6AA6" w:rsidRDefault="007C6AA6" w:rsidP="0015118F">
            <w:pPr>
              <w:pStyle w:val="TableColHead"/>
              <w:keepNext w:val="0"/>
              <w:widowControl w:val="0"/>
            </w:pPr>
            <w:r w:rsidRPr="007C6AA6">
              <w:t xml:space="preserve">Registration </w:t>
            </w:r>
          </w:p>
        </w:tc>
        <w:tc>
          <w:tcPr>
            <w:tcW w:w="2268" w:type="dxa"/>
            <w:tcBorders>
              <w:top w:val="single" w:sz="12" w:space="0" w:color="auto"/>
              <w:bottom w:val="single" w:sz="12" w:space="0" w:color="auto"/>
            </w:tcBorders>
          </w:tcPr>
          <w:p w14:paraId="48F899CF" w14:textId="77777777" w:rsidR="007E6637" w:rsidRDefault="007E6637" w:rsidP="0015118F">
            <w:pPr>
              <w:pStyle w:val="TableColHead"/>
              <w:keepNext w:val="0"/>
              <w:widowControl w:val="0"/>
            </w:pPr>
            <w:r>
              <w:t>Commencement Date</w:t>
            </w:r>
          </w:p>
        </w:tc>
        <w:tc>
          <w:tcPr>
            <w:tcW w:w="1644" w:type="dxa"/>
            <w:tcBorders>
              <w:top w:val="single" w:sz="12" w:space="0" w:color="auto"/>
              <w:bottom w:val="single" w:sz="12" w:space="0" w:color="auto"/>
            </w:tcBorders>
          </w:tcPr>
          <w:p w14:paraId="04316821" w14:textId="77777777" w:rsidR="007E6637" w:rsidRDefault="007E6637" w:rsidP="0015118F">
            <w:pPr>
              <w:pStyle w:val="TableColHead"/>
              <w:keepNext w:val="0"/>
              <w:widowControl w:val="0"/>
            </w:pPr>
            <w:r>
              <w:t>Application, saving or</w:t>
            </w:r>
            <w:r>
              <w:br/>
              <w:t>transitional provisions</w:t>
            </w:r>
          </w:p>
        </w:tc>
      </w:tr>
      <w:tr w:rsidR="00A755C6" w14:paraId="059F6066" w14:textId="77777777" w:rsidTr="00591D94">
        <w:trPr>
          <w:cantSplit/>
          <w:jc w:val="center"/>
        </w:trPr>
        <w:tc>
          <w:tcPr>
            <w:tcW w:w="2722" w:type="dxa"/>
            <w:tcBorders>
              <w:top w:val="single" w:sz="12" w:space="0" w:color="auto"/>
            </w:tcBorders>
          </w:tcPr>
          <w:p w14:paraId="6B0E461C" w14:textId="77777777" w:rsidR="00A755C6" w:rsidRPr="007E6637" w:rsidRDefault="00A755C6" w:rsidP="0015118F">
            <w:pPr>
              <w:pStyle w:val="TableOfStatRules"/>
              <w:widowControl w:val="0"/>
              <w:ind w:left="198" w:hanging="198"/>
              <w:rPr>
                <w:i/>
              </w:rPr>
            </w:pPr>
            <w:r w:rsidRPr="00A755C6">
              <w:rPr>
                <w:i/>
              </w:rPr>
              <w:t>Telecommunications (Carrier Licence Application Charge) Determination 2012</w:t>
            </w:r>
          </w:p>
        </w:tc>
        <w:tc>
          <w:tcPr>
            <w:tcW w:w="1825" w:type="dxa"/>
            <w:tcBorders>
              <w:top w:val="single" w:sz="12" w:space="0" w:color="auto"/>
            </w:tcBorders>
          </w:tcPr>
          <w:p w14:paraId="1DA47FB5" w14:textId="77777777" w:rsidR="00A755C6" w:rsidRPr="00A755C6" w:rsidRDefault="00A755C6" w:rsidP="0015118F">
            <w:pPr>
              <w:pStyle w:val="TableOfStatRules"/>
              <w:widowControl w:val="0"/>
            </w:pPr>
            <w:r w:rsidRPr="00A755C6">
              <w:t>18 June 2012</w:t>
            </w:r>
          </w:p>
          <w:p w14:paraId="4AC40D02" w14:textId="77777777" w:rsidR="00A755C6" w:rsidRPr="007E6637" w:rsidRDefault="00A755C6" w:rsidP="0015118F">
            <w:pPr>
              <w:pStyle w:val="TableOfStatRules"/>
              <w:widowControl w:val="0"/>
              <w:rPr>
                <w:highlight w:val="yellow"/>
              </w:rPr>
            </w:pPr>
            <w:r w:rsidRPr="00A755C6">
              <w:t>(F2012L01234)</w:t>
            </w:r>
          </w:p>
        </w:tc>
        <w:tc>
          <w:tcPr>
            <w:tcW w:w="2268" w:type="dxa"/>
            <w:tcBorders>
              <w:top w:val="single" w:sz="12" w:space="0" w:color="auto"/>
            </w:tcBorders>
          </w:tcPr>
          <w:p w14:paraId="5E33DFCA" w14:textId="77777777" w:rsidR="00A755C6" w:rsidRPr="007E6637" w:rsidRDefault="00A755C6" w:rsidP="0015118F">
            <w:pPr>
              <w:pStyle w:val="TableOfStatRules"/>
              <w:widowControl w:val="0"/>
              <w:rPr>
                <w:highlight w:val="yellow"/>
              </w:rPr>
            </w:pPr>
            <w:r w:rsidRPr="00A755C6">
              <w:t>1 July 2012 (s 2)</w:t>
            </w:r>
          </w:p>
        </w:tc>
        <w:tc>
          <w:tcPr>
            <w:tcW w:w="1644" w:type="dxa"/>
            <w:tcBorders>
              <w:top w:val="single" w:sz="12" w:space="0" w:color="auto"/>
            </w:tcBorders>
          </w:tcPr>
          <w:p w14:paraId="071D2EF7" w14:textId="77777777" w:rsidR="00A755C6" w:rsidRDefault="00A755C6" w:rsidP="0015118F">
            <w:pPr>
              <w:pStyle w:val="TableOfStatRules"/>
              <w:widowControl w:val="0"/>
            </w:pPr>
          </w:p>
        </w:tc>
      </w:tr>
      <w:tr w:rsidR="007E6637" w14:paraId="02CC6803" w14:textId="77777777" w:rsidTr="00591D94">
        <w:trPr>
          <w:cantSplit/>
          <w:jc w:val="center"/>
        </w:trPr>
        <w:tc>
          <w:tcPr>
            <w:tcW w:w="2722" w:type="dxa"/>
            <w:tcBorders>
              <w:bottom w:val="single" w:sz="12" w:space="0" w:color="auto"/>
            </w:tcBorders>
          </w:tcPr>
          <w:p w14:paraId="4E41D20A" w14:textId="77777777" w:rsidR="007E6637" w:rsidRPr="00B60657" w:rsidRDefault="007E6637" w:rsidP="0015118F">
            <w:pPr>
              <w:pStyle w:val="TableOfStatRules"/>
              <w:widowControl w:val="0"/>
              <w:ind w:left="198" w:hanging="198"/>
              <w:rPr>
                <w:i/>
              </w:rPr>
            </w:pPr>
            <w:r w:rsidRPr="007E6637">
              <w:rPr>
                <w:i/>
              </w:rPr>
              <w:t>Telecommunications (Carrier Licence Application Charge) Amendment Determination 2017 (No. 1)</w:t>
            </w:r>
          </w:p>
        </w:tc>
        <w:tc>
          <w:tcPr>
            <w:tcW w:w="1825" w:type="dxa"/>
            <w:tcBorders>
              <w:bottom w:val="single" w:sz="12" w:space="0" w:color="auto"/>
            </w:tcBorders>
          </w:tcPr>
          <w:p w14:paraId="4E23B12F" w14:textId="77777777" w:rsidR="007E6637" w:rsidRDefault="00A755C6" w:rsidP="00A755C6">
            <w:pPr>
              <w:pStyle w:val="TableOfStatRules"/>
              <w:widowControl w:val="0"/>
            </w:pPr>
            <w:r w:rsidRPr="00A755C6">
              <w:t>29 March 2017</w:t>
            </w:r>
          </w:p>
          <w:p w14:paraId="4A5132F6" w14:textId="77777777" w:rsidR="00A755C6" w:rsidRPr="007E6637" w:rsidRDefault="00A755C6" w:rsidP="00A755C6">
            <w:pPr>
              <w:pStyle w:val="TableOfStatRules"/>
              <w:widowControl w:val="0"/>
              <w:rPr>
                <w:highlight w:val="yellow"/>
              </w:rPr>
            </w:pPr>
            <w:r>
              <w:t>(</w:t>
            </w:r>
            <w:r w:rsidRPr="00A755C6">
              <w:t>F2017L00337</w:t>
            </w:r>
            <w:r>
              <w:t>)</w:t>
            </w:r>
          </w:p>
        </w:tc>
        <w:tc>
          <w:tcPr>
            <w:tcW w:w="2268" w:type="dxa"/>
            <w:tcBorders>
              <w:bottom w:val="single" w:sz="12" w:space="0" w:color="auto"/>
            </w:tcBorders>
          </w:tcPr>
          <w:p w14:paraId="281CEDDF" w14:textId="77777777" w:rsidR="007E6637" w:rsidRPr="007E6637" w:rsidRDefault="00A755C6" w:rsidP="00A755C6">
            <w:pPr>
              <w:pStyle w:val="TableOfStatRules"/>
              <w:widowControl w:val="0"/>
              <w:rPr>
                <w:highlight w:val="yellow"/>
              </w:rPr>
            </w:pPr>
            <w:r w:rsidRPr="00A755C6">
              <w:t>30 March 2017 (s 2)</w:t>
            </w:r>
          </w:p>
        </w:tc>
        <w:tc>
          <w:tcPr>
            <w:tcW w:w="1644" w:type="dxa"/>
            <w:tcBorders>
              <w:bottom w:val="single" w:sz="12" w:space="0" w:color="auto"/>
            </w:tcBorders>
          </w:tcPr>
          <w:p w14:paraId="78DE4A11" w14:textId="77777777" w:rsidR="007E6637" w:rsidRDefault="007E6637" w:rsidP="0015118F">
            <w:pPr>
              <w:pStyle w:val="TableOfStatRules"/>
              <w:widowControl w:val="0"/>
            </w:pPr>
          </w:p>
        </w:tc>
      </w:tr>
    </w:tbl>
    <w:p w14:paraId="76BEFC0D" w14:textId="77777777" w:rsidR="007E6637" w:rsidRDefault="007E6637" w:rsidP="007E6637">
      <w:pPr>
        <w:keepNext/>
        <w:spacing w:line="260" w:lineRule="atLeast"/>
        <w:rPr>
          <w:rFonts w:eastAsia="Calibri"/>
          <w:b/>
          <w:lang w:eastAsia="en-US"/>
        </w:rPr>
      </w:pPr>
    </w:p>
    <w:p w14:paraId="17D86B13" w14:textId="77777777" w:rsidR="007E6637" w:rsidRDefault="007E6637" w:rsidP="007E6637">
      <w:pPr>
        <w:keepNext/>
        <w:spacing w:line="260" w:lineRule="atLeast"/>
        <w:rPr>
          <w:rFonts w:eastAsia="Calibri"/>
          <w:b/>
          <w:lang w:eastAsia="en-US"/>
        </w:rPr>
      </w:pPr>
      <w:r w:rsidRPr="006830B4">
        <w:rPr>
          <w:rFonts w:eastAsia="Calibri"/>
          <w:b/>
          <w:lang w:eastAsia="en-US"/>
        </w:rPr>
        <w:t>Endnote 4</w:t>
      </w:r>
      <w:r w:rsidRPr="006830B4">
        <w:rPr>
          <w:rFonts w:eastAsia="Calibri"/>
          <w:b/>
          <w:lang w:eastAsia="en-US"/>
        </w:rPr>
        <w:tab/>
        <w:t>Amendment history</w:t>
      </w:r>
    </w:p>
    <w:p w14:paraId="6490751E" w14:textId="77777777" w:rsidR="00591D94" w:rsidRPr="006830B4" w:rsidRDefault="00591D94" w:rsidP="007E6637">
      <w:pPr>
        <w:keepNext/>
        <w:spacing w:line="260" w:lineRule="atLeast"/>
        <w:rPr>
          <w:rFonts w:eastAsia="Calibri"/>
          <w:b/>
          <w:lang w:eastAsia="en-US"/>
        </w:rPr>
      </w:pPr>
    </w:p>
    <w:tbl>
      <w:tblPr>
        <w:tblW w:w="8378" w:type="dxa"/>
        <w:jc w:val="center"/>
        <w:tblLayout w:type="fixed"/>
        <w:tblLook w:val="0000" w:firstRow="0" w:lastRow="0" w:firstColumn="0" w:lastColumn="0" w:noHBand="0" w:noVBand="0"/>
      </w:tblPr>
      <w:tblGrid>
        <w:gridCol w:w="2410"/>
        <w:gridCol w:w="5900"/>
        <w:gridCol w:w="68"/>
      </w:tblGrid>
      <w:tr w:rsidR="007E6637" w14:paraId="5A96D6DA" w14:textId="77777777" w:rsidTr="00591D94">
        <w:trPr>
          <w:tblHeader/>
          <w:jc w:val="center"/>
        </w:trPr>
        <w:tc>
          <w:tcPr>
            <w:tcW w:w="2410" w:type="dxa"/>
            <w:tcBorders>
              <w:top w:val="single" w:sz="12" w:space="0" w:color="auto"/>
              <w:bottom w:val="single" w:sz="12" w:space="0" w:color="auto"/>
            </w:tcBorders>
          </w:tcPr>
          <w:p w14:paraId="14E9E91A" w14:textId="77777777" w:rsidR="007E6637" w:rsidRDefault="007E6637" w:rsidP="0015118F">
            <w:pPr>
              <w:pStyle w:val="TableColHead"/>
              <w:keepNext w:val="0"/>
              <w:widowControl w:val="0"/>
            </w:pPr>
            <w:r>
              <w:t>Provision affected</w:t>
            </w:r>
          </w:p>
        </w:tc>
        <w:tc>
          <w:tcPr>
            <w:tcW w:w="5968" w:type="dxa"/>
            <w:gridSpan w:val="2"/>
            <w:tcBorders>
              <w:top w:val="single" w:sz="12" w:space="0" w:color="auto"/>
              <w:bottom w:val="single" w:sz="12" w:space="0" w:color="auto"/>
            </w:tcBorders>
          </w:tcPr>
          <w:p w14:paraId="6CA03ED1" w14:textId="77777777" w:rsidR="007E6637" w:rsidRDefault="007E6637" w:rsidP="0015118F">
            <w:pPr>
              <w:pStyle w:val="TableColHead"/>
              <w:keepNext w:val="0"/>
              <w:widowControl w:val="0"/>
            </w:pPr>
            <w:r>
              <w:t>How affected</w:t>
            </w:r>
          </w:p>
        </w:tc>
      </w:tr>
      <w:tr w:rsidR="007E6637" w14:paraId="47A7BC94" w14:textId="77777777" w:rsidTr="007E6637">
        <w:tblPrEx>
          <w:jc w:val="left"/>
        </w:tblPrEx>
        <w:trPr>
          <w:gridAfter w:val="1"/>
          <w:wAfter w:w="68" w:type="dxa"/>
        </w:trPr>
        <w:tc>
          <w:tcPr>
            <w:tcW w:w="2410" w:type="dxa"/>
            <w:tcBorders>
              <w:bottom w:val="single" w:sz="4" w:space="0" w:color="auto"/>
            </w:tcBorders>
          </w:tcPr>
          <w:p w14:paraId="67BD5E02" w14:textId="77777777" w:rsidR="007E6637" w:rsidRDefault="007E6637" w:rsidP="0015118F">
            <w:pPr>
              <w:pStyle w:val="TableOfAmend0pt"/>
              <w:widowControl w:val="0"/>
              <w:spacing w:after="60"/>
            </w:pPr>
            <w:r>
              <w:t>s. 4</w:t>
            </w:r>
          </w:p>
        </w:tc>
        <w:tc>
          <w:tcPr>
            <w:tcW w:w="5900" w:type="dxa"/>
            <w:tcBorders>
              <w:bottom w:val="single" w:sz="4" w:space="0" w:color="auto"/>
            </w:tcBorders>
          </w:tcPr>
          <w:p w14:paraId="66CC5362" w14:textId="77777777" w:rsidR="007E6637" w:rsidRDefault="007E6637" w:rsidP="00591D94">
            <w:pPr>
              <w:pStyle w:val="TableOfAmend0pt"/>
              <w:widowControl w:val="0"/>
              <w:spacing w:after="60"/>
            </w:pPr>
            <w:proofErr w:type="gramStart"/>
            <w:r>
              <w:t>am</w:t>
            </w:r>
            <w:proofErr w:type="gramEnd"/>
            <w:r>
              <w:t xml:space="preserve">. </w:t>
            </w:r>
            <w:r w:rsidR="00591D94" w:rsidRPr="00A755C6">
              <w:t>F2017L00337</w:t>
            </w:r>
          </w:p>
        </w:tc>
      </w:tr>
    </w:tbl>
    <w:p w14:paraId="08FA5BC7" w14:textId="77777777" w:rsidR="000715D1" w:rsidRPr="008B6C52" w:rsidRDefault="000715D1" w:rsidP="004879CB"/>
    <w:sectPr w:rsidR="000715D1" w:rsidRPr="008B6C52" w:rsidSect="001E199A">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2F9C9" w14:textId="77777777" w:rsidR="00802870" w:rsidRDefault="00802870" w:rsidP="00400210">
      <w:pPr>
        <w:pStyle w:val="HeaderBoldEven"/>
      </w:pPr>
      <w:r>
        <w:separator/>
      </w:r>
    </w:p>
  </w:endnote>
  <w:endnote w:type="continuationSeparator" w:id="0">
    <w:p w14:paraId="04411D0E" w14:textId="77777777" w:rsidR="00802870" w:rsidRDefault="00802870" w:rsidP="00400210">
      <w:pPr>
        <w:pStyle w:val="HeaderBoldEve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F93A" w14:textId="77777777" w:rsidR="007E6637" w:rsidRDefault="007E6637">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7E6637" w14:paraId="4971756C" w14:textId="77777777" w:rsidTr="000A0E1F">
      <w:tc>
        <w:tcPr>
          <w:tcW w:w="1134" w:type="dxa"/>
        </w:tcPr>
        <w:p w14:paraId="6191F6C5" w14:textId="77777777" w:rsidR="007E6637" w:rsidRDefault="007E6637" w:rsidP="000A0E1F">
          <w:pPr>
            <w:spacing w:line="240" w:lineRule="exact"/>
          </w:pPr>
        </w:p>
      </w:tc>
      <w:tc>
        <w:tcPr>
          <w:tcW w:w="6095" w:type="dxa"/>
        </w:tcPr>
        <w:p w14:paraId="37B4BD7B" w14:textId="77777777" w:rsidR="007E6637" w:rsidRPr="004F5D6D" w:rsidRDefault="00B438E6">
          <w:pPr>
            <w:pStyle w:val="FooterCitation"/>
          </w:pPr>
          <w:r>
            <w:fldChar w:fldCharType="begin"/>
          </w:r>
          <w:r>
            <w:instrText xml:space="preserve"> STYLEREF  Title  </w:instrText>
          </w:r>
          <w:r>
            <w:fldChar w:fldCharType="separate"/>
          </w:r>
          <w:r w:rsidR="00693993">
            <w:rPr>
              <w:noProof/>
            </w:rPr>
            <w:t>Telecommunications (Carrier Licence Application Charge) Determination 2012</w:t>
          </w:r>
          <w:r>
            <w:rPr>
              <w:noProof/>
            </w:rPr>
            <w:fldChar w:fldCharType="end"/>
          </w:r>
        </w:p>
      </w:tc>
      <w:tc>
        <w:tcPr>
          <w:tcW w:w="1134" w:type="dxa"/>
        </w:tcPr>
        <w:p w14:paraId="2BD5F053" w14:textId="77777777" w:rsidR="007E6637" w:rsidRPr="000A0E1F" w:rsidRDefault="007E6637" w:rsidP="000A0E1F">
          <w:pPr>
            <w:spacing w:line="240" w:lineRule="exact"/>
            <w:jc w:val="right"/>
            <w:rPr>
              <w:rStyle w:val="PageNumber"/>
              <w:rFonts w:cs="Arial"/>
              <w:szCs w:val="22"/>
            </w:rPr>
          </w:pPr>
          <w:r w:rsidRPr="000A0E1F">
            <w:rPr>
              <w:rStyle w:val="PageNumber"/>
              <w:rFonts w:cs="Arial"/>
              <w:szCs w:val="22"/>
            </w:rPr>
            <w:fldChar w:fldCharType="begin"/>
          </w:r>
          <w:r w:rsidRPr="000A0E1F">
            <w:rPr>
              <w:rStyle w:val="PageNumber"/>
              <w:rFonts w:cs="Arial"/>
              <w:szCs w:val="22"/>
            </w:rPr>
            <w:instrText xml:space="preserve">PAGE  </w:instrText>
          </w:r>
          <w:r w:rsidRPr="000A0E1F">
            <w:rPr>
              <w:rStyle w:val="PageNumber"/>
              <w:rFonts w:cs="Arial"/>
              <w:szCs w:val="22"/>
            </w:rPr>
            <w:fldChar w:fldCharType="separate"/>
          </w:r>
          <w:r>
            <w:rPr>
              <w:rStyle w:val="PageNumber"/>
              <w:rFonts w:cs="Arial"/>
              <w:noProof/>
              <w:szCs w:val="22"/>
            </w:rPr>
            <w:t>3</w:t>
          </w:r>
          <w:r w:rsidRPr="000A0E1F">
            <w:rPr>
              <w:rStyle w:val="PageNumber"/>
              <w:rFonts w:cs="Arial"/>
              <w:szCs w:val="22"/>
            </w:rPr>
            <w:fldChar w:fldCharType="end"/>
          </w:r>
        </w:p>
      </w:tc>
    </w:tr>
  </w:tbl>
  <w:p w14:paraId="20B27ED6" w14:textId="77777777" w:rsidR="007E6637" w:rsidRDefault="007E6637">
    <w:pPr>
      <w:pStyle w:val="FooterInfo"/>
      <w:rPr>
        <w:b/>
        <w:sz w:val="40"/>
      </w:rPr>
    </w:pPr>
  </w:p>
  <w:p w14:paraId="7AB89FF8" w14:textId="4F60D335" w:rsidR="007E6637" w:rsidRDefault="00B438E6">
    <w:pPr>
      <w:pStyle w:val="FooterInfo"/>
    </w:pPr>
    <w:r>
      <w:fldChar w:fldCharType="begin"/>
    </w:r>
    <w:r>
      <w:instrText xml:space="preserve"> FILENAME   \* MERGEFORMAT </w:instrText>
    </w:r>
    <w:r>
      <w:fldChar w:fldCharType="separate"/>
    </w:r>
    <w:r w:rsidR="00693993">
      <w:rPr>
        <w:noProof/>
      </w:rPr>
      <w:t>Telecommunications (Carrier Licence Application Charge) Determination - jc 290317</w:t>
    </w:r>
    <w:r>
      <w:rPr>
        <w:noProof/>
      </w:rPr>
      <w:fldChar w:fldCharType="end"/>
    </w:r>
    <w:r w:rsidR="007E6637" w:rsidRPr="00974D8C">
      <w:t xml:space="preserve"> </w:t>
    </w:r>
    <w:r w:rsidR="007E6637">
      <w:fldChar w:fldCharType="begin"/>
    </w:r>
    <w:r w:rsidR="007E6637">
      <w:instrText xml:space="preserve"> DATE  \@ "D/MM/YYYY"  \* MERGEFORMAT </w:instrText>
    </w:r>
    <w:r w:rsidR="007E6637">
      <w:fldChar w:fldCharType="separate"/>
    </w:r>
    <w:r>
      <w:rPr>
        <w:noProof/>
      </w:rPr>
      <w:t>6/04/2017</w:t>
    </w:r>
    <w:r w:rsidR="007E6637">
      <w:rPr>
        <w:noProof/>
      </w:rPr>
      <w:fldChar w:fldCharType="end"/>
    </w:r>
    <w:r w:rsidR="007E6637">
      <w:t xml:space="preserve"> </w:t>
    </w:r>
    <w:r w:rsidR="007E6637">
      <w:fldChar w:fldCharType="begin"/>
    </w:r>
    <w:r w:rsidR="007E6637">
      <w:instrText xml:space="preserve"> TIME  \@ "h:mm am/pm"  \* MERGEFORMAT </w:instrText>
    </w:r>
    <w:r w:rsidR="007E6637">
      <w:fldChar w:fldCharType="separate"/>
    </w:r>
    <w:r>
      <w:rPr>
        <w:noProof/>
      </w:rPr>
      <w:t>10:16 AM</w:t>
    </w:r>
    <w:r w:rsidR="007E663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0CBE" w14:textId="77777777" w:rsidR="007F7BD3" w:rsidRDefault="007F7BD3" w:rsidP="007F7BD3">
    <w:pPr>
      <w:spacing w:line="200" w:lineRule="exact"/>
      <w:ind w:right="360"/>
    </w:pPr>
  </w:p>
  <w:tbl>
    <w:tblPr>
      <w:tblW w:w="8363" w:type="dxa"/>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7F7BD3" w14:paraId="71097928" w14:textId="77777777" w:rsidTr="00C92B27">
      <w:tc>
        <w:tcPr>
          <w:tcW w:w="1134" w:type="dxa"/>
        </w:tcPr>
        <w:p w14:paraId="71C4B8FA" w14:textId="77777777" w:rsidR="007F7BD3" w:rsidRPr="00F84074" w:rsidRDefault="00F84074" w:rsidP="007F7BD3">
          <w:pPr>
            <w:spacing w:line="240" w:lineRule="exact"/>
            <w:rPr>
              <w:sz w:val="18"/>
              <w:szCs w:val="18"/>
            </w:rPr>
          </w:pPr>
          <w:r w:rsidRPr="00F84074">
            <w:rPr>
              <w:sz w:val="18"/>
              <w:szCs w:val="18"/>
            </w:rPr>
            <w:t>2</w:t>
          </w:r>
        </w:p>
      </w:tc>
      <w:tc>
        <w:tcPr>
          <w:tcW w:w="6095" w:type="dxa"/>
        </w:tcPr>
        <w:p w14:paraId="22F93480" w14:textId="67E4BD69" w:rsidR="007F7BD3" w:rsidRPr="004F5D6D" w:rsidRDefault="00615309" w:rsidP="00B438E6">
          <w:pPr>
            <w:pStyle w:val="Footer"/>
            <w:spacing w:before="20" w:line="240" w:lineRule="exact"/>
          </w:pPr>
          <w:fldSimple w:instr=" REF  Citation\*charformat ">
            <w:r w:rsidR="00693993">
              <w:t>Telecommunications (Carrier Licence Application Charge) Determination 2012</w:t>
            </w:r>
          </w:fldSimple>
          <w:r w:rsidR="007F7BD3">
            <w:t xml:space="preserve"> </w:t>
          </w:r>
        </w:p>
      </w:tc>
      <w:tc>
        <w:tcPr>
          <w:tcW w:w="1134" w:type="dxa"/>
        </w:tcPr>
        <w:p w14:paraId="4D5FD8B5" w14:textId="77777777" w:rsidR="007F7BD3" w:rsidRPr="00F84074" w:rsidRDefault="007F7BD3" w:rsidP="007F7BD3">
          <w:pPr>
            <w:spacing w:line="240" w:lineRule="exact"/>
            <w:jc w:val="right"/>
            <w:rPr>
              <w:rStyle w:val="PageNumber"/>
              <w:rFonts w:ascii="Times New Roman" w:hAnsi="Times New Roman"/>
              <w:sz w:val="18"/>
              <w:szCs w:val="18"/>
            </w:rPr>
          </w:pPr>
        </w:p>
      </w:tc>
    </w:tr>
  </w:tbl>
  <w:p w14:paraId="1379F8D5" w14:textId="3AD99E2A" w:rsidR="007F7BD3" w:rsidRDefault="007F7BD3" w:rsidP="007F7BD3">
    <w:pPr>
      <w:pStyle w:val="Footer"/>
      <w:jc w:val="left"/>
    </w:pPr>
    <w:r>
      <w:t>Compilation No. 1</w:t>
    </w:r>
    <w:r>
      <w:tab/>
      <w:t xml:space="preserve">Compilation date: </w:t>
    </w:r>
    <w:r w:rsidR="00615309">
      <w:t>30 March 2017</w:t>
    </w:r>
  </w:p>
  <w:p w14:paraId="494BBC40" w14:textId="77777777" w:rsidR="0082567D" w:rsidRPr="007F7BD3" w:rsidRDefault="00B438E6" w:rsidP="007F7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95F4" w14:textId="77777777" w:rsidR="00F84074" w:rsidRDefault="00F84074" w:rsidP="00F84074">
    <w:pPr>
      <w:spacing w:line="200" w:lineRule="exact"/>
      <w:ind w:right="360"/>
    </w:pPr>
  </w:p>
  <w:tbl>
    <w:tblPr>
      <w:tblW w:w="8363" w:type="dxa"/>
      <w:tblBorders>
        <w:top w:val="single" w:sz="4" w:space="0" w:color="auto"/>
      </w:tblBorders>
      <w:tblLayout w:type="fixed"/>
      <w:tblLook w:val="01E0" w:firstRow="1" w:lastRow="1" w:firstColumn="1" w:lastColumn="1" w:noHBand="0" w:noVBand="0"/>
    </w:tblPr>
    <w:tblGrid>
      <w:gridCol w:w="1134"/>
      <w:gridCol w:w="6095"/>
      <w:gridCol w:w="1134"/>
    </w:tblGrid>
    <w:tr w:rsidR="00F84074" w14:paraId="7F6AFB2A" w14:textId="77777777" w:rsidTr="00C92B27">
      <w:tc>
        <w:tcPr>
          <w:tcW w:w="1134" w:type="dxa"/>
        </w:tcPr>
        <w:p w14:paraId="537A748D" w14:textId="77777777" w:rsidR="00F84074" w:rsidRPr="00A755C6" w:rsidRDefault="00F84074" w:rsidP="00F84074">
          <w:pPr>
            <w:spacing w:line="240" w:lineRule="exact"/>
            <w:rPr>
              <w:sz w:val="18"/>
              <w:szCs w:val="18"/>
            </w:rPr>
          </w:pPr>
        </w:p>
      </w:tc>
      <w:tc>
        <w:tcPr>
          <w:tcW w:w="6095" w:type="dxa"/>
        </w:tcPr>
        <w:p w14:paraId="1BD626EF" w14:textId="77777777" w:rsidR="00F84074" w:rsidRPr="004F5D6D" w:rsidRDefault="00B438E6" w:rsidP="00F84074">
          <w:pPr>
            <w:pStyle w:val="Footer"/>
            <w:spacing w:before="20" w:line="240" w:lineRule="exact"/>
          </w:pPr>
          <w:r>
            <w:fldChar w:fldCharType="begin"/>
          </w:r>
          <w:r>
            <w:instrText xml:space="preserve"> STYLEREF  Title  </w:instrText>
          </w:r>
          <w:r>
            <w:fldChar w:fldCharType="separate"/>
          </w:r>
          <w:r>
            <w:rPr>
              <w:noProof/>
            </w:rPr>
            <w:t>Telecommunications (Carrier Licence Application Charge) Determination 2012</w:t>
          </w:r>
          <w:r>
            <w:rPr>
              <w:noProof/>
            </w:rPr>
            <w:fldChar w:fldCharType="end"/>
          </w:r>
        </w:p>
      </w:tc>
      <w:tc>
        <w:tcPr>
          <w:tcW w:w="1134" w:type="dxa"/>
        </w:tcPr>
        <w:p w14:paraId="01A05860" w14:textId="77777777" w:rsidR="00F84074" w:rsidRPr="00F84074" w:rsidRDefault="00F84074" w:rsidP="00F84074">
          <w:pPr>
            <w:spacing w:line="240" w:lineRule="exact"/>
            <w:jc w:val="right"/>
            <w:rPr>
              <w:rStyle w:val="PageNumber"/>
              <w:rFonts w:ascii="Times New Roman" w:hAnsi="Times New Roman"/>
              <w:sz w:val="18"/>
              <w:szCs w:val="18"/>
            </w:rPr>
          </w:pPr>
          <w:r>
            <w:rPr>
              <w:rStyle w:val="PageNumber"/>
              <w:rFonts w:ascii="Times New Roman" w:hAnsi="Times New Roman"/>
              <w:sz w:val="18"/>
              <w:szCs w:val="18"/>
            </w:rPr>
            <w:t>1</w:t>
          </w:r>
        </w:p>
      </w:tc>
    </w:tr>
  </w:tbl>
  <w:p w14:paraId="4632857A" w14:textId="49957E0F" w:rsidR="00F84074" w:rsidRPr="00C83A6D" w:rsidRDefault="00F84074" w:rsidP="00F84074">
    <w:pPr>
      <w:pStyle w:val="Footer"/>
      <w:jc w:val="left"/>
    </w:pPr>
    <w:r>
      <w:t>Compilation No. 1</w:t>
    </w:r>
    <w:r>
      <w:tab/>
      <w:t xml:space="preserve">Compilation date: </w:t>
    </w:r>
    <w:r w:rsidR="00615309">
      <w:t>30 March 2017</w:t>
    </w:r>
  </w:p>
  <w:p w14:paraId="1B376B12" w14:textId="77777777" w:rsidR="0082567D" w:rsidRPr="00F84074" w:rsidRDefault="00B438E6" w:rsidP="00F840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8691" w14:textId="77777777" w:rsidR="00A755C6" w:rsidRDefault="00A755C6" w:rsidP="00A755C6">
    <w:pPr>
      <w:spacing w:line="200" w:lineRule="exact"/>
      <w:ind w:right="360"/>
    </w:pPr>
  </w:p>
  <w:tbl>
    <w:tblPr>
      <w:tblW w:w="8363" w:type="dxa"/>
      <w:tblBorders>
        <w:top w:val="single" w:sz="4" w:space="0" w:color="auto"/>
      </w:tblBorders>
      <w:tblLayout w:type="fixed"/>
      <w:tblLook w:val="01E0" w:firstRow="1" w:lastRow="1" w:firstColumn="1" w:lastColumn="1" w:noHBand="0" w:noVBand="0"/>
    </w:tblPr>
    <w:tblGrid>
      <w:gridCol w:w="1134"/>
      <w:gridCol w:w="6095"/>
      <w:gridCol w:w="1134"/>
    </w:tblGrid>
    <w:tr w:rsidR="00A755C6" w14:paraId="3FF29F15" w14:textId="77777777" w:rsidTr="00C92B27">
      <w:tc>
        <w:tcPr>
          <w:tcW w:w="1134" w:type="dxa"/>
        </w:tcPr>
        <w:p w14:paraId="2CE95326" w14:textId="77777777" w:rsidR="00A755C6" w:rsidRPr="003D7214" w:rsidRDefault="00A755C6" w:rsidP="00A755C6">
          <w:pPr>
            <w:spacing w:line="240" w:lineRule="exact"/>
            <w:rPr>
              <w:rFonts w:ascii="Arial" w:hAnsi="Arial" w:cs="Arial"/>
              <w:sz w:val="22"/>
              <w:szCs w:val="22"/>
            </w:rPr>
          </w:pPr>
        </w:p>
      </w:tc>
      <w:tc>
        <w:tcPr>
          <w:tcW w:w="6095" w:type="dxa"/>
        </w:tcPr>
        <w:p w14:paraId="0E27B6FE" w14:textId="77777777" w:rsidR="00A755C6" w:rsidRPr="004F5D6D" w:rsidRDefault="00615309" w:rsidP="00A755C6">
          <w:pPr>
            <w:pStyle w:val="Footer"/>
            <w:spacing w:before="20" w:line="240" w:lineRule="exact"/>
          </w:pPr>
          <w:fldSimple w:instr=" STYLEREF  Title  ">
            <w:r w:rsidR="00F84074">
              <w:rPr>
                <w:noProof/>
              </w:rPr>
              <w:t>Telecommunications (Carrier Licence Application Charge) Determination 2012</w:t>
            </w:r>
          </w:fldSimple>
        </w:p>
      </w:tc>
      <w:tc>
        <w:tcPr>
          <w:tcW w:w="1134" w:type="dxa"/>
        </w:tcPr>
        <w:p w14:paraId="24A3EE1D" w14:textId="77777777" w:rsidR="00A755C6" w:rsidRPr="00A755C6" w:rsidRDefault="00A755C6" w:rsidP="00A755C6">
          <w:pPr>
            <w:spacing w:line="240" w:lineRule="exact"/>
            <w:jc w:val="right"/>
            <w:rPr>
              <w:rStyle w:val="PageNumber"/>
              <w:rFonts w:ascii="Times New Roman" w:hAnsi="Times New Roman"/>
              <w:sz w:val="18"/>
              <w:szCs w:val="18"/>
            </w:rPr>
          </w:pPr>
          <w:r w:rsidRPr="00A755C6">
            <w:rPr>
              <w:rStyle w:val="PageNumber"/>
              <w:rFonts w:ascii="Times New Roman" w:hAnsi="Times New Roman"/>
              <w:sz w:val="18"/>
              <w:szCs w:val="18"/>
            </w:rPr>
            <w:t>2</w:t>
          </w:r>
        </w:p>
      </w:tc>
    </w:tr>
  </w:tbl>
  <w:p w14:paraId="59CDCC95" w14:textId="77777777" w:rsidR="00A755C6" w:rsidRPr="00C83A6D" w:rsidRDefault="00A755C6" w:rsidP="00A755C6">
    <w:pPr>
      <w:pStyle w:val="Footer"/>
      <w:jc w:val="left"/>
    </w:pPr>
    <w:r>
      <w:t>Compilation No. 1</w:t>
    </w:r>
    <w:r>
      <w:tab/>
      <w:t xml:space="preserve">Compilation date: </w:t>
    </w:r>
    <w:r w:rsidRPr="003E4A3C">
      <w:rPr>
        <w:highlight w:val="yellow"/>
      </w:rPr>
      <w:t>XX April 2017</w:t>
    </w:r>
  </w:p>
  <w:p w14:paraId="472E55CE" w14:textId="77777777" w:rsidR="0082567D" w:rsidRPr="00A755C6" w:rsidRDefault="00B438E6" w:rsidP="00A75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B7A60" w14:textId="77777777" w:rsidR="00802870" w:rsidRDefault="00802870" w:rsidP="00400210">
      <w:pPr>
        <w:pStyle w:val="HeaderBoldEven"/>
      </w:pPr>
      <w:r>
        <w:separator/>
      </w:r>
    </w:p>
  </w:footnote>
  <w:footnote w:type="continuationSeparator" w:id="0">
    <w:p w14:paraId="0E1327F5" w14:textId="77777777" w:rsidR="00802870" w:rsidRDefault="00802870" w:rsidP="00400210">
      <w:pPr>
        <w:pStyle w:val="HeaderBoldEve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8385"/>
    </w:tblGrid>
    <w:tr w:rsidR="007E6637" w:rsidRPr="000A0E1F" w14:paraId="05627DD0" w14:textId="77777777" w:rsidTr="000A0E1F">
      <w:tc>
        <w:tcPr>
          <w:tcW w:w="8385" w:type="dxa"/>
        </w:tcPr>
        <w:p w14:paraId="5BFFF4E3" w14:textId="77777777" w:rsidR="007E6637" w:rsidRDefault="007E6637">
          <w:pPr>
            <w:pStyle w:val="HeaderLiteEven"/>
          </w:pPr>
        </w:p>
      </w:tc>
    </w:tr>
    <w:tr w:rsidR="007E6637" w:rsidRPr="000A0E1F" w14:paraId="3011A0AD" w14:textId="77777777" w:rsidTr="000A0E1F">
      <w:tc>
        <w:tcPr>
          <w:tcW w:w="8385" w:type="dxa"/>
        </w:tcPr>
        <w:p w14:paraId="2E8143C5" w14:textId="77777777" w:rsidR="007E6637" w:rsidRDefault="007E6637">
          <w:pPr>
            <w:pStyle w:val="HeaderLiteEven"/>
          </w:pPr>
        </w:p>
      </w:tc>
    </w:tr>
    <w:tr w:rsidR="007E6637" w:rsidRPr="000A0E1F" w14:paraId="5B3B983D" w14:textId="77777777" w:rsidTr="000A0E1F">
      <w:tc>
        <w:tcPr>
          <w:tcW w:w="8385" w:type="dxa"/>
        </w:tcPr>
        <w:p w14:paraId="2F4DEAF5" w14:textId="77777777" w:rsidR="007E6637" w:rsidRDefault="007E6637">
          <w:pPr>
            <w:pStyle w:val="HeaderBoldEven"/>
          </w:pPr>
        </w:p>
      </w:tc>
    </w:tr>
  </w:tbl>
  <w:p w14:paraId="184C30D5" w14:textId="77777777" w:rsidR="007E6637" w:rsidRDefault="007E66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5" w:type="dxa"/>
      <w:tblInd w:w="80" w:type="dxa"/>
      <w:tblBorders>
        <w:bottom w:val="single" w:sz="4" w:space="0" w:color="auto"/>
      </w:tblBorders>
      <w:tblLook w:val="01E0" w:firstRow="1" w:lastRow="1" w:firstColumn="1" w:lastColumn="1" w:noHBand="0" w:noVBand="0"/>
    </w:tblPr>
    <w:tblGrid>
      <w:gridCol w:w="8385"/>
    </w:tblGrid>
    <w:tr w:rsidR="007E6637" w:rsidRPr="000A0E1F" w14:paraId="7848AB9B" w14:textId="77777777" w:rsidTr="000A0E1F">
      <w:tc>
        <w:tcPr>
          <w:tcW w:w="8385" w:type="dxa"/>
        </w:tcPr>
        <w:p w14:paraId="3E8E686B" w14:textId="77777777" w:rsidR="007E6637" w:rsidRDefault="007E6637"/>
      </w:tc>
    </w:tr>
    <w:tr w:rsidR="007E6637" w:rsidRPr="000A0E1F" w14:paraId="0401EA9D" w14:textId="77777777" w:rsidTr="000A0E1F">
      <w:tc>
        <w:tcPr>
          <w:tcW w:w="8385" w:type="dxa"/>
        </w:tcPr>
        <w:p w14:paraId="16EC583D" w14:textId="77777777" w:rsidR="007E6637" w:rsidRDefault="007E6637"/>
      </w:tc>
    </w:tr>
    <w:tr w:rsidR="007E6637" w:rsidRPr="000A0E1F" w14:paraId="7E2DD37D" w14:textId="77777777" w:rsidTr="000A0E1F">
      <w:tc>
        <w:tcPr>
          <w:tcW w:w="8385" w:type="dxa"/>
        </w:tcPr>
        <w:p w14:paraId="58924354" w14:textId="77777777" w:rsidR="007E6637" w:rsidRDefault="007E6637"/>
      </w:tc>
    </w:tr>
  </w:tbl>
  <w:p w14:paraId="3F176AC8" w14:textId="77777777" w:rsidR="007E6637" w:rsidRDefault="007E66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83"/>
      <w:gridCol w:w="6830"/>
    </w:tblGrid>
    <w:tr w:rsidR="0082567D" w14:paraId="6E50F284" w14:textId="77777777">
      <w:tc>
        <w:tcPr>
          <w:tcW w:w="1494" w:type="dxa"/>
        </w:tcPr>
        <w:p w14:paraId="387AC7A2" w14:textId="77777777" w:rsidR="0082567D" w:rsidRDefault="00B438E6" w:rsidP="00BD545A">
          <w:pPr>
            <w:pStyle w:val="HeaderLiteEven"/>
          </w:pPr>
        </w:p>
      </w:tc>
      <w:tc>
        <w:tcPr>
          <w:tcW w:w="6891" w:type="dxa"/>
        </w:tcPr>
        <w:p w14:paraId="59495BBB" w14:textId="77777777" w:rsidR="0082567D" w:rsidRDefault="00B438E6" w:rsidP="00BD545A">
          <w:pPr>
            <w:pStyle w:val="HeaderLiteEven"/>
          </w:pPr>
        </w:p>
      </w:tc>
    </w:tr>
    <w:tr w:rsidR="0082567D" w14:paraId="72663F9A" w14:textId="77777777">
      <w:tc>
        <w:tcPr>
          <w:tcW w:w="1494" w:type="dxa"/>
        </w:tcPr>
        <w:p w14:paraId="3274AD23" w14:textId="77777777" w:rsidR="0082567D" w:rsidRDefault="00B438E6" w:rsidP="00BD545A">
          <w:pPr>
            <w:pStyle w:val="HeaderLiteEven"/>
          </w:pPr>
        </w:p>
      </w:tc>
      <w:tc>
        <w:tcPr>
          <w:tcW w:w="6891" w:type="dxa"/>
        </w:tcPr>
        <w:p w14:paraId="4122E2DE" w14:textId="77777777" w:rsidR="0082567D" w:rsidRDefault="00B438E6" w:rsidP="00BD545A">
          <w:pPr>
            <w:pStyle w:val="HeaderLiteEven"/>
          </w:pPr>
        </w:p>
      </w:tc>
    </w:tr>
    <w:tr w:rsidR="0082567D" w:rsidRPr="005213AA" w14:paraId="222F7BB5" w14:textId="77777777">
      <w:tc>
        <w:tcPr>
          <w:tcW w:w="8385" w:type="dxa"/>
          <w:gridSpan w:val="2"/>
          <w:tcBorders>
            <w:bottom w:val="single" w:sz="4" w:space="0" w:color="auto"/>
          </w:tcBorders>
        </w:tcPr>
        <w:p w14:paraId="57A2F8CC" w14:textId="452AA23B" w:rsidR="0082567D" w:rsidRPr="00615309" w:rsidRDefault="005213AA" w:rsidP="00BD545A">
          <w:pPr>
            <w:pStyle w:val="HeaderBoldEven"/>
            <w:rPr>
              <w:rFonts w:ascii="Times New Roman" w:hAnsi="Times New Roman"/>
              <w:sz w:val="24"/>
            </w:rPr>
          </w:pPr>
          <w:r w:rsidRPr="00615309">
            <w:rPr>
              <w:rFonts w:ascii="Times New Roman" w:hAnsi="Times New Roman"/>
              <w:sz w:val="24"/>
            </w:rPr>
            <w:t>Endnote 1</w:t>
          </w:r>
        </w:p>
      </w:tc>
    </w:tr>
  </w:tbl>
  <w:p w14:paraId="12A9A12E" w14:textId="77777777" w:rsidR="0082567D" w:rsidRDefault="00B438E6" w:rsidP="00BD54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854"/>
      <w:gridCol w:w="1459"/>
    </w:tblGrid>
    <w:tr w:rsidR="0082567D" w14:paraId="2E78D143" w14:textId="77777777">
      <w:tc>
        <w:tcPr>
          <w:tcW w:w="6914" w:type="dxa"/>
        </w:tcPr>
        <w:p w14:paraId="5AAF310A" w14:textId="77777777" w:rsidR="0082567D" w:rsidRDefault="00B438E6" w:rsidP="00BD545A">
          <w:pPr>
            <w:pStyle w:val="HeaderLiteOdd"/>
          </w:pPr>
        </w:p>
      </w:tc>
      <w:tc>
        <w:tcPr>
          <w:tcW w:w="1471" w:type="dxa"/>
        </w:tcPr>
        <w:p w14:paraId="0DF94280" w14:textId="77777777" w:rsidR="0082567D" w:rsidRDefault="00B438E6" w:rsidP="00BD545A">
          <w:pPr>
            <w:pStyle w:val="HeaderLiteOdd"/>
          </w:pPr>
        </w:p>
      </w:tc>
    </w:tr>
    <w:tr w:rsidR="0082567D" w14:paraId="59D20AA3" w14:textId="77777777">
      <w:tc>
        <w:tcPr>
          <w:tcW w:w="6914" w:type="dxa"/>
        </w:tcPr>
        <w:p w14:paraId="6C00C9FC" w14:textId="77777777" w:rsidR="0082567D" w:rsidRDefault="00B438E6" w:rsidP="00BD545A">
          <w:pPr>
            <w:pStyle w:val="HeaderLiteOdd"/>
          </w:pPr>
        </w:p>
      </w:tc>
      <w:tc>
        <w:tcPr>
          <w:tcW w:w="1471" w:type="dxa"/>
        </w:tcPr>
        <w:p w14:paraId="7551AFCC" w14:textId="77777777" w:rsidR="0082567D" w:rsidRDefault="00B438E6" w:rsidP="00BD545A">
          <w:pPr>
            <w:pStyle w:val="HeaderLiteOdd"/>
          </w:pPr>
        </w:p>
      </w:tc>
    </w:tr>
    <w:tr w:rsidR="0082567D" w14:paraId="0E27877C" w14:textId="77777777">
      <w:tc>
        <w:tcPr>
          <w:tcW w:w="8385" w:type="dxa"/>
          <w:gridSpan w:val="2"/>
          <w:tcBorders>
            <w:bottom w:val="single" w:sz="4" w:space="0" w:color="auto"/>
          </w:tcBorders>
        </w:tcPr>
        <w:p w14:paraId="69EEEDD9" w14:textId="77777777" w:rsidR="0082567D" w:rsidRDefault="00F84074" w:rsidP="00BD545A">
          <w:pPr>
            <w:pStyle w:val="HeaderBoldOdd"/>
          </w:pPr>
          <w:r>
            <w:t>Section 1</w:t>
          </w:r>
        </w:p>
      </w:tc>
    </w:tr>
  </w:tbl>
  <w:p w14:paraId="1D8557DF" w14:textId="77777777" w:rsidR="0082567D" w:rsidRDefault="00B438E6" w:rsidP="00BD54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90DF" w14:textId="77777777" w:rsidR="007C6AA6" w:rsidRDefault="007C6AA6" w:rsidP="007C6AA6">
    <w:pPr>
      <w:pStyle w:val="Header"/>
      <w:pBdr>
        <w:bottom w:val="single" w:sz="2" w:space="1" w:color="auto"/>
      </w:pBdr>
    </w:pPr>
  </w:p>
  <w:p w14:paraId="22D3AD81" w14:textId="77777777" w:rsidR="007C6AA6" w:rsidRDefault="007C6AA6" w:rsidP="007C6AA6">
    <w:pPr>
      <w:pStyle w:val="Header"/>
      <w:pBdr>
        <w:bottom w:val="single" w:sz="2" w:space="1" w:color="auto"/>
      </w:pBdr>
    </w:pPr>
  </w:p>
  <w:p w14:paraId="2DB3F652" w14:textId="77777777" w:rsidR="007C6AA6" w:rsidRDefault="007C6AA6" w:rsidP="007C6AA6">
    <w:pPr>
      <w:pStyle w:val="Header"/>
      <w:pBdr>
        <w:bottom w:val="single" w:sz="2"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D7"/>
    <w:rsid w:val="000009A7"/>
    <w:rsid w:val="000038A0"/>
    <w:rsid w:val="00012F8A"/>
    <w:rsid w:val="0001662A"/>
    <w:rsid w:val="00020108"/>
    <w:rsid w:val="000259AD"/>
    <w:rsid w:val="00032F2C"/>
    <w:rsid w:val="00040090"/>
    <w:rsid w:val="000403D5"/>
    <w:rsid w:val="000427E4"/>
    <w:rsid w:val="00045F1B"/>
    <w:rsid w:val="0005056D"/>
    <w:rsid w:val="000521B7"/>
    <w:rsid w:val="0005339D"/>
    <w:rsid w:val="00060076"/>
    <w:rsid w:val="000646EC"/>
    <w:rsid w:val="00065118"/>
    <w:rsid w:val="000657AF"/>
    <w:rsid w:val="000715D1"/>
    <w:rsid w:val="00082916"/>
    <w:rsid w:val="00083189"/>
    <w:rsid w:val="0008560A"/>
    <w:rsid w:val="00091146"/>
    <w:rsid w:val="00095849"/>
    <w:rsid w:val="000A0788"/>
    <w:rsid w:val="000A0CCA"/>
    <w:rsid w:val="000A1742"/>
    <w:rsid w:val="000A620C"/>
    <w:rsid w:val="000A7869"/>
    <w:rsid w:val="000B4121"/>
    <w:rsid w:val="000B51B3"/>
    <w:rsid w:val="000D1916"/>
    <w:rsid w:val="000E27E3"/>
    <w:rsid w:val="000E48BD"/>
    <w:rsid w:val="000E7494"/>
    <w:rsid w:val="00105BB8"/>
    <w:rsid w:val="00111D90"/>
    <w:rsid w:val="00113E74"/>
    <w:rsid w:val="00116989"/>
    <w:rsid w:val="0012173C"/>
    <w:rsid w:val="00124248"/>
    <w:rsid w:val="001312D8"/>
    <w:rsid w:val="001328CE"/>
    <w:rsid w:val="00134DDC"/>
    <w:rsid w:val="00140090"/>
    <w:rsid w:val="001409F1"/>
    <w:rsid w:val="0014186A"/>
    <w:rsid w:val="00141CBA"/>
    <w:rsid w:val="00144DE3"/>
    <w:rsid w:val="00153195"/>
    <w:rsid w:val="00162609"/>
    <w:rsid w:val="00164935"/>
    <w:rsid w:val="00165D61"/>
    <w:rsid w:val="0017685B"/>
    <w:rsid w:val="00185F83"/>
    <w:rsid w:val="00186360"/>
    <w:rsid w:val="00187D63"/>
    <w:rsid w:val="00191FA5"/>
    <w:rsid w:val="00192C10"/>
    <w:rsid w:val="001A4DD7"/>
    <w:rsid w:val="001A6C59"/>
    <w:rsid w:val="001C22F5"/>
    <w:rsid w:val="001C25FE"/>
    <w:rsid w:val="001C5281"/>
    <w:rsid w:val="001D6D71"/>
    <w:rsid w:val="001E092D"/>
    <w:rsid w:val="001F108C"/>
    <w:rsid w:val="001F2934"/>
    <w:rsid w:val="001F41C5"/>
    <w:rsid w:val="002015B2"/>
    <w:rsid w:val="00203232"/>
    <w:rsid w:val="00210652"/>
    <w:rsid w:val="00214C3B"/>
    <w:rsid w:val="002252C7"/>
    <w:rsid w:val="0022734F"/>
    <w:rsid w:val="00233C57"/>
    <w:rsid w:val="0024222C"/>
    <w:rsid w:val="00243601"/>
    <w:rsid w:val="00244C01"/>
    <w:rsid w:val="00246042"/>
    <w:rsid w:val="00252F17"/>
    <w:rsid w:val="00253DDD"/>
    <w:rsid w:val="00275245"/>
    <w:rsid w:val="00275D30"/>
    <w:rsid w:val="00281E63"/>
    <w:rsid w:val="0028609E"/>
    <w:rsid w:val="00286CEA"/>
    <w:rsid w:val="00293BC3"/>
    <w:rsid w:val="002A0984"/>
    <w:rsid w:val="002A19B0"/>
    <w:rsid w:val="002B1EBA"/>
    <w:rsid w:val="002B265A"/>
    <w:rsid w:val="002B3196"/>
    <w:rsid w:val="002B32C5"/>
    <w:rsid w:val="002B519A"/>
    <w:rsid w:val="002B7DCF"/>
    <w:rsid w:val="002C5089"/>
    <w:rsid w:val="002D4558"/>
    <w:rsid w:val="002D71AC"/>
    <w:rsid w:val="002D7932"/>
    <w:rsid w:val="002E5749"/>
    <w:rsid w:val="002F78D5"/>
    <w:rsid w:val="00306194"/>
    <w:rsid w:val="0032273B"/>
    <w:rsid w:val="003231FF"/>
    <w:rsid w:val="0033573E"/>
    <w:rsid w:val="00336724"/>
    <w:rsid w:val="00343B24"/>
    <w:rsid w:val="003469E3"/>
    <w:rsid w:val="0035001E"/>
    <w:rsid w:val="00353F3B"/>
    <w:rsid w:val="00357657"/>
    <w:rsid w:val="003646B7"/>
    <w:rsid w:val="00367E3F"/>
    <w:rsid w:val="00370DD7"/>
    <w:rsid w:val="0037255F"/>
    <w:rsid w:val="0038199B"/>
    <w:rsid w:val="00387F34"/>
    <w:rsid w:val="00392557"/>
    <w:rsid w:val="0039396B"/>
    <w:rsid w:val="003A5AF1"/>
    <w:rsid w:val="003A77F7"/>
    <w:rsid w:val="003B044B"/>
    <w:rsid w:val="003B0D29"/>
    <w:rsid w:val="003B7E2B"/>
    <w:rsid w:val="003C1D25"/>
    <w:rsid w:val="003D1079"/>
    <w:rsid w:val="003D1FD3"/>
    <w:rsid w:val="003D5FC8"/>
    <w:rsid w:val="003D659C"/>
    <w:rsid w:val="003D6F03"/>
    <w:rsid w:val="003E4A3C"/>
    <w:rsid w:val="003E6D06"/>
    <w:rsid w:val="003F6833"/>
    <w:rsid w:val="00400210"/>
    <w:rsid w:val="004005D4"/>
    <w:rsid w:val="00403F78"/>
    <w:rsid w:val="00421964"/>
    <w:rsid w:val="004255DD"/>
    <w:rsid w:val="00433B06"/>
    <w:rsid w:val="004361A5"/>
    <w:rsid w:val="00440B24"/>
    <w:rsid w:val="00442A3A"/>
    <w:rsid w:val="00442AA3"/>
    <w:rsid w:val="00443890"/>
    <w:rsid w:val="0044430D"/>
    <w:rsid w:val="00444F77"/>
    <w:rsid w:val="004459DE"/>
    <w:rsid w:val="00450DE1"/>
    <w:rsid w:val="004533FC"/>
    <w:rsid w:val="0045492C"/>
    <w:rsid w:val="0045602B"/>
    <w:rsid w:val="00464092"/>
    <w:rsid w:val="004640EA"/>
    <w:rsid w:val="00466802"/>
    <w:rsid w:val="00466DBA"/>
    <w:rsid w:val="00486F4E"/>
    <w:rsid w:val="004879CB"/>
    <w:rsid w:val="0049172E"/>
    <w:rsid w:val="004A20E2"/>
    <w:rsid w:val="004A6E6C"/>
    <w:rsid w:val="004A7AA7"/>
    <w:rsid w:val="004B1AC1"/>
    <w:rsid w:val="004B6C4F"/>
    <w:rsid w:val="004D32C2"/>
    <w:rsid w:val="004D5EAB"/>
    <w:rsid w:val="004E1C75"/>
    <w:rsid w:val="004E2FEB"/>
    <w:rsid w:val="004E7590"/>
    <w:rsid w:val="004F5D6D"/>
    <w:rsid w:val="00501E0C"/>
    <w:rsid w:val="00504757"/>
    <w:rsid w:val="005056C8"/>
    <w:rsid w:val="0051137B"/>
    <w:rsid w:val="00511776"/>
    <w:rsid w:val="00511924"/>
    <w:rsid w:val="00511FC4"/>
    <w:rsid w:val="00512974"/>
    <w:rsid w:val="0051511D"/>
    <w:rsid w:val="005213AA"/>
    <w:rsid w:val="0052220C"/>
    <w:rsid w:val="005234C7"/>
    <w:rsid w:val="005238E0"/>
    <w:rsid w:val="005277E8"/>
    <w:rsid w:val="005516CA"/>
    <w:rsid w:val="005672DE"/>
    <w:rsid w:val="005749F6"/>
    <w:rsid w:val="00576569"/>
    <w:rsid w:val="005859FB"/>
    <w:rsid w:val="00591D94"/>
    <w:rsid w:val="005924C4"/>
    <w:rsid w:val="00596731"/>
    <w:rsid w:val="005A3235"/>
    <w:rsid w:val="005A4031"/>
    <w:rsid w:val="005B571D"/>
    <w:rsid w:val="005B7B02"/>
    <w:rsid w:val="005C4A85"/>
    <w:rsid w:val="005D0D39"/>
    <w:rsid w:val="005D2F97"/>
    <w:rsid w:val="005D692B"/>
    <w:rsid w:val="005E43E5"/>
    <w:rsid w:val="005E563D"/>
    <w:rsid w:val="005E7F73"/>
    <w:rsid w:val="005F47D8"/>
    <w:rsid w:val="005F52A1"/>
    <w:rsid w:val="005F5624"/>
    <w:rsid w:val="00602748"/>
    <w:rsid w:val="006047C5"/>
    <w:rsid w:val="0061285B"/>
    <w:rsid w:val="00615309"/>
    <w:rsid w:val="00621915"/>
    <w:rsid w:val="00624074"/>
    <w:rsid w:val="0062769F"/>
    <w:rsid w:val="00633AED"/>
    <w:rsid w:val="00641664"/>
    <w:rsid w:val="0065001E"/>
    <w:rsid w:val="006533B7"/>
    <w:rsid w:val="00684E2A"/>
    <w:rsid w:val="006927F0"/>
    <w:rsid w:val="00693993"/>
    <w:rsid w:val="006C2616"/>
    <w:rsid w:val="006C5742"/>
    <w:rsid w:val="006D018E"/>
    <w:rsid w:val="006D3078"/>
    <w:rsid w:val="006D4034"/>
    <w:rsid w:val="006E2530"/>
    <w:rsid w:val="006F0BD8"/>
    <w:rsid w:val="006F73F0"/>
    <w:rsid w:val="00702998"/>
    <w:rsid w:val="0071055A"/>
    <w:rsid w:val="0071514F"/>
    <w:rsid w:val="00716F1E"/>
    <w:rsid w:val="00721A75"/>
    <w:rsid w:val="00727685"/>
    <w:rsid w:val="00730AF8"/>
    <w:rsid w:val="00735D7F"/>
    <w:rsid w:val="007375F7"/>
    <w:rsid w:val="00740322"/>
    <w:rsid w:val="00740916"/>
    <w:rsid w:val="007431FF"/>
    <w:rsid w:val="00756F9E"/>
    <w:rsid w:val="007708FA"/>
    <w:rsid w:val="0078300B"/>
    <w:rsid w:val="007851E9"/>
    <w:rsid w:val="007910D2"/>
    <w:rsid w:val="00794754"/>
    <w:rsid w:val="007A3064"/>
    <w:rsid w:val="007C6AA6"/>
    <w:rsid w:val="007C7959"/>
    <w:rsid w:val="007D1A1E"/>
    <w:rsid w:val="007D3EF6"/>
    <w:rsid w:val="007E231D"/>
    <w:rsid w:val="007E3AA5"/>
    <w:rsid w:val="007E6637"/>
    <w:rsid w:val="007F75DF"/>
    <w:rsid w:val="007F7BD3"/>
    <w:rsid w:val="008006D5"/>
    <w:rsid w:val="00802870"/>
    <w:rsid w:val="008149B7"/>
    <w:rsid w:val="00822528"/>
    <w:rsid w:val="00825250"/>
    <w:rsid w:val="00836024"/>
    <w:rsid w:val="00836392"/>
    <w:rsid w:val="008416EA"/>
    <w:rsid w:val="00844132"/>
    <w:rsid w:val="00847850"/>
    <w:rsid w:val="00851B4B"/>
    <w:rsid w:val="008546A9"/>
    <w:rsid w:val="00854857"/>
    <w:rsid w:val="00856A43"/>
    <w:rsid w:val="00856EB5"/>
    <w:rsid w:val="00863597"/>
    <w:rsid w:val="008639FE"/>
    <w:rsid w:val="0086648B"/>
    <w:rsid w:val="008673F2"/>
    <w:rsid w:val="008731F9"/>
    <w:rsid w:val="00873699"/>
    <w:rsid w:val="00873E3C"/>
    <w:rsid w:val="008750E2"/>
    <w:rsid w:val="00876486"/>
    <w:rsid w:val="00886003"/>
    <w:rsid w:val="008866E8"/>
    <w:rsid w:val="0088671C"/>
    <w:rsid w:val="00886C7C"/>
    <w:rsid w:val="008A4808"/>
    <w:rsid w:val="008A6DFE"/>
    <w:rsid w:val="008B0EFE"/>
    <w:rsid w:val="008B183C"/>
    <w:rsid w:val="008B1E93"/>
    <w:rsid w:val="008B5981"/>
    <w:rsid w:val="008B6C52"/>
    <w:rsid w:val="008B7848"/>
    <w:rsid w:val="008C3068"/>
    <w:rsid w:val="008C43C2"/>
    <w:rsid w:val="008C48D9"/>
    <w:rsid w:val="008D5B3D"/>
    <w:rsid w:val="008E2235"/>
    <w:rsid w:val="008E3423"/>
    <w:rsid w:val="008E63C4"/>
    <w:rsid w:val="008F1DAB"/>
    <w:rsid w:val="008F3C01"/>
    <w:rsid w:val="00900F76"/>
    <w:rsid w:val="009078CC"/>
    <w:rsid w:val="00911F7B"/>
    <w:rsid w:val="00913281"/>
    <w:rsid w:val="00913EA5"/>
    <w:rsid w:val="009146C1"/>
    <w:rsid w:val="00915D96"/>
    <w:rsid w:val="00927849"/>
    <w:rsid w:val="00930919"/>
    <w:rsid w:val="00931EC6"/>
    <w:rsid w:val="009363C3"/>
    <w:rsid w:val="00943CEA"/>
    <w:rsid w:val="00944B74"/>
    <w:rsid w:val="00945A5E"/>
    <w:rsid w:val="009604D2"/>
    <w:rsid w:val="009612A7"/>
    <w:rsid w:val="00963ADB"/>
    <w:rsid w:val="00967444"/>
    <w:rsid w:val="00976374"/>
    <w:rsid w:val="00983A1F"/>
    <w:rsid w:val="00987485"/>
    <w:rsid w:val="00991265"/>
    <w:rsid w:val="0099167B"/>
    <w:rsid w:val="009A0CC8"/>
    <w:rsid w:val="009A5A0D"/>
    <w:rsid w:val="009A679E"/>
    <w:rsid w:val="009A6D1B"/>
    <w:rsid w:val="009B303B"/>
    <w:rsid w:val="009B3BDA"/>
    <w:rsid w:val="009B76D8"/>
    <w:rsid w:val="009B785F"/>
    <w:rsid w:val="009C0398"/>
    <w:rsid w:val="009D2330"/>
    <w:rsid w:val="009D6B2A"/>
    <w:rsid w:val="009D7BDF"/>
    <w:rsid w:val="009E1C06"/>
    <w:rsid w:val="009E28DB"/>
    <w:rsid w:val="009E2D2F"/>
    <w:rsid w:val="009F3F7B"/>
    <w:rsid w:val="00A00C88"/>
    <w:rsid w:val="00A046F7"/>
    <w:rsid w:val="00A13F63"/>
    <w:rsid w:val="00A24F06"/>
    <w:rsid w:val="00A266F5"/>
    <w:rsid w:val="00A30ABA"/>
    <w:rsid w:val="00A314B9"/>
    <w:rsid w:val="00A41885"/>
    <w:rsid w:val="00A41B45"/>
    <w:rsid w:val="00A52515"/>
    <w:rsid w:val="00A54B37"/>
    <w:rsid w:val="00A609DD"/>
    <w:rsid w:val="00A611E4"/>
    <w:rsid w:val="00A61405"/>
    <w:rsid w:val="00A644DE"/>
    <w:rsid w:val="00A6740F"/>
    <w:rsid w:val="00A72E28"/>
    <w:rsid w:val="00A755C6"/>
    <w:rsid w:val="00A95A88"/>
    <w:rsid w:val="00AA420D"/>
    <w:rsid w:val="00AB2C8C"/>
    <w:rsid w:val="00AB444A"/>
    <w:rsid w:val="00AC405E"/>
    <w:rsid w:val="00AD128D"/>
    <w:rsid w:val="00AE732F"/>
    <w:rsid w:val="00AF074C"/>
    <w:rsid w:val="00B03AF0"/>
    <w:rsid w:val="00B05373"/>
    <w:rsid w:val="00B067E6"/>
    <w:rsid w:val="00B11A88"/>
    <w:rsid w:val="00B12260"/>
    <w:rsid w:val="00B13F00"/>
    <w:rsid w:val="00B156E1"/>
    <w:rsid w:val="00B25433"/>
    <w:rsid w:val="00B2626C"/>
    <w:rsid w:val="00B322B9"/>
    <w:rsid w:val="00B3728B"/>
    <w:rsid w:val="00B408B6"/>
    <w:rsid w:val="00B438E6"/>
    <w:rsid w:val="00B531ED"/>
    <w:rsid w:val="00B53574"/>
    <w:rsid w:val="00B60027"/>
    <w:rsid w:val="00B61F89"/>
    <w:rsid w:val="00B63AE9"/>
    <w:rsid w:val="00B670FF"/>
    <w:rsid w:val="00B67B63"/>
    <w:rsid w:val="00B76BE0"/>
    <w:rsid w:val="00B80913"/>
    <w:rsid w:val="00B91A8D"/>
    <w:rsid w:val="00BA1A35"/>
    <w:rsid w:val="00BA34AD"/>
    <w:rsid w:val="00BA4B2A"/>
    <w:rsid w:val="00BB69FF"/>
    <w:rsid w:val="00BC0C79"/>
    <w:rsid w:val="00BD545A"/>
    <w:rsid w:val="00BD55D9"/>
    <w:rsid w:val="00BF1C2D"/>
    <w:rsid w:val="00BF2735"/>
    <w:rsid w:val="00BF738E"/>
    <w:rsid w:val="00C0402F"/>
    <w:rsid w:val="00C14CE5"/>
    <w:rsid w:val="00C24D41"/>
    <w:rsid w:val="00C35EC8"/>
    <w:rsid w:val="00C4065A"/>
    <w:rsid w:val="00C42FF3"/>
    <w:rsid w:val="00C447FD"/>
    <w:rsid w:val="00C44BA2"/>
    <w:rsid w:val="00C464FB"/>
    <w:rsid w:val="00C479EC"/>
    <w:rsid w:val="00C5024F"/>
    <w:rsid w:val="00C51630"/>
    <w:rsid w:val="00C52F4B"/>
    <w:rsid w:val="00C53754"/>
    <w:rsid w:val="00C6035E"/>
    <w:rsid w:val="00C639B5"/>
    <w:rsid w:val="00C72C99"/>
    <w:rsid w:val="00C74B4A"/>
    <w:rsid w:val="00C822F8"/>
    <w:rsid w:val="00C8251B"/>
    <w:rsid w:val="00C83482"/>
    <w:rsid w:val="00C83A6F"/>
    <w:rsid w:val="00C90D3A"/>
    <w:rsid w:val="00C92D6F"/>
    <w:rsid w:val="00C93DEA"/>
    <w:rsid w:val="00C97351"/>
    <w:rsid w:val="00C97D8E"/>
    <w:rsid w:val="00CA2A23"/>
    <w:rsid w:val="00CA752C"/>
    <w:rsid w:val="00CB009F"/>
    <w:rsid w:val="00CB221F"/>
    <w:rsid w:val="00CC3524"/>
    <w:rsid w:val="00CD3C3C"/>
    <w:rsid w:val="00CE21F8"/>
    <w:rsid w:val="00CE662A"/>
    <w:rsid w:val="00CE7080"/>
    <w:rsid w:val="00CF73A6"/>
    <w:rsid w:val="00D05575"/>
    <w:rsid w:val="00D118BD"/>
    <w:rsid w:val="00D13C76"/>
    <w:rsid w:val="00D15738"/>
    <w:rsid w:val="00D2157E"/>
    <w:rsid w:val="00D22AE7"/>
    <w:rsid w:val="00D251C1"/>
    <w:rsid w:val="00D2550B"/>
    <w:rsid w:val="00D271FF"/>
    <w:rsid w:val="00D3367E"/>
    <w:rsid w:val="00D33956"/>
    <w:rsid w:val="00D34F1B"/>
    <w:rsid w:val="00D41229"/>
    <w:rsid w:val="00D4367A"/>
    <w:rsid w:val="00D55F0E"/>
    <w:rsid w:val="00D6243F"/>
    <w:rsid w:val="00D6403A"/>
    <w:rsid w:val="00D658A3"/>
    <w:rsid w:val="00D774C6"/>
    <w:rsid w:val="00D80163"/>
    <w:rsid w:val="00D84CCB"/>
    <w:rsid w:val="00D84E18"/>
    <w:rsid w:val="00D928DA"/>
    <w:rsid w:val="00D93C61"/>
    <w:rsid w:val="00D95125"/>
    <w:rsid w:val="00DA5360"/>
    <w:rsid w:val="00DB2470"/>
    <w:rsid w:val="00DC7FB4"/>
    <w:rsid w:val="00DE5043"/>
    <w:rsid w:val="00DF44BE"/>
    <w:rsid w:val="00DF64FD"/>
    <w:rsid w:val="00E05AF6"/>
    <w:rsid w:val="00E10958"/>
    <w:rsid w:val="00E127AC"/>
    <w:rsid w:val="00E24EF9"/>
    <w:rsid w:val="00E24FB9"/>
    <w:rsid w:val="00E26CD1"/>
    <w:rsid w:val="00E26F82"/>
    <w:rsid w:val="00E40B4B"/>
    <w:rsid w:val="00E44149"/>
    <w:rsid w:val="00E44D80"/>
    <w:rsid w:val="00E44ECA"/>
    <w:rsid w:val="00E459C3"/>
    <w:rsid w:val="00E53A61"/>
    <w:rsid w:val="00E57384"/>
    <w:rsid w:val="00E5755C"/>
    <w:rsid w:val="00E6578A"/>
    <w:rsid w:val="00E7293B"/>
    <w:rsid w:val="00E74109"/>
    <w:rsid w:val="00E814E3"/>
    <w:rsid w:val="00E83542"/>
    <w:rsid w:val="00EA0DE3"/>
    <w:rsid w:val="00EA0E4D"/>
    <w:rsid w:val="00EB1E0E"/>
    <w:rsid w:val="00EB7CEA"/>
    <w:rsid w:val="00EC100A"/>
    <w:rsid w:val="00EC1AE3"/>
    <w:rsid w:val="00EC3DA0"/>
    <w:rsid w:val="00ED1C66"/>
    <w:rsid w:val="00EE4BF8"/>
    <w:rsid w:val="00EE739D"/>
    <w:rsid w:val="00EF15F7"/>
    <w:rsid w:val="00EF63BE"/>
    <w:rsid w:val="00EF69B2"/>
    <w:rsid w:val="00F02711"/>
    <w:rsid w:val="00F02993"/>
    <w:rsid w:val="00F10F95"/>
    <w:rsid w:val="00F11A57"/>
    <w:rsid w:val="00F16559"/>
    <w:rsid w:val="00F172D2"/>
    <w:rsid w:val="00F20149"/>
    <w:rsid w:val="00F242C4"/>
    <w:rsid w:val="00F275FA"/>
    <w:rsid w:val="00F336D9"/>
    <w:rsid w:val="00F41F12"/>
    <w:rsid w:val="00F511C0"/>
    <w:rsid w:val="00F719EC"/>
    <w:rsid w:val="00F7591B"/>
    <w:rsid w:val="00F76ECD"/>
    <w:rsid w:val="00F84074"/>
    <w:rsid w:val="00F86BD5"/>
    <w:rsid w:val="00F92D2D"/>
    <w:rsid w:val="00F9606B"/>
    <w:rsid w:val="00F96711"/>
    <w:rsid w:val="00FB1906"/>
    <w:rsid w:val="00FD119D"/>
    <w:rsid w:val="00FD5637"/>
    <w:rsid w:val="00FD6632"/>
    <w:rsid w:val="00FE262A"/>
    <w:rsid w:val="00FE36CF"/>
    <w:rsid w:val="00FE3A0D"/>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F2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0E"/>
    <w:rPr>
      <w:sz w:val="24"/>
      <w:szCs w:val="24"/>
    </w:rPr>
  </w:style>
  <w:style w:type="paragraph" w:styleId="Heading1">
    <w:name w:val="heading 1"/>
    <w:basedOn w:val="Normal"/>
    <w:next w:val="Normal"/>
    <w:qFormat/>
    <w:rsid w:val="00D55F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55F0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55F0E"/>
    <w:pPr>
      <w:keepNext/>
      <w:spacing w:before="240" w:after="60"/>
      <w:outlineLvl w:val="2"/>
    </w:pPr>
    <w:rPr>
      <w:rFonts w:ascii="Arial" w:hAnsi="Arial" w:cs="Arial"/>
      <w:b/>
      <w:bCs/>
      <w:sz w:val="26"/>
      <w:szCs w:val="26"/>
    </w:rPr>
  </w:style>
  <w:style w:type="paragraph" w:styleId="Heading4">
    <w:name w:val="heading 4"/>
    <w:basedOn w:val="Normal"/>
    <w:next w:val="Normal"/>
    <w:qFormat/>
    <w:rsid w:val="00D55F0E"/>
    <w:pPr>
      <w:keepNext/>
      <w:spacing w:before="240" w:after="60"/>
      <w:outlineLvl w:val="3"/>
    </w:pPr>
    <w:rPr>
      <w:b/>
      <w:bCs/>
      <w:sz w:val="28"/>
      <w:szCs w:val="28"/>
    </w:rPr>
  </w:style>
  <w:style w:type="paragraph" w:styleId="Heading5">
    <w:name w:val="heading 5"/>
    <w:basedOn w:val="Normal"/>
    <w:next w:val="Normal"/>
    <w:qFormat/>
    <w:rsid w:val="00D55F0E"/>
    <w:pPr>
      <w:spacing w:before="240" w:after="60"/>
      <w:outlineLvl w:val="4"/>
    </w:pPr>
    <w:rPr>
      <w:b/>
      <w:bCs/>
      <w:i/>
      <w:iCs/>
      <w:sz w:val="26"/>
      <w:szCs w:val="26"/>
    </w:rPr>
  </w:style>
  <w:style w:type="paragraph" w:styleId="Heading6">
    <w:name w:val="heading 6"/>
    <w:basedOn w:val="Normal"/>
    <w:next w:val="Normal"/>
    <w:qFormat/>
    <w:rsid w:val="00D55F0E"/>
    <w:pPr>
      <w:spacing w:before="240" w:after="60"/>
      <w:outlineLvl w:val="5"/>
    </w:pPr>
    <w:rPr>
      <w:b/>
      <w:bCs/>
      <w:sz w:val="22"/>
      <w:szCs w:val="22"/>
    </w:rPr>
  </w:style>
  <w:style w:type="paragraph" w:styleId="Heading7">
    <w:name w:val="heading 7"/>
    <w:basedOn w:val="Normal"/>
    <w:next w:val="Normal"/>
    <w:qFormat/>
    <w:rsid w:val="00D55F0E"/>
    <w:pPr>
      <w:spacing w:before="240" w:after="60"/>
      <w:outlineLvl w:val="6"/>
    </w:pPr>
  </w:style>
  <w:style w:type="paragraph" w:styleId="Heading8">
    <w:name w:val="heading 8"/>
    <w:basedOn w:val="Normal"/>
    <w:next w:val="Normal"/>
    <w:qFormat/>
    <w:rsid w:val="00D55F0E"/>
    <w:pPr>
      <w:spacing w:before="240" w:after="60"/>
      <w:outlineLvl w:val="7"/>
    </w:pPr>
    <w:rPr>
      <w:i/>
      <w:iCs/>
    </w:rPr>
  </w:style>
  <w:style w:type="paragraph" w:styleId="Heading9">
    <w:name w:val="heading 9"/>
    <w:basedOn w:val="Normal"/>
    <w:next w:val="Normal"/>
    <w:qFormat/>
    <w:rsid w:val="00D55F0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D55F0E"/>
    <w:pPr>
      <w:spacing w:before="120" w:after="60"/>
    </w:pPr>
    <w:rPr>
      <w:rFonts w:ascii="Arial" w:hAnsi="Arial"/>
      <w:b/>
      <w:sz w:val="20"/>
    </w:rPr>
  </w:style>
  <w:style w:type="paragraph" w:customStyle="1" w:styleId="HeaderBoldOdd">
    <w:name w:val="HeaderBoldOdd"/>
    <w:basedOn w:val="Normal"/>
    <w:rsid w:val="00D55F0E"/>
    <w:pPr>
      <w:spacing w:before="120" w:after="60"/>
      <w:jc w:val="right"/>
    </w:pPr>
    <w:rPr>
      <w:rFonts w:ascii="Arial" w:hAnsi="Arial"/>
      <w:b/>
      <w:sz w:val="20"/>
    </w:rPr>
  </w:style>
  <w:style w:type="paragraph" w:customStyle="1" w:styleId="HeaderLiteEven">
    <w:name w:val="HeaderLiteEven"/>
    <w:basedOn w:val="Normal"/>
    <w:rsid w:val="00D55F0E"/>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D55F0E"/>
    <w:pPr>
      <w:spacing w:before="120" w:after="120"/>
      <w:jc w:val="right"/>
    </w:pPr>
    <w:rPr>
      <w:rFonts w:ascii="Arial" w:hAnsi="Arial"/>
      <w:sz w:val="20"/>
    </w:rPr>
  </w:style>
  <w:style w:type="paragraph" w:customStyle="1" w:styleId="HeaderLiteOdd">
    <w:name w:val="HeaderLiteOdd"/>
    <w:basedOn w:val="Normal"/>
    <w:rsid w:val="00D55F0E"/>
    <w:pPr>
      <w:tabs>
        <w:tab w:val="center" w:pos="3969"/>
        <w:tab w:val="right" w:pos="8505"/>
      </w:tabs>
      <w:spacing w:before="60"/>
      <w:jc w:val="right"/>
    </w:pPr>
    <w:rPr>
      <w:rFonts w:ascii="Arial" w:hAnsi="Arial"/>
      <w:sz w:val="18"/>
    </w:rPr>
  </w:style>
  <w:style w:type="paragraph" w:styleId="Footer">
    <w:name w:val="footer"/>
    <w:basedOn w:val="Normal"/>
    <w:rsid w:val="00D55F0E"/>
    <w:pPr>
      <w:tabs>
        <w:tab w:val="center" w:pos="3600"/>
        <w:tab w:val="right" w:pos="7201"/>
      </w:tabs>
      <w:jc w:val="center"/>
    </w:pPr>
    <w:rPr>
      <w:rFonts w:ascii="Arial" w:hAnsi="Arial"/>
      <w:i/>
      <w:sz w:val="18"/>
      <w:szCs w:val="18"/>
    </w:rPr>
  </w:style>
  <w:style w:type="paragraph" w:customStyle="1" w:styleId="FooterDraft">
    <w:name w:val="FooterDraft"/>
    <w:basedOn w:val="Normal"/>
    <w:rsid w:val="00D55F0E"/>
    <w:pPr>
      <w:jc w:val="center"/>
    </w:pPr>
    <w:rPr>
      <w:rFonts w:ascii="Arial" w:hAnsi="Arial"/>
      <w:b/>
      <w:sz w:val="40"/>
    </w:rPr>
  </w:style>
  <w:style w:type="paragraph" w:customStyle="1" w:styleId="FooterInfo">
    <w:name w:val="FooterInfo"/>
    <w:basedOn w:val="Normal"/>
    <w:rsid w:val="00D55F0E"/>
    <w:rPr>
      <w:rFonts w:ascii="Arial" w:hAnsi="Arial"/>
      <w:sz w:val="12"/>
    </w:rPr>
  </w:style>
  <w:style w:type="numbering" w:styleId="111111">
    <w:name w:val="Outline List 2"/>
    <w:basedOn w:val="NoList"/>
    <w:rsid w:val="00D55F0E"/>
    <w:pPr>
      <w:numPr>
        <w:numId w:val="2"/>
      </w:numPr>
    </w:pPr>
  </w:style>
  <w:style w:type="numbering" w:styleId="1ai">
    <w:name w:val="Outline List 1"/>
    <w:basedOn w:val="NoList"/>
    <w:rsid w:val="00D55F0E"/>
    <w:pPr>
      <w:numPr>
        <w:numId w:val="3"/>
      </w:numPr>
    </w:pPr>
  </w:style>
  <w:style w:type="numbering" w:styleId="ArticleSection">
    <w:name w:val="Outline List 3"/>
    <w:basedOn w:val="NoList"/>
    <w:rsid w:val="00D55F0E"/>
    <w:pPr>
      <w:numPr>
        <w:numId w:val="1"/>
      </w:numPr>
    </w:pPr>
  </w:style>
  <w:style w:type="paragraph" w:styleId="BlockText">
    <w:name w:val="Block Text"/>
    <w:basedOn w:val="Normal"/>
    <w:rsid w:val="00D55F0E"/>
    <w:pPr>
      <w:spacing w:after="120"/>
      <w:ind w:left="1440" w:right="1440"/>
    </w:pPr>
  </w:style>
  <w:style w:type="paragraph" w:styleId="BodyText">
    <w:name w:val="Body Text"/>
    <w:basedOn w:val="Normal"/>
    <w:rsid w:val="00D55F0E"/>
    <w:pPr>
      <w:spacing w:after="120"/>
    </w:pPr>
  </w:style>
  <w:style w:type="paragraph" w:styleId="BodyText2">
    <w:name w:val="Body Text 2"/>
    <w:basedOn w:val="Normal"/>
    <w:rsid w:val="00D55F0E"/>
    <w:pPr>
      <w:spacing w:after="120" w:line="480" w:lineRule="auto"/>
    </w:pPr>
  </w:style>
  <w:style w:type="paragraph" w:styleId="BodyText3">
    <w:name w:val="Body Text 3"/>
    <w:basedOn w:val="Normal"/>
    <w:rsid w:val="00D55F0E"/>
    <w:pPr>
      <w:spacing w:after="120"/>
    </w:pPr>
    <w:rPr>
      <w:sz w:val="16"/>
      <w:szCs w:val="16"/>
    </w:rPr>
  </w:style>
  <w:style w:type="paragraph" w:styleId="BodyTextFirstIndent">
    <w:name w:val="Body Text First Indent"/>
    <w:basedOn w:val="BodyText"/>
    <w:rsid w:val="00D55F0E"/>
    <w:pPr>
      <w:ind w:firstLine="210"/>
    </w:pPr>
  </w:style>
  <w:style w:type="paragraph" w:styleId="BodyTextIndent">
    <w:name w:val="Body Text Indent"/>
    <w:basedOn w:val="Normal"/>
    <w:rsid w:val="00D55F0E"/>
    <w:pPr>
      <w:spacing w:after="120"/>
      <w:ind w:left="283"/>
    </w:pPr>
  </w:style>
  <w:style w:type="paragraph" w:styleId="BodyTextFirstIndent2">
    <w:name w:val="Body Text First Indent 2"/>
    <w:basedOn w:val="BodyTextIndent"/>
    <w:rsid w:val="00D55F0E"/>
    <w:pPr>
      <w:ind w:firstLine="210"/>
    </w:pPr>
  </w:style>
  <w:style w:type="paragraph" w:styleId="BodyTextIndent2">
    <w:name w:val="Body Text Indent 2"/>
    <w:basedOn w:val="Normal"/>
    <w:rsid w:val="00D55F0E"/>
    <w:pPr>
      <w:spacing w:after="120" w:line="480" w:lineRule="auto"/>
      <w:ind w:left="283"/>
    </w:pPr>
  </w:style>
  <w:style w:type="paragraph" w:styleId="BodyTextIndent3">
    <w:name w:val="Body Text Indent 3"/>
    <w:basedOn w:val="Normal"/>
    <w:rsid w:val="00D55F0E"/>
    <w:pPr>
      <w:spacing w:after="120"/>
      <w:ind w:left="283"/>
    </w:pPr>
    <w:rPr>
      <w:sz w:val="16"/>
      <w:szCs w:val="16"/>
    </w:rPr>
  </w:style>
  <w:style w:type="paragraph" w:styleId="Closing">
    <w:name w:val="Closing"/>
    <w:basedOn w:val="Normal"/>
    <w:rsid w:val="00D55F0E"/>
    <w:pPr>
      <w:ind w:left="4252"/>
    </w:pPr>
  </w:style>
  <w:style w:type="paragraph" w:styleId="Date">
    <w:name w:val="Date"/>
    <w:basedOn w:val="Normal"/>
    <w:next w:val="Normal"/>
    <w:rsid w:val="00D55F0E"/>
  </w:style>
  <w:style w:type="paragraph" w:styleId="E-mailSignature">
    <w:name w:val="E-mail Signature"/>
    <w:basedOn w:val="Normal"/>
    <w:rsid w:val="00D55F0E"/>
  </w:style>
  <w:style w:type="character" w:styleId="Emphasis">
    <w:name w:val="Emphasis"/>
    <w:basedOn w:val="DefaultParagraphFont"/>
    <w:qFormat/>
    <w:rsid w:val="00D55F0E"/>
    <w:rPr>
      <w:i/>
      <w:iCs/>
    </w:rPr>
  </w:style>
  <w:style w:type="paragraph" w:styleId="EnvelopeAddress">
    <w:name w:val="envelope address"/>
    <w:basedOn w:val="Normal"/>
    <w:rsid w:val="00D55F0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55F0E"/>
    <w:rPr>
      <w:rFonts w:ascii="Arial" w:hAnsi="Arial" w:cs="Arial"/>
      <w:sz w:val="20"/>
      <w:szCs w:val="20"/>
    </w:rPr>
  </w:style>
  <w:style w:type="character" w:styleId="FollowedHyperlink">
    <w:name w:val="FollowedHyperlink"/>
    <w:basedOn w:val="DefaultParagraphFont"/>
    <w:rsid w:val="00D55F0E"/>
    <w:rPr>
      <w:color w:val="800080"/>
      <w:u w:val="single"/>
    </w:rPr>
  </w:style>
  <w:style w:type="paragraph" w:styleId="Header">
    <w:name w:val="header"/>
    <w:basedOn w:val="Normal"/>
    <w:link w:val="HeaderChar"/>
    <w:uiPriority w:val="99"/>
    <w:rsid w:val="00D55F0E"/>
    <w:pPr>
      <w:tabs>
        <w:tab w:val="center" w:pos="3969"/>
        <w:tab w:val="right" w:pos="8505"/>
      </w:tabs>
      <w:jc w:val="both"/>
    </w:pPr>
    <w:rPr>
      <w:rFonts w:ascii="Arial" w:hAnsi="Arial"/>
      <w:sz w:val="16"/>
    </w:rPr>
  </w:style>
  <w:style w:type="character" w:styleId="HTMLAcronym">
    <w:name w:val="HTML Acronym"/>
    <w:basedOn w:val="DefaultParagraphFont"/>
    <w:rsid w:val="00D55F0E"/>
  </w:style>
  <w:style w:type="paragraph" w:styleId="HTMLAddress">
    <w:name w:val="HTML Address"/>
    <w:basedOn w:val="Normal"/>
    <w:rsid w:val="00D55F0E"/>
    <w:rPr>
      <w:i/>
      <w:iCs/>
    </w:rPr>
  </w:style>
  <w:style w:type="character" w:styleId="HTMLCite">
    <w:name w:val="HTML Cite"/>
    <w:basedOn w:val="DefaultParagraphFont"/>
    <w:rsid w:val="00D55F0E"/>
    <w:rPr>
      <w:i/>
      <w:iCs/>
    </w:rPr>
  </w:style>
  <w:style w:type="character" w:styleId="HTMLCode">
    <w:name w:val="HTML Code"/>
    <w:basedOn w:val="DefaultParagraphFont"/>
    <w:rsid w:val="00D55F0E"/>
    <w:rPr>
      <w:rFonts w:ascii="Courier New" w:hAnsi="Courier New" w:cs="Courier New"/>
      <w:sz w:val="20"/>
      <w:szCs w:val="20"/>
    </w:rPr>
  </w:style>
  <w:style w:type="character" w:styleId="HTMLDefinition">
    <w:name w:val="HTML Definition"/>
    <w:basedOn w:val="DefaultParagraphFont"/>
    <w:rsid w:val="00D55F0E"/>
    <w:rPr>
      <w:i/>
      <w:iCs/>
    </w:rPr>
  </w:style>
  <w:style w:type="character" w:styleId="HTMLKeyboard">
    <w:name w:val="HTML Keyboard"/>
    <w:basedOn w:val="DefaultParagraphFont"/>
    <w:rsid w:val="00D55F0E"/>
    <w:rPr>
      <w:rFonts w:ascii="Courier New" w:hAnsi="Courier New" w:cs="Courier New"/>
      <w:sz w:val="20"/>
      <w:szCs w:val="20"/>
    </w:rPr>
  </w:style>
  <w:style w:type="paragraph" w:styleId="HTMLPreformatted">
    <w:name w:val="HTML Preformatted"/>
    <w:basedOn w:val="Normal"/>
    <w:rsid w:val="00D55F0E"/>
    <w:rPr>
      <w:rFonts w:ascii="Courier New" w:hAnsi="Courier New" w:cs="Courier New"/>
      <w:sz w:val="20"/>
      <w:szCs w:val="20"/>
    </w:rPr>
  </w:style>
  <w:style w:type="character" w:styleId="HTMLSample">
    <w:name w:val="HTML Sample"/>
    <w:basedOn w:val="DefaultParagraphFont"/>
    <w:rsid w:val="00D55F0E"/>
    <w:rPr>
      <w:rFonts w:ascii="Courier New" w:hAnsi="Courier New" w:cs="Courier New"/>
    </w:rPr>
  </w:style>
  <w:style w:type="character" w:styleId="HTMLTypewriter">
    <w:name w:val="HTML Typewriter"/>
    <w:basedOn w:val="DefaultParagraphFont"/>
    <w:rsid w:val="00D55F0E"/>
    <w:rPr>
      <w:rFonts w:ascii="Courier New" w:hAnsi="Courier New" w:cs="Courier New"/>
      <w:sz w:val="20"/>
      <w:szCs w:val="20"/>
    </w:rPr>
  </w:style>
  <w:style w:type="character" w:styleId="HTMLVariable">
    <w:name w:val="HTML Variable"/>
    <w:basedOn w:val="DefaultParagraphFont"/>
    <w:rsid w:val="00D55F0E"/>
    <w:rPr>
      <w:i/>
      <w:iCs/>
    </w:rPr>
  </w:style>
  <w:style w:type="character" w:styleId="Hyperlink">
    <w:name w:val="Hyperlink"/>
    <w:basedOn w:val="DefaultParagraphFont"/>
    <w:rsid w:val="00D55F0E"/>
    <w:rPr>
      <w:color w:val="0000FF"/>
      <w:u w:val="single"/>
    </w:rPr>
  </w:style>
  <w:style w:type="character" w:styleId="LineNumber">
    <w:name w:val="line number"/>
    <w:basedOn w:val="DefaultParagraphFont"/>
    <w:rsid w:val="00D55F0E"/>
  </w:style>
  <w:style w:type="paragraph" w:styleId="List">
    <w:name w:val="List"/>
    <w:basedOn w:val="Normal"/>
    <w:rsid w:val="00D55F0E"/>
    <w:pPr>
      <w:ind w:left="283" w:hanging="283"/>
    </w:pPr>
  </w:style>
  <w:style w:type="paragraph" w:styleId="List2">
    <w:name w:val="List 2"/>
    <w:basedOn w:val="Normal"/>
    <w:rsid w:val="00D55F0E"/>
    <w:pPr>
      <w:ind w:left="566" w:hanging="283"/>
    </w:pPr>
  </w:style>
  <w:style w:type="paragraph" w:styleId="List3">
    <w:name w:val="List 3"/>
    <w:basedOn w:val="Normal"/>
    <w:rsid w:val="00D55F0E"/>
    <w:pPr>
      <w:ind w:left="849" w:hanging="283"/>
    </w:pPr>
  </w:style>
  <w:style w:type="paragraph" w:styleId="List4">
    <w:name w:val="List 4"/>
    <w:basedOn w:val="Normal"/>
    <w:rsid w:val="00D55F0E"/>
    <w:pPr>
      <w:ind w:left="1132" w:hanging="283"/>
    </w:pPr>
  </w:style>
  <w:style w:type="paragraph" w:styleId="List5">
    <w:name w:val="List 5"/>
    <w:basedOn w:val="Normal"/>
    <w:rsid w:val="00D55F0E"/>
    <w:pPr>
      <w:ind w:left="1415" w:hanging="283"/>
    </w:pPr>
  </w:style>
  <w:style w:type="paragraph" w:styleId="ListBullet">
    <w:name w:val="List Bullet"/>
    <w:basedOn w:val="Normal"/>
    <w:autoRedefine/>
    <w:rsid w:val="00D55F0E"/>
    <w:pPr>
      <w:tabs>
        <w:tab w:val="num" w:pos="360"/>
      </w:tabs>
      <w:ind w:left="360" w:hanging="360"/>
    </w:pPr>
  </w:style>
  <w:style w:type="paragraph" w:styleId="ListBullet2">
    <w:name w:val="List Bullet 2"/>
    <w:basedOn w:val="Normal"/>
    <w:autoRedefine/>
    <w:rsid w:val="00D55F0E"/>
    <w:pPr>
      <w:tabs>
        <w:tab w:val="num" w:pos="643"/>
      </w:tabs>
      <w:ind w:left="643" w:hanging="360"/>
    </w:pPr>
  </w:style>
  <w:style w:type="paragraph" w:styleId="ListBullet3">
    <w:name w:val="List Bullet 3"/>
    <w:basedOn w:val="Normal"/>
    <w:autoRedefine/>
    <w:rsid w:val="00D55F0E"/>
    <w:pPr>
      <w:tabs>
        <w:tab w:val="num" w:pos="926"/>
      </w:tabs>
      <w:ind w:left="926" w:hanging="360"/>
    </w:pPr>
  </w:style>
  <w:style w:type="paragraph" w:styleId="ListBullet4">
    <w:name w:val="List Bullet 4"/>
    <w:basedOn w:val="Normal"/>
    <w:autoRedefine/>
    <w:rsid w:val="00D55F0E"/>
    <w:pPr>
      <w:tabs>
        <w:tab w:val="num" w:pos="1209"/>
      </w:tabs>
      <w:ind w:left="1209" w:hanging="360"/>
    </w:pPr>
  </w:style>
  <w:style w:type="paragraph" w:styleId="ListBullet5">
    <w:name w:val="List Bullet 5"/>
    <w:basedOn w:val="Normal"/>
    <w:autoRedefine/>
    <w:rsid w:val="00D55F0E"/>
    <w:pPr>
      <w:tabs>
        <w:tab w:val="num" w:pos="1492"/>
      </w:tabs>
      <w:ind w:left="1492" w:hanging="360"/>
    </w:pPr>
  </w:style>
  <w:style w:type="paragraph" w:styleId="ListContinue">
    <w:name w:val="List Continue"/>
    <w:basedOn w:val="Normal"/>
    <w:rsid w:val="00D55F0E"/>
    <w:pPr>
      <w:spacing w:after="120"/>
      <w:ind w:left="283"/>
    </w:pPr>
  </w:style>
  <w:style w:type="paragraph" w:styleId="ListContinue2">
    <w:name w:val="List Continue 2"/>
    <w:basedOn w:val="Normal"/>
    <w:rsid w:val="00D55F0E"/>
    <w:pPr>
      <w:spacing w:after="120"/>
      <w:ind w:left="566"/>
    </w:pPr>
  </w:style>
  <w:style w:type="paragraph" w:styleId="ListContinue3">
    <w:name w:val="List Continue 3"/>
    <w:basedOn w:val="Normal"/>
    <w:rsid w:val="00D55F0E"/>
    <w:pPr>
      <w:spacing w:after="120"/>
      <w:ind w:left="849"/>
    </w:pPr>
  </w:style>
  <w:style w:type="paragraph" w:styleId="ListContinue4">
    <w:name w:val="List Continue 4"/>
    <w:basedOn w:val="Normal"/>
    <w:rsid w:val="00D55F0E"/>
    <w:pPr>
      <w:spacing w:after="120"/>
      <w:ind w:left="1132"/>
    </w:pPr>
  </w:style>
  <w:style w:type="paragraph" w:styleId="ListContinue5">
    <w:name w:val="List Continue 5"/>
    <w:basedOn w:val="Normal"/>
    <w:rsid w:val="00D55F0E"/>
    <w:pPr>
      <w:spacing w:after="120"/>
      <w:ind w:left="1415"/>
    </w:pPr>
  </w:style>
  <w:style w:type="paragraph" w:styleId="ListNumber">
    <w:name w:val="List Number"/>
    <w:basedOn w:val="Normal"/>
    <w:rsid w:val="00D55F0E"/>
    <w:pPr>
      <w:tabs>
        <w:tab w:val="num" w:pos="360"/>
      </w:tabs>
      <w:ind w:left="360" w:hanging="360"/>
    </w:pPr>
  </w:style>
  <w:style w:type="paragraph" w:styleId="ListNumber2">
    <w:name w:val="List Number 2"/>
    <w:basedOn w:val="Normal"/>
    <w:rsid w:val="00D55F0E"/>
    <w:pPr>
      <w:tabs>
        <w:tab w:val="num" w:pos="643"/>
      </w:tabs>
      <w:ind w:left="643" w:hanging="360"/>
    </w:pPr>
  </w:style>
  <w:style w:type="paragraph" w:styleId="ListNumber3">
    <w:name w:val="List Number 3"/>
    <w:basedOn w:val="Normal"/>
    <w:rsid w:val="00D55F0E"/>
    <w:pPr>
      <w:tabs>
        <w:tab w:val="num" w:pos="926"/>
      </w:tabs>
      <w:ind w:left="926" w:hanging="360"/>
    </w:pPr>
  </w:style>
  <w:style w:type="paragraph" w:styleId="ListNumber4">
    <w:name w:val="List Number 4"/>
    <w:basedOn w:val="Normal"/>
    <w:rsid w:val="00D55F0E"/>
    <w:pPr>
      <w:tabs>
        <w:tab w:val="num" w:pos="1209"/>
      </w:tabs>
      <w:ind w:left="1209" w:hanging="360"/>
    </w:pPr>
  </w:style>
  <w:style w:type="paragraph" w:styleId="ListNumber5">
    <w:name w:val="List Number 5"/>
    <w:basedOn w:val="Normal"/>
    <w:rsid w:val="00D55F0E"/>
    <w:pPr>
      <w:tabs>
        <w:tab w:val="num" w:pos="1492"/>
      </w:tabs>
      <w:ind w:left="1492" w:hanging="360"/>
    </w:pPr>
  </w:style>
  <w:style w:type="paragraph" w:styleId="MessageHeader">
    <w:name w:val="Message Header"/>
    <w:basedOn w:val="Normal"/>
    <w:rsid w:val="00D55F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55F0E"/>
  </w:style>
  <w:style w:type="paragraph" w:styleId="NormalIndent">
    <w:name w:val="Normal Indent"/>
    <w:basedOn w:val="Normal"/>
    <w:rsid w:val="00D55F0E"/>
    <w:pPr>
      <w:ind w:left="720"/>
    </w:pPr>
  </w:style>
  <w:style w:type="paragraph" w:styleId="NoteHeading">
    <w:name w:val="Note Heading"/>
    <w:aliases w:val="HN"/>
    <w:basedOn w:val="Normal"/>
    <w:next w:val="Normal"/>
    <w:rsid w:val="00D55F0E"/>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D55F0E"/>
    <w:rPr>
      <w:rFonts w:ascii="Arial" w:hAnsi="Arial"/>
      <w:sz w:val="22"/>
    </w:rPr>
  </w:style>
  <w:style w:type="paragraph" w:styleId="PlainText">
    <w:name w:val="Plain Text"/>
    <w:basedOn w:val="Normal"/>
    <w:rsid w:val="00D55F0E"/>
    <w:rPr>
      <w:rFonts w:ascii="Courier New" w:hAnsi="Courier New" w:cs="Courier New"/>
      <w:sz w:val="20"/>
      <w:szCs w:val="20"/>
    </w:rPr>
  </w:style>
  <w:style w:type="paragraph" w:styleId="Salutation">
    <w:name w:val="Salutation"/>
    <w:basedOn w:val="Normal"/>
    <w:next w:val="Normal"/>
    <w:rsid w:val="00D55F0E"/>
  </w:style>
  <w:style w:type="paragraph" w:styleId="Signature">
    <w:name w:val="Signature"/>
    <w:basedOn w:val="Normal"/>
    <w:rsid w:val="00D55F0E"/>
    <w:pPr>
      <w:ind w:left="4252"/>
    </w:pPr>
  </w:style>
  <w:style w:type="character" w:styleId="Strong">
    <w:name w:val="Strong"/>
    <w:basedOn w:val="DefaultParagraphFont"/>
    <w:qFormat/>
    <w:rsid w:val="00D55F0E"/>
    <w:rPr>
      <w:b/>
      <w:bCs/>
    </w:rPr>
  </w:style>
  <w:style w:type="paragraph" w:styleId="Subtitle">
    <w:name w:val="Subtitle"/>
    <w:basedOn w:val="Normal"/>
    <w:qFormat/>
    <w:rsid w:val="00D55F0E"/>
    <w:pPr>
      <w:spacing w:after="60"/>
      <w:jc w:val="center"/>
      <w:outlineLvl w:val="1"/>
    </w:pPr>
    <w:rPr>
      <w:rFonts w:ascii="Arial" w:hAnsi="Arial" w:cs="Arial"/>
    </w:rPr>
  </w:style>
  <w:style w:type="table" w:styleId="Table3Deffects1">
    <w:name w:val="Table 3D effects 1"/>
    <w:basedOn w:val="TableNormal"/>
    <w:rsid w:val="00D55F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5F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5F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5F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5F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5F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5F0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5F0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5F0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5F0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5F0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5F0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5F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5F0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5F0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5F0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5F0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55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55F0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5F0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5F0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5F0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5F0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5F0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5F0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5F0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5F0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5F0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5F0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5F0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5F0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5F0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5F0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5F0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5F0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5F0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5F0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5F0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5F0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5F0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5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55F0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5F0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5F0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D55F0E"/>
    <w:pPr>
      <w:spacing w:before="480"/>
    </w:pPr>
    <w:rPr>
      <w:rFonts w:ascii="Arial" w:hAnsi="Arial" w:cs="Arial"/>
      <w:b/>
      <w:bCs/>
      <w:sz w:val="40"/>
      <w:szCs w:val="40"/>
    </w:rPr>
  </w:style>
  <w:style w:type="paragraph" w:customStyle="1" w:styleId="A1">
    <w:name w:val="A1"/>
    <w:aliases w:val="Heading Amendment,1. Amendment"/>
    <w:basedOn w:val="Normal"/>
    <w:next w:val="Normal"/>
    <w:rsid w:val="00D55F0E"/>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D55F0E"/>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D55F0E"/>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D55F0E"/>
    <w:pPr>
      <w:keepNext/>
      <w:spacing w:before="120" w:line="260" w:lineRule="exact"/>
      <w:ind w:left="964"/>
    </w:pPr>
    <w:rPr>
      <w:i/>
    </w:rPr>
  </w:style>
  <w:style w:type="paragraph" w:customStyle="1" w:styleId="A3">
    <w:name w:val="A3"/>
    <w:aliases w:val="1.2 amendment"/>
    <w:basedOn w:val="Normal"/>
    <w:rsid w:val="00D55F0E"/>
    <w:pPr>
      <w:tabs>
        <w:tab w:val="right" w:pos="794"/>
      </w:tabs>
      <w:spacing w:before="180" w:line="260" w:lineRule="exact"/>
      <w:ind w:left="964" w:hanging="964"/>
      <w:jc w:val="both"/>
    </w:pPr>
  </w:style>
  <w:style w:type="paragraph" w:customStyle="1" w:styleId="A3S">
    <w:name w:val="A3S"/>
    <w:aliases w:val="Schedule Amendment"/>
    <w:basedOn w:val="Normal"/>
    <w:next w:val="A1S"/>
    <w:rsid w:val="00D55F0E"/>
    <w:pPr>
      <w:spacing w:before="60" w:line="260" w:lineRule="exact"/>
      <w:ind w:left="1247"/>
      <w:jc w:val="both"/>
    </w:pPr>
  </w:style>
  <w:style w:type="paragraph" w:customStyle="1" w:styleId="A4">
    <w:name w:val="A4"/>
    <w:aliases w:val="(a) Amendment"/>
    <w:basedOn w:val="Normal"/>
    <w:rsid w:val="00D55F0E"/>
    <w:pPr>
      <w:tabs>
        <w:tab w:val="right" w:pos="1247"/>
      </w:tabs>
      <w:spacing w:before="60" w:line="260" w:lineRule="exact"/>
      <w:ind w:left="1531" w:hanging="1531"/>
      <w:jc w:val="both"/>
    </w:pPr>
  </w:style>
  <w:style w:type="paragraph" w:customStyle="1" w:styleId="A5">
    <w:name w:val="A5"/>
    <w:aliases w:val="(i) Amendment"/>
    <w:basedOn w:val="Normal"/>
    <w:rsid w:val="00D55F0E"/>
    <w:pPr>
      <w:tabs>
        <w:tab w:val="right" w:pos="1758"/>
      </w:tabs>
      <w:spacing w:before="60" w:line="260" w:lineRule="exact"/>
      <w:ind w:left="2041" w:hanging="2041"/>
      <w:jc w:val="both"/>
    </w:pPr>
  </w:style>
  <w:style w:type="paragraph" w:customStyle="1" w:styleId="AN">
    <w:name w:val="AN"/>
    <w:aliases w:val="Note Amendment"/>
    <w:basedOn w:val="Normal"/>
    <w:next w:val="A1"/>
    <w:rsid w:val="00D55F0E"/>
    <w:pPr>
      <w:spacing w:before="120" w:line="220" w:lineRule="exact"/>
      <w:ind w:left="964"/>
      <w:jc w:val="both"/>
    </w:pPr>
    <w:rPr>
      <w:sz w:val="20"/>
    </w:rPr>
  </w:style>
  <w:style w:type="paragraph" w:customStyle="1" w:styleId="ASref">
    <w:name w:val="AS ref"/>
    <w:basedOn w:val="Normal"/>
    <w:next w:val="A1S"/>
    <w:rsid w:val="00D55F0E"/>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D55F0E"/>
    <w:pPr>
      <w:keepNext/>
      <w:spacing w:before="480"/>
      <w:ind w:left="2410" w:hanging="2410"/>
    </w:pPr>
    <w:rPr>
      <w:rFonts w:ascii="Arial" w:hAnsi="Arial"/>
      <w:b/>
      <w:sz w:val="32"/>
    </w:rPr>
  </w:style>
  <w:style w:type="paragraph" w:customStyle="1" w:styleId="ASP">
    <w:name w:val="ASP"/>
    <w:aliases w:val="Schedule Part Amendment"/>
    <w:basedOn w:val="Normal"/>
    <w:next w:val="A1S"/>
    <w:rsid w:val="00D55F0E"/>
    <w:pPr>
      <w:keepNext/>
      <w:spacing w:before="360"/>
      <w:ind w:left="2410" w:hanging="2410"/>
    </w:pPr>
    <w:rPr>
      <w:rFonts w:ascii="Arial" w:hAnsi="Arial"/>
      <w:b/>
      <w:sz w:val="28"/>
    </w:rPr>
  </w:style>
  <w:style w:type="paragraph" w:styleId="BalloonText">
    <w:name w:val="Balloon Text"/>
    <w:basedOn w:val="Normal"/>
    <w:rsid w:val="00D55F0E"/>
    <w:rPr>
      <w:rFonts w:ascii="Tahoma" w:hAnsi="Tahoma" w:cs="Tahoma"/>
      <w:sz w:val="16"/>
      <w:szCs w:val="16"/>
    </w:rPr>
  </w:style>
  <w:style w:type="paragraph" w:styleId="Caption">
    <w:name w:val="caption"/>
    <w:basedOn w:val="Normal"/>
    <w:next w:val="Normal"/>
    <w:qFormat/>
    <w:rsid w:val="00D55F0E"/>
    <w:pPr>
      <w:spacing w:before="120" w:after="120"/>
    </w:pPr>
    <w:rPr>
      <w:b/>
      <w:bCs/>
      <w:sz w:val="20"/>
      <w:szCs w:val="20"/>
    </w:rPr>
  </w:style>
  <w:style w:type="character" w:customStyle="1" w:styleId="CharAmSchNo">
    <w:name w:val="CharAmSchNo"/>
    <w:basedOn w:val="DefaultParagraphFont"/>
    <w:rsid w:val="00D55F0E"/>
  </w:style>
  <w:style w:type="character" w:customStyle="1" w:styleId="CharAmSchText">
    <w:name w:val="CharAmSchText"/>
    <w:basedOn w:val="DefaultParagraphFont"/>
    <w:rsid w:val="00D55F0E"/>
  </w:style>
  <w:style w:type="character" w:customStyle="1" w:styleId="CharChapNo">
    <w:name w:val="CharChapNo"/>
    <w:basedOn w:val="DefaultParagraphFont"/>
    <w:rsid w:val="00D55F0E"/>
  </w:style>
  <w:style w:type="character" w:customStyle="1" w:styleId="CharChapText">
    <w:name w:val="CharChapText"/>
    <w:basedOn w:val="DefaultParagraphFont"/>
    <w:rsid w:val="00D55F0E"/>
  </w:style>
  <w:style w:type="character" w:customStyle="1" w:styleId="CharDivNo">
    <w:name w:val="CharDivNo"/>
    <w:basedOn w:val="DefaultParagraphFont"/>
    <w:rsid w:val="00D55F0E"/>
  </w:style>
  <w:style w:type="character" w:customStyle="1" w:styleId="CharDivText">
    <w:name w:val="CharDivText"/>
    <w:basedOn w:val="DefaultParagraphFont"/>
    <w:rsid w:val="00D55F0E"/>
  </w:style>
  <w:style w:type="character" w:customStyle="1" w:styleId="CharPartNo">
    <w:name w:val="CharPartNo"/>
    <w:basedOn w:val="DefaultParagraphFont"/>
    <w:rsid w:val="00D55F0E"/>
  </w:style>
  <w:style w:type="character" w:customStyle="1" w:styleId="CharPartText">
    <w:name w:val="CharPartText"/>
    <w:basedOn w:val="DefaultParagraphFont"/>
    <w:rsid w:val="00D55F0E"/>
  </w:style>
  <w:style w:type="character" w:customStyle="1" w:styleId="CharSchPTNo">
    <w:name w:val="CharSchPTNo"/>
    <w:basedOn w:val="DefaultParagraphFont"/>
    <w:rsid w:val="00D55F0E"/>
  </w:style>
  <w:style w:type="character" w:customStyle="1" w:styleId="CharSchPTText">
    <w:name w:val="CharSchPTText"/>
    <w:basedOn w:val="DefaultParagraphFont"/>
    <w:rsid w:val="00D55F0E"/>
  </w:style>
  <w:style w:type="character" w:customStyle="1" w:styleId="CharSectno">
    <w:name w:val="CharSectno"/>
    <w:basedOn w:val="DefaultParagraphFont"/>
    <w:rsid w:val="00D55F0E"/>
  </w:style>
  <w:style w:type="character" w:styleId="CommentReference">
    <w:name w:val="annotation reference"/>
    <w:basedOn w:val="DefaultParagraphFont"/>
    <w:rsid w:val="00D55F0E"/>
    <w:rPr>
      <w:sz w:val="16"/>
      <w:szCs w:val="16"/>
    </w:rPr>
  </w:style>
  <w:style w:type="paragraph" w:styleId="CommentText">
    <w:name w:val="annotation text"/>
    <w:basedOn w:val="Normal"/>
    <w:rsid w:val="00D55F0E"/>
    <w:rPr>
      <w:sz w:val="20"/>
      <w:szCs w:val="20"/>
    </w:rPr>
  </w:style>
  <w:style w:type="paragraph" w:styleId="CommentSubject">
    <w:name w:val="annotation subject"/>
    <w:basedOn w:val="CommentText"/>
    <w:next w:val="CommentText"/>
    <w:rsid w:val="00D55F0E"/>
    <w:rPr>
      <w:b/>
      <w:bCs/>
    </w:rPr>
  </w:style>
  <w:style w:type="paragraph" w:customStyle="1" w:styleId="ContentsHead">
    <w:name w:val="ContentsHead"/>
    <w:basedOn w:val="Normal"/>
    <w:next w:val="Normal"/>
    <w:rsid w:val="00D55F0E"/>
    <w:pPr>
      <w:keepNext/>
      <w:spacing w:before="240" w:after="240"/>
    </w:pPr>
    <w:rPr>
      <w:rFonts w:ascii="Arial" w:hAnsi="Arial"/>
      <w:b/>
      <w:sz w:val="28"/>
    </w:rPr>
  </w:style>
  <w:style w:type="paragraph" w:customStyle="1" w:styleId="ContentsSectionBreak">
    <w:name w:val="ContentsSectionBreak"/>
    <w:basedOn w:val="Normal"/>
    <w:next w:val="Normal"/>
    <w:rsid w:val="00D55F0E"/>
  </w:style>
  <w:style w:type="paragraph" w:customStyle="1" w:styleId="DD">
    <w:name w:val="DD"/>
    <w:aliases w:val="Dictionary Definition"/>
    <w:basedOn w:val="Normal"/>
    <w:rsid w:val="00D55F0E"/>
    <w:pPr>
      <w:spacing w:before="80" w:line="260" w:lineRule="exact"/>
      <w:jc w:val="both"/>
    </w:pPr>
  </w:style>
  <w:style w:type="paragraph" w:customStyle="1" w:styleId="definition">
    <w:name w:val="definition"/>
    <w:basedOn w:val="Normal"/>
    <w:rsid w:val="00D55F0E"/>
    <w:pPr>
      <w:spacing w:before="80" w:line="260" w:lineRule="exact"/>
      <w:ind w:left="964"/>
      <w:jc w:val="both"/>
    </w:pPr>
  </w:style>
  <w:style w:type="paragraph" w:customStyle="1" w:styleId="DictionaryHeading">
    <w:name w:val="Dictionary Heading"/>
    <w:basedOn w:val="Normal"/>
    <w:next w:val="DD"/>
    <w:rsid w:val="00D55F0E"/>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D55F0E"/>
  </w:style>
  <w:style w:type="paragraph" w:customStyle="1" w:styleId="DNote">
    <w:name w:val="DNote"/>
    <w:aliases w:val="DictionaryNote"/>
    <w:basedOn w:val="Normal"/>
    <w:rsid w:val="00D55F0E"/>
    <w:pPr>
      <w:spacing w:before="120" w:line="220" w:lineRule="exact"/>
      <w:ind w:left="425"/>
      <w:jc w:val="both"/>
    </w:pPr>
    <w:rPr>
      <w:sz w:val="20"/>
    </w:rPr>
  </w:style>
  <w:style w:type="paragraph" w:styleId="DocumentMap">
    <w:name w:val="Document Map"/>
    <w:basedOn w:val="Normal"/>
    <w:rsid w:val="00D55F0E"/>
    <w:pPr>
      <w:shd w:val="clear" w:color="auto" w:fill="000080"/>
    </w:pPr>
    <w:rPr>
      <w:rFonts w:ascii="Tahoma" w:hAnsi="Tahoma" w:cs="Tahoma"/>
    </w:rPr>
  </w:style>
  <w:style w:type="paragraph" w:customStyle="1" w:styleId="DP1a">
    <w:name w:val="DP1(a)"/>
    <w:aliases w:val="Dictionary (a)"/>
    <w:basedOn w:val="Normal"/>
    <w:rsid w:val="00D55F0E"/>
    <w:pPr>
      <w:tabs>
        <w:tab w:val="right" w:pos="709"/>
      </w:tabs>
      <w:spacing w:before="60" w:line="260" w:lineRule="exact"/>
      <w:ind w:left="936" w:hanging="936"/>
      <w:jc w:val="both"/>
    </w:pPr>
  </w:style>
  <w:style w:type="paragraph" w:customStyle="1" w:styleId="DP2i">
    <w:name w:val="DP2(i)"/>
    <w:aliases w:val="Dictionary(i)"/>
    <w:basedOn w:val="Normal"/>
    <w:rsid w:val="00D55F0E"/>
    <w:pPr>
      <w:tabs>
        <w:tab w:val="right" w:pos="1276"/>
      </w:tabs>
      <w:spacing w:before="60" w:line="260" w:lineRule="exact"/>
      <w:ind w:left="1503" w:hanging="1503"/>
      <w:jc w:val="both"/>
    </w:pPr>
  </w:style>
  <w:style w:type="character" w:styleId="EndnoteReference">
    <w:name w:val="endnote reference"/>
    <w:basedOn w:val="DefaultParagraphFont"/>
    <w:rsid w:val="00D55F0E"/>
    <w:rPr>
      <w:vertAlign w:val="superscript"/>
    </w:rPr>
  </w:style>
  <w:style w:type="paragraph" w:styleId="EndnoteText">
    <w:name w:val="endnote text"/>
    <w:basedOn w:val="Normal"/>
    <w:rsid w:val="00D55F0E"/>
    <w:rPr>
      <w:sz w:val="20"/>
      <w:szCs w:val="20"/>
    </w:rPr>
  </w:style>
  <w:style w:type="paragraph" w:customStyle="1" w:styleId="ExampleBody">
    <w:name w:val="Example Body"/>
    <w:basedOn w:val="Normal"/>
    <w:rsid w:val="00D55F0E"/>
    <w:pPr>
      <w:spacing w:before="60" w:line="220" w:lineRule="exact"/>
      <w:ind w:left="964"/>
      <w:jc w:val="both"/>
    </w:pPr>
    <w:rPr>
      <w:sz w:val="20"/>
    </w:rPr>
  </w:style>
  <w:style w:type="paragraph" w:customStyle="1" w:styleId="ExampleList">
    <w:name w:val="Example List"/>
    <w:basedOn w:val="Normal"/>
    <w:rsid w:val="00D55F0E"/>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D55F0E"/>
    <w:rPr>
      <w:rFonts w:ascii="Times New Roman" w:hAnsi="Times New Roman"/>
      <w:sz w:val="20"/>
      <w:vertAlign w:val="superscript"/>
    </w:rPr>
  </w:style>
  <w:style w:type="paragraph" w:styleId="FootnoteText">
    <w:name w:val="footnote text"/>
    <w:basedOn w:val="Normal"/>
    <w:rsid w:val="00D55F0E"/>
    <w:rPr>
      <w:sz w:val="20"/>
      <w:szCs w:val="20"/>
    </w:rPr>
  </w:style>
  <w:style w:type="paragraph" w:customStyle="1" w:styleId="Formula">
    <w:name w:val="Formula"/>
    <w:basedOn w:val="Normal"/>
    <w:next w:val="Normal"/>
    <w:rsid w:val="00D55F0E"/>
    <w:pPr>
      <w:spacing w:before="180" w:after="180"/>
      <w:jc w:val="center"/>
    </w:pPr>
  </w:style>
  <w:style w:type="paragraph" w:customStyle="1" w:styleId="HC">
    <w:name w:val="HC"/>
    <w:aliases w:val="Chapter Heading"/>
    <w:basedOn w:val="Normal"/>
    <w:next w:val="Normal"/>
    <w:rsid w:val="00D55F0E"/>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D55F0E"/>
    <w:pPr>
      <w:keepNext/>
      <w:spacing w:before="360"/>
      <w:ind w:left="2410" w:hanging="2410"/>
    </w:pPr>
    <w:rPr>
      <w:rFonts w:ascii="Arial" w:hAnsi="Arial"/>
      <w:b/>
      <w:sz w:val="28"/>
    </w:rPr>
  </w:style>
  <w:style w:type="paragraph" w:customStyle="1" w:styleId="HE">
    <w:name w:val="HE"/>
    <w:aliases w:val="Example heading"/>
    <w:basedOn w:val="Normal"/>
    <w:next w:val="ExampleBody"/>
    <w:rsid w:val="00D55F0E"/>
    <w:pPr>
      <w:keepNext/>
      <w:spacing w:before="120" w:line="220" w:lineRule="exact"/>
      <w:ind w:left="964"/>
    </w:pPr>
    <w:rPr>
      <w:i/>
      <w:sz w:val="20"/>
    </w:rPr>
  </w:style>
  <w:style w:type="paragraph" w:customStyle="1" w:styleId="HP">
    <w:name w:val="HP"/>
    <w:aliases w:val="Part Heading"/>
    <w:basedOn w:val="Normal"/>
    <w:next w:val="HD"/>
    <w:rsid w:val="00D55F0E"/>
    <w:pPr>
      <w:keepNext/>
      <w:spacing w:before="360"/>
      <w:ind w:left="2410" w:hanging="2410"/>
    </w:pPr>
    <w:rPr>
      <w:rFonts w:ascii="Arial" w:hAnsi="Arial"/>
      <w:b/>
      <w:sz w:val="32"/>
    </w:rPr>
  </w:style>
  <w:style w:type="paragraph" w:customStyle="1" w:styleId="HR">
    <w:name w:val="HR"/>
    <w:aliases w:val="Regulation Heading"/>
    <w:basedOn w:val="Normal"/>
    <w:next w:val="R1"/>
    <w:rsid w:val="00D55F0E"/>
    <w:pPr>
      <w:keepNext/>
      <w:spacing w:before="360"/>
      <w:ind w:left="964" w:hanging="964"/>
    </w:pPr>
    <w:rPr>
      <w:rFonts w:ascii="Arial" w:hAnsi="Arial"/>
      <w:b/>
    </w:rPr>
  </w:style>
  <w:style w:type="paragraph" w:customStyle="1" w:styleId="HS">
    <w:name w:val="HS"/>
    <w:aliases w:val="Subdiv Heading"/>
    <w:basedOn w:val="Normal"/>
    <w:next w:val="HR"/>
    <w:rsid w:val="00D55F0E"/>
    <w:pPr>
      <w:keepNext/>
      <w:spacing w:before="360"/>
      <w:ind w:left="2410" w:hanging="2410"/>
    </w:pPr>
    <w:rPr>
      <w:rFonts w:ascii="Arial" w:hAnsi="Arial"/>
      <w:b/>
    </w:rPr>
  </w:style>
  <w:style w:type="paragraph" w:customStyle="1" w:styleId="HSR">
    <w:name w:val="HSR"/>
    <w:aliases w:val="Subregulation Heading"/>
    <w:basedOn w:val="Normal"/>
    <w:next w:val="Normal"/>
    <w:rsid w:val="00D55F0E"/>
    <w:pPr>
      <w:keepNext/>
      <w:spacing w:before="300"/>
      <w:ind w:left="964"/>
    </w:pPr>
    <w:rPr>
      <w:rFonts w:ascii="Arial" w:hAnsi="Arial"/>
      <w:i/>
    </w:rPr>
  </w:style>
  <w:style w:type="paragraph" w:styleId="Index1">
    <w:name w:val="index 1"/>
    <w:basedOn w:val="Normal"/>
    <w:next w:val="Normal"/>
    <w:autoRedefine/>
    <w:rsid w:val="00D55F0E"/>
    <w:pPr>
      <w:ind w:left="240" w:hanging="240"/>
    </w:pPr>
  </w:style>
  <w:style w:type="paragraph" w:styleId="Index2">
    <w:name w:val="index 2"/>
    <w:basedOn w:val="Normal"/>
    <w:next w:val="Normal"/>
    <w:autoRedefine/>
    <w:rsid w:val="00D55F0E"/>
    <w:pPr>
      <w:ind w:left="480" w:hanging="240"/>
    </w:pPr>
  </w:style>
  <w:style w:type="paragraph" w:styleId="Index3">
    <w:name w:val="index 3"/>
    <w:basedOn w:val="Normal"/>
    <w:next w:val="Normal"/>
    <w:autoRedefine/>
    <w:rsid w:val="00D55F0E"/>
    <w:pPr>
      <w:ind w:left="720" w:hanging="240"/>
    </w:pPr>
  </w:style>
  <w:style w:type="paragraph" w:styleId="Index4">
    <w:name w:val="index 4"/>
    <w:basedOn w:val="Normal"/>
    <w:next w:val="Normal"/>
    <w:autoRedefine/>
    <w:rsid w:val="00D55F0E"/>
    <w:pPr>
      <w:ind w:left="960" w:hanging="240"/>
    </w:pPr>
  </w:style>
  <w:style w:type="paragraph" w:styleId="Index5">
    <w:name w:val="index 5"/>
    <w:basedOn w:val="Normal"/>
    <w:next w:val="Normal"/>
    <w:autoRedefine/>
    <w:rsid w:val="00D55F0E"/>
    <w:pPr>
      <w:ind w:left="1200" w:hanging="240"/>
    </w:pPr>
  </w:style>
  <w:style w:type="paragraph" w:styleId="Index6">
    <w:name w:val="index 6"/>
    <w:basedOn w:val="Normal"/>
    <w:next w:val="Normal"/>
    <w:autoRedefine/>
    <w:rsid w:val="00D55F0E"/>
    <w:pPr>
      <w:ind w:left="1440" w:hanging="240"/>
    </w:pPr>
  </w:style>
  <w:style w:type="paragraph" w:styleId="Index7">
    <w:name w:val="index 7"/>
    <w:basedOn w:val="Normal"/>
    <w:next w:val="Normal"/>
    <w:autoRedefine/>
    <w:rsid w:val="00D55F0E"/>
    <w:pPr>
      <w:ind w:left="1680" w:hanging="240"/>
    </w:pPr>
  </w:style>
  <w:style w:type="paragraph" w:styleId="Index8">
    <w:name w:val="index 8"/>
    <w:basedOn w:val="Normal"/>
    <w:next w:val="Normal"/>
    <w:autoRedefine/>
    <w:rsid w:val="00D55F0E"/>
    <w:pPr>
      <w:ind w:left="1920" w:hanging="240"/>
    </w:pPr>
  </w:style>
  <w:style w:type="paragraph" w:styleId="Index9">
    <w:name w:val="index 9"/>
    <w:basedOn w:val="Normal"/>
    <w:next w:val="Normal"/>
    <w:autoRedefine/>
    <w:rsid w:val="00D55F0E"/>
    <w:pPr>
      <w:ind w:left="2160" w:hanging="240"/>
    </w:pPr>
  </w:style>
  <w:style w:type="paragraph" w:styleId="IndexHeading">
    <w:name w:val="index heading"/>
    <w:basedOn w:val="Normal"/>
    <w:next w:val="Index1"/>
    <w:rsid w:val="00D55F0E"/>
    <w:rPr>
      <w:rFonts w:ascii="Arial" w:hAnsi="Arial" w:cs="Arial"/>
      <w:b/>
      <w:bCs/>
    </w:rPr>
  </w:style>
  <w:style w:type="paragraph" w:customStyle="1" w:styleId="Lt">
    <w:name w:val="Lt"/>
    <w:aliases w:val="Long title"/>
    <w:basedOn w:val="Normal"/>
    <w:rsid w:val="00D55F0E"/>
    <w:pPr>
      <w:spacing w:before="260"/>
    </w:pPr>
    <w:rPr>
      <w:rFonts w:ascii="Arial" w:hAnsi="Arial"/>
      <w:b/>
      <w:sz w:val="28"/>
    </w:rPr>
  </w:style>
  <w:style w:type="paragraph" w:customStyle="1" w:styleId="M1">
    <w:name w:val="M1"/>
    <w:aliases w:val="Modification Heading"/>
    <w:basedOn w:val="Normal"/>
    <w:next w:val="Normal"/>
    <w:rsid w:val="00D55F0E"/>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D55F0E"/>
    <w:pPr>
      <w:keepNext/>
      <w:spacing w:before="120" w:line="260" w:lineRule="exact"/>
      <w:ind w:left="964"/>
    </w:pPr>
    <w:rPr>
      <w:i/>
    </w:rPr>
  </w:style>
  <w:style w:type="paragraph" w:customStyle="1" w:styleId="M3">
    <w:name w:val="M3"/>
    <w:aliases w:val="Modification Text"/>
    <w:basedOn w:val="Normal"/>
    <w:next w:val="M1"/>
    <w:rsid w:val="00D55F0E"/>
    <w:pPr>
      <w:spacing w:before="60" w:line="260" w:lineRule="exact"/>
      <w:ind w:left="1247"/>
      <w:jc w:val="both"/>
    </w:pPr>
  </w:style>
  <w:style w:type="paragraph" w:styleId="MacroText">
    <w:name w:val="macro"/>
    <w:rsid w:val="00D55F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D55F0E"/>
  </w:style>
  <w:style w:type="paragraph" w:customStyle="1" w:styleId="Maker">
    <w:name w:val="Maker"/>
    <w:basedOn w:val="Normal"/>
    <w:rsid w:val="00D55F0E"/>
    <w:pPr>
      <w:tabs>
        <w:tab w:val="left" w:pos="3119"/>
      </w:tabs>
      <w:spacing w:line="300" w:lineRule="atLeast"/>
    </w:pPr>
  </w:style>
  <w:style w:type="paragraph" w:customStyle="1" w:styleId="MHD">
    <w:name w:val="MHD"/>
    <w:aliases w:val="Mod Division Heading"/>
    <w:basedOn w:val="Normal"/>
    <w:next w:val="Normal"/>
    <w:rsid w:val="00D55F0E"/>
    <w:pPr>
      <w:keepNext/>
      <w:spacing w:before="360"/>
      <w:ind w:left="2410" w:hanging="2410"/>
    </w:pPr>
    <w:rPr>
      <w:b/>
      <w:sz w:val="28"/>
    </w:rPr>
  </w:style>
  <w:style w:type="paragraph" w:customStyle="1" w:styleId="MHP">
    <w:name w:val="MHP"/>
    <w:aliases w:val="Mod Part Heading"/>
    <w:basedOn w:val="Normal"/>
    <w:next w:val="Normal"/>
    <w:rsid w:val="00D55F0E"/>
    <w:pPr>
      <w:keepNext/>
      <w:spacing w:before="360"/>
      <w:ind w:left="2410" w:hanging="2410"/>
    </w:pPr>
    <w:rPr>
      <w:b/>
      <w:sz w:val="32"/>
    </w:rPr>
  </w:style>
  <w:style w:type="paragraph" w:customStyle="1" w:styleId="MHR">
    <w:name w:val="MHR"/>
    <w:aliases w:val="Mod Regulation Heading"/>
    <w:basedOn w:val="Normal"/>
    <w:next w:val="Normal"/>
    <w:rsid w:val="00D55F0E"/>
    <w:pPr>
      <w:keepNext/>
      <w:spacing w:before="360"/>
      <w:ind w:left="964" w:hanging="964"/>
    </w:pPr>
    <w:rPr>
      <w:b/>
    </w:rPr>
  </w:style>
  <w:style w:type="paragraph" w:customStyle="1" w:styleId="MHS">
    <w:name w:val="MHS"/>
    <w:aliases w:val="Mod Subdivision Heading"/>
    <w:basedOn w:val="Normal"/>
    <w:next w:val="MHR"/>
    <w:rsid w:val="00D55F0E"/>
    <w:pPr>
      <w:keepNext/>
      <w:spacing w:before="360"/>
      <w:ind w:left="2410" w:hanging="2410"/>
    </w:pPr>
    <w:rPr>
      <w:b/>
    </w:rPr>
  </w:style>
  <w:style w:type="paragraph" w:customStyle="1" w:styleId="MHSR">
    <w:name w:val="MHSR"/>
    <w:aliases w:val="Mod Subregulation Heading"/>
    <w:basedOn w:val="Normal"/>
    <w:next w:val="Normal"/>
    <w:rsid w:val="00D55F0E"/>
    <w:pPr>
      <w:keepNext/>
      <w:spacing w:before="300"/>
      <w:ind w:left="964" w:hanging="964"/>
    </w:pPr>
    <w:rPr>
      <w:i/>
    </w:rPr>
  </w:style>
  <w:style w:type="paragraph" w:customStyle="1" w:styleId="Note">
    <w:name w:val="Note"/>
    <w:basedOn w:val="Normal"/>
    <w:rsid w:val="00D55F0E"/>
    <w:pPr>
      <w:spacing w:before="120" w:line="220" w:lineRule="exact"/>
      <w:ind w:left="964"/>
      <w:jc w:val="both"/>
    </w:pPr>
    <w:rPr>
      <w:sz w:val="20"/>
    </w:rPr>
  </w:style>
  <w:style w:type="paragraph" w:customStyle="1" w:styleId="NoteEnd">
    <w:name w:val="Note End"/>
    <w:basedOn w:val="Normal"/>
    <w:rsid w:val="00D55F0E"/>
    <w:pPr>
      <w:spacing w:before="120" w:line="240" w:lineRule="exact"/>
      <w:ind w:left="567" w:hanging="567"/>
      <w:jc w:val="both"/>
    </w:pPr>
    <w:rPr>
      <w:sz w:val="22"/>
    </w:rPr>
  </w:style>
  <w:style w:type="paragraph" w:customStyle="1" w:styleId="Notepara">
    <w:name w:val="Note para"/>
    <w:basedOn w:val="Normal"/>
    <w:rsid w:val="00D55F0E"/>
    <w:pPr>
      <w:spacing w:before="60" w:line="220" w:lineRule="exact"/>
      <w:ind w:left="1304" w:hanging="340"/>
      <w:jc w:val="both"/>
    </w:pPr>
    <w:rPr>
      <w:sz w:val="20"/>
    </w:rPr>
  </w:style>
  <w:style w:type="paragraph" w:customStyle="1" w:styleId="NotesSectionBreak">
    <w:name w:val="NotesSectionBreak"/>
    <w:basedOn w:val="Normal"/>
    <w:next w:val="Normal"/>
    <w:rsid w:val="00D55F0E"/>
  </w:style>
  <w:style w:type="paragraph" w:customStyle="1" w:styleId="P1">
    <w:name w:val="P1"/>
    <w:aliases w:val="(a)"/>
    <w:basedOn w:val="Normal"/>
    <w:rsid w:val="00D55F0E"/>
    <w:pPr>
      <w:tabs>
        <w:tab w:val="right" w:pos="1191"/>
      </w:tabs>
      <w:spacing w:before="60" w:line="260" w:lineRule="exact"/>
      <w:ind w:left="1418" w:hanging="1418"/>
      <w:jc w:val="both"/>
    </w:pPr>
  </w:style>
  <w:style w:type="paragraph" w:customStyle="1" w:styleId="P2">
    <w:name w:val="P2"/>
    <w:aliases w:val="(i)"/>
    <w:basedOn w:val="Normal"/>
    <w:rsid w:val="00D55F0E"/>
    <w:pPr>
      <w:tabs>
        <w:tab w:val="right" w:pos="1758"/>
        <w:tab w:val="left" w:pos="2155"/>
      </w:tabs>
      <w:spacing w:before="60" w:line="260" w:lineRule="exact"/>
      <w:ind w:left="1985" w:hanging="1985"/>
      <w:jc w:val="both"/>
    </w:pPr>
  </w:style>
  <w:style w:type="paragraph" w:customStyle="1" w:styleId="P3">
    <w:name w:val="P3"/>
    <w:aliases w:val="(A)"/>
    <w:basedOn w:val="Normal"/>
    <w:rsid w:val="00D55F0E"/>
    <w:pPr>
      <w:tabs>
        <w:tab w:val="right" w:pos="2410"/>
      </w:tabs>
      <w:spacing w:before="60" w:line="260" w:lineRule="exact"/>
      <w:ind w:left="2693" w:hanging="2693"/>
      <w:jc w:val="both"/>
    </w:pPr>
  </w:style>
  <w:style w:type="paragraph" w:customStyle="1" w:styleId="P4">
    <w:name w:val="P4"/>
    <w:aliases w:val="(I)"/>
    <w:basedOn w:val="Normal"/>
    <w:rsid w:val="00D55F0E"/>
    <w:pPr>
      <w:tabs>
        <w:tab w:val="right" w:pos="3119"/>
      </w:tabs>
      <w:spacing w:before="60" w:line="260" w:lineRule="exact"/>
      <w:ind w:left="3419" w:hanging="3419"/>
      <w:jc w:val="both"/>
    </w:pPr>
  </w:style>
  <w:style w:type="paragraph" w:customStyle="1" w:styleId="PageBreak">
    <w:name w:val="PageBreak"/>
    <w:aliases w:val="pb"/>
    <w:basedOn w:val="Normal"/>
    <w:next w:val="Normal"/>
    <w:rsid w:val="00D55F0E"/>
    <w:rPr>
      <w:sz w:val="4"/>
      <w:szCs w:val="2"/>
    </w:rPr>
  </w:style>
  <w:style w:type="paragraph" w:customStyle="1" w:styleId="Penalty">
    <w:name w:val="Penalty"/>
    <w:basedOn w:val="Normal"/>
    <w:next w:val="Normal"/>
    <w:rsid w:val="00D55F0E"/>
    <w:pPr>
      <w:spacing w:before="180" w:line="260" w:lineRule="exact"/>
      <w:ind w:left="964"/>
      <w:jc w:val="both"/>
    </w:pPr>
  </w:style>
  <w:style w:type="paragraph" w:customStyle="1" w:styleId="Query">
    <w:name w:val="Query"/>
    <w:aliases w:val="QY"/>
    <w:basedOn w:val="Normal"/>
    <w:rsid w:val="00D55F0E"/>
    <w:pPr>
      <w:spacing w:before="180" w:line="260" w:lineRule="exact"/>
      <w:ind w:left="964" w:hanging="964"/>
      <w:jc w:val="both"/>
    </w:pPr>
    <w:rPr>
      <w:b/>
      <w:i/>
    </w:rPr>
  </w:style>
  <w:style w:type="paragraph" w:customStyle="1" w:styleId="R1">
    <w:name w:val="R1"/>
    <w:aliases w:val="1. or 1.(1)"/>
    <w:basedOn w:val="Normal"/>
    <w:next w:val="R2"/>
    <w:rsid w:val="00D55F0E"/>
    <w:pPr>
      <w:keepLines/>
      <w:tabs>
        <w:tab w:val="right" w:pos="794"/>
      </w:tabs>
      <w:spacing w:before="120" w:line="260" w:lineRule="exact"/>
      <w:ind w:left="964" w:hanging="964"/>
      <w:jc w:val="both"/>
    </w:pPr>
  </w:style>
  <w:style w:type="paragraph" w:customStyle="1" w:styleId="R2">
    <w:name w:val="R2"/>
    <w:aliases w:val="(2)"/>
    <w:basedOn w:val="Normal"/>
    <w:rsid w:val="00D55F0E"/>
    <w:pPr>
      <w:keepLines/>
      <w:tabs>
        <w:tab w:val="right" w:pos="794"/>
      </w:tabs>
      <w:spacing w:before="180" w:line="260" w:lineRule="exact"/>
      <w:ind w:left="964" w:hanging="964"/>
      <w:jc w:val="both"/>
    </w:pPr>
  </w:style>
  <w:style w:type="paragraph" w:customStyle="1" w:styleId="Rc">
    <w:name w:val="Rc"/>
    <w:aliases w:val="Rn continued"/>
    <w:basedOn w:val="Normal"/>
    <w:next w:val="R2"/>
    <w:rsid w:val="00D55F0E"/>
    <w:pPr>
      <w:spacing w:before="60" w:line="260" w:lineRule="exact"/>
      <w:ind w:left="964"/>
      <w:jc w:val="both"/>
    </w:pPr>
  </w:style>
  <w:style w:type="paragraph" w:customStyle="1" w:styleId="ReadersGuideSectionBreak">
    <w:name w:val="ReadersGuideSectionBreak"/>
    <w:basedOn w:val="Normal"/>
    <w:next w:val="Normal"/>
    <w:rsid w:val="00D55F0E"/>
  </w:style>
  <w:style w:type="paragraph" w:customStyle="1" w:styleId="RGHead">
    <w:name w:val="RGHead"/>
    <w:basedOn w:val="Normal"/>
    <w:next w:val="Normal"/>
    <w:rsid w:val="00D55F0E"/>
    <w:pPr>
      <w:keepNext/>
      <w:spacing w:before="360"/>
    </w:pPr>
    <w:rPr>
      <w:rFonts w:ascii="Arial" w:hAnsi="Arial"/>
      <w:b/>
      <w:sz w:val="32"/>
    </w:rPr>
  </w:style>
  <w:style w:type="paragraph" w:customStyle="1" w:styleId="RGPara">
    <w:name w:val="RGPara"/>
    <w:aliases w:val="Readers Guide Para"/>
    <w:basedOn w:val="Normal"/>
    <w:rsid w:val="00D55F0E"/>
    <w:pPr>
      <w:spacing w:before="120" w:line="260" w:lineRule="exact"/>
      <w:jc w:val="both"/>
    </w:pPr>
  </w:style>
  <w:style w:type="paragraph" w:customStyle="1" w:styleId="RGPtHd">
    <w:name w:val="RGPtHd"/>
    <w:aliases w:val="Readers Guide PT Heading"/>
    <w:basedOn w:val="Normal"/>
    <w:next w:val="Normal"/>
    <w:rsid w:val="00D55F0E"/>
    <w:pPr>
      <w:keepNext/>
      <w:spacing w:before="360"/>
    </w:pPr>
    <w:rPr>
      <w:rFonts w:ascii="Arial" w:hAnsi="Arial"/>
      <w:b/>
      <w:sz w:val="28"/>
    </w:rPr>
  </w:style>
  <w:style w:type="paragraph" w:customStyle="1" w:styleId="RGSecHdg">
    <w:name w:val="RGSecHdg"/>
    <w:aliases w:val="Readers Guide Sec Heading"/>
    <w:basedOn w:val="Normal"/>
    <w:next w:val="RGPara"/>
    <w:rsid w:val="00D55F0E"/>
    <w:pPr>
      <w:keepNext/>
      <w:spacing w:before="360"/>
      <w:ind w:left="964" w:hanging="964"/>
    </w:pPr>
    <w:rPr>
      <w:rFonts w:ascii="Arial" w:hAnsi="Arial"/>
      <w:b/>
    </w:rPr>
  </w:style>
  <w:style w:type="paragraph" w:customStyle="1" w:styleId="LandscapeSectionBreak">
    <w:name w:val="LandscapeSectionBreak"/>
    <w:basedOn w:val="Normal"/>
    <w:next w:val="Normal"/>
    <w:rsid w:val="00D55F0E"/>
  </w:style>
  <w:style w:type="paragraph" w:customStyle="1" w:styleId="ScheduleDivision">
    <w:name w:val="Schedule Division"/>
    <w:basedOn w:val="Normal"/>
    <w:next w:val="ScheduleHeading"/>
    <w:rsid w:val="00D55F0E"/>
    <w:pPr>
      <w:keepNext/>
      <w:spacing w:before="360"/>
      <w:ind w:left="1559" w:hanging="1559"/>
    </w:pPr>
    <w:rPr>
      <w:rFonts w:ascii="Arial" w:hAnsi="Arial"/>
      <w:b/>
    </w:rPr>
  </w:style>
  <w:style w:type="character" w:customStyle="1" w:styleId="CharSchNo">
    <w:name w:val="CharSchNo"/>
    <w:basedOn w:val="DefaultParagraphFont"/>
    <w:rsid w:val="00D55F0E"/>
  </w:style>
  <w:style w:type="character" w:customStyle="1" w:styleId="CharSchText">
    <w:name w:val="CharSchText"/>
    <w:basedOn w:val="DefaultParagraphFont"/>
    <w:rsid w:val="00D55F0E"/>
  </w:style>
  <w:style w:type="paragraph" w:customStyle="1" w:styleId="IntroP1a">
    <w:name w:val="IntroP1(a)"/>
    <w:basedOn w:val="Normal"/>
    <w:rsid w:val="00D55F0E"/>
    <w:pPr>
      <w:spacing w:before="60" w:line="260" w:lineRule="exact"/>
      <w:ind w:left="454" w:hanging="454"/>
      <w:jc w:val="both"/>
    </w:pPr>
  </w:style>
  <w:style w:type="character" w:customStyle="1" w:styleId="CharAmSchPTNo">
    <w:name w:val="CharAmSchPTNo"/>
    <w:basedOn w:val="DefaultParagraphFont"/>
    <w:rsid w:val="00D55F0E"/>
  </w:style>
  <w:style w:type="character" w:customStyle="1" w:styleId="CharAmSchPTText">
    <w:name w:val="CharAmSchPTText"/>
    <w:basedOn w:val="DefaultParagraphFont"/>
    <w:rsid w:val="00D55F0E"/>
  </w:style>
  <w:style w:type="paragraph" w:customStyle="1" w:styleId="Footerinfo0">
    <w:name w:val="Footerinfo"/>
    <w:basedOn w:val="Footer"/>
    <w:rsid w:val="00D55F0E"/>
    <w:pPr>
      <w:spacing w:before="20"/>
    </w:pPr>
    <w:rPr>
      <w:sz w:val="12"/>
    </w:rPr>
  </w:style>
  <w:style w:type="paragraph" w:customStyle="1" w:styleId="FooterPageEven">
    <w:name w:val="FooterPageEven"/>
    <w:basedOn w:val="FooterPageOdd"/>
    <w:rsid w:val="00D55F0E"/>
    <w:pPr>
      <w:jc w:val="left"/>
    </w:pPr>
  </w:style>
  <w:style w:type="paragraph" w:customStyle="1" w:styleId="FooterPageOdd">
    <w:name w:val="FooterPageOdd"/>
    <w:basedOn w:val="Footer"/>
    <w:rsid w:val="00D55F0E"/>
    <w:pPr>
      <w:spacing w:before="20"/>
      <w:jc w:val="right"/>
    </w:pPr>
    <w:rPr>
      <w:i w:val="0"/>
      <w:sz w:val="22"/>
    </w:rPr>
  </w:style>
  <w:style w:type="paragraph" w:customStyle="1" w:styleId="FooterCitation">
    <w:name w:val="FooterCitation"/>
    <w:basedOn w:val="Footer"/>
    <w:rsid w:val="00D55F0E"/>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D55F0E"/>
  </w:style>
  <w:style w:type="paragraph" w:customStyle="1" w:styleId="ScheduleHeading">
    <w:name w:val="Schedule Heading"/>
    <w:basedOn w:val="Normal"/>
    <w:next w:val="Normal"/>
    <w:rsid w:val="00D55F0E"/>
    <w:pPr>
      <w:keepNext/>
      <w:keepLines/>
      <w:spacing w:before="360"/>
      <w:ind w:left="964" w:hanging="964"/>
    </w:pPr>
    <w:rPr>
      <w:rFonts w:ascii="Arial" w:hAnsi="Arial"/>
      <w:b/>
    </w:rPr>
  </w:style>
  <w:style w:type="paragraph" w:customStyle="1" w:styleId="Schedulelist">
    <w:name w:val="Schedule list"/>
    <w:basedOn w:val="Normal"/>
    <w:rsid w:val="00D55F0E"/>
    <w:pPr>
      <w:tabs>
        <w:tab w:val="right" w:pos="1985"/>
      </w:tabs>
      <w:spacing w:before="60" w:line="260" w:lineRule="exact"/>
      <w:ind w:left="454"/>
    </w:pPr>
  </w:style>
  <w:style w:type="paragraph" w:customStyle="1" w:styleId="Schedulepara">
    <w:name w:val="Schedule para"/>
    <w:basedOn w:val="Normal"/>
    <w:rsid w:val="00D55F0E"/>
    <w:pPr>
      <w:tabs>
        <w:tab w:val="right" w:pos="567"/>
      </w:tabs>
      <w:spacing w:before="180" w:line="260" w:lineRule="exact"/>
      <w:ind w:left="964" w:hanging="964"/>
      <w:jc w:val="both"/>
    </w:pPr>
  </w:style>
  <w:style w:type="paragraph" w:customStyle="1" w:styleId="Schedulepart">
    <w:name w:val="Schedule part"/>
    <w:basedOn w:val="Normal"/>
    <w:rsid w:val="00D55F0E"/>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D55F0E"/>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D55F0E"/>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D55F0E"/>
  </w:style>
  <w:style w:type="paragraph" w:customStyle="1" w:styleId="SRNo">
    <w:name w:val="SRNo"/>
    <w:basedOn w:val="Normal"/>
    <w:next w:val="Normal"/>
    <w:rsid w:val="00D55F0E"/>
    <w:pPr>
      <w:pBdr>
        <w:bottom w:val="single" w:sz="4" w:space="3" w:color="auto"/>
      </w:pBdr>
      <w:spacing w:before="480"/>
    </w:pPr>
    <w:rPr>
      <w:rFonts w:ascii="Arial" w:hAnsi="Arial"/>
      <w:b/>
    </w:rPr>
  </w:style>
  <w:style w:type="paragraph" w:styleId="TableofAuthorities">
    <w:name w:val="table of authorities"/>
    <w:basedOn w:val="Normal"/>
    <w:next w:val="Normal"/>
    <w:rsid w:val="00D55F0E"/>
    <w:pPr>
      <w:ind w:left="240" w:hanging="240"/>
    </w:pPr>
  </w:style>
  <w:style w:type="paragraph" w:styleId="TableofFigures">
    <w:name w:val="table of figures"/>
    <w:basedOn w:val="Normal"/>
    <w:next w:val="Normal"/>
    <w:rsid w:val="00D55F0E"/>
    <w:pPr>
      <w:ind w:left="480" w:hanging="480"/>
    </w:pPr>
  </w:style>
  <w:style w:type="paragraph" w:customStyle="1" w:styleId="TableColHead">
    <w:name w:val="TableColHead"/>
    <w:basedOn w:val="Normal"/>
    <w:rsid w:val="00D55F0E"/>
    <w:pPr>
      <w:keepNext/>
      <w:spacing w:before="120" w:after="60" w:line="200" w:lineRule="exact"/>
    </w:pPr>
    <w:rPr>
      <w:rFonts w:ascii="Arial" w:hAnsi="Arial"/>
      <w:b/>
      <w:sz w:val="18"/>
    </w:rPr>
  </w:style>
  <w:style w:type="table" w:customStyle="1" w:styleId="TableGeneral">
    <w:name w:val="TableGeneral"/>
    <w:basedOn w:val="TableNormal"/>
    <w:rsid w:val="00D55F0E"/>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D55F0E"/>
    <w:pPr>
      <w:tabs>
        <w:tab w:val="right" w:pos="408"/>
      </w:tabs>
      <w:spacing w:after="60" w:line="240" w:lineRule="exact"/>
      <w:ind w:left="533" w:hanging="533"/>
    </w:pPr>
    <w:rPr>
      <w:sz w:val="22"/>
    </w:rPr>
  </w:style>
  <w:style w:type="paragraph" w:customStyle="1" w:styleId="TableP2i">
    <w:name w:val="TableP2(i)"/>
    <w:basedOn w:val="Normal"/>
    <w:rsid w:val="00D55F0E"/>
    <w:pPr>
      <w:tabs>
        <w:tab w:val="right" w:pos="726"/>
      </w:tabs>
      <w:spacing w:after="60" w:line="240" w:lineRule="exact"/>
      <w:ind w:left="868" w:hanging="868"/>
    </w:pPr>
    <w:rPr>
      <w:sz w:val="22"/>
    </w:rPr>
  </w:style>
  <w:style w:type="paragraph" w:customStyle="1" w:styleId="TableText">
    <w:name w:val="TableText"/>
    <w:basedOn w:val="Normal"/>
    <w:rsid w:val="00D55F0E"/>
    <w:pPr>
      <w:spacing w:before="60" w:after="60" w:line="240" w:lineRule="exact"/>
    </w:pPr>
    <w:rPr>
      <w:sz w:val="22"/>
    </w:rPr>
  </w:style>
  <w:style w:type="paragraph" w:styleId="TOAHeading">
    <w:name w:val="toa heading"/>
    <w:basedOn w:val="Normal"/>
    <w:next w:val="Normal"/>
    <w:rsid w:val="00D55F0E"/>
    <w:pPr>
      <w:spacing w:before="120"/>
    </w:pPr>
    <w:rPr>
      <w:rFonts w:ascii="Arial" w:hAnsi="Arial" w:cs="Arial"/>
      <w:b/>
      <w:bCs/>
    </w:rPr>
  </w:style>
  <w:style w:type="paragraph" w:customStyle="1" w:styleId="TOC">
    <w:name w:val="TOC"/>
    <w:basedOn w:val="Normal"/>
    <w:next w:val="Normal"/>
    <w:rsid w:val="00D55F0E"/>
    <w:pPr>
      <w:tabs>
        <w:tab w:val="right" w:pos="7088"/>
      </w:tabs>
      <w:spacing w:after="120"/>
    </w:pPr>
    <w:rPr>
      <w:rFonts w:ascii="Arial" w:hAnsi="Arial"/>
      <w:sz w:val="20"/>
      <w:lang w:eastAsia="en-US"/>
    </w:rPr>
  </w:style>
  <w:style w:type="paragraph" w:styleId="TOC1">
    <w:name w:val="toc 1"/>
    <w:basedOn w:val="Normal"/>
    <w:next w:val="Normal"/>
    <w:autoRedefine/>
    <w:rsid w:val="00D55F0E"/>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D55F0E"/>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D55F0E"/>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D55F0E"/>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D55F0E"/>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D55F0E"/>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D55F0E"/>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D55F0E"/>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D55F0E"/>
    <w:pPr>
      <w:tabs>
        <w:tab w:val="right" w:pos="8278"/>
      </w:tabs>
      <w:spacing w:before="240" w:after="120"/>
    </w:pPr>
    <w:rPr>
      <w:rFonts w:ascii="Arial" w:hAnsi="Arial"/>
      <w:b/>
      <w:sz w:val="20"/>
      <w:lang w:eastAsia="en-US"/>
    </w:rPr>
  </w:style>
  <w:style w:type="paragraph" w:customStyle="1" w:styleId="IntroP2i">
    <w:name w:val="IntroP2(i)"/>
    <w:basedOn w:val="Normal"/>
    <w:rsid w:val="00D55F0E"/>
    <w:pPr>
      <w:tabs>
        <w:tab w:val="right" w:pos="709"/>
      </w:tabs>
      <w:spacing w:before="60" w:line="260" w:lineRule="exact"/>
      <w:ind w:left="907" w:hanging="907"/>
      <w:jc w:val="both"/>
    </w:pPr>
  </w:style>
  <w:style w:type="paragraph" w:customStyle="1" w:styleId="IntroP3A">
    <w:name w:val="IntroP3(A)"/>
    <w:basedOn w:val="Normal"/>
    <w:rsid w:val="00D55F0E"/>
    <w:pPr>
      <w:tabs>
        <w:tab w:val="right" w:pos="1276"/>
      </w:tabs>
      <w:spacing w:before="60" w:line="260" w:lineRule="exact"/>
      <w:ind w:left="1503" w:hanging="1503"/>
      <w:jc w:val="both"/>
    </w:pPr>
  </w:style>
  <w:style w:type="paragraph" w:customStyle="1" w:styleId="InstructorsNote">
    <w:name w:val="InstructorsNote"/>
    <w:basedOn w:val="Normal"/>
    <w:next w:val="Normal"/>
    <w:rsid w:val="00D55F0E"/>
    <w:pPr>
      <w:spacing w:before="120"/>
      <w:ind w:left="958" w:hanging="958"/>
    </w:pPr>
    <w:rPr>
      <w:rFonts w:ascii="Arial" w:hAnsi="Arial" w:cs="Arial"/>
      <w:b/>
      <w:sz w:val="16"/>
      <w:szCs w:val="18"/>
      <w:lang w:eastAsia="en-US"/>
    </w:rPr>
  </w:style>
  <w:style w:type="paragraph" w:customStyle="1" w:styleId="ZA2">
    <w:name w:val="ZA2"/>
    <w:basedOn w:val="A2"/>
    <w:rsid w:val="00D55F0E"/>
    <w:pPr>
      <w:keepNext/>
    </w:pPr>
  </w:style>
  <w:style w:type="paragraph" w:customStyle="1" w:styleId="ZA3">
    <w:name w:val="ZA3"/>
    <w:basedOn w:val="A3"/>
    <w:rsid w:val="00D55F0E"/>
    <w:pPr>
      <w:keepNext/>
    </w:pPr>
  </w:style>
  <w:style w:type="paragraph" w:customStyle="1" w:styleId="ZA4">
    <w:name w:val="ZA4"/>
    <w:basedOn w:val="Normal"/>
    <w:next w:val="A4"/>
    <w:rsid w:val="00D55F0E"/>
    <w:pPr>
      <w:keepNext/>
      <w:tabs>
        <w:tab w:val="right" w:pos="1247"/>
      </w:tabs>
      <w:spacing w:before="60" w:line="260" w:lineRule="exact"/>
      <w:ind w:left="1531" w:hanging="1531"/>
      <w:jc w:val="both"/>
    </w:pPr>
  </w:style>
  <w:style w:type="paragraph" w:customStyle="1" w:styleId="ZDD">
    <w:name w:val="ZDD"/>
    <w:aliases w:val="Dict Def"/>
    <w:basedOn w:val="DD"/>
    <w:rsid w:val="00D55F0E"/>
    <w:pPr>
      <w:keepNext/>
    </w:pPr>
  </w:style>
  <w:style w:type="paragraph" w:customStyle="1" w:styleId="Zdefinition">
    <w:name w:val="Zdefinition"/>
    <w:basedOn w:val="definition"/>
    <w:rsid w:val="00D55F0E"/>
    <w:pPr>
      <w:keepNext/>
    </w:pPr>
  </w:style>
  <w:style w:type="paragraph" w:customStyle="1" w:styleId="ZDP1">
    <w:name w:val="ZDP1"/>
    <w:basedOn w:val="DP1a"/>
    <w:rsid w:val="00D55F0E"/>
    <w:pPr>
      <w:keepNext/>
    </w:pPr>
  </w:style>
  <w:style w:type="paragraph" w:customStyle="1" w:styleId="ZExampleBody">
    <w:name w:val="ZExample Body"/>
    <w:basedOn w:val="ExampleBody"/>
    <w:rsid w:val="00D55F0E"/>
    <w:pPr>
      <w:keepNext/>
    </w:pPr>
  </w:style>
  <w:style w:type="paragraph" w:customStyle="1" w:styleId="ZNote">
    <w:name w:val="ZNote"/>
    <w:basedOn w:val="Note"/>
    <w:rsid w:val="00D55F0E"/>
    <w:pPr>
      <w:keepNext/>
    </w:pPr>
  </w:style>
  <w:style w:type="paragraph" w:customStyle="1" w:styleId="ZP1">
    <w:name w:val="ZP1"/>
    <w:basedOn w:val="P1"/>
    <w:rsid w:val="00D55F0E"/>
    <w:pPr>
      <w:keepNext/>
    </w:pPr>
  </w:style>
  <w:style w:type="paragraph" w:customStyle="1" w:styleId="ZP2">
    <w:name w:val="ZP2"/>
    <w:basedOn w:val="P2"/>
    <w:rsid w:val="00D55F0E"/>
    <w:pPr>
      <w:keepNext/>
    </w:pPr>
  </w:style>
  <w:style w:type="paragraph" w:customStyle="1" w:styleId="ZP3">
    <w:name w:val="ZP3"/>
    <w:basedOn w:val="P3"/>
    <w:rsid w:val="00D55F0E"/>
    <w:pPr>
      <w:keepNext/>
    </w:pPr>
  </w:style>
  <w:style w:type="paragraph" w:customStyle="1" w:styleId="ZR1">
    <w:name w:val="ZR1"/>
    <w:basedOn w:val="R1"/>
    <w:rsid w:val="00D55F0E"/>
    <w:pPr>
      <w:keepNext/>
    </w:pPr>
  </w:style>
  <w:style w:type="paragraph" w:customStyle="1" w:styleId="ZR2">
    <w:name w:val="ZR2"/>
    <w:basedOn w:val="R2"/>
    <w:rsid w:val="00D55F0E"/>
    <w:pPr>
      <w:keepNext/>
    </w:pPr>
  </w:style>
  <w:style w:type="paragraph" w:customStyle="1" w:styleId="ZRcN">
    <w:name w:val="ZRcN"/>
    <w:basedOn w:val="Rc"/>
    <w:rsid w:val="00D55F0E"/>
    <w:pPr>
      <w:keepNext/>
    </w:pPr>
  </w:style>
  <w:style w:type="paragraph" w:customStyle="1" w:styleId="TableENotesHeading">
    <w:name w:val="TableENotesHeading"/>
    <w:basedOn w:val="Normal"/>
    <w:next w:val="Normal"/>
    <w:rsid w:val="007E6637"/>
    <w:pPr>
      <w:spacing w:before="240" w:after="240" w:line="300" w:lineRule="exact"/>
      <w:ind w:left="2410" w:hanging="2410"/>
    </w:pPr>
    <w:rPr>
      <w:rFonts w:ascii="Arial" w:hAnsi="Arial"/>
      <w:b/>
      <w:sz w:val="28"/>
    </w:rPr>
  </w:style>
  <w:style w:type="character" w:customStyle="1" w:styleId="CharENotesHeading">
    <w:name w:val="CharENotesHeading"/>
    <w:basedOn w:val="DefaultParagraphFont"/>
    <w:rsid w:val="007E6637"/>
  </w:style>
  <w:style w:type="paragraph" w:customStyle="1" w:styleId="TableOfAmend0pt">
    <w:name w:val="TableOfAmend0pt"/>
    <w:basedOn w:val="Normal"/>
    <w:rsid w:val="007E6637"/>
    <w:pPr>
      <w:tabs>
        <w:tab w:val="right" w:leader="dot" w:pos="2268"/>
      </w:tabs>
      <w:spacing w:line="200" w:lineRule="exact"/>
      <w:ind w:left="170" w:right="-11" w:hanging="170"/>
    </w:pPr>
    <w:rPr>
      <w:rFonts w:ascii="Arial" w:hAnsi="Arial"/>
      <w:sz w:val="18"/>
    </w:rPr>
  </w:style>
  <w:style w:type="paragraph" w:customStyle="1" w:styleId="TableOfAmendHead">
    <w:name w:val="TableOfAmendHead"/>
    <w:basedOn w:val="Normal"/>
    <w:next w:val="Normal"/>
    <w:rsid w:val="007E6637"/>
    <w:pPr>
      <w:tabs>
        <w:tab w:val="right" w:leader="dot" w:pos="2268"/>
      </w:tabs>
      <w:spacing w:before="60" w:after="60" w:line="200" w:lineRule="exact"/>
      <w:ind w:left="170" w:right="-11" w:hanging="170"/>
    </w:pPr>
    <w:rPr>
      <w:rFonts w:ascii="Arial" w:hAnsi="Arial"/>
      <w:sz w:val="16"/>
    </w:rPr>
  </w:style>
  <w:style w:type="paragraph" w:customStyle="1" w:styleId="EndNotes">
    <w:name w:val="EndNotes"/>
    <w:basedOn w:val="Normal"/>
    <w:rsid w:val="007E6637"/>
    <w:pPr>
      <w:spacing w:before="120" w:line="260" w:lineRule="exact"/>
      <w:jc w:val="both"/>
    </w:pPr>
  </w:style>
  <w:style w:type="paragraph" w:customStyle="1" w:styleId="ENoteNo">
    <w:name w:val="ENoteNo"/>
    <w:basedOn w:val="EndNotes"/>
    <w:rsid w:val="007E6637"/>
    <w:pPr>
      <w:ind w:left="357" w:hanging="357"/>
    </w:pPr>
    <w:rPr>
      <w:rFonts w:ascii="Arial" w:hAnsi="Arial"/>
      <w:b/>
    </w:rPr>
  </w:style>
  <w:style w:type="paragraph" w:customStyle="1" w:styleId="TableOfStatRules">
    <w:name w:val="TableOfStatRules"/>
    <w:basedOn w:val="Normal"/>
    <w:rsid w:val="007E6637"/>
    <w:pPr>
      <w:spacing w:before="60" w:line="200" w:lineRule="exact"/>
    </w:pPr>
    <w:rPr>
      <w:rFonts w:ascii="Arial" w:hAnsi="Arial"/>
      <w:sz w:val="18"/>
    </w:rPr>
  </w:style>
  <w:style w:type="character" w:customStyle="1" w:styleId="HeaderChar">
    <w:name w:val="Header Char"/>
    <w:basedOn w:val="DefaultParagraphFont"/>
    <w:link w:val="Header"/>
    <w:uiPriority w:val="99"/>
    <w:rsid w:val="007E6637"/>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li.gov.a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6E518-7051-4FEB-AE1D-685DAA30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Telecommunications (Carrier Licence Application Charge) Determination 2006</vt:lpstr>
    </vt:vector>
  </TitlesOfParts>
  <LinksUpToDate>false</LinksUpToDate>
  <CharactersWithSpaces>4802</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(Carrier Licence Application Charge) Determination 2006</dc:title>
  <dc:creator/>
  <cp:lastModifiedBy/>
  <cp:revision>1</cp:revision>
  <cp:lastPrinted>2007-01-25T00:02:00Z</cp:lastPrinted>
  <dcterms:created xsi:type="dcterms:W3CDTF">2017-04-05T23:57:00Z</dcterms:created>
  <dcterms:modified xsi:type="dcterms:W3CDTF">2017-04-06T00:17:00Z</dcterms:modified>
</cp:coreProperties>
</file>