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DA" w:rsidRPr="00D91AA2" w:rsidRDefault="002F07DA" w:rsidP="002F07DA">
      <w:pPr>
        <w:pStyle w:val="Title"/>
        <w:pBdr>
          <w:bottom w:val="single" w:sz="4" w:space="3" w:color="auto"/>
        </w:pBdr>
        <w:rPr>
          <w:snapToGrid w:val="0"/>
          <w:sz w:val="36"/>
          <w:szCs w:val="36"/>
        </w:rPr>
      </w:pPr>
      <w:bookmarkStart w:id="0" w:name="Citation"/>
      <w:r w:rsidRPr="00D91AA2">
        <w:rPr>
          <w:noProof/>
          <w:snapToGrid w:val="0"/>
          <w:sz w:val="36"/>
          <w:szCs w:val="36"/>
        </w:rPr>
        <w:drawing>
          <wp:inline distT="0" distB="0" distL="0" distR="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2F07DA" w:rsidRPr="00D91AA2" w:rsidRDefault="002F07DA" w:rsidP="002F07DA">
      <w:pPr>
        <w:pStyle w:val="Title"/>
        <w:pBdr>
          <w:bottom w:val="single" w:sz="4" w:space="3" w:color="auto"/>
        </w:pBdr>
        <w:rPr>
          <w:sz w:val="36"/>
          <w:szCs w:val="36"/>
        </w:rPr>
      </w:pPr>
      <w:r w:rsidRPr="00D91AA2">
        <w:rPr>
          <w:snapToGrid w:val="0"/>
          <w:sz w:val="36"/>
          <w:szCs w:val="36"/>
        </w:rPr>
        <w:t>Arrangements for Operation of the Registration System (No. 3)</w:t>
      </w:r>
      <w:bookmarkEnd w:id="0"/>
      <w:r w:rsidRPr="00D91AA2">
        <w:rPr>
          <w:snapToGrid w:val="0"/>
          <w:sz w:val="36"/>
          <w:szCs w:val="36"/>
        </w:rPr>
        <w:t xml:space="preserve"> Amendment 201</w:t>
      </w:r>
      <w:r w:rsidR="00274BB1" w:rsidRPr="00D91AA2">
        <w:rPr>
          <w:snapToGrid w:val="0"/>
          <w:sz w:val="36"/>
          <w:szCs w:val="36"/>
        </w:rPr>
        <w:t>2 (No. 1)</w:t>
      </w:r>
    </w:p>
    <w:p w:rsidR="002F07DA" w:rsidRPr="00D91AA2" w:rsidRDefault="002F07DA" w:rsidP="002F07DA">
      <w:pPr>
        <w:pBdr>
          <w:bottom w:val="single" w:sz="4" w:space="3" w:color="auto"/>
        </w:pBdr>
        <w:spacing w:before="480"/>
        <w:outlineLvl w:val="0"/>
        <w:rPr>
          <w:rFonts w:ascii="Arial" w:hAnsi="Arial" w:cs="Arial"/>
          <w:i/>
          <w:sz w:val="28"/>
          <w:szCs w:val="28"/>
          <w:lang w:val="en-US"/>
        </w:rPr>
      </w:pPr>
      <w:r w:rsidRPr="00D91AA2">
        <w:rPr>
          <w:rFonts w:ascii="Arial" w:hAnsi="Arial" w:cs="Arial"/>
          <w:i/>
          <w:sz w:val="28"/>
          <w:szCs w:val="28"/>
          <w:lang w:val="en-US"/>
        </w:rPr>
        <w:t>Telecommunications Act 1997</w:t>
      </w:r>
    </w:p>
    <w:p w:rsidR="002F07DA" w:rsidRPr="00D91AA2" w:rsidRDefault="002F07DA" w:rsidP="00D04140">
      <w:pPr>
        <w:spacing w:before="360" w:after="240"/>
        <w:jc w:val="both"/>
        <w:rPr>
          <w:i/>
        </w:rPr>
      </w:pPr>
      <w:r w:rsidRPr="00D91AA2">
        <w:t>The AUSTRALIAN COMMUNICATIONS AND MEDIA AUTHORITY makes this Instrument under</w:t>
      </w:r>
      <w:r w:rsidR="00E17B97" w:rsidRPr="00D91AA2">
        <w:t xml:space="preserve"> subsection 3.1 (1) of the </w:t>
      </w:r>
      <w:r w:rsidR="001055A1" w:rsidRPr="00D91AA2">
        <w:rPr>
          <w:i/>
        </w:rPr>
        <w:t>Telecommunications Cabling Provider Rules 2000</w:t>
      </w:r>
      <w:r w:rsidR="00E17B97" w:rsidRPr="00D91AA2">
        <w:t xml:space="preserve"> and</w:t>
      </w:r>
      <w:r w:rsidRPr="00D91AA2">
        <w:t xml:space="preserve"> </w:t>
      </w:r>
      <w:r w:rsidR="00E76EFA" w:rsidRPr="00D91AA2">
        <w:t>sub</w:t>
      </w:r>
      <w:r w:rsidRPr="00D91AA2">
        <w:t>section 421</w:t>
      </w:r>
      <w:r w:rsidR="00732932" w:rsidRPr="00D91AA2">
        <w:t xml:space="preserve"> </w:t>
      </w:r>
      <w:r w:rsidR="00E76EFA" w:rsidRPr="00D91AA2">
        <w:t>(1)</w:t>
      </w:r>
      <w:r w:rsidRPr="00D91AA2">
        <w:t xml:space="preserve"> of the </w:t>
      </w:r>
      <w:r w:rsidRPr="00D91AA2">
        <w:rPr>
          <w:i/>
        </w:rPr>
        <w:t>Telecommunications Act 1997</w:t>
      </w:r>
      <w:r w:rsidR="0015732A" w:rsidRPr="00D91AA2">
        <w:rPr>
          <w:i/>
        </w:rPr>
        <w:t>.</w:t>
      </w:r>
    </w:p>
    <w:p w:rsidR="00D04140" w:rsidRPr="00D04140" w:rsidRDefault="002F07DA" w:rsidP="00D04140">
      <w:r w:rsidRPr="00D04140">
        <w:t xml:space="preserve">Dated </w:t>
      </w:r>
      <w:r w:rsidR="00D04140" w:rsidRPr="00D04140">
        <w:t>17 April 2012</w:t>
      </w:r>
    </w:p>
    <w:p w:rsidR="00D04140" w:rsidRPr="00D04140" w:rsidRDefault="00D04140" w:rsidP="00D04140">
      <w:pPr>
        <w:jc w:val="right"/>
      </w:pPr>
      <w:r w:rsidRPr="00D04140">
        <w:t>Chris Chapman</w:t>
      </w:r>
    </w:p>
    <w:p w:rsidR="002F07DA" w:rsidRDefault="00D04140" w:rsidP="00D04140">
      <w:pPr>
        <w:jc w:val="right"/>
      </w:pPr>
      <w:r w:rsidRPr="00D04140">
        <w:t>[signed]</w:t>
      </w:r>
      <w:r w:rsidR="002F07DA" w:rsidRPr="00D04140">
        <w:br/>
        <w:t>Member</w:t>
      </w:r>
    </w:p>
    <w:p w:rsidR="00D04140" w:rsidRPr="00D04140" w:rsidRDefault="00D04140" w:rsidP="00D04140">
      <w:pPr>
        <w:jc w:val="right"/>
      </w:pPr>
    </w:p>
    <w:p w:rsidR="00D04140" w:rsidRPr="00D04140" w:rsidRDefault="00D04140" w:rsidP="00D04140">
      <w:pPr>
        <w:jc w:val="right"/>
      </w:pPr>
      <w:r w:rsidRPr="00D04140">
        <w:t>Chris Cheah</w:t>
      </w:r>
    </w:p>
    <w:p w:rsidR="002F07DA" w:rsidRDefault="00D04140" w:rsidP="00D04140">
      <w:pPr>
        <w:jc w:val="right"/>
      </w:pPr>
      <w:r w:rsidRPr="00D04140">
        <w:t>[signed]</w:t>
      </w:r>
      <w:r w:rsidR="002F07DA" w:rsidRPr="00D04140">
        <w:br/>
        <w:t>Member/</w:t>
      </w:r>
      <w:r w:rsidR="002F07DA" w:rsidRPr="00D04140">
        <w:rPr>
          <w:strike/>
        </w:rPr>
        <w:t>General Manager</w:t>
      </w:r>
    </w:p>
    <w:p w:rsidR="00D04140" w:rsidRPr="00D04140" w:rsidRDefault="00D04140" w:rsidP="00D04140">
      <w:pPr>
        <w:jc w:val="right"/>
      </w:pPr>
    </w:p>
    <w:p w:rsidR="002F07DA" w:rsidRPr="00D91AA2" w:rsidRDefault="002F07DA" w:rsidP="002F07DA">
      <w:pPr>
        <w:pBdr>
          <w:bottom w:val="single" w:sz="4" w:space="12" w:color="auto"/>
        </w:pBdr>
        <w:tabs>
          <w:tab w:val="left" w:pos="3119"/>
        </w:tabs>
        <w:spacing w:after="240" w:line="300" w:lineRule="atLeast"/>
        <w:outlineLvl w:val="0"/>
        <w:rPr>
          <w:b/>
        </w:rPr>
      </w:pPr>
      <w:bookmarkStart w:id="1" w:name="Minister"/>
      <w:r w:rsidRPr="00D91AA2">
        <w:t>Australian Communications and Media Authority</w:t>
      </w:r>
      <w:bookmarkEnd w:id="1"/>
      <w:r w:rsidRPr="00D91AA2">
        <w:t xml:space="preserve">  </w:t>
      </w:r>
    </w:p>
    <w:p w:rsidR="002F07DA" w:rsidRPr="00D91AA2" w:rsidRDefault="002F07DA" w:rsidP="002F07DA">
      <w:pPr>
        <w:pStyle w:val="HR"/>
        <w:spacing w:before="240"/>
        <w:outlineLvl w:val="0"/>
      </w:pPr>
      <w:bookmarkStart w:id="2" w:name="_Toc240080936"/>
      <w:r w:rsidRPr="00D91AA2">
        <w:rPr>
          <w:rStyle w:val="CharSectno"/>
        </w:rPr>
        <w:t>1</w:t>
      </w:r>
      <w:r w:rsidRPr="00D91AA2">
        <w:tab/>
        <w:t xml:space="preserve">Name of </w:t>
      </w:r>
      <w:bookmarkEnd w:id="2"/>
      <w:r w:rsidRPr="00D91AA2">
        <w:t>Instrument</w:t>
      </w:r>
    </w:p>
    <w:p w:rsidR="002F07DA" w:rsidRPr="00D91AA2" w:rsidRDefault="002F07DA" w:rsidP="002F07DA">
      <w:pPr>
        <w:pStyle w:val="R1"/>
      </w:pPr>
      <w:r w:rsidRPr="00D91AA2">
        <w:tab/>
      </w:r>
      <w:r w:rsidRPr="00D91AA2">
        <w:tab/>
        <w:t xml:space="preserve">This Instrument is the </w:t>
      </w:r>
      <w:r w:rsidRPr="00D91AA2">
        <w:rPr>
          <w:i/>
        </w:rPr>
        <w:t>Arrangements for the Operation of the Registration System (No. 3) Amendment 201</w:t>
      </w:r>
      <w:r w:rsidR="00274BB1" w:rsidRPr="00D91AA2">
        <w:rPr>
          <w:i/>
        </w:rPr>
        <w:t>2 (No.1)</w:t>
      </w:r>
      <w:r w:rsidRPr="00D91AA2">
        <w:rPr>
          <w:i/>
        </w:rPr>
        <w:t xml:space="preserve">. </w:t>
      </w:r>
    </w:p>
    <w:p w:rsidR="002F07DA" w:rsidRPr="00D91AA2" w:rsidRDefault="002F07DA" w:rsidP="002F07DA">
      <w:pPr>
        <w:pStyle w:val="HR"/>
        <w:spacing w:before="300"/>
        <w:outlineLvl w:val="0"/>
      </w:pPr>
      <w:bookmarkStart w:id="3" w:name="_Toc240080937"/>
      <w:r w:rsidRPr="00D91AA2">
        <w:rPr>
          <w:rStyle w:val="CharSectno"/>
        </w:rPr>
        <w:t>2</w:t>
      </w:r>
      <w:r w:rsidRPr="00D91AA2">
        <w:tab/>
        <w:t>Commencement</w:t>
      </w:r>
      <w:bookmarkEnd w:id="3"/>
    </w:p>
    <w:p w:rsidR="00A72673" w:rsidRPr="00D91AA2" w:rsidRDefault="002F07DA" w:rsidP="006C7ABB">
      <w:pPr>
        <w:pStyle w:val="R1"/>
      </w:pPr>
      <w:r w:rsidRPr="00D91AA2">
        <w:tab/>
      </w:r>
      <w:r w:rsidRPr="00D91AA2">
        <w:tab/>
        <w:t xml:space="preserve">This Instrument commences on </w:t>
      </w:r>
      <w:r w:rsidR="000E3EB1" w:rsidRPr="00D91AA2">
        <w:t>1 July 2012</w:t>
      </w:r>
      <w:r w:rsidR="00491072" w:rsidRPr="00D91AA2">
        <w:t>.</w:t>
      </w:r>
    </w:p>
    <w:p w:rsidR="002F07DA" w:rsidRPr="00D91AA2" w:rsidRDefault="002F07DA" w:rsidP="002F07DA">
      <w:pPr>
        <w:pStyle w:val="R2"/>
        <w:rPr>
          <w:i/>
          <w:iCs/>
          <w:color w:val="000000"/>
          <w:sz w:val="20"/>
          <w:szCs w:val="20"/>
          <w:u w:val="single"/>
        </w:rPr>
      </w:pPr>
      <w:r w:rsidRPr="00D91AA2">
        <w:tab/>
      </w:r>
      <w:r w:rsidRPr="00D91AA2">
        <w:tab/>
      </w:r>
      <w:r w:rsidRPr="00D91AA2">
        <w:rPr>
          <w:i/>
          <w:iCs/>
          <w:color w:val="000000"/>
          <w:sz w:val="20"/>
          <w:szCs w:val="20"/>
        </w:rPr>
        <w:t>Note</w:t>
      </w:r>
      <w:r w:rsidR="00732932" w:rsidRPr="00D91AA2">
        <w:rPr>
          <w:i/>
          <w:iCs/>
          <w:color w:val="000000"/>
          <w:sz w:val="20"/>
          <w:szCs w:val="20"/>
        </w:rPr>
        <w:tab/>
      </w:r>
      <w:r w:rsidR="001055A1" w:rsidRPr="00D91AA2">
        <w:rPr>
          <w:iCs/>
          <w:color w:val="000000"/>
          <w:sz w:val="20"/>
          <w:szCs w:val="20"/>
        </w:rPr>
        <w:t xml:space="preserve">All legislative instruments and compilations are registered on the Federal Register of Legislative Instruments kept under the </w:t>
      </w:r>
      <w:r w:rsidRPr="00D91AA2">
        <w:rPr>
          <w:i/>
          <w:iCs/>
          <w:color w:val="000000"/>
          <w:sz w:val="20"/>
          <w:szCs w:val="20"/>
        </w:rPr>
        <w:t>Legislative Instruments Act 2003</w:t>
      </w:r>
      <w:r w:rsidR="001055A1" w:rsidRPr="00D91AA2">
        <w:rPr>
          <w:iCs/>
          <w:color w:val="000000"/>
          <w:sz w:val="20"/>
          <w:szCs w:val="20"/>
        </w:rPr>
        <w:t xml:space="preserve">. See </w:t>
      </w:r>
      <w:hyperlink r:id="rId9" w:history="1">
        <w:r w:rsidR="001055A1" w:rsidRPr="00D91AA2">
          <w:rPr>
            <w:rStyle w:val="Hyperlink"/>
            <w:iCs/>
            <w:sz w:val="20"/>
            <w:szCs w:val="20"/>
          </w:rPr>
          <w:t>http://www.frli.gov.au</w:t>
        </w:r>
      </w:hyperlink>
      <w:r w:rsidR="001055A1" w:rsidRPr="00D91AA2">
        <w:rPr>
          <w:iCs/>
          <w:color w:val="000000"/>
          <w:sz w:val="20"/>
          <w:szCs w:val="20"/>
          <w:u w:val="single"/>
        </w:rPr>
        <w:t>.</w:t>
      </w:r>
    </w:p>
    <w:p w:rsidR="002F07DA" w:rsidRPr="00D91AA2" w:rsidRDefault="002F07DA" w:rsidP="002F07DA">
      <w:pPr>
        <w:pStyle w:val="HR"/>
        <w:spacing w:before="300"/>
        <w:outlineLvl w:val="0"/>
      </w:pPr>
      <w:bookmarkStart w:id="4" w:name="_Toc240080938"/>
      <w:r w:rsidRPr="00D91AA2">
        <w:rPr>
          <w:rStyle w:val="CharSectno"/>
        </w:rPr>
        <w:t>3</w:t>
      </w:r>
      <w:r w:rsidRPr="00D91AA2">
        <w:tab/>
      </w:r>
      <w:bookmarkEnd w:id="4"/>
      <w:r w:rsidRPr="00D91AA2">
        <w:t>Amendment</w:t>
      </w:r>
    </w:p>
    <w:p w:rsidR="008B25BA" w:rsidRPr="00D91AA2" w:rsidRDefault="002F07DA" w:rsidP="002F07DA">
      <w:pPr>
        <w:pStyle w:val="R1"/>
        <w:rPr>
          <w:snapToGrid w:val="0"/>
        </w:rPr>
      </w:pPr>
      <w:r w:rsidRPr="00D91AA2">
        <w:tab/>
      </w:r>
      <w:r w:rsidRPr="00D91AA2">
        <w:tab/>
        <w:t xml:space="preserve">Schedule 1 amends the </w:t>
      </w:r>
      <w:r w:rsidRPr="00D91AA2">
        <w:rPr>
          <w:i/>
          <w:snapToGrid w:val="0"/>
        </w:rPr>
        <w:t>Arrangements for Operation of the Registration System (No. 3)</w:t>
      </w:r>
      <w:r w:rsidRPr="00D91AA2">
        <w:rPr>
          <w:snapToGrid w:val="0"/>
        </w:rPr>
        <w:t xml:space="preserve">. </w:t>
      </w:r>
    </w:p>
    <w:p w:rsidR="001055A1" w:rsidRPr="00D91AA2" w:rsidRDefault="008B25BA" w:rsidP="001055A1">
      <w:pPr>
        <w:pStyle w:val="R2"/>
        <w:rPr>
          <w:snapToGrid w:val="0"/>
        </w:rPr>
      </w:pPr>
      <w:r w:rsidRPr="00D91AA2">
        <w:rPr>
          <w:snapToGrid w:val="0"/>
        </w:rPr>
        <w:br w:type="page"/>
      </w:r>
    </w:p>
    <w:p w:rsidR="002F07DA" w:rsidRPr="00D91AA2" w:rsidRDefault="002F07DA" w:rsidP="002F07DA">
      <w:pPr>
        <w:pStyle w:val="R2"/>
        <w:rPr>
          <w:rFonts w:ascii="Arial" w:hAnsi="Arial" w:cs="Arial"/>
          <w:b/>
        </w:rPr>
      </w:pPr>
      <w:r w:rsidRPr="00D91AA2">
        <w:rPr>
          <w:rFonts w:ascii="Arial" w:hAnsi="Arial" w:cs="Arial"/>
          <w:b/>
        </w:rPr>
        <w:lastRenderedPageBreak/>
        <w:t>Schedule 1</w:t>
      </w:r>
      <w:r w:rsidRPr="00D91AA2">
        <w:rPr>
          <w:rFonts w:ascii="Arial" w:hAnsi="Arial" w:cs="Arial"/>
          <w:b/>
        </w:rPr>
        <w:tab/>
        <w:t>Amendments</w:t>
      </w:r>
    </w:p>
    <w:p w:rsidR="002F07DA" w:rsidRPr="00D91AA2" w:rsidRDefault="002F07DA" w:rsidP="002F07DA">
      <w:pPr>
        <w:pStyle w:val="R2"/>
      </w:pPr>
      <w:r w:rsidRPr="00D91AA2">
        <w:tab/>
      </w:r>
      <w:r w:rsidRPr="00D91AA2">
        <w:tab/>
      </w:r>
      <w:r w:rsidRPr="00D91AA2">
        <w:tab/>
        <w:t>(section 3)</w:t>
      </w:r>
      <w:bookmarkStart w:id="5" w:name="_Toc240080942"/>
    </w:p>
    <w:p w:rsidR="00127695" w:rsidRPr="00D91AA2" w:rsidRDefault="00127695" w:rsidP="002F07DA">
      <w:pPr>
        <w:pStyle w:val="R2"/>
        <w:rPr>
          <w:rStyle w:val="CharPartNo"/>
        </w:rPr>
      </w:pPr>
    </w:p>
    <w:p w:rsidR="003165BD" w:rsidRPr="00D91AA2" w:rsidRDefault="00127695" w:rsidP="002F07DA">
      <w:pPr>
        <w:pStyle w:val="R2"/>
        <w:rPr>
          <w:rStyle w:val="CharPartNo"/>
          <w:rFonts w:ascii="Arial" w:hAnsi="Arial" w:cs="Arial"/>
          <w:b/>
        </w:rPr>
      </w:pPr>
      <w:r w:rsidRPr="00D91AA2">
        <w:rPr>
          <w:rStyle w:val="CharPartNo"/>
          <w:rFonts w:ascii="Arial" w:hAnsi="Arial" w:cs="Arial"/>
          <w:b/>
        </w:rPr>
        <w:t>[</w:t>
      </w:r>
      <w:r w:rsidR="00C13BEB" w:rsidRPr="00D91AA2">
        <w:rPr>
          <w:rStyle w:val="CharPartNo"/>
          <w:rFonts w:ascii="Arial" w:hAnsi="Arial" w:cs="Arial"/>
          <w:b/>
        </w:rPr>
        <w:t>1</w:t>
      </w:r>
      <w:r w:rsidRPr="00D91AA2">
        <w:rPr>
          <w:rStyle w:val="CharPartNo"/>
          <w:rFonts w:ascii="Arial" w:hAnsi="Arial" w:cs="Arial"/>
          <w:b/>
        </w:rPr>
        <w:t>]</w:t>
      </w:r>
      <w:r w:rsidRPr="00D91AA2">
        <w:rPr>
          <w:rStyle w:val="CharPartNo"/>
          <w:rFonts w:ascii="Arial" w:hAnsi="Arial" w:cs="Arial"/>
          <w:b/>
        </w:rPr>
        <w:tab/>
      </w:r>
      <w:r w:rsidRPr="00D91AA2">
        <w:rPr>
          <w:rStyle w:val="CharPartNo"/>
          <w:rFonts w:ascii="Arial" w:hAnsi="Arial" w:cs="Arial"/>
          <w:b/>
        </w:rPr>
        <w:tab/>
      </w:r>
      <w:r w:rsidR="003165BD" w:rsidRPr="00D91AA2">
        <w:rPr>
          <w:rStyle w:val="CharPartNo"/>
          <w:rFonts w:ascii="Arial" w:hAnsi="Arial" w:cs="Arial"/>
          <w:b/>
        </w:rPr>
        <w:t>After section 4</w:t>
      </w:r>
    </w:p>
    <w:p w:rsidR="003165BD" w:rsidRPr="00D91AA2" w:rsidRDefault="001055A1" w:rsidP="002F07DA">
      <w:pPr>
        <w:pStyle w:val="R2"/>
        <w:rPr>
          <w:rStyle w:val="CharPartNo"/>
          <w:i/>
        </w:rPr>
      </w:pPr>
      <w:r w:rsidRPr="00D91AA2">
        <w:rPr>
          <w:rStyle w:val="CharPartNo"/>
          <w:rFonts w:ascii="Arial" w:hAnsi="Arial" w:cs="Arial"/>
        </w:rPr>
        <w:tab/>
      </w:r>
      <w:r w:rsidR="002A2D9C" w:rsidRPr="00D91AA2">
        <w:rPr>
          <w:rStyle w:val="CharPartNo"/>
          <w:rFonts w:ascii="Arial" w:hAnsi="Arial" w:cs="Arial"/>
        </w:rPr>
        <w:tab/>
      </w:r>
      <w:r w:rsidR="00906268" w:rsidRPr="00D91AA2">
        <w:rPr>
          <w:rStyle w:val="CharPartNo"/>
          <w:i/>
        </w:rPr>
        <w:t>i</w:t>
      </w:r>
      <w:r w:rsidRPr="00D91AA2">
        <w:rPr>
          <w:rStyle w:val="CharPartNo"/>
          <w:i/>
        </w:rPr>
        <w:t>nsert</w:t>
      </w:r>
    </w:p>
    <w:p w:rsidR="001055A1" w:rsidRPr="00D91AA2" w:rsidRDefault="00467E03" w:rsidP="001055A1">
      <w:pPr>
        <w:pStyle w:val="HR"/>
        <w:tabs>
          <w:tab w:val="left" w:pos="1985"/>
        </w:tabs>
        <w:outlineLvl w:val="0"/>
        <w:rPr>
          <w:rStyle w:val="CharSectno"/>
        </w:rPr>
      </w:pPr>
      <w:r w:rsidRPr="00D91AA2">
        <w:rPr>
          <w:rStyle w:val="CharPartNo"/>
          <w:rFonts w:cs="Arial"/>
        </w:rPr>
        <w:tab/>
      </w:r>
      <w:r w:rsidRPr="00D91AA2">
        <w:rPr>
          <w:rStyle w:val="CharSectno"/>
        </w:rPr>
        <w:t>4A</w:t>
      </w:r>
      <w:r w:rsidRPr="00D91AA2">
        <w:tab/>
        <w:t>Definitions</w:t>
      </w:r>
    </w:p>
    <w:p w:rsidR="002C20A1" w:rsidRPr="00D91AA2" w:rsidRDefault="003165BD" w:rsidP="002C20A1">
      <w:pPr>
        <w:pStyle w:val="R1"/>
        <w:ind w:left="1928"/>
      </w:pPr>
      <w:r w:rsidRPr="00D91AA2">
        <w:rPr>
          <w:rStyle w:val="CharPartNo"/>
          <w:b/>
        </w:rPr>
        <w:tab/>
      </w:r>
      <w:r w:rsidR="002C20A1" w:rsidRPr="00D91AA2">
        <w:t>In these Arrangements, unless the contrary intention appears, the following terms have the meaning given to them in the Rules:</w:t>
      </w:r>
    </w:p>
    <w:p w:rsidR="002C20A1" w:rsidRPr="00D91AA2" w:rsidRDefault="00467E03" w:rsidP="002C20A1">
      <w:pPr>
        <w:pStyle w:val="R1"/>
        <w:numPr>
          <w:ilvl w:val="0"/>
          <w:numId w:val="72"/>
        </w:numPr>
      </w:pPr>
      <w:r w:rsidRPr="00D91AA2">
        <w:t>cabling provider;</w:t>
      </w:r>
    </w:p>
    <w:p w:rsidR="002C20A1" w:rsidRPr="00D91AA2" w:rsidRDefault="00467E03" w:rsidP="002C20A1">
      <w:pPr>
        <w:pStyle w:val="R1"/>
        <w:numPr>
          <w:ilvl w:val="0"/>
          <w:numId w:val="72"/>
        </w:numPr>
      </w:pPr>
      <w:r w:rsidRPr="00D91AA2">
        <w:t>cabling work;</w:t>
      </w:r>
    </w:p>
    <w:p w:rsidR="002C20A1" w:rsidRPr="00D91AA2" w:rsidRDefault="00467E03" w:rsidP="002C20A1">
      <w:pPr>
        <w:pStyle w:val="R1"/>
        <w:numPr>
          <w:ilvl w:val="0"/>
          <w:numId w:val="72"/>
        </w:numPr>
      </w:pPr>
      <w:r w:rsidRPr="00D91AA2">
        <w:t>lift cabling work;</w:t>
      </w:r>
    </w:p>
    <w:p w:rsidR="002C20A1" w:rsidRPr="00D91AA2" w:rsidRDefault="00467E03" w:rsidP="002C20A1">
      <w:pPr>
        <w:pStyle w:val="R1"/>
        <w:numPr>
          <w:ilvl w:val="0"/>
          <w:numId w:val="72"/>
        </w:numPr>
      </w:pPr>
      <w:r w:rsidRPr="00D91AA2">
        <w:t>open cabling work;</w:t>
      </w:r>
    </w:p>
    <w:p w:rsidR="002C20A1" w:rsidRPr="00D91AA2" w:rsidRDefault="00467E03" w:rsidP="002C20A1">
      <w:pPr>
        <w:pStyle w:val="R1"/>
        <w:numPr>
          <w:ilvl w:val="0"/>
          <w:numId w:val="72"/>
        </w:numPr>
      </w:pPr>
      <w:r w:rsidRPr="00D91AA2">
        <w:t>restricted cabling work;</w:t>
      </w:r>
    </w:p>
    <w:p w:rsidR="002C20A1" w:rsidRPr="00D91AA2" w:rsidRDefault="0085603F" w:rsidP="002C20A1">
      <w:pPr>
        <w:pStyle w:val="R1"/>
        <w:numPr>
          <w:ilvl w:val="0"/>
          <w:numId w:val="72"/>
        </w:numPr>
      </w:pPr>
      <w:r w:rsidRPr="00D91AA2">
        <w:t>unregistered cabling provider;</w:t>
      </w:r>
    </w:p>
    <w:p w:rsidR="002C20A1" w:rsidRPr="00D91AA2" w:rsidRDefault="0085603F" w:rsidP="002C20A1">
      <w:pPr>
        <w:pStyle w:val="R1"/>
        <w:numPr>
          <w:ilvl w:val="0"/>
          <w:numId w:val="72"/>
        </w:numPr>
      </w:pPr>
      <w:r w:rsidRPr="00D91AA2">
        <w:t>Wiring Rules</w:t>
      </w:r>
      <w:r w:rsidR="009F2316" w:rsidRPr="00D91AA2">
        <w:t>.</w:t>
      </w:r>
    </w:p>
    <w:p w:rsidR="004B4346" w:rsidRPr="00D91AA2" w:rsidRDefault="004B4346" w:rsidP="004B4346">
      <w:pPr>
        <w:pStyle w:val="R2"/>
        <w:ind w:hanging="794"/>
        <w:rPr>
          <w:rStyle w:val="CharPartNo"/>
          <w:rFonts w:ascii="Arial" w:hAnsi="Arial" w:cs="Arial"/>
          <w:b/>
        </w:rPr>
      </w:pPr>
    </w:p>
    <w:p w:rsidR="002F07DA" w:rsidRPr="00D91AA2" w:rsidRDefault="00C13BEB" w:rsidP="002F07DA">
      <w:pPr>
        <w:pStyle w:val="R2"/>
        <w:rPr>
          <w:rStyle w:val="CharPartNo"/>
          <w:rFonts w:ascii="Arial" w:hAnsi="Arial" w:cs="Arial"/>
          <w:b/>
        </w:rPr>
      </w:pPr>
      <w:r w:rsidRPr="00D91AA2">
        <w:rPr>
          <w:rStyle w:val="CharPartNo"/>
          <w:rFonts w:ascii="Arial" w:hAnsi="Arial" w:cs="Arial"/>
          <w:b/>
        </w:rPr>
        <w:t>[2</w:t>
      </w:r>
      <w:r w:rsidR="003F211A" w:rsidRPr="00D91AA2">
        <w:rPr>
          <w:rStyle w:val="CharPartNo"/>
          <w:rFonts w:ascii="Arial" w:hAnsi="Arial" w:cs="Arial"/>
          <w:b/>
        </w:rPr>
        <w:t>]</w:t>
      </w:r>
      <w:r w:rsidR="003F211A" w:rsidRPr="00D91AA2">
        <w:rPr>
          <w:rStyle w:val="CharPartNo"/>
          <w:rFonts w:ascii="Arial" w:hAnsi="Arial" w:cs="Arial"/>
          <w:b/>
        </w:rPr>
        <w:tab/>
      </w:r>
      <w:r w:rsidR="003F211A" w:rsidRPr="00D91AA2">
        <w:rPr>
          <w:rStyle w:val="CharPartNo"/>
          <w:rFonts w:ascii="Arial" w:hAnsi="Arial" w:cs="Arial"/>
          <w:b/>
        </w:rPr>
        <w:tab/>
      </w:r>
      <w:r w:rsidR="002F07DA" w:rsidRPr="00D91AA2">
        <w:rPr>
          <w:rStyle w:val="CharPartNo"/>
          <w:rFonts w:ascii="Arial" w:hAnsi="Arial" w:cs="Arial"/>
          <w:b/>
        </w:rPr>
        <w:t xml:space="preserve">Section 7, including </w:t>
      </w:r>
      <w:r w:rsidR="00AC65B1" w:rsidRPr="00D91AA2">
        <w:rPr>
          <w:rStyle w:val="CharPartNo"/>
          <w:rFonts w:ascii="Arial" w:hAnsi="Arial" w:cs="Arial"/>
          <w:b/>
        </w:rPr>
        <w:t xml:space="preserve">the </w:t>
      </w:r>
      <w:r w:rsidR="002F07DA" w:rsidRPr="00D91AA2">
        <w:rPr>
          <w:rStyle w:val="CharPartNo"/>
          <w:rFonts w:ascii="Arial" w:hAnsi="Arial" w:cs="Arial"/>
          <w:b/>
        </w:rPr>
        <w:t>note</w:t>
      </w:r>
    </w:p>
    <w:p w:rsidR="002F07DA" w:rsidRPr="00D91AA2" w:rsidRDefault="002F07DA" w:rsidP="002F07DA">
      <w:pPr>
        <w:pStyle w:val="R2"/>
        <w:rPr>
          <w:rStyle w:val="CharPartNo"/>
          <w:i/>
        </w:rPr>
      </w:pPr>
      <w:r w:rsidRPr="00D91AA2">
        <w:rPr>
          <w:rStyle w:val="CharPartNo"/>
          <w:i/>
        </w:rPr>
        <w:tab/>
      </w:r>
      <w:r w:rsidRPr="00D91AA2">
        <w:rPr>
          <w:rStyle w:val="CharPartNo"/>
          <w:i/>
        </w:rPr>
        <w:tab/>
        <w:t>substitute</w:t>
      </w:r>
    </w:p>
    <w:p w:rsidR="001055A1" w:rsidRPr="00D91AA2" w:rsidRDefault="002F07DA" w:rsidP="001055A1">
      <w:pPr>
        <w:pStyle w:val="HR"/>
        <w:ind w:left="1928"/>
        <w:outlineLvl w:val="0"/>
      </w:pPr>
      <w:bookmarkStart w:id="6" w:name="_Toc240080943"/>
      <w:bookmarkEnd w:id="5"/>
      <w:r w:rsidRPr="00D91AA2">
        <w:rPr>
          <w:rStyle w:val="CharSectno"/>
        </w:rPr>
        <w:t>7</w:t>
      </w:r>
      <w:r w:rsidRPr="00D91AA2">
        <w:tab/>
        <w:t>Competency requirements</w:t>
      </w:r>
      <w:bookmarkEnd w:id="6"/>
    </w:p>
    <w:p w:rsidR="001055A1" w:rsidRPr="00D91AA2" w:rsidRDefault="002F07DA" w:rsidP="001055A1">
      <w:pPr>
        <w:pStyle w:val="R1"/>
        <w:ind w:left="1928"/>
      </w:pPr>
      <w:r w:rsidRPr="00D91AA2">
        <w:tab/>
        <w:t>For the purposes of paragraph 3.1</w:t>
      </w:r>
      <w:r w:rsidR="00732932" w:rsidRPr="00D91AA2">
        <w:t xml:space="preserve"> </w:t>
      </w:r>
      <w:r w:rsidRPr="00D91AA2">
        <w:t>(2)</w:t>
      </w:r>
      <w:r w:rsidR="00732932" w:rsidRPr="00D91AA2">
        <w:t xml:space="preserve"> </w:t>
      </w:r>
      <w:r w:rsidRPr="00D91AA2">
        <w:t xml:space="preserve">(a) of the Rules, the competency requirements with which a cabling provider must comply before being eligible for registration </w:t>
      </w:r>
      <w:r w:rsidR="003165BD" w:rsidRPr="00D91AA2">
        <w:t xml:space="preserve">or renewal of registration </w:t>
      </w:r>
      <w:r w:rsidRPr="00D91AA2">
        <w:t xml:space="preserve">under the registration system are specified in Schedule 1. </w:t>
      </w:r>
    </w:p>
    <w:p w:rsidR="002C20A1" w:rsidRPr="00D91AA2" w:rsidRDefault="004B4346" w:rsidP="002C20A1">
      <w:pPr>
        <w:pStyle w:val="R2"/>
        <w:ind w:left="1928"/>
        <w:rPr>
          <w:sz w:val="20"/>
          <w:szCs w:val="20"/>
        </w:rPr>
      </w:pPr>
      <w:r w:rsidRPr="00D91AA2">
        <w:rPr>
          <w:sz w:val="20"/>
          <w:szCs w:val="20"/>
        </w:rPr>
        <w:tab/>
      </w:r>
      <w:r w:rsidR="002C20A1" w:rsidRPr="00D91AA2">
        <w:rPr>
          <w:i/>
          <w:sz w:val="20"/>
          <w:szCs w:val="20"/>
        </w:rPr>
        <w:t>Note</w:t>
      </w:r>
      <w:r w:rsidR="00732932" w:rsidRPr="00D91AA2">
        <w:rPr>
          <w:i/>
          <w:sz w:val="20"/>
          <w:szCs w:val="20"/>
        </w:rPr>
        <w:tab/>
      </w:r>
      <w:r w:rsidR="002C20A1" w:rsidRPr="00D91AA2">
        <w:rPr>
          <w:sz w:val="20"/>
          <w:szCs w:val="20"/>
        </w:rPr>
        <w:t xml:space="preserve">Under section 4.2A of the Rules, cabling </w:t>
      </w:r>
      <w:r w:rsidR="00AC65B1" w:rsidRPr="00D91AA2">
        <w:rPr>
          <w:sz w:val="20"/>
          <w:szCs w:val="20"/>
        </w:rPr>
        <w:t xml:space="preserve">work must be performed, and supervised, in accordance </w:t>
      </w:r>
      <w:r w:rsidR="002C20A1" w:rsidRPr="00D91AA2">
        <w:rPr>
          <w:sz w:val="20"/>
          <w:szCs w:val="20"/>
        </w:rPr>
        <w:t xml:space="preserve">with the competency requirements that are specific to </w:t>
      </w:r>
      <w:r w:rsidR="00CB1F0B" w:rsidRPr="00D91AA2">
        <w:rPr>
          <w:sz w:val="20"/>
          <w:szCs w:val="20"/>
        </w:rPr>
        <w:t>the</w:t>
      </w:r>
      <w:r w:rsidR="002C20A1" w:rsidRPr="00D91AA2">
        <w:rPr>
          <w:sz w:val="20"/>
          <w:szCs w:val="20"/>
        </w:rPr>
        <w:t xml:space="preserve"> type of cabling work</w:t>
      </w:r>
      <w:r w:rsidR="00F70E37" w:rsidRPr="00D91AA2">
        <w:rPr>
          <w:sz w:val="20"/>
          <w:szCs w:val="20"/>
        </w:rPr>
        <w:t xml:space="preserve"> being performed or supervised</w:t>
      </w:r>
      <w:r w:rsidR="002C20A1" w:rsidRPr="00D91AA2">
        <w:rPr>
          <w:sz w:val="20"/>
          <w:szCs w:val="20"/>
        </w:rPr>
        <w:t xml:space="preserve">. </w:t>
      </w:r>
    </w:p>
    <w:p w:rsidR="00C13BEB" w:rsidRPr="00D91AA2" w:rsidRDefault="00C13BEB">
      <w:pPr>
        <w:spacing w:after="200" w:line="276" w:lineRule="auto"/>
        <w:rPr>
          <w:sz w:val="20"/>
          <w:szCs w:val="20"/>
        </w:rPr>
      </w:pPr>
      <w:r w:rsidRPr="00D91AA2">
        <w:rPr>
          <w:sz w:val="20"/>
          <w:szCs w:val="20"/>
        </w:rPr>
        <w:br w:type="page"/>
      </w:r>
    </w:p>
    <w:p w:rsidR="001055A1" w:rsidRPr="00D91AA2" w:rsidRDefault="00C13BEB" w:rsidP="001055A1">
      <w:pPr>
        <w:pStyle w:val="R1"/>
        <w:tabs>
          <w:tab w:val="left" w:pos="993"/>
          <w:tab w:val="left" w:pos="2127"/>
        </w:tabs>
        <w:ind w:left="0" w:firstLine="0"/>
        <w:rPr>
          <w:rFonts w:ascii="Arial" w:hAnsi="Arial" w:cs="Arial"/>
          <w:b/>
        </w:rPr>
      </w:pPr>
      <w:r w:rsidRPr="00D91AA2">
        <w:rPr>
          <w:rFonts w:ascii="Arial" w:hAnsi="Arial" w:cs="Arial"/>
          <w:b/>
        </w:rPr>
        <w:lastRenderedPageBreak/>
        <w:t>[3</w:t>
      </w:r>
      <w:r w:rsidR="006827A3" w:rsidRPr="00D91AA2">
        <w:rPr>
          <w:rFonts w:ascii="Arial" w:hAnsi="Arial" w:cs="Arial"/>
          <w:b/>
        </w:rPr>
        <w:t>]</w:t>
      </w:r>
      <w:r w:rsidR="006827A3" w:rsidRPr="00D91AA2">
        <w:rPr>
          <w:rFonts w:ascii="Arial" w:hAnsi="Arial" w:cs="Arial"/>
          <w:b/>
        </w:rPr>
        <w:tab/>
      </w:r>
      <w:r w:rsidR="006827A3" w:rsidRPr="00D91AA2">
        <w:rPr>
          <w:rFonts w:ascii="Arial" w:hAnsi="Arial" w:cs="Arial"/>
          <w:b/>
        </w:rPr>
        <w:tab/>
      </w:r>
      <w:r w:rsidR="003F211A" w:rsidRPr="00D91AA2">
        <w:rPr>
          <w:rFonts w:ascii="Arial" w:hAnsi="Arial" w:cs="Arial"/>
          <w:b/>
        </w:rPr>
        <w:t>After Part 8</w:t>
      </w:r>
    </w:p>
    <w:p w:rsidR="004B4346" w:rsidRPr="00D91AA2" w:rsidRDefault="006827A3" w:rsidP="004B4346">
      <w:pPr>
        <w:pStyle w:val="R1"/>
        <w:tabs>
          <w:tab w:val="left" w:pos="993"/>
        </w:tabs>
        <w:ind w:left="0" w:firstLine="0"/>
        <w:rPr>
          <w:i/>
        </w:rPr>
      </w:pPr>
      <w:r w:rsidRPr="00D91AA2">
        <w:rPr>
          <w:i/>
        </w:rPr>
        <w:tab/>
      </w:r>
      <w:r w:rsidRPr="00D91AA2">
        <w:rPr>
          <w:i/>
        </w:rPr>
        <w:tab/>
        <w:t>i</w:t>
      </w:r>
      <w:r w:rsidR="003F211A" w:rsidRPr="00D91AA2">
        <w:rPr>
          <w:i/>
        </w:rPr>
        <w:t xml:space="preserve">nsert </w:t>
      </w:r>
    </w:p>
    <w:p w:rsidR="001055A1" w:rsidRPr="00D91AA2" w:rsidRDefault="006827A3" w:rsidP="001055A1">
      <w:pPr>
        <w:pStyle w:val="R1"/>
        <w:tabs>
          <w:tab w:val="left" w:pos="993"/>
          <w:tab w:val="left" w:pos="1985"/>
          <w:tab w:val="left" w:pos="2127"/>
        </w:tabs>
        <w:ind w:left="0" w:firstLine="0"/>
        <w:rPr>
          <w:rFonts w:ascii="Arial" w:hAnsi="Arial" w:cs="Arial"/>
          <w:b/>
        </w:rPr>
      </w:pPr>
      <w:r w:rsidRPr="00D91AA2">
        <w:rPr>
          <w:rFonts w:ascii="Arial" w:hAnsi="Arial" w:cs="Arial"/>
          <w:b/>
        </w:rPr>
        <w:tab/>
      </w:r>
      <w:r w:rsidRPr="00D91AA2">
        <w:rPr>
          <w:rFonts w:ascii="Arial" w:hAnsi="Arial" w:cs="Arial"/>
          <w:b/>
        </w:rPr>
        <w:tab/>
      </w:r>
      <w:r w:rsidR="003F211A" w:rsidRPr="00D91AA2">
        <w:rPr>
          <w:rFonts w:ascii="Arial" w:hAnsi="Arial" w:cs="Arial"/>
          <w:b/>
        </w:rPr>
        <w:t>Part 9</w:t>
      </w:r>
      <w:r w:rsidR="003F211A" w:rsidRPr="00D91AA2">
        <w:rPr>
          <w:rFonts w:ascii="Arial" w:hAnsi="Arial" w:cs="Arial"/>
          <w:b/>
        </w:rPr>
        <w:tab/>
      </w:r>
      <w:r w:rsidR="004B4346" w:rsidRPr="00D91AA2">
        <w:rPr>
          <w:rFonts w:ascii="Arial" w:hAnsi="Arial" w:cs="Arial"/>
          <w:b/>
        </w:rPr>
        <w:t xml:space="preserve">Transitional </w:t>
      </w:r>
      <w:r w:rsidR="00F607D6" w:rsidRPr="00D91AA2">
        <w:rPr>
          <w:rFonts w:ascii="Arial" w:hAnsi="Arial" w:cs="Arial"/>
          <w:b/>
        </w:rPr>
        <w:t xml:space="preserve">arrangements </w:t>
      </w:r>
      <w:r w:rsidR="003F211A" w:rsidRPr="00D91AA2">
        <w:rPr>
          <w:rFonts w:ascii="Arial" w:hAnsi="Arial" w:cs="Arial"/>
          <w:b/>
        </w:rPr>
        <w:t>– competency requirements</w:t>
      </w:r>
    </w:p>
    <w:p w:rsidR="00AA39FA" w:rsidRPr="00D91AA2" w:rsidRDefault="00AA39FA" w:rsidP="00AA39FA">
      <w:pPr>
        <w:pStyle w:val="HR"/>
        <w:ind w:left="1928"/>
        <w:outlineLvl w:val="0"/>
      </w:pPr>
      <w:r w:rsidRPr="00D91AA2">
        <w:rPr>
          <w:rStyle w:val="CharSectno"/>
        </w:rPr>
        <w:t>20</w:t>
      </w:r>
      <w:r w:rsidRPr="00D91AA2">
        <w:tab/>
        <w:t>Definitions for Part 9</w:t>
      </w:r>
    </w:p>
    <w:p w:rsidR="002C20A1" w:rsidRPr="00D91AA2" w:rsidRDefault="00F607D6" w:rsidP="002C20A1">
      <w:pPr>
        <w:pStyle w:val="R1"/>
        <w:ind w:left="1928" w:firstLine="0"/>
      </w:pPr>
      <w:r w:rsidRPr="00D91AA2">
        <w:t xml:space="preserve">In this </w:t>
      </w:r>
      <w:r w:rsidR="00AA39FA" w:rsidRPr="00D91AA2">
        <w:t>Part</w:t>
      </w:r>
      <w:r w:rsidRPr="00D91AA2">
        <w:t>:</w:t>
      </w:r>
    </w:p>
    <w:p w:rsidR="002C20A1" w:rsidRPr="00D91AA2" w:rsidRDefault="00AA39FA" w:rsidP="002C20A1">
      <w:pPr>
        <w:pStyle w:val="R1"/>
        <w:ind w:left="1928" w:firstLine="0"/>
      </w:pPr>
      <w:r w:rsidRPr="00D91AA2">
        <w:rPr>
          <w:b/>
          <w:i/>
        </w:rPr>
        <w:t>f</w:t>
      </w:r>
      <w:r w:rsidR="00F607D6" w:rsidRPr="00D91AA2">
        <w:rPr>
          <w:b/>
          <w:i/>
        </w:rPr>
        <w:t xml:space="preserve">ormer competency requirements </w:t>
      </w:r>
      <w:r w:rsidR="00F607D6" w:rsidRPr="00D91AA2">
        <w:t xml:space="preserve">means </w:t>
      </w:r>
      <w:r w:rsidRPr="00D91AA2">
        <w:t xml:space="preserve">the competency requirements mentioned in </w:t>
      </w:r>
      <w:r w:rsidR="00F607D6" w:rsidRPr="00D91AA2">
        <w:t xml:space="preserve">section 7 as in force immediately before </w:t>
      </w:r>
      <w:r w:rsidR="00105D15" w:rsidRPr="00D91AA2">
        <w:t>1 July 2012</w:t>
      </w:r>
      <w:r w:rsidR="00F607D6" w:rsidRPr="00D91AA2">
        <w:t xml:space="preserve">. </w:t>
      </w:r>
    </w:p>
    <w:p w:rsidR="002C20A1" w:rsidRPr="00D91AA2" w:rsidRDefault="00CB6193" w:rsidP="002C20A1">
      <w:pPr>
        <w:pStyle w:val="R2"/>
        <w:ind w:left="1899"/>
      </w:pPr>
      <w:r w:rsidRPr="00D91AA2">
        <w:rPr>
          <w:b/>
          <w:i/>
        </w:rPr>
        <w:tab/>
        <w:t>new competency requirements</w:t>
      </w:r>
      <w:r w:rsidRPr="00D91AA2">
        <w:t xml:space="preserve"> means the competency requirements mentioned in section 7 that are in force on </w:t>
      </w:r>
      <w:r w:rsidR="00105D15" w:rsidRPr="00D91AA2">
        <w:t>1 July 2012</w:t>
      </w:r>
      <w:r w:rsidRPr="00D91AA2">
        <w:t>.</w:t>
      </w:r>
    </w:p>
    <w:p w:rsidR="00810589" w:rsidRPr="00D91AA2" w:rsidRDefault="00B7502C" w:rsidP="002C20A1">
      <w:pPr>
        <w:pStyle w:val="R2"/>
        <w:ind w:left="1899"/>
      </w:pPr>
      <w:r w:rsidRPr="00D91AA2">
        <w:rPr>
          <w:b/>
          <w:i/>
        </w:rPr>
        <w:tab/>
        <w:t>t</w:t>
      </w:r>
      <w:r w:rsidR="00810589" w:rsidRPr="00D91AA2">
        <w:rPr>
          <w:b/>
          <w:i/>
        </w:rPr>
        <w:t xml:space="preserve">ransitional period </w:t>
      </w:r>
      <w:r w:rsidR="00810589" w:rsidRPr="00D91AA2">
        <w:t xml:space="preserve">means </w:t>
      </w:r>
      <w:r w:rsidRPr="00D91AA2">
        <w:t>the</w:t>
      </w:r>
      <w:r w:rsidR="00810589" w:rsidRPr="00D91AA2">
        <w:t xml:space="preserve"> period of time </w:t>
      </w:r>
      <w:r w:rsidRPr="00D91AA2">
        <w:t>commencing</w:t>
      </w:r>
      <w:r w:rsidR="00810589" w:rsidRPr="00D91AA2">
        <w:t xml:space="preserve"> on </w:t>
      </w:r>
      <w:r w:rsidR="008D45AF" w:rsidRPr="00D91AA2">
        <w:t>1 July 2012</w:t>
      </w:r>
      <w:r w:rsidR="00810589" w:rsidRPr="00D91AA2">
        <w:t xml:space="preserve"> and </w:t>
      </w:r>
      <w:r w:rsidR="004041E6" w:rsidRPr="00D91AA2">
        <w:t>ending on 30 June 2014</w:t>
      </w:r>
      <w:r w:rsidR="00810589" w:rsidRPr="00D91AA2">
        <w:t xml:space="preserve">. </w:t>
      </w:r>
    </w:p>
    <w:p w:rsidR="00667866" w:rsidRPr="00D91AA2" w:rsidRDefault="00667866" w:rsidP="00667866">
      <w:pPr>
        <w:pStyle w:val="HR"/>
        <w:ind w:left="1928"/>
        <w:outlineLvl w:val="0"/>
      </w:pPr>
      <w:r w:rsidRPr="00D91AA2">
        <w:rPr>
          <w:rStyle w:val="CharSectno"/>
        </w:rPr>
        <w:t>21</w:t>
      </w:r>
      <w:r w:rsidRPr="00D91AA2">
        <w:tab/>
        <w:t>Renewal of registration</w:t>
      </w:r>
      <w:r w:rsidR="0023397B" w:rsidRPr="00D91AA2">
        <w:t xml:space="preserve"> – written evidence of competency</w:t>
      </w:r>
    </w:p>
    <w:p w:rsidR="002C20A1" w:rsidRPr="00D91AA2" w:rsidRDefault="0023397B" w:rsidP="002C20A1">
      <w:pPr>
        <w:pStyle w:val="R1"/>
        <w:ind w:left="1928" w:firstLine="0"/>
      </w:pPr>
      <w:r w:rsidRPr="00D91AA2">
        <w:t>For the purposes of</w:t>
      </w:r>
      <w:r w:rsidR="003165BD" w:rsidRPr="00D91AA2">
        <w:t xml:space="preserve"> section 16, </w:t>
      </w:r>
      <w:r w:rsidR="00EC4375" w:rsidRPr="00D91AA2">
        <w:t xml:space="preserve">a cabling provider who </w:t>
      </w:r>
      <w:r w:rsidR="005D3447" w:rsidRPr="00D91AA2">
        <w:t>applies to renew</w:t>
      </w:r>
      <w:r w:rsidR="00EC4375" w:rsidRPr="00D91AA2">
        <w:t xml:space="preserve"> their registration </w:t>
      </w:r>
      <w:r w:rsidR="00BD6C21" w:rsidRPr="00D91AA2">
        <w:t xml:space="preserve">during </w:t>
      </w:r>
      <w:r w:rsidR="00810589" w:rsidRPr="00D91AA2">
        <w:t xml:space="preserve">the transitional period </w:t>
      </w:r>
      <w:r w:rsidR="009774E1" w:rsidRPr="00D91AA2">
        <w:t>will</w:t>
      </w:r>
      <w:r w:rsidR="00BD6C21" w:rsidRPr="00D91AA2">
        <w:t xml:space="preserve"> sat</w:t>
      </w:r>
      <w:r w:rsidR="006827A3" w:rsidRPr="00D91AA2">
        <w:t xml:space="preserve">isfy the requirement to give </w:t>
      </w:r>
      <w:r w:rsidR="00C13BEB" w:rsidRPr="00D91AA2">
        <w:t>to a R</w:t>
      </w:r>
      <w:r w:rsidR="00BD6C21" w:rsidRPr="00D91AA2">
        <w:t xml:space="preserve">egistrar a copy of written evidence of competency </w:t>
      </w:r>
      <w:r w:rsidR="009774E1" w:rsidRPr="00D91AA2">
        <w:t>if the evidence:</w:t>
      </w:r>
    </w:p>
    <w:p w:rsidR="002C20A1" w:rsidRPr="00D91AA2" w:rsidRDefault="005D3447" w:rsidP="002C20A1">
      <w:pPr>
        <w:pStyle w:val="R1"/>
        <w:numPr>
          <w:ilvl w:val="0"/>
          <w:numId w:val="70"/>
        </w:numPr>
        <w:ind w:left="2288"/>
      </w:pPr>
      <w:r w:rsidRPr="00D91AA2">
        <w:t>d</w:t>
      </w:r>
      <w:r w:rsidR="00EC4375" w:rsidRPr="00D91AA2">
        <w:t>emonstrate</w:t>
      </w:r>
      <w:r w:rsidRPr="00D91AA2">
        <w:t>s</w:t>
      </w:r>
      <w:r w:rsidR="00EC4375" w:rsidRPr="00D91AA2">
        <w:t xml:space="preserve"> compliance with the former competency requirements; or</w:t>
      </w:r>
    </w:p>
    <w:p w:rsidR="002C20A1" w:rsidRPr="00D91AA2" w:rsidRDefault="005D3447" w:rsidP="002C20A1">
      <w:pPr>
        <w:pStyle w:val="R1"/>
        <w:numPr>
          <w:ilvl w:val="0"/>
          <w:numId w:val="70"/>
        </w:numPr>
        <w:ind w:left="2288"/>
      </w:pPr>
      <w:r w:rsidRPr="00D91AA2">
        <w:t>d</w:t>
      </w:r>
      <w:r w:rsidR="00EC4375" w:rsidRPr="00D91AA2">
        <w:t>emonstrate</w:t>
      </w:r>
      <w:r w:rsidRPr="00D91AA2">
        <w:t>s</w:t>
      </w:r>
      <w:r w:rsidR="00EC4375" w:rsidRPr="00D91AA2">
        <w:t xml:space="preserve"> compliance with the</w:t>
      </w:r>
      <w:r w:rsidR="003165BD" w:rsidRPr="00D91AA2">
        <w:t xml:space="preserve"> </w:t>
      </w:r>
      <w:r w:rsidR="00F815B9" w:rsidRPr="00D91AA2">
        <w:t xml:space="preserve">new </w:t>
      </w:r>
      <w:r w:rsidR="003165BD" w:rsidRPr="00D91AA2">
        <w:t>competency requirements</w:t>
      </w:r>
      <w:r w:rsidR="006827A3" w:rsidRPr="00D91AA2">
        <w:t>.</w:t>
      </w:r>
    </w:p>
    <w:p w:rsidR="008F37E6" w:rsidRPr="00D91AA2" w:rsidRDefault="008F37E6" w:rsidP="008F37E6">
      <w:pPr>
        <w:pStyle w:val="HR"/>
        <w:ind w:left="1928"/>
        <w:outlineLvl w:val="0"/>
      </w:pPr>
      <w:r w:rsidRPr="00D91AA2">
        <w:rPr>
          <w:rStyle w:val="CharSectno"/>
        </w:rPr>
        <w:t>22</w:t>
      </w:r>
      <w:r w:rsidRPr="00D91AA2">
        <w:tab/>
        <w:t>Renewal of registration – use of current and expired registrations</w:t>
      </w:r>
    </w:p>
    <w:p w:rsidR="002C20A1" w:rsidRPr="00D91AA2" w:rsidRDefault="00810589" w:rsidP="002C20A1">
      <w:pPr>
        <w:pStyle w:val="R1"/>
        <w:ind w:left="1928" w:firstLine="0"/>
      </w:pPr>
      <w:r w:rsidRPr="00D91AA2">
        <w:t xml:space="preserve">After the transitional period, </w:t>
      </w:r>
      <w:r w:rsidR="00BA3BC0" w:rsidRPr="00D91AA2">
        <w:t>paragraph</w:t>
      </w:r>
      <w:r w:rsidR="00175F34" w:rsidRPr="00D91AA2">
        <w:t>s</w:t>
      </w:r>
      <w:r w:rsidR="00BA3BC0" w:rsidRPr="00D91AA2">
        <w:t xml:space="preserve"> 16 (a) and 16 (b) will </w:t>
      </w:r>
      <w:r w:rsidR="00653ACA" w:rsidRPr="00D91AA2">
        <w:t>not</w:t>
      </w:r>
      <w:r w:rsidR="00BA3BC0" w:rsidRPr="00D91AA2">
        <w:t xml:space="preserve"> apply </w:t>
      </w:r>
      <w:r w:rsidRPr="00D91AA2">
        <w:t xml:space="preserve">to an application for renewal of registration </w:t>
      </w:r>
      <w:r w:rsidR="00BA3BC0" w:rsidRPr="00D91AA2">
        <w:t xml:space="preserve">if the cabling provider’s current registration, or expired registration, as the case may be, was granted on the basis that the cabling provider had complied with the </w:t>
      </w:r>
      <w:r w:rsidR="00653ACA" w:rsidRPr="00D91AA2">
        <w:t>former</w:t>
      </w:r>
      <w:r w:rsidR="00BA3BC0" w:rsidRPr="00D91AA2">
        <w:t xml:space="preserve"> competency requirements.</w:t>
      </w:r>
    </w:p>
    <w:p w:rsidR="00F815B9" w:rsidRPr="00D91AA2" w:rsidRDefault="00F815B9" w:rsidP="00F815B9">
      <w:pPr>
        <w:pStyle w:val="HR"/>
        <w:ind w:left="1928"/>
        <w:outlineLvl w:val="0"/>
      </w:pPr>
      <w:r w:rsidRPr="00D91AA2">
        <w:rPr>
          <w:rStyle w:val="CharSectno"/>
        </w:rPr>
        <w:t>23</w:t>
      </w:r>
      <w:r w:rsidRPr="00D91AA2">
        <w:tab/>
        <w:t>Renewal of registration – permission by ACMA to use expired registration</w:t>
      </w:r>
    </w:p>
    <w:p w:rsidR="001055A1" w:rsidRPr="00D91AA2" w:rsidRDefault="00810589" w:rsidP="001055A1">
      <w:pPr>
        <w:pStyle w:val="R1"/>
        <w:ind w:left="1928" w:firstLine="0"/>
      </w:pPr>
      <w:r w:rsidRPr="00D91AA2">
        <w:t xml:space="preserve">After the transitional period, the </w:t>
      </w:r>
      <w:r w:rsidR="00FA2596" w:rsidRPr="00D91AA2">
        <w:t>ACMA may not exercise the discretion mentioned in subsection 11 (1) to allow a cabling provider who held a registration that has expired for more than 12 months</w:t>
      </w:r>
      <w:r w:rsidR="00800C1A" w:rsidRPr="00D91AA2">
        <w:t>,</w:t>
      </w:r>
      <w:r w:rsidR="00FA2596" w:rsidRPr="00D91AA2">
        <w:t xml:space="preserve"> to use that registration as evidence of competency as if it were a current registration, </w:t>
      </w:r>
      <w:r w:rsidR="00960E3B" w:rsidRPr="00D91AA2">
        <w:t>if</w:t>
      </w:r>
      <w:r w:rsidR="00FA2596" w:rsidRPr="00D91AA2">
        <w:t xml:space="preserve"> the expired registration was granted on the basis that the cabling provider had complied with the </w:t>
      </w:r>
      <w:r w:rsidR="00960E3B" w:rsidRPr="00D91AA2">
        <w:t>former</w:t>
      </w:r>
      <w:r w:rsidR="00FA2596" w:rsidRPr="00D91AA2">
        <w:t xml:space="preserve"> competency requirements.</w:t>
      </w:r>
    </w:p>
    <w:p w:rsidR="001055A1" w:rsidRPr="00D91AA2" w:rsidRDefault="001055A1" w:rsidP="001055A1">
      <w:pPr>
        <w:pStyle w:val="R1"/>
        <w:ind w:left="1928" w:firstLine="0"/>
      </w:pPr>
    </w:p>
    <w:p w:rsidR="000C2459" w:rsidRPr="00D91AA2" w:rsidRDefault="000C2459">
      <w:pPr>
        <w:spacing w:after="200" w:line="276" w:lineRule="auto"/>
        <w:rPr>
          <w:rFonts w:ascii="Arial" w:hAnsi="Arial" w:cs="Arial"/>
          <w:b/>
        </w:rPr>
      </w:pPr>
      <w:r w:rsidRPr="00D91AA2">
        <w:rPr>
          <w:rFonts w:ascii="Arial" w:hAnsi="Arial" w:cs="Arial"/>
          <w:b/>
        </w:rPr>
        <w:br w:type="page"/>
      </w:r>
    </w:p>
    <w:p w:rsidR="002F07DA" w:rsidRPr="00D91AA2" w:rsidRDefault="003F211A" w:rsidP="002F07DA">
      <w:pPr>
        <w:rPr>
          <w:rFonts w:ascii="Arial" w:hAnsi="Arial" w:cs="Arial"/>
          <w:b/>
        </w:rPr>
      </w:pPr>
      <w:r w:rsidRPr="00D91AA2">
        <w:rPr>
          <w:rFonts w:ascii="Arial" w:hAnsi="Arial" w:cs="Arial"/>
          <w:b/>
        </w:rPr>
        <w:lastRenderedPageBreak/>
        <w:t>[</w:t>
      </w:r>
      <w:r w:rsidR="00C13BEB" w:rsidRPr="00D91AA2">
        <w:rPr>
          <w:rFonts w:ascii="Arial" w:hAnsi="Arial" w:cs="Arial"/>
          <w:b/>
        </w:rPr>
        <w:t>4</w:t>
      </w:r>
      <w:r w:rsidR="001C2FA6" w:rsidRPr="00D91AA2">
        <w:rPr>
          <w:rFonts w:ascii="Arial" w:hAnsi="Arial" w:cs="Arial"/>
          <w:b/>
        </w:rPr>
        <w:t>]</w:t>
      </w:r>
      <w:r w:rsidR="001C2FA6" w:rsidRPr="00D91AA2">
        <w:rPr>
          <w:rFonts w:ascii="Arial" w:hAnsi="Arial" w:cs="Arial"/>
          <w:b/>
        </w:rPr>
        <w:tab/>
      </w:r>
      <w:r w:rsidR="002F07DA" w:rsidRPr="00D91AA2">
        <w:rPr>
          <w:rFonts w:ascii="Arial" w:hAnsi="Arial" w:cs="Arial"/>
          <w:b/>
        </w:rPr>
        <w:t>Schedule 1</w:t>
      </w:r>
    </w:p>
    <w:p w:rsidR="002F07DA" w:rsidRPr="00D91AA2" w:rsidRDefault="002F07DA" w:rsidP="002F07DA"/>
    <w:p w:rsidR="002F07DA" w:rsidRPr="00D91AA2" w:rsidRDefault="00F80430" w:rsidP="002F07DA">
      <w:pPr>
        <w:ind w:firstLine="720"/>
        <w:rPr>
          <w:i/>
        </w:rPr>
      </w:pPr>
      <w:r w:rsidRPr="00D91AA2">
        <w:rPr>
          <w:i/>
        </w:rPr>
        <w:t>s</w:t>
      </w:r>
      <w:r w:rsidR="002F07DA" w:rsidRPr="00D91AA2">
        <w:rPr>
          <w:i/>
        </w:rPr>
        <w:t>ubstitute</w:t>
      </w:r>
    </w:p>
    <w:p w:rsidR="00B2697E" w:rsidRPr="00D91AA2" w:rsidRDefault="00B2697E" w:rsidP="002F07DA">
      <w:pPr>
        <w:ind w:firstLine="720"/>
      </w:pPr>
    </w:p>
    <w:p w:rsidR="004B4346" w:rsidRPr="00D91AA2" w:rsidRDefault="004B4346" w:rsidP="004B4346">
      <w:pPr>
        <w:rPr>
          <w:rFonts w:ascii="Arial" w:hAnsi="Arial" w:cs="Arial"/>
          <w:b/>
          <w:sz w:val="32"/>
          <w:szCs w:val="32"/>
        </w:rPr>
      </w:pPr>
      <w:r w:rsidRPr="00D91AA2">
        <w:rPr>
          <w:rFonts w:ascii="Arial" w:hAnsi="Arial" w:cs="Arial"/>
          <w:b/>
          <w:sz w:val="32"/>
          <w:szCs w:val="32"/>
        </w:rPr>
        <w:t>Schedule 1</w:t>
      </w:r>
      <w:r w:rsidRPr="00D91AA2">
        <w:rPr>
          <w:rFonts w:ascii="Arial" w:hAnsi="Arial" w:cs="Arial"/>
          <w:b/>
          <w:sz w:val="32"/>
          <w:szCs w:val="32"/>
        </w:rPr>
        <w:tab/>
        <w:t>Competency Requirements</w:t>
      </w:r>
    </w:p>
    <w:p w:rsidR="004B4346" w:rsidRPr="00D91AA2" w:rsidRDefault="00B2697E" w:rsidP="004B4346">
      <w:pPr>
        <w:spacing w:before="120"/>
        <w:ind w:firstLine="720"/>
        <w:rPr>
          <w:rFonts w:ascii="Arial" w:hAnsi="Arial" w:cs="Arial"/>
          <w:sz w:val="18"/>
          <w:szCs w:val="18"/>
        </w:rPr>
      </w:pPr>
      <w:r w:rsidRPr="00D91AA2">
        <w:tab/>
      </w:r>
      <w:r w:rsidRPr="00D91AA2">
        <w:tab/>
      </w:r>
      <w:r w:rsidRPr="00D91AA2">
        <w:rPr>
          <w:rFonts w:ascii="Arial" w:hAnsi="Arial" w:cs="Arial"/>
          <w:sz w:val="18"/>
          <w:szCs w:val="18"/>
        </w:rPr>
        <w:t>(section 7)</w:t>
      </w:r>
    </w:p>
    <w:p w:rsidR="00B2697E" w:rsidRPr="00D91AA2" w:rsidRDefault="00B2697E" w:rsidP="002F07DA">
      <w:pPr>
        <w:ind w:firstLine="720"/>
      </w:pPr>
    </w:p>
    <w:p w:rsidR="00856861" w:rsidRPr="00D91AA2" w:rsidRDefault="002F07DA">
      <w:pPr>
        <w:pStyle w:val="Heading1"/>
        <w:jc w:val="both"/>
      </w:pPr>
      <w:bookmarkStart w:id="7" w:name="_Toc494626190"/>
      <w:r w:rsidRPr="00D91AA2">
        <w:t>Part 1</w:t>
      </w:r>
      <w:r w:rsidRPr="00D91AA2">
        <w:tab/>
        <w:t>Introduction</w:t>
      </w:r>
      <w:bookmarkEnd w:id="7"/>
    </w:p>
    <w:p w:rsidR="00856861" w:rsidRPr="00D91AA2" w:rsidRDefault="00856861">
      <w:pPr>
        <w:jc w:val="both"/>
      </w:pPr>
    </w:p>
    <w:p w:rsidR="00856861" w:rsidRPr="00D91AA2" w:rsidRDefault="002F07DA">
      <w:pPr>
        <w:jc w:val="both"/>
      </w:pPr>
      <w:r w:rsidRPr="00D91AA2">
        <w:t>For the purpose of paragraph 3.1 (2)</w:t>
      </w:r>
      <w:r w:rsidR="00F24AE3" w:rsidRPr="00D91AA2">
        <w:t xml:space="preserve"> </w:t>
      </w:r>
      <w:r w:rsidRPr="00D91AA2">
        <w:t xml:space="preserve">(a) of the </w:t>
      </w:r>
      <w:r w:rsidRPr="00D91AA2">
        <w:rPr>
          <w:i/>
          <w:iCs/>
        </w:rPr>
        <w:t xml:space="preserve">Telecommunications Cabling Provider Rules 2000 </w:t>
      </w:r>
      <w:r w:rsidRPr="00D91AA2">
        <w:t>(</w:t>
      </w:r>
      <w:r w:rsidR="00D810B8" w:rsidRPr="00D91AA2">
        <w:rPr>
          <w:b/>
        </w:rPr>
        <w:t>the Cabling Provider Rules</w:t>
      </w:r>
      <w:r w:rsidRPr="00D91AA2">
        <w:t>) the competency requirements in this document have been published by the Australian Communications and Media Authority (</w:t>
      </w:r>
      <w:r w:rsidR="00D810B8" w:rsidRPr="00D91AA2">
        <w:rPr>
          <w:b/>
        </w:rPr>
        <w:t>the ACMA</w:t>
      </w:r>
      <w:r w:rsidRPr="00D91AA2">
        <w:t xml:space="preserve">). </w:t>
      </w:r>
      <w:r w:rsidR="00625447" w:rsidRPr="00D91AA2">
        <w:t>This document details the competency requirements</w:t>
      </w:r>
      <w:r w:rsidRPr="00D91AA2">
        <w:t xml:space="preserve"> </w:t>
      </w:r>
      <w:r w:rsidR="008C75EC" w:rsidRPr="00D91AA2">
        <w:t xml:space="preserve">that cabling providers need to satisfy in order to be registered to perform </w:t>
      </w:r>
      <w:r w:rsidRPr="00D91AA2">
        <w:t>open, restricted and lift cabling</w:t>
      </w:r>
      <w:r w:rsidR="008C75EC" w:rsidRPr="00D91AA2">
        <w:t xml:space="preserve"> work</w:t>
      </w:r>
      <w:r w:rsidR="00593ECE" w:rsidRPr="00D91AA2">
        <w:t>. A cabling provider may only perform or supervise the performance of</w:t>
      </w:r>
      <w:r w:rsidR="009774E1" w:rsidRPr="00D91AA2">
        <w:t xml:space="preserve"> a particular type of cabling</w:t>
      </w:r>
      <w:r w:rsidR="00593ECE" w:rsidRPr="00D91AA2">
        <w:t xml:space="preserve"> work if they have obtained the necessary competencies for that type of cabling work. </w:t>
      </w:r>
    </w:p>
    <w:p w:rsidR="00856861" w:rsidRPr="00D91AA2" w:rsidRDefault="00856861">
      <w:pPr>
        <w:jc w:val="both"/>
      </w:pPr>
    </w:p>
    <w:p w:rsidR="002945AF" w:rsidRPr="00D91AA2" w:rsidRDefault="002F07DA" w:rsidP="002945AF">
      <w:pPr>
        <w:jc w:val="both"/>
        <w:rPr>
          <w:color w:val="1F497D"/>
        </w:rPr>
      </w:pPr>
      <w:r w:rsidRPr="00D91AA2">
        <w:t>These requirements are the basis on which the Australian National Training Authority (</w:t>
      </w:r>
      <w:r w:rsidR="00D810B8" w:rsidRPr="00D91AA2">
        <w:rPr>
          <w:b/>
        </w:rPr>
        <w:t>ANTA</w:t>
      </w:r>
      <w:r w:rsidRPr="00D91AA2">
        <w:t>) via their Industry Training Advisory Bodies (</w:t>
      </w:r>
      <w:r w:rsidR="00D810B8" w:rsidRPr="00D91AA2">
        <w:rPr>
          <w:b/>
        </w:rPr>
        <w:t>ITABs</w:t>
      </w:r>
      <w:r w:rsidRPr="00D91AA2">
        <w:t>), originally developed competency standards and related training for cabling, within the Australian Qualifications Framework and Australian Recognition Framework.</w:t>
      </w:r>
      <w:r w:rsidR="0047333D" w:rsidRPr="00D91AA2">
        <w:t xml:space="preserve"> The</w:t>
      </w:r>
      <w:r w:rsidR="00EE6B01" w:rsidRPr="00D91AA2">
        <w:t xml:space="preserve"> industry document,</w:t>
      </w:r>
      <w:r w:rsidR="0047333D" w:rsidRPr="00D91AA2">
        <w:t xml:space="preserve"> </w:t>
      </w:r>
      <w:r w:rsidR="0047333D" w:rsidRPr="00D91AA2">
        <w:rPr>
          <w:i/>
        </w:rPr>
        <w:t xml:space="preserve">Pathways to ACMA Cabling Provider Rules Cabler Registration </w:t>
      </w:r>
      <w:r w:rsidR="0047333D" w:rsidRPr="00D91AA2">
        <w:t>(‘</w:t>
      </w:r>
      <w:r w:rsidR="00D810B8" w:rsidRPr="00D91AA2">
        <w:rPr>
          <w:b/>
        </w:rPr>
        <w:t>the Pathways</w:t>
      </w:r>
      <w:r w:rsidR="0047333D" w:rsidRPr="00D91AA2">
        <w:rPr>
          <w:b/>
        </w:rPr>
        <w:t>’</w:t>
      </w:r>
      <w:r w:rsidR="0047333D" w:rsidRPr="00D91AA2">
        <w:t>)</w:t>
      </w:r>
      <w:r w:rsidR="0047333D" w:rsidRPr="00D91AA2">
        <w:rPr>
          <w:i/>
        </w:rPr>
        <w:t xml:space="preserve"> </w:t>
      </w:r>
      <w:r w:rsidR="0047333D" w:rsidRPr="00D91AA2">
        <w:t>outlines the training modules which are based on the competency requirements in this document. The Pathways</w:t>
      </w:r>
      <w:r w:rsidR="00EF2894" w:rsidRPr="00D91AA2">
        <w:t>, as in force from time to time,</w:t>
      </w:r>
      <w:r w:rsidR="0047333D" w:rsidRPr="00D91AA2">
        <w:t xml:space="preserve"> are published on the ACMA website </w:t>
      </w:r>
      <w:hyperlink r:id="rId10" w:history="1">
        <w:r w:rsidR="002945AF" w:rsidRPr="00D91AA2">
          <w:rPr>
            <w:rStyle w:val="Hyperlink"/>
          </w:rPr>
          <w:t>www.acma.gov.au</w:t>
        </w:r>
      </w:hyperlink>
      <w:r w:rsidR="002945AF" w:rsidRPr="00D91AA2">
        <w:t xml:space="preserve">. </w:t>
      </w:r>
    </w:p>
    <w:p w:rsidR="00856861" w:rsidRPr="00D91AA2" w:rsidRDefault="00856861">
      <w:pPr>
        <w:jc w:val="both"/>
      </w:pPr>
    </w:p>
    <w:p w:rsidR="00856861" w:rsidRPr="00D91AA2" w:rsidRDefault="002F07DA">
      <w:pPr>
        <w:jc w:val="both"/>
      </w:pPr>
      <w:r w:rsidRPr="00D91AA2">
        <w:t xml:space="preserve">The responsibility for any future development of </w:t>
      </w:r>
      <w:r w:rsidR="00EE6B01" w:rsidRPr="00D91AA2">
        <w:t xml:space="preserve">the Pathways </w:t>
      </w:r>
      <w:r w:rsidRPr="00D91AA2">
        <w:t>is the responsibility of the National Skills Standards Council (</w:t>
      </w:r>
      <w:r w:rsidR="00D810B8" w:rsidRPr="00D91AA2">
        <w:rPr>
          <w:b/>
        </w:rPr>
        <w:t>the NSSC</w:t>
      </w:r>
      <w:r w:rsidRPr="00D91AA2">
        <w:t>) via their Industry Skills Council (</w:t>
      </w:r>
      <w:r w:rsidR="00D810B8" w:rsidRPr="00D91AA2">
        <w:rPr>
          <w:b/>
        </w:rPr>
        <w:t>the</w:t>
      </w:r>
      <w:r w:rsidR="00BF3C3E" w:rsidRPr="00D91AA2">
        <w:t xml:space="preserve"> </w:t>
      </w:r>
      <w:r w:rsidR="00D810B8" w:rsidRPr="00D91AA2">
        <w:rPr>
          <w:b/>
        </w:rPr>
        <w:t>ISC</w:t>
      </w:r>
      <w:r w:rsidRPr="00D91AA2">
        <w:t xml:space="preserve">). </w:t>
      </w:r>
    </w:p>
    <w:p w:rsidR="00856861" w:rsidRPr="00D91AA2" w:rsidRDefault="002F07DA">
      <w:pPr>
        <w:pStyle w:val="Heading2"/>
        <w:jc w:val="both"/>
      </w:pPr>
      <w:bookmarkStart w:id="8" w:name="_Toc494626191"/>
      <w:r w:rsidRPr="00D91AA2">
        <w:t>1.1</w:t>
      </w:r>
      <w:r w:rsidRPr="00D91AA2">
        <w:tab/>
        <w:t>Competency requirements</w:t>
      </w:r>
      <w:bookmarkEnd w:id="8"/>
    </w:p>
    <w:p w:rsidR="00856861" w:rsidRPr="00D91AA2" w:rsidRDefault="002F07DA">
      <w:pPr>
        <w:jc w:val="both"/>
      </w:pPr>
      <w:r w:rsidRPr="00D91AA2">
        <w:t>The competency requirements are based on the requirements in</w:t>
      </w:r>
      <w:r w:rsidR="00857D5F" w:rsidRPr="00D91AA2">
        <w:t>:</w:t>
      </w:r>
    </w:p>
    <w:p w:rsidR="00856861" w:rsidRPr="00D91AA2" w:rsidRDefault="00725567">
      <w:pPr>
        <w:pStyle w:val="ListParagraph"/>
        <w:numPr>
          <w:ilvl w:val="0"/>
          <w:numId w:val="73"/>
        </w:numPr>
        <w:jc w:val="both"/>
      </w:pPr>
      <w:r w:rsidRPr="00D91AA2">
        <w:t>the</w:t>
      </w:r>
      <w:r w:rsidR="000C2459" w:rsidRPr="00D91AA2">
        <w:t xml:space="preserve"> </w:t>
      </w:r>
      <w:r w:rsidR="00AA5D41" w:rsidRPr="00D91AA2">
        <w:t>Australian Standard</w:t>
      </w:r>
      <w:r w:rsidR="00630D9A" w:rsidRPr="00D91AA2">
        <w:t xml:space="preserve"> </w:t>
      </w:r>
      <w:r w:rsidR="002F07DA" w:rsidRPr="00D91AA2">
        <w:t>AS/CA S008:</w:t>
      </w:r>
      <w:r w:rsidR="004B4346" w:rsidRPr="00D91AA2">
        <w:t>2010</w:t>
      </w:r>
      <w:r w:rsidR="002F07DA" w:rsidRPr="00D91AA2">
        <w:t xml:space="preserve"> </w:t>
      </w:r>
      <w:r w:rsidR="004917CC" w:rsidRPr="00D91AA2">
        <w:rPr>
          <w:i/>
        </w:rPr>
        <w:t>Requirements for customer cabling products</w:t>
      </w:r>
      <w:r w:rsidR="00FB0AA2" w:rsidRPr="00D91AA2">
        <w:t>, as in force from time to time (</w:t>
      </w:r>
      <w:r w:rsidR="004B4346" w:rsidRPr="00D91AA2">
        <w:rPr>
          <w:b/>
        </w:rPr>
        <w:t>“</w:t>
      </w:r>
      <w:r w:rsidR="00FB0AA2" w:rsidRPr="00D91AA2">
        <w:rPr>
          <w:b/>
        </w:rPr>
        <w:t>AS/CA S008”</w:t>
      </w:r>
      <w:r w:rsidR="00FB0AA2" w:rsidRPr="00D91AA2">
        <w:t>);</w:t>
      </w:r>
      <w:r w:rsidR="002F07DA" w:rsidRPr="00D91AA2">
        <w:t xml:space="preserve"> and </w:t>
      </w:r>
    </w:p>
    <w:p w:rsidR="00856861" w:rsidRPr="00D91AA2" w:rsidRDefault="002F07DA">
      <w:pPr>
        <w:pStyle w:val="ListParagraph"/>
        <w:numPr>
          <w:ilvl w:val="0"/>
          <w:numId w:val="73"/>
        </w:numPr>
        <w:jc w:val="both"/>
      </w:pPr>
      <w:r w:rsidRPr="00D91AA2">
        <w:t>the</w:t>
      </w:r>
      <w:r w:rsidR="000A15EC" w:rsidRPr="00D91AA2">
        <w:t xml:space="preserve"> </w:t>
      </w:r>
      <w:r w:rsidR="004B4346" w:rsidRPr="00D91AA2">
        <w:t xml:space="preserve">Wiring Rules; </w:t>
      </w:r>
    </w:p>
    <w:p w:rsidR="00856861" w:rsidRPr="00D91AA2" w:rsidRDefault="002F07DA">
      <w:pPr>
        <w:jc w:val="both"/>
      </w:pPr>
      <w:r w:rsidRPr="00D91AA2">
        <w:t>within the context of the:</w:t>
      </w:r>
    </w:p>
    <w:p w:rsidR="00856861" w:rsidRPr="00D91AA2" w:rsidRDefault="002F07DA">
      <w:pPr>
        <w:pStyle w:val="ListParagraph"/>
        <w:numPr>
          <w:ilvl w:val="0"/>
          <w:numId w:val="74"/>
        </w:numPr>
        <w:ind w:left="709" w:hanging="425"/>
        <w:jc w:val="both"/>
      </w:pPr>
      <w:r w:rsidRPr="00D91AA2">
        <w:t>installation and modification of cable support, earthing and termination infrastructures;</w:t>
      </w:r>
    </w:p>
    <w:p w:rsidR="00856861" w:rsidRPr="00D91AA2" w:rsidRDefault="002F07DA">
      <w:pPr>
        <w:numPr>
          <w:ilvl w:val="0"/>
          <w:numId w:val="74"/>
        </w:numPr>
        <w:autoSpaceDE w:val="0"/>
        <w:autoSpaceDN w:val="0"/>
        <w:ind w:left="709" w:hanging="425"/>
        <w:jc w:val="both"/>
      </w:pPr>
      <w:r w:rsidRPr="00D91AA2">
        <w:t>installation, maintenance and modification of communications cables and earth wires;</w:t>
      </w:r>
    </w:p>
    <w:p w:rsidR="00856861" w:rsidRPr="00D91AA2" w:rsidRDefault="002F07DA">
      <w:pPr>
        <w:numPr>
          <w:ilvl w:val="0"/>
          <w:numId w:val="74"/>
        </w:numPr>
        <w:autoSpaceDE w:val="0"/>
        <w:autoSpaceDN w:val="0"/>
        <w:ind w:left="709" w:hanging="425"/>
        <w:jc w:val="both"/>
      </w:pPr>
      <w:r w:rsidRPr="00D91AA2">
        <w:t>termination and testing of communications cables and earth wires;</w:t>
      </w:r>
    </w:p>
    <w:p w:rsidR="00856861" w:rsidRPr="00D91AA2" w:rsidRDefault="002F07DA">
      <w:pPr>
        <w:numPr>
          <w:ilvl w:val="0"/>
          <w:numId w:val="74"/>
        </w:numPr>
        <w:autoSpaceDE w:val="0"/>
        <w:autoSpaceDN w:val="0"/>
        <w:ind w:left="709" w:hanging="425"/>
        <w:jc w:val="both"/>
      </w:pPr>
      <w:r w:rsidRPr="00D91AA2">
        <w:t>creation of specific records and completion of mandatory completion forms; and</w:t>
      </w:r>
    </w:p>
    <w:p w:rsidR="00856861" w:rsidRPr="00D91AA2" w:rsidRDefault="002F07DA" w:rsidP="002945AF">
      <w:pPr>
        <w:numPr>
          <w:ilvl w:val="0"/>
          <w:numId w:val="74"/>
        </w:numPr>
        <w:autoSpaceDE w:val="0"/>
        <w:autoSpaceDN w:val="0"/>
        <w:spacing w:after="120"/>
        <w:ind w:left="709" w:hanging="425"/>
        <w:jc w:val="both"/>
      </w:pPr>
      <w:r w:rsidRPr="00D91AA2">
        <w:t>monitoring of work activities and direct supervision of cabling providers not holding appropriate registration.</w:t>
      </w:r>
    </w:p>
    <w:p w:rsidR="00856861" w:rsidRPr="00D91AA2" w:rsidRDefault="004B4346">
      <w:pPr>
        <w:autoSpaceDE w:val="0"/>
        <w:autoSpaceDN w:val="0"/>
        <w:jc w:val="both"/>
        <w:rPr>
          <w:sz w:val="20"/>
          <w:szCs w:val="20"/>
        </w:rPr>
      </w:pPr>
      <w:r w:rsidRPr="00D91AA2">
        <w:rPr>
          <w:i/>
          <w:sz w:val="20"/>
          <w:szCs w:val="20"/>
        </w:rPr>
        <w:t>Note</w:t>
      </w:r>
      <w:r w:rsidRPr="00D91AA2">
        <w:rPr>
          <w:i/>
          <w:sz w:val="20"/>
          <w:szCs w:val="20"/>
        </w:rPr>
        <w:tab/>
      </w:r>
      <w:r w:rsidRPr="00D91AA2">
        <w:rPr>
          <w:sz w:val="20"/>
          <w:szCs w:val="20"/>
        </w:rPr>
        <w:t>The Wiring Rules are defined in the Cabling Provider Rules as follows:</w:t>
      </w:r>
    </w:p>
    <w:p w:rsidR="00107527" w:rsidRPr="00D91AA2" w:rsidRDefault="004B4346">
      <w:pPr>
        <w:pStyle w:val="definition"/>
        <w:ind w:left="0" w:firstLine="720"/>
        <w:rPr>
          <w:sz w:val="20"/>
          <w:szCs w:val="20"/>
        </w:rPr>
      </w:pPr>
      <w:r w:rsidRPr="00D91AA2">
        <w:rPr>
          <w:b/>
          <w:bCs/>
          <w:iCs/>
          <w:sz w:val="20"/>
          <w:szCs w:val="20"/>
        </w:rPr>
        <w:t>Wiring Rules</w:t>
      </w:r>
      <w:r w:rsidRPr="00D91AA2">
        <w:rPr>
          <w:sz w:val="20"/>
          <w:szCs w:val="20"/>
        </w:rPr>
        <w:t xml:space="preserve"> means:</w:t>
      </w:r>
    </w:p>
    <w:p w:rsidR="00107527" w:rsidRPr="00D91AA2" w:rsidRDefault="004B4346">
      <w:pPr>
        <w:pStyle w:val="definition"/>
        <w:numPr>
          <w:ilvl w:val="0"/>
          <w:numId w:val="68"/>
        </w:numPr>
        <w:ind w:left="1418" w:hanging="709"/>
        <w:rPr>
          <w:sz w:val="20"/>
          <w:szCs w:val="20"/>
        </w:rPr>
      </w:pPr>
      <w:r w:rsidRPr="00D91AA2">
        <w:rPr>
          <w:sz w:val="20"/>
          <w:szCs w:val="20"/>
        </w:rPr>
        <w:t xml:space="preserve">the </w:t>
      </w:r>
      <w:r w:rsidRPr="00D91AA2">
        <w:rPr>
          <w:rFonts w:hint="eastAsia"/>
          <w:sz w:val="20"/>
          <w:szCs w:val="20"/>
        </w:rPr>
        <w:t>“</w:t>
      </w:r>
      <w:r w:rsidRPr="00D91AA2">
        <w:rPr>
          <w:sz w:val="20"/>
          <w:szCs w:val="20"/>
        </w:rPr>
        <w:t>Australian Standard AS/ACIF S009:2006 - Installation Requirements for Customer Cabling (Wiring Rules)</w:t>
      </w:r>
      <w:r w:rsidRPr="00D91AA2">
        <w:rPr>
          <w:rFonts w:hint="eastAsia"/>
          <w:sz w:val="20"/>
          <w:szCs w:val="20"/>
        </w:rPr>
        <w:t>”</w:t>
      </w:r>
      <w:r w:rsidRPr="00D91AA2">
        <w:rPr>
          <w:sz w:val="20"/>
          <w:szCs w:val="20"/>
        </w:rPr>
        <w:t>;or</w:t>
      </w:r>
    </w:p>
    <w:p w:rsidR="00856861" w:rsidRPr="00D91AA2" w:rsidRDefault="004B4346">
      <w:pPr>
        <w:pStyle w:val="definition"/>
        <w:numPr>
          <w:ilvl w:val="0"/>
          <w:numId w:val="68"/>
        </w:numPr>
        <w:autoSpaceDE/>
        <w:autoSpaceDN/>
        <w:spacing w:before="100" w:beforeAutospacing="1" w:line="240" w:lineRule="auto"/>
        <w:ind w:left="1418" w:hanging="709"/>
        <w:rPr>
          <w:sz w:val="20"/>
          <w:szCs w:val="20"/>
        </w:rPr>
      </w:pPr>
      <w:r w:rsidRPr="00D91AA2">
        <w:rPr>
          <w:sz w:val="20"/>
          <w:szCs w:val="20"/>
        </w:rPr>
        <w:t xml:space="preserve">a standard </w:t>
      </w:r>
      <w:r w:rsidR="00EE777A" w:rsidRPr="00D91AA2">
        <w:rPr>
          <w:sz w:val="20"/>
          <w:szCs w:val="20"/>
        </w:rPr>
        <w:t xml:space="preserve">published </w:t>
      </w:r>
      <w:r w:rsidRPr="00D91AA2">
        <w:rPr>
          <w:sz w:val="20"/>
          <w:szCs w:val="20"/>
        </w:rPr>
        <w:t>in substitution for the standard me</w:t>
      </w:r>
      <w:r w:rsidR="00C4115D" w:rsidRPr="00D91AA2">
        <w:rPr>
          <w:sz w:val="20"/>
          <w:szCs w:val="20"/>
        </w:rPr>
        <w:t>ntioned in paragraph</w:t>
      </w:r>
      <w:r w:rsidR="00857D5F" w:rsidRPr="00D91AA2">
        <w:rPr>
          <w:sz w:val="20"/>
          <w:szCs w:val="20"/>
        </w:rPr>
        <w:t xml:space="preserve"> </w:t>
      </w:r>
      <w:r w:rsidR="00C4115D" w:rsidRPr="00D91AA2">
        <w:rPr>
          <w:sz w:val="20"/>
          <w:szCs w:val="20"/>
        </w:rPr>
        <w:t>(a)</w:t>
      </w:r>
      <w:r w:rsidRPr="00D91AA2">
        <w:rPr>
          <w:sz w:val="20"/>
          <w:szCs w:val="20"/>
        </w:rPr>
        <w:t>;</w:t>
      </w:r>
    </w:p>
    <w:p w:rsidR="002945AF" w:rsidRPr="00D91AA2" w:rsidRDefault="00725567">
      <w:pPr>
        <w:pStyle w:val="R2"/>
        <w:spacing w:before="0"/>
        <w:ind w:left="1560" w:hanging="851"/>
        <w:rPr>
          <w:sz w:val="20"/>
          <w:szCs w:val="20"/>
        </w:rPr>
      </w:pPr>
      <w:r w:rsidRPr="00D91AA2">
        <w:rPr>
          <w:sz w:val="20"/>
          <w:szCs w:val="20"/>
        </w:rPr>
        <w:tab/>
      </w:r>
      <w:r w:rsidR="004B4346" w:rsidRPr="00D91AA2">
        <w:rPr>
          <w:sz w:val="20"/>
          <w:szCs w:val="20"/>
        </w:rPr>
        <w:t>as in force from time to time</w:t>
      </w:r>
    </w:p>
    <w:p w:rsidR="002945AF" w:rsidRPr="00D91AA2" w:rsidRDefault="002945AF">
      <w:pPr>
        <w:spacing w:after="200" w:line="276" w:lineRule="auto"/>
        <w:rPr>
          <w:sz w:val="20"/>
          <w:szCs w:val="20"/>
        </w:rPr>
      </w:pPr>
      <w:r w:rsidRPr="00D91AA2">
        <w:rPr>
          <w:sz w:val="20"/>
          <w:szCs w:val="20"/>
        </w:rPr>
        <w:br w:type="page"/>
      </w:r>
    </w:p>
    <w:p w:rsidR="00107527" w:rsidRPr="00D91AA2" w:rsidRDefault="00107527">
      <w:pPr>
        <w:pStyle w:val="R2"/>
        <w:spacing w:before="0"/>
        <w:ind w:left="1560" w:hanging="851"/>
        <w:rPr>
          <w:rStyle w:val="CharPartNo"/>
          <w:sz w:val="20"/>
          <w:szCs w:val="20"/>
        </w:rPr>
      </w:pPr>
    </w:p>
    <w:p w:rsidR="00856861" w:rsidRPr="00D91AA2" w:rsidRDefault="004B4346">
      <w:pPr>
        <w:spacing w:after="200" w:line="276" w:lineRule="auto"/>
        <w:jc w:val="both"/>
      </w:pPr>
      <w:bookmarkStart w:id="9" w:name="_Toc494626192"/>
      <w:r w:rsidRPr="00D91AA2">
        <w:rPr>
          <w:rFonts w:ascii="Arial" w:hAnsi="Arial" w:cs="Arial"/>
          <w:b/>
        </w:rPr>
        <w:t>1.2</w:t>
      </w:r>
      <w:r w:rsidRPr="00D91AA2">
        <w:rPr>
          <w:rFonts w:ascii="Arial" w:hAnsi="Arial" w:cs="Arial"/>
          <w:b/>
        </w:rPr>
        <w:tab/>
        <w:t>Cabling Provider Registration</w:t>
      </w:r>
      <w:bookmarkEnd w:id="9"/>
    </w:p>
    <w:p w:rsidR="00856861" w:rsidRPr="00D91AA2" w:rsidRDefault="002F07DA">
      <w:pPr>
        <w:widowControl w:val="0"/>
        <w:jc w:val="both"/>
      </w:pPr>
      <w:r w:rsidRPr="00D91AA2">
        <w:t>The ISC develops competency standards based on the requirements in this document. These standards then provide the basis for mandatory cabling provider registration under the Cabling Provider Rules.</w:t>
      </w:r>
      <w:r w:rsidR="00D46160" w:rsidRPr="00D91AA2">
        <w:t xml:space="preserve"> </w:t>
      </w:r>
      <w:r w:rsidRPr="00D91AA2">
        <w:t xml:space="preserve">Other national ISCs may either adopt these endorsed standards within their own training packages or formally demonstrate equivalence by mapping their existing standards to the competency requirements.  </w:t>
      </w:r>
    </w:p>
    <w:p w:rsidR="00856861" w:rsidRPr="00D91AA2" w:rsidRDefault="00856861">
      <w:pPr>
        <w:widowControl w:val="0"/>
        <w:jc w:val="both"/>
      </w:pPr>
    </w:p>
    <w:p w:rsidR="00856861" w:rsidRPr="00D91AA2" w:rsidRDefault="002F07DA">
      <w:pPr>
        <w:widowControl w:val="0"/>
        <w:jc w:val="both"/>
      </w:pPr>
      <w:r w:rsidRPr="00D91AA2">
        <w:t xml:space="preserve">When equivalent standards and/or qualifications are determined, a “List of Equivalence Requirements” shall be certified by the relevant ISCs after mapping, then provided to the ACMA for distribution to all accredited cabling provider </w:t>
      </w:r>
      <w:r w:rsidR="00D46160" w:rsidRPr="00D91AA2">
        <w:t>r</w:t>
      </w:r>
      <w:r w:rsidRPr="00D91AA2">
        <w:t xml:space="preserve">egistrars under the </w:t>
      </w:r>
      <w:r w:rsidR="00D46160" w:rsidRPr="00D91AA2">
        <w:t xml:space="preserve">Cabling Provider </w:t>
      </w:r>
      <w:r w:rsidRPr="00D91AA2">
        <w:t>Rules.</w:t>
      </w:r>
      <w:r w:rsidR="00D46160" w:rsidRPr="00D91AA2">
        <w:t xml:space="preserve"> Registrars will then use the list to determine whether the cabling provider meets the necessary competency requirements for registration. </w:t>
      </w:r>
    </w:p>
    <w:p w:rsidR="00856861" w:rsidRPr="00D91AA2" w:rsidRDefault="00856861">
      <w:pPr>
        <w:widowControl w:val="0"/>
        <w:jc w:val="both"/>
      </w:pPr>
    </w:p>
    <w:p w:rsidR="00856861" w:rsidRPr="00D91AA2" w:rsidRDefault="002F07DA">
      <w:pPr>
        <w:widowControl w:val="0"/>
        <w:jc w:val="both"/>
      </w:pPr>
      <w:r w:rsidRPr="00D91AA2">
        <w:t xml:space="preserve">Future equivalence determinations will be made by appropriate ISCs and forwarded to the ACMA for agreement and distribution to all accredited cabling provider </w:t>
      </w:r>
      <w:r w:rsidR="00D46160" w:rsidRPr="00D91AA2">
        <w:t>r</w:t>
      </w:r>
      <w:r w:rsidRPr="00D91AA2">
        <w:t>egistrars.</w:t>
      </w:r>
    </w:p>
    <w:p w:rsidR="00856861" w:rsidRPr="00D91AA2" w:rsidRDefault="00856861">
      <w:pPr>
        <w:pStyle w:val="Heading1"/>
        <w:jc w:val="both"/>
        <w:rPr>
          <w:b w:val="0"/>
          <w:sz w:val="24"/>
          <w:szCs w:val="24"/>
        </w:rPr>
      </w:pPr>
      <w:bookmarkStart w:id="10" w:name="_Toc487518180"/>
      <w:bookmarkStart w:id="11" w:name="_Toc494626193"/>
    </w:p>
    <w:p w:rsidR="00856861" w:rsidRPr="00D91AA2" w:rsidRDefault="002F07DA">
      <w:pPr>
        <w:pStyle w:val="Heading1"/>
        <w:jc w:val="both"/>
      </w:pPr>
      <w:r w:rsidRPr="00D91AA2">
        <w:t>Part 2</w:t>
      </w:r>
      <w:r w:rsidRPr="00D91AA2">
        <w:tab/>
        <w:t>Restricted Cabling Requirements</w:t>
      </w:r>
      <w:bookmarkEnd w:id="10"/>
      <w:bookmarkEnd w:id="11"/>
      <w:r w:rsidRPr="00D91AA2">
        <w:t xml:space="preserve"> </w:t>
      </w:r>
    </w:p>
    <w:p w:rsidR="00856861" w:rsidRPr="00D91AA2" w:rsidRDefault="002F07DA">
      <w:pPr>
        <w:pStyle w:val="Heading2"/>
        <w:jc w:val="both"/>
      </w:pPr>
      <w:bookmarkStart w:id="12" w:name="_Toc487518181"/>
      <w:bookmarkStart w:id="13" w:name="_Toc494626194"/>
      <w:r w:rsidRPr="00D91AA2">
        <w:t>2.1</w:t>
      </w:r>
      <w:r w:rsidRPr="00D91AA2">
        <w:tab/>
        <w:t>Description</w:t>
      </w:r>
      <w:bookmarkEnd w:id="12"/>
      <w:bookmarkEnd w:id="13"/>
    </w:p>
    <w:p w:rsidR="00856861" w:rsidRPr="00D91AA2" w:rsidRDefault="002F07DA">
      <w:pPr>
        <w:jc w:val="both"/>
      </w:pPr>
      <w:r w:rsidRPr="00D91AA2">
        <w:rPr>
          <w:b/>
          <w:bCs/>
          <w:i/>
          <w:iCs/>
        </w:rPr>
        <w:t xml:space="preserve">Restricted cabling work </w:t>
      </w:r>
      <w:r w:rsidRPr="00D91AA2">
        <w:t>is cabling work that is performed only in relation to a customer’s premises, and in which the customer cabling terminates at the network boundary on a socket or network termination device. Restricted cabling work includes aerial, underground</w:t>
      </w:r>
      <w:r w:rsidR="00110565" w:rsidRPr="00D91AA2">
        <w:t>, coaxial</w:t>
      </w:r>
      <w:r w:rsidRPr="00D91AA2">
        <w:t xml:space="preserve"> and </w:t>
      </w:r>
      <w:r w:rsidR="00110565" w:rsidRPr="00D91AA2">
        <w:t xml:space="preserve">broadband </w:t>
      </w:r>
      <w:r w:rsidRPr="00D91AA2">
        <w:t>cabling work on private property.</w:t>
      </w:r>
      <w:r w:rsidR="00110565" w:rsidRPr="00D91AA2">
        <w:t xml:space="preserve"> </w:t>
      </w:r>
    </w:p>
    <w:p w:rsidR="00856861" w:rsidRPr="00D91AA2" w:rsidRDefault="00856861">
      <w:pPr>
        <w:ind w:left="964"/>
        <w:jc w:val="both"/>
      </w:pPr>
    </w:p>
    <w:p w:rsidR="00856861" w:rsidRPr="00D91AA2" w:rsidRDefault="002F07DA">
      <w:pPr>
        <w:jc w:val="both"/>
      </w:pPr>
      <w:r w:rsidRPr="00D91AA2">
        <w:t xml:space="preserve">Typically the restricted type of customer cabling is confined to domestic premises but it may be applicable to certain small business and commercial environments. </w:t>
      </w:r>
    </w:p>
    <w:p w:rsidR="00856861" w:rsidRPr="00D91AA2" w:rsidRDefault="00856861">
      <w:pPr>
        <w:jc w:val="both"/>
      </w:pPr>
    </w:p>
    <w:p w:rsidR="00856861" w:rsidRPr="00D91AA2" w:rsidRDefault="002F07DA">
      <w:pPr>
        <w:pStyle w:val="Heading2"/>
        <w:jc w:val="both"/>
      </w:pPr>
      <w:bookmarkStart w:id="14" w:name="_Toc487518182"/>
      <w:bookmarkStart w:id="15" w:name="_Toc494626195"/>
      <w:r w:rsidRPr="00D91AA2">
        <w:t>2.2</w:t>
      </w:r>
      <w:r w:rsidRPr="00D91AA2">
        <w:tab/>
        <w:t>Range of application</w:t>
      </w:r>
      <w:bookmarkEnd w:id="14"/>
      <w:bookmarkEnd w:id="15"/>
    </w:p>
    <w:p w:rsidR="00856861" w:rsidRPr="00D91AA2" w:rsidRDefault="002F07DA">
      <w:pPr>
        <w:jc w:val="both"/>
      </w:pPr>
      <w:r w:rsidRPr="00D91AA2">
        <w:t xml:space="preserve">The range of application listed below lists the conditions associated with </w:t>
      </w:r>
      <w:r w:rsidR="00D46160" w:rsidRPr="00D91AA2">
        <w:t xml:space="preserve">the performance of </w:t>
      </w:r>
      <w:r w:rsidRPr="00D91AA2">
        <w:t>restricted</w:t>
      </w:r>
      <w:r w:rsidR="009A42AB" w:rsidRPr="00D91AA2">
        <w:t xml:space="preserve"> </w:t>
      </w:r>
      <w:r w:rsidRPr="00D91AA2">
        <w:t xml:space="preserve">cabling work and specifies the basic knowledge and minimum expected competence for </w:t>
      </w:r>
      <w:r w:rsidR="00F7461E" w:rsidRPr="00D91AA2">
        <w:t>obtaining a re</w:t>
      </w:r>
      <w:r w:rsidR="009A42AB" w:rsidRPr="00D91AA2">
        <w:t>g</w:t>
      </w:r>
      <w:r w:rsidR="00127695" w:rsidRPr="00D91AA2">
        <w:t>istration to perform restricted</w:t>
      </w:r>
      <w:r w:rsidR="009A42AB" w:rsidRPr="00D91AA2">
        <w:t xml:space="preserve"> </w:t>
      </w:r>
      <w:r w:rsidR="00F7461E" w:rsidRPr="00D91AA2">
        <w:t>cabling work.</w:t>
      </w:r>
      <w:r w:rsidRPr="00D91AA2">
        <w:t xml:space="preserve"> </w:t>
      </w:r>
    </w:p>
    <w:p w:rsidR="00856861" w:rsidRPr="00D91AA2" w:rsidRDefault="00856861">
      <w:pPr>
        <w:ind w:left="964"/>
        <w:jc w:val="both"/>
      </w:pPr>
    </w:p>
    <w:p w:rsidR="00856861" w:rsidRPr="00D91AA2" w:rsidRDefault="00630B85">
      <w:pPr>
        <w:jc w:val="both"/>
      </w:pPr>
      <w:r w:rsidRPr="00D91AA2">
        <w:t xml:space="preserve">A cabling provider who wishes to perform restricted cabling work of a particular type must obtain the relevant competencies for that type of restricted cabling </w:t>
      </w:r>
      <w:r w:rsidR="00373BBA" w:rsidRPr="00D91AA2">
        <w:t>work.</w:t>
      </w:r>
      <w:r w:rsidRPr="00D91AA2">
        <w:t xml:space="preserve"> For example, a cabling provider who wishes </w:t>
      </w:r>
      <w:r w:rsidR="00373BBA" w:rsidRPr="00D91AA2">
        <w:t xml:space="preserve">to perform broadband </w:t>
      </w:r>
      <w:r w:rsidRPr="00D91AA2">
        <w:t xml:space="preserve">restricted cabling work must obtain the competencies </w:t>
      </w:r>
      <w:r w:rsidR="00373BBA" w:rsidRPr="00D91AA2">
        <w:t>relevant to broadband restr</w:t>
      </w:r>
      <w:r w:rsidRPr="00D91AA2">
        <w:t>icted cabling work</w:t>
      </w:r>
      <w:r w:rsidR="00373BBA" w:rsidRPr="00D91AA2">
        <w:t xml:space="preserve"> by completing the relevant training units</w:t>
      </w:r>
      <w:r w:rsidRPr="00D91AA2">
        <w:t xml:space="preserve">. </w:t>
      </w:r>
    </w:p>
    <w:p w:rsidR="00856861" w:rsidRPr="00D91AA2" w:rsidRDefault="00856861">
      <w:pPr>
        <w:pStyle w:val="Heading3"/>
      </w:pPr>
    </w:p>
    <w:p w:rsidR="00856861" w:rsidRPr="00D91AA2" w:rsidRDefault="00B75812">
      <w:pPr>
        <w:pStyle w:val="Heading3"/>
      </w:pPr>
      <w:r w:rsidRPr="00D91AA2">
        <w:t>Cabling environment:</w:t>
      </w:r>
    </w:p>
    <w:p w:rsidR="00856861" w:rsidRPr="00D91AA2" w:rsidRDefault="00B75812">
      <w:pPr>
        <w:widowControl w:val="0"/>
        <w:numPr>
          <w:ilvl w:val="0"/>
          <w:numId w:val="11"/>
        </w:numPr>
        <w:tabs>
          <w:tab w:val="clear" w:pos="360"/>
          <w:tab w:val="num" w:pos="851"/>
        </w:tabs>
        <w:autoSpaceDE w:val="0"/>
        <w:autoSpaceDN w:val="0"/>
        <w:ind w:left="851" w:hanging="425"/>
        <w:jc w:val="both"/>
      </w:pPr>
      <w:r w:rsidRPr="00D91AA2">
        <w:t>Indoor environments including concealed locations such as ceilings, false ceilings, internal wall space, under floor and damp situations</w:t>
      </w:r>
      <w:r w:rsidR="00127695" w:rsidRPr="00D91AA2">
        <w:t>;</w:t>
      </w:r>
    </w:p>
    <w:p w:rsidR="00856861" w:rsidRPr="00D91AA2" w:rsidRDefault="00B75812">
      <w:pPr>
        <w:widowControl w:val="0"/>
        <w:numPr>
          <w:ilvl w:val="0"/>
          <w:numId w:val="11"/>
        </w:numPr>
        <w:tabs>
          <w:tab w:val="clear" w:pos="360"/>
          <w:tab w:val="num" w:pos="851"/>
        </w:tabs>
        <w:autoSpaceDE w:val="0"/>
        <w:autoSpaceDN w:val="0"/>
        <w:ind w:left="851" w:hanging="425"/>
        <w:jc w:val="both"/>
      </w:pPr>
      <w:r w:rsidRPr="00D91AA2">
        <w:t>Outdoor environments including cable installations on external walls, underground and aerial cabling on private and public property</w:t>
      </w:r>
      <w:r w:rsidR="00127695" w:rsidRPr="00D91AA2">
        <w:t>;</w:t>
      </w:r>
    </w:p>
    <w:p w:rsidR="00856861" w:rsidRPr="00D91AA2" w:rsidRDefault="00B75812">
      <w:pPr>
        <w:widowControl w:val="0"/>
        <w:numPr>
          <w:ilvl w:val="0"/>
          <w:numId w:val="11"/>
        </w:numPr>
        <w:tabs>
          <w:tab w:val="clear" w:pos="360"/>
          <w:tab w:val="num" w:pos="851"/>
        </w:tabs>
        <w:autoSpaceDE w:val="0"/>
        <w:autoSpaceDN w:val="0"/>
        <w:ind w:left="851" w:hanging="425"/>
        <w:jc w:val="both"/>
      </w:pPr>
      <w:r w:rsidRPr="00D91AA2">
        <w:t xml:space="preserve">Aerial telecommunications cabling work but does not include installations on poles </w:t>
      </w:r>
      <w:r w:rsidRPr="00D91AA2">
        <w:lastRenderedPageBreak/>
        <w:t>shared with low voltage (LV) or high voltage (HV) electrical power cables</w:t>
      </w:r>
      <w:r w:rsidR="00127695" w:rsidRPr="00D91AA2">
        <w:t>; and</w:t>
      </w:r>
    </w:p>
    <w:p w:rsidR="00856861" w:rsidRPr="00D91AA2" w:rsidRDefault="00B75812">
      <w:pPr>
        <w:widowControl w:val="0"/>
        <w:numPr>
          <w:ilvl w:val="0"/>
          <w:numId w:val="11"/>
        </w:numPr>
        <w:tabs>
          <w:tab w:val="clear" w:pos="360"/>
          <w:tab w:val="num" w:pos="851"/>
        </w:tabs>
        <w:autoSpaceDE w:val="0"/>
        <w:autoSpaceDN w:val="0"/>
        <w:ind w:left="851" w:hanging="425"/>
        <w:jc w:val="both"/>
      </w:pPr>
      <w:r w:rsidRPr="00D91AA2">
        <w:t>Underground cabling in an exclusive trench or shared trench with electrical low voltage (LV) cables and/or other utilities.</w:t>
      </w:r>
    </w:p>
    <w:p w:rsidR="00856861" w:rsidRPr="00D91AA2" w:rsidRDefault="00856861">
      <w:pPr>
        <w:widowControl w:val="0"/>
        <w:ind w:left="1276"/>
        <w:jc w:val="both"/>
      </w:pPr>
    </w:p>
    <w:p w:rsidR="00856861" w:rsidRPr="00D91AA2" w:rsidRDefault="00B75812">
      <w:pPr>
        <w:pStyle w:val="Heading3"/>
      </w:pPr>
      <w:r w:rsidRPr="00D91AA2">
        <w:t xml:space="preserve">Cable type: </w:t>
      </w:r>
    </w:p>
    <w:p w:rsidR="00856861" w:rsidRPr="00D91AA2" w:rsidRDefault="00B75812">
      <w:pPr>
        <w:widowControl w:val="0"/>
        <w:numPr>
          <w:ilvl w:val="0"/>
          <w:numId w:val="8"/>
        </w:numPr>
        <w:autoSpaceDE w:val="0"/>
        <w:autoSpaceDN w:val="0"/>
        <w:ind w:left="851" w:hanging="425"/>
        <w:jc w:val="both"/>
      </w:pPr>
      <w:r w:rsidRPr="00D91AA2">
        <w:t>aerial</w:t>
      </w:r>
    </w:p>
    <w:p w:rsidR="00856861" w:rsidRPr="00D91AA2" w:rsidRDefault="00B75812">
      <w:pPr>
        <w:widowControl w:val="0"/>
        <w:numPr>
          <w:ilvl w:val="0"/>
          <w:numId w:val="8"/>
        </w:numPr>
        <w:autoSpaceDE w:val="0"/>
        <w:autoSpaceDN w:val="0"/>
        <w:ind w:left="851" w:hanging="425"/>
        <w:jc w:val="both"/>
      </w:pPr>
      <w:r w:rsidRPr="00D91AA2">
        <w:t>coaxial</w:t>
      </w:r>
    </w:p>
    <w:p w:rsidR="00856861" w:rsidRPr="00D91AA2" w:rsidRDefault="00B75812">
      <w:pPr>
        <w:widowControl w:val="0"/>
        <w:numPr>
          <w:ilvl w:val="0"/>
          <w:numId w:val="8"/>
        </w:numPr>
        <w:autoSpaceDE w:val="0"/>
        <w:autoSpaceDN w:val="0"/>
        <w:ind w:left="851" w:hanging="425"/>
        <w:jc w:val="both"/>
      </w:pPr>
      <w:r w:rsidRPr="00D91AA2">
        <w:t>copper twisted pair</w:t>
      </w:r>
    </w:p>
    <w:p w:rsidR="00856861" w:rsidRPr="00D91AA2" w:rsidRDefault="00B75812">
      <w:pPr>
        <w:widowControl w:val="0"/>
        <w:numPr>
          <w:ilvl w:val="0"/>
          <w:numId w:val="8"/>
        </w:numPr>
        <w:autoSpaceDE w:val="0"/>
        <w:autoSpaceDN w:val="0"/>
        <w:ind w:left="851" w:hanging="425"/>
        <w:jc w:val="both"/>
      </w:pPr>
      <w:r w:rsidRPr="00D91AA2">
        <w:t xml:space="preserve">data cables: eg. Category 5, 6, 6A or 7 </w:t>
      </w:r>
    </w:p>
    <w:p w:rsidR="00856861" w:rsidRPr="00D91AA2" w:rsidRDefault="00B75812">
      <w:pPr>
        <w:widowControl w:val="0"/>
        <w:numPr>
          <w:ilvl w:val="0"/>
          <w:numId w:val="8"/>
        </w:numPr>
        <w:autoSpaceDE w:val="0"/>
        <w:autoSpaceDN w:val="0"/>
        <w:ind w:left="851" w:hanging="425"/>
        <w:jc w:val="both"/>
      </w:pPr>
      <w:r w:rsidRPr="00D91AA2">
        <w:t>external</w:t>
      </w:r>
    </w:p>
    <w:p w:rsidR="00856861" w:rsidRPr="00D91AA2" w:rsidRDefault="00B75812">
      <w:pPr>
        <w:widowControl w:val="0"/>
        <w:numPr>
          <w:ilvl w:val="0"/>
          <w:numId w:val="8"/>
        </w:numPr>
        <w:autoSpaceDE w:val="0"/>
        <w:autoSpaceDN w:val="0"/>
        <w:ind w:left="851" w:hanging="425"/>
        <w:jc w:val="both"/>
      </w:pPr>
      <w:r w:rsidRPr="00D91AA2">
        <w:t>indoor</w:t>
      </w:r>
    </w:p>
    <w:p w:rsidR="00856861" w:rsidRPr="00D91AA2" w:rsidRDefault="00B75812">
      <w:pPr>
        <w:widowControl w:val="0"/>
        <w:numPr>
          <w:ilvl w:val="0"/>
          <w:numId w:val="8"/>
        </w:numPr>
        <w:autoSpaceDE w:val="0"/>
        <w:autoSpaceDN w:val="0"/>
        <w:ind w:left="851" w:hanging="425"/>
        <w:jc w:val="both"/>
      </w:pPr>
      <w:r w:rsidRPr="00D91AA2">
        <w:t xml:space="preserve">underground </w:t>
      </w:r>
    </w:p>
    <w:p w:rsidR="00856861" w:rsidRPr="00D91AA2" w:rsidRDefault="00856861">
      <w:pPr>
        <w:widowControl w:val="0"/>
        <w:ind w:left="964"/>
        <w:jc w:val="both"/>
      </w:pPr>
    </w:p>
    <w:p w:rsidR="00856861" w:rsidRPr="00D91AA2" w:rsidRDefault="00B75812">
      <w:pPr>
        <w:pStyle w:val="Heading3"/>
      </w:pPr>
      <w:r w:rsidRPr="00D91AA2">
        <w:t>Cable identification:</w:t>
      </w:r>
    </w:p>
    <w:p w:rsidR="00856861" w:rsidRPr="00D91AA2" w:rsidRDefault="00B75812">
      <w:pPr>
        <w:widowControl w:val="0"/>
        <w:numPr>
          <w:ilvl w:val="0"/>
          <w:numId w:val="9"/>
        </w:numPr>
        <w:autoSpaceDE w:val="0"/>
        <w:autoSpaceDN w:val="0"/>
        <w:ind w:left="851" w:hanging="425"/>
        <w:jc w:val="both"/>
      </w:pPr>
      <w:r w:rsidRPr="00D91AA2">
        <w:t>Cable conductor identification codes may be colour coded, banded, numbered or lettered.</w:t>
      </w:r>
    </w:p>
    <w:p w:rsidR="00856861" w:rsidRPr="00D91AA2" w:rsidRDefault="00856861">
      <w:pPr>
        <w:widowControl w:val="0"/>
        <w:ind w:left="964"/>
        <w:jc w:val="both"/>
      </w:pPr>
    </w:p>
    <w:p w:rsidR="00856861" w:rsidRPr="00D91AA2" w:rsidRDefault="00B75812">
      <w:pPr>
        <w:pStyle w:val="Heading3"/>
      </w:pPr>
      <w:r w:rsidRPr="00D91AA2">
        <w:t>Termination systems:</w:t>
      </w:r>
    </w:p>
    <w:p w:rsidR="00856861" w:rsidRPr="00D91AA2" w:rsidRDefault="00B75812">
      <w:pPr>
        <w:widowControl w:val="0"/>
        <w:numPr>
          <w:ilvl w:val="0"/>
          <w:numId w:val="10"/>
        </w:numPr>
        <w:autoSpaceDE w:val="0"/>
        <w:autoSpaceDN w:val="0"/>
        <w:ind w:left="851" w:hanging="425"/>
        <w:jc w:val="both"/>
      </w:pPr>
      <w:r w:rsidRPr="00D91AA2">
        <w:t>network termination device</w:t>
      </w:r>
      <w:r w:rsidR="007273E6" w:rsidRPr="00D91AA2">
        <w:t>.</w:t>
      </w:r>
    </w:p>
    <w:p w:rsidR="00856861" w:rsidRPr="00D91AA2" w:rsidRDefault="00B75812">
      <w:pPr>
        <w:widowControl w:val="0"/>
        <w:numPr>
          <w:ilvl w:val="0"/>
          <w:numId w:val="10"/>
        </w:numPr>
        <w:autoSpaceDE w:val="0"/>
        <w:autoSpaceDN w:val="0"/>
        <w:ind w:left="851" w:hanging="425"/>
        <w:jc w:val="both"/>
      </w:pPr>
      <w:r w:rsidRPr="00D91AA2">
        <w:t>socket types: Australian modular socket, Mode 3 alarm socket or United States modular</w:t>
      </w:r>
      <w:r w:rsidR="0096085B" w:rsidRPr="00D91AA2">
        <w:t>.</w:t>
      </w:r>
      <w:r w:rsidRPr="00D91AA2">
        <w:t xml:space="preserve"> </w:t>
      </w:r>
    </w:p>
    <w:p w:rsidR="00856861" w:rsidRPr="00D91AA2" w:rsidRDefault="00B75812">
      <w:pPr>
        <w:widowControl w:val="0"/>
        <w:ind w:firstLine="426"/>
        <w:jc w:val="both"/>
        <w:rPr>
          <w:sz w:val="20"/>
          <w:szCs w:val="20"/>
        </w:rPr>
      </w:pPr>
      <w:r w:rsidRPr="00D91AA2">
        <w:rPr>
          <w:i/>
          <w:sz w:val="20"/>
          <w:szCs w:val="20"/>
        </w:rPr>
        <w:t>Note</w:t>
      </w:r>
      <w:r w:rsidR="00FF368A" w:rsidRPr="00D91AA2">
        <w:rPr>
          <w:sz w:val="20"/>
          <w:szCs w:val="20"/>
        </w:rPr>
        <w:tab/>
      </w:r>
      <w:r w:rsidRPr="00D91AA2">
        <w:rPr>
          <w:sz w:val="20"/>
          <w:szCs w:val="20"/>
        </w:rPr>
        <w:t>Jumperable distributors are not included in this requirement.</w:t>
      </w:r>
    </w:p>
    <w:p w:rsidR="00856861" w:rsidRPr="00D91AA2" w:rsidRDefault="00856861">
      <w:pPr>
        <w:widowControl w:val="0"/>
        <w:ind w:left="964"/>
        <w:jc w:val="both"/>
      </w:pPr>
    </w:p>
    <w:p w:rsidR="00856861" w:rsidRPr="00D91AA2" w:rsidRDefault="00B75812">
      <w:pPr>
        <w:pStyle w:val="Heading3"/>
      </w:pPr>
      <w:r w:rsidRPr="00D91AA2">
        <w:t>Earthing and protection:</w:t>
      </w:r>
    </w:p>
    <w:p w:rsidR="00856861" w:rsidRPr="00D91AA2" w:rsidRDefault="00B75812">
      <w:pPr>
        <w:widowControl w:val="0"/>
        <w:jc w:val="both"/>
      </w:pPr>
      <w:r w:rsidRPr="00D91AA2">
        <w:t xml:space="preserve">Installation of protective earth for over voltage and surge/spike suppression must be treated in accordance with </w:t>
      </w:r>
      <w:r w:rsidR="000B1E65" w:rsidRPr="00D91AA2">
        <w:t>the Wiring Rules</w:t>
      </w:r>
      <w:r w:rsidRPr="00D91AA2">
        <w:t>.</w:t>
      </w:r>
      <w:r w:rsidRPr="00D91AA2" w:rsidDel="003B2804">
        <w:t xml:space="preserve"> </w:t>
      </w:r>
    </w:p>
    <w:p w:rsidR="00856861" w:rsidRPr="00D91AA2" w:rsidRDefault="00856861">
      <w:pPr>
        <w:pStyle w:val="Heading3"/>
      </w:pPr>
    </w:p>
    <w:p w:rsidR="00856861" w:rsidRPr="00D91AA2" w:rsidRDefault="00B75812">
      <w:pPr>
        <w:pStyle w:val="Heading3"/>
      </w:pPr>
      <w:r w:rsidRPr="00D91AA2">
        <w:t>Records</w:t>
      </w:r>
      <w:r w:rsidR="008B6DA2" w:rsidRPr="00D91AA2">
        <w:t xml:space="preserve"> to be kept</w:t>
      </w:r>
      <w:r w:rsidRPr="00D91AA2">
        <w:t>:</w:t>
      </w:r>
    </w:p>
    <w:p w:rsidR="00856861" w:rsidRPr="00D91AA2" w:rsidRDefault="00B75812">
      <w:pPr>
        <w:widowControl w:val="0"/>
        <w:numPr>
          <w:ilvl w:val="0"/>
          <w:numId w:val="4"/>
        </w:numPr>
        <w:autoSpaceDE w:val="0"/>
        <w:autoSpaceDN w:val="0"/>
        <w:ind w:left="851" w:hanging="425"/>
        <w:jc w:val="both"/>
      </w:pPr>
      <w:r w:rsidRPr="00D91AA2">
        <w:t>N</w:t>
      </w:r>
      <w:r w:rsidR="004E63A8" w:rsidRPr="00D91AA2">
        <w:t xml:space="preserve">etwork </w:t>
      </w:r>
      <w:r w:rsidRPr="00D91AA2">
        <w:t>T</w:t>
      </w:r>
      <w:r w:rsidR="004E63A8" w:rsidRPr="00D91AA2">
        <w:t xml:space="preserve">ermination </w:t>
      </w:r>
      <w:r w:rsidRPr="00D91AA2">
        <w:t>D</w:t>
      </w:r>
      <w:r w:rsidR="004E63A8" w:rsidRPr="00D91AA2">
        <w:t>evice (NTD)</w:t>
      </w:r>
      <w:r w:rsidRPr="00D91AA2">
        <w:t xml:space="preserve"> Record cards</w:t>
      </w:r>
      <w:r w:rsidR="007273E6" w:rsidRPr="00D91AA2">
        <w:t>.</w:t>
      </w:r>
    </w:p>
    <w:p w:rsidR="00856861" w:rsidRPr="00D91AA2" w:rsidRDefault="00B75812">
      <w:pPr>
        <w:widowControl w:val="0"/>
        <w:numPr>
          <w:ilvl w:val="0"/>
          <w:numId w:val="4"/>
        </w:numPr>
        <w:autoSpaceDE w:val="0"/>
        <w:autoSpaceDN w:val="0"/>
        <w:ind w:left="851" w:hanging="425"/>
        <w:jc w:val="both"/>
      </w:pPr>
      <w:r w:rsidRPr="00D91AA2">
        <w:t xml:space="preserve">Telecommunication Cabling Advice </w:t>
      </w:r>
      <w:r w:rsidR="000B1E65" w:rsidRPr="00D91AA2">
        <w:t xml:space="preserve">(TCA) </w:t>
      </w:r>
      <w:r w:rsidRPr="00D91AA2">
        <w:t xml:space="preserve">forms </w:t>
      </w:r>
      <w:r w:rsidR="000B1E65" w:rsidRPr="00D91AA2">
        <w:t xml:space="preserve">- </w:t>
      </w:r>
      <w:r w:rsidRPr="00D91AA2">
        <w:t>TCA1 (mandatory) and TCA2 (voluntary)</w:t>
      </w:r>
      <w:r w:rsidR="007273E6" w:rsidRPr="00D91AA2">
        <w:t>.</w:t>
      </w:r>
      <w:r w:rsidRPr="00D91AA2">
        <w:t xml:space="preserve">  </w:t>
      </w:r>
    </w:p>
    <w:p w:rsidR="00856861" w:rsidRPr="00D91AA2" w:rsidRDefault="00B75812">
      <w:pPr>
        <w:widowControl w:val="0"/>
        <w:ind w:left="426"/>
        <w:jc w:val="both"/>
        <w:rPr>
          <w:sz w:val="20"/>
          <w:szCs w:val="20"/>
        </w:rPr>
      </w:pPr>
      <w:r w:rsidRPr="00D91AA2">
        <w:rPr>
          <w:i/>
          <w:sz w:val="20"/>
          <w:szCs w:val="20"/>
        </w:rPr>
        <w:t>Note</w:t>
      </w:r>
      <w:r w:rsidR="00FF368A" w:rsidRPr="00D91AA2">
        <w:rPr>
          <w:sz w:val="20"/>
          <w:szCs w:val="20"/>
        </w:rPr>
        <w:tab/>
      </w:r>
      <w:r w:rsidRPr="00D91AA2">
        <w:rPr>
          <w:sz w:val="20"/>
          <w:szCs w:val="20"/>
        </w:rPr>
        <w:t xml:space="preserve">Records may be in hard copy or software versions but must conform to </w:t>
      </w:r>
      <w:r w:rsidR="006827A3" w:rsidRPr="00D91AA2">
        <w:rPr>
          <w:sz w:val="20"/>
          <w:szCs w:val="20"/>
        </w:rPr>
        <w:t>the Wiring Rules</w:t>
      </w:r>
      <w:r w:rsidRPr="00D91AA2">
        <w:rPr>
          <w:sz w:val="20"/>
          <w:szCs w:val="20"/>
        </w:rPr>
        <w:t>.</w:t>
      </w:r>
      <w:r w:rsidRPr="00D91AA2" w:rsidDel="003B2804">
        <w:rPr>
          <w:sz w:val="20"/>
          <w:szCs w:val="20"/>
        </w:rPr>
        <w:t xml:space="preserve"> </w:t>
      </w:r>
    </w:p>
    <w:p w:rsidR="00856861" w:rsidRPr="00D91AA2" w:rsidRDefault="00856861">
      <w:pPr>
        <w:widowControl w:val="0"/>
        <w:ind w:left="964"/>
        <w:jc w:val="both"/>
      </w:pPr>
    </w:p>
    <w:p w:rsidR="00856861" w:rsidRPr="00D91AA2" w:rsidRDefault="00B75812">
      <w:pPr>
        <w:pStyle w:val="Heading3"/>
      </w:pPr>
      <w:r w:rsidRPr="00D91AA2">
        <w:t>Relevant legislation, codes, regulations and standards:</w:t>
      </w:r>
    </w:p>
    <w:p w:rsidR="00856861" w:rsidRPr="00D91AA2" w:rsidRDefault="004E63A8">
      <w:pPr>
        <w:pStyle w:val="ListParagraph"/>
        <w:widowControl w:val="0"/>
        <w:numPr>
          <w:ilvl w:val="0"/>
          <w:numId w:val="76"/>
        </w:numPr>
        <w:ind w:left="851" w:hanging="425"/>
        <w:jc w:val="both"/>
      </w:pPr>
      <w:r w:rsidRPr="00D91AA2">
        <w:t xml:space="preserve">The </w:t>
      </w:r>
      <w:r w:rsidR="006A72F3" w:rsidRPr="00D91AA2">
        <w:rPr>
          <w:i/>
        </w:rPr>
        <w:t>Telecommunications Act 1997</w:t>
      </w:r>
      <w:r w:rsidRPr="00D91AA2">
        <w:t>;</w:t>
      </w:r>
    </w:p>
    <w:p w:rsidR="00856861" w:rsidRPr="00D91AA2" w:rsidRDefault="00B75812">
      <w:pPr>
        <w:pStyle w:val="ListParagraph"/>
        <w:widowControl w:val="0"/>
        <w:numPr>
          <w:ilvl w:val="0"/>
          <w:numId w:val="76"/>
        </w:numPr>
        <w:ind w:left="851" w:hanging="425"/>
        <w:jc w:val="both"/>
      </w:pPr>
      <w:r w:rsidRPr="00D91AA2">
        <w:t>Cabling Provider Rules;</w:t>
      </w:r>
    </w:p>
    <w:p w:rsidR="00856861" w:rsidRPr="00D91AA2" w:rsidRDefault="00E0766F">
      <w:pPr>
        <w:pStyle w:val="ListParagraph"/>
        <w:widowControl w:val="0"/>
        <w:numPr>
          <w:ilvl w:val="0"/>
          <w:numId w:val="76"/>
        </w:numPr>
        <w:ind w:left="851" w:hanging="425"/>
        <w:jc w:val="both"/>
      </w:pPr>
      <w:r w:rsidRPr="00D91AA2">
        <w:t>Rules associated with a</w:t>
      </w:r>
      <w:r w:rsidR="00B75812" w:rsidRPr="00D91AA2">
        <w:t xml:space="preserve">ccredited registrars and </w:t>
      </w:r>
      <w:r w:rsidRPr="00D91AA2">
        <w:t xml:space="preserve">the </w:t>
      </w:r>
      <w:r w:rsidR="00B75812" w:rsidRPr="00D91AA2">
        <w:t>registration scheme;</w:t>
      </w:r>
    </w:p>
    <w:p w:rsidR="00856861" w:rsidRPr="00D91AA2" w:rsidRDefault="00B75812">
      <w:pPr>
        <w:pStyle w:val="ListParagraph"/>
        <w:widowControl w:val="0"/>
        <w:numPr>
          <w:ilvl w:val="0"/>
          <w:numId w:val="76"/>
        </w:numPr>
        <w:ind w:left="851" w:hanging="425"/>
        <w:jc w:val="both"/>
      </w:pPr>
      <w:r w:rsidRPr="00D91AA2">
        <w:t>ACMA technical standards</w:t>
      </w:r>
      <w:r w:rsidR="004261F7" w:rsidRPr="00D91AA2">
        <w:t>, including</w:t>
      </w:r>
      <w:r w:rsidR="00630D9A" w:rsidRPr="00D91AA2">
        <w:t xml:space="preserve"> </w:t>
      </w:r>
      <w:r w:rsidRPr="00D91AA2">
        <w:t>AS/CA S008</w:t>
      </w:r>
      <w:r w:rsidR="000C2459" w:rsidRPr="00D91AA2">
        <w:t xml:space="preserve"> </w:t>
      </w:r>
      <w:r w:rsidR="00E34A7B" w:rsidRPr="00D91AA2">
        <w:t>or its replacement</w:t>
      </w:r>
      <w:r w:rsidR="004E71B8" w:rsidRPr="00D91AA2">
        <w:t>;</w:t>
      </w:r>
    </w:p>
    <w:p w:rsidR="00856861" w:rsidRPr="00D91AA2" w:rsidRDefault="000B1E65">
      <w:pPr>
        <w:pStyle w:val="ListParagraph"/>
        <w:numPr>
          <w:ilvl w:val="0"/>
          <w:numId w:val="52"/>
        </w:numPr>
        <w:ind w:left="851" w:hanging="425"/>
        <w:jc w:val="both"/>
      </w:pPr>
      <w:r w:rsidRPr="00D91AA2">
        <w:t xml:space="preserve">The </w:t>
      </w:r>
      <w:r w:rsidR="004261F7" w:rsidRPr="00D91AA2">
        <w:t>Wiring Rules</w:t>
      </w:r>
      <w:r w:rsidR="003C64B4" w:rsidRPr="00D91AA2">
        <w:t>;</w:t>
      </w:r>
      <w:r w:rsidR="004261F7" w:rsidRPr="00D91AA2">
        <w:t xml:space="preserve"> </w:t>
      </w:r>
    </w:p>
    <w:p w:rsidR="00856861" w:rsidRPr="00D91AA2" w:rsidRDefault="00B75812">
      <w:pPr>
        <w:pStyle w:val="ListParagraph"/>
        <w:numPr>
          <w:ilvl w:val="0"/>
          <w:numId w:val="52"/>
        </w:numPr>
        <w:ind w:left="851" w:hanging="425"/>
        <w:jc w:val="both"/>
      </w:pPr>
      <w:r w:rsidRPr="00D91AA2">
        <w:t>Communications Cabling Manual (Restricted);</w:t>
      </w:r>
    </w:p>
    <w:p w:rsidR="00856861" w:rsidRPr="00D91AA2" w:rsidRDefault="00B75812">
      <w:pPr>
        <w:pStyle w:val="ListParagraph"/>
        <w:numPr>
          <w:ilvl w:val="0"/>
          <w:numId w:val="52"/>
        </w:numPr>
        <w:ind w:left="851" w:hanging="425"/>
        <w:jc w:val="both"/>
      </w:pPr>
      <w:r w:rsidRPr="00D91AA2">
        <w:t>AS/NZS 3000:2007</w:t>
      </w:r>
      <w:r w:rsidR="004E63A8" w:rsidRPr="00D91AA2">
        <w:t xml:space="preserve"> Electrical installations (known as the Australian/New Zealand Wiring Rules)</w:t>
      </w:r>
      <w:r w:rsidRPr="00D91AA2">
        <w:t>;</w:t>
      </w:r>
    </w:p>
    <w:p w:rsidR="00856861" w:rsidRPr="00D91AA2" w:rsidRDefault="00B75812">
      <w:pPr>
        <w:pStyle w:val="ListParagraph"/>
        <w:numPr>
          <w:ilvl w:val="0"/>
          <w:numId w:val="52"/>
        </w:numPr>
        <w:ind w:left="851" w:hanging="425"/>
        <w:jc w:val="both"/>
      </w:pPr>
      <w:r w:rsidRPr="00D91AA2">
        <w:t>Certified Components List;</w:t>
      </w:r>
    </w:p>
    <w:p w:rsidR="00856861" w:rsidRPr="00D91AA2" w:rsidRDefault="00B75812">
      <w:pPr>
        <w:pStyle w:val="ListParagraph"/>
        <w:numPr>
          <w:ilvl w:val="0"/>
          <w:numId w:val="52"/>
        </w:numPr>
        <w:ind w:left="851" w:hanging="425"/>
        <w:jc w:val="both"/>
      </w:pPr>
      <w:r w:rsidRPr="00D91AA2">
        <w:t xml:space="preserve">Labelling </w:t>
      </w:r>
      <w:r w:rsidR="004E63A8" w:rsidRPr="00D91AA2">
        <w:t xml:space="preserve">requirements for </w:t>
      </w:r>
      <w:r w:rsidRPr="00D91AA2">
        <w:t>cabling products; and</w:t>
      </w:r>
    </w:p>
    <w:p w:rsidR="00856861" w:rsidRPr="00D91AA2" w:rsidRDefault="007D2358">
      <w:pPr>
        <w:pStyle w:val="ListParagraph"/>
        <w:numPr>
          <w:ilvl w:val="0"/>
          <w:numId w:val="52"/>
        </w:numPr>
        <w:spacing w:after="120"/>
        <w:ind w:left="851" w:hanging="425"/>
        <w:jc w:val="both"/>
      </w:pPr>
      <w:r w:rsidRPr="00D91AA2">
        <w:t>OH&amp; S</w:t>
      </w:r>
      <w:r w:rsidR="00D948A4" w:rsidRPr="00D91AA2">
        <w:t xml:space="preserve"> </w:t>
      </w:r>
      <w:r w:rsidR="00690C91" w:rsidRPr="00D91AA2">
        <w:t>and environmental policy and procedures</w:t>
      </w:r>
      <w:r w:rsidR="00D948A4" w:rsidRPr="00D91AA2">
        <w:t xml:space="preserve">. </w:t>
      </w:r>
    </w:p>
    <w:p w:rsidR="00856861" w:rsidRPr="00D91AA2" w:rsidRDefault="00B75812">
      <w:pPr>
        <w:ind w:left="426"/>
        <w:jc w:val="both"/>
        <w:rPr>
          <w:sz w:val="20"/>
          <w:szCs w:val="20"/>
        </w:rPr>
      </w:pPr>
      <w:r w:rsidRPr="00D91AA2">
        <w:rPr>
          <w:i/>
          <w:sz w:val="20"/>
          <w:szCs w:val="20"/>
        </w:rPr>
        <w:t>Note</w:t>
      </w:r>
      <w:r w:rsidR="00FF368A" w:rsidRPr="00D91AA2">
        <w:rPr>
          <w:sz w:val="20"/>
          <w:szCs w:val="20"/>
        </w:rPr>
        <w:tab/>
      </w:r>
      <w:r w:rsidRPr="00D91AA2">
        <w:rPr>
          <w:sz w:val="20"/>
          <w:szCs w:val="20"/>
        </w:rPr>
        <w:t xml:space="preserve">The references </w:t>
      </w:r>
      <w:r w:rsidR="0035767A" w:rsidRPr="00D91AA2">
        <w:rPr>
          <w:sz w:val="20"/>
          <w:szCs w:val="20"/>
        </w:rPr>
        <w:t xml:space="preserve">to standards </w:t>
      </w:r>
      <w:r w:rsidRPr="00D91AA2">
        <w:rPr>
          <w:sz w:val="20"/>
          <w:szCs w:val="20"/>
        </w:rPr>
        <w:t>are to the standard</w:t>
      </w:r>
      <w:r w:rsidR="0035767A" w:rsidRPr="00D91AA2">
        <w:rPr>
          <w:sz w:val="20"/>
          <w:szCs w:val="20"/>
        </w:rPr>
        <w:t>s</w:t>
      </w:r>
      <w:r w:rsidRPr="00D91AA2">
        <w:rPr>
          <w:sz w:val="20"/>
          <w:szCs w:val="20"/>
        </w:rPr>
        <w:t xml:space="preserve"> as amended or replaced from time to time</w:t>
      </w:r>
      <w:r w:rsidR="0096085B" w:rsidRPr="00D91AA2">
        <w:rPr>
          <w:sz w:val="20"/>
          <w:szCs w:val="20"/>
        </w:rPr>
        <w:t>.</w:t>
      </w:r>
    </w:p>
    <w:p w:rsidR="00856861" w:rsidRPr="00D91AA2" w:rsidRDefault="002F07DA">
      <w:pPr>
        <w:pStyle w:val="Heading2"/>
        <w:jc w:val="both"/>
      </w:pPr>
      <w:bookmarkStart w:id="16" w:name="_Toc487518183"/>
      <w:bookmarkStart w:id="17" w:name="_Toc494626196"/>
      <w:r w:rsidRPr="00D91AA2">
        <w:lastRenderedPageBreak/>
        <w:t>2.3</w:t>
      </w:r>
      <w:r w:rsidRPr="00D91AA2">
        <w:tab/>
        <w:t>Assessment</w:t>
      </w:r>
      <w:bookmarkEnd w:id="16"/>
      <w:bookmarkEnd w:id="17"/>
    </w:p>
    <w:p w:rsidR="00856861" w:rsidRPr="00D91AA2" w:rsidRDefault="002F07DA">
      <w:pPr>
        <w:jc w:val="both"/>
      </w:pPr>
      <w:r w:rsidRPr="00D91AA2">
        <w:t xml:space="preserve">The cabling provider should preferably be assessed within the workplace environment, but suitably simulated workplace environments such as a </w:t>
      </w:r>
      <w:r w:rsidR="001D3B4F" w:rsidRPr="00D91AA2">
        <w:t>Registered Training Organisation (</w:t>
      </w:r>
      <w:r w:rsidR="00D810B8" w:rsidRPr="00D91AA2">
        <w:rPr>
          <w:b/>
        </w:rPr>
        <w:t>RTO</w:t>
      </w:r>
      <w:r w:rsidR="001D3B4F" w:rsidRPr="00D91AA2">
        <w:t>)</w:t>
      </w:r>
      <w:r w:rsidRPr="00D91AA2">
        <w:t xml:space="preserve"> training facility would be acceptable.</w:t>
      </w:r>
    </w:p>
    <w:p w:rsidR="00856861" w:rsidRPr="00D91AA2" w:rsidRDefault="00856861">
      <w:pPr>
        <w:ind w:left="964"/>
        <w:jc w:val="both"/>
      </w:pPr>
    </w:p>
    <w:p w:rsidR="00856861" w:rsidRPr="00D91AA2" w:rsidRDefault="002F07DA">
      <w:pPr>
        <w:jc w:val="both"/>
      </w:pPr>
      <w:r w:rsidRPr="00D91AA2">
        <w:t xml:space="preserve">Assessment must be undertaken by approved assessors within the national </w:t>
      </w:r>
      <w:r w:rsidR="004E63A8" w:rsidRPr="00D91AA2">
        <w:t>Australian Quality Training Framework (</w:t>
      </w:r>
      <w:r w:rsidRPr="00D91AA2">
        <w:t>AQTF</w:t>
      </w:r>
      <w:r w:rsidR="004E63A8" w:rsidRPr="00D91AA2">
        <w:t>)</w:t>
      </w:r>
      <w:r w:rsidRPr="00D91AA2">
        <w:t xml:space="preserve"> training system, </w:t>
      </w:r>
      <w:r w:rsidR="001D3B4F" w:rsidRPr="00D91AA2">
        <w:t>RTOs</w:t>
      </w:r>
      <w:r w:rsidRPr="00D91AA2">
        <w:t xml:space="preserve"> or assessment as specified in training packages or as determined by the ACMA.</w:t>
      </w:r>
    </w:p>
    <w:p w:rsidR="00856861" w:rsidRPr="00D91AA2" w:rsidRDefault="00856861">
      <w:pPr>
        <w:ind w:left="964"/>
        <w:jc w:val="both"/>
      </w:pPr>
    </w:p>
    <w:p w:rsidR="00856861" w:rsidRPr="00D91AA2" w:rsidRDefault="002F07DA">
      <w:pPr>
        <w:jc w:val="both"/>
      </w:pPr>
      <w:r w:rsidRPr="00D91AA2">
        <w:t>Assessment of competencies or ACMA approved Cabling Provider Rules training program outcomes include</w:t>
      </w:r>
      <w:r w:rsidR="004E63A8" w:rsidRPr="00D91AA2">
        <w:t>s</w:t>
      </w:r>
      <w:r w:rsidRPr="00D91AA2">
        <w:t xml:space="preserve"> other ACMA mandated requirements</w:t>
      </w:r>
      <w:r w:rsidR="004E63A8" w:rsidRPr="00D91AA2">
        <w:t xml:space="preserve">, such as regulatory examination requirements which are outside of the AQTF system. The ACMA may specify other requirements in the future. </w:t>
      </w:r>
    </w:p>
    <w:p w:rsidR="00856861" w:rsidRPr="00D91AA2" w:rsidRDefault="00856861">
      <w:pPr>
        <w:pStyle w:val="Heading3"/>
      </w:pPr>
    </w:p>
    <w:p w:rsidR="00856861" w:rsidRPr="00D91AA2" w:rsidRDefault="001A5719">
      <w:pPr>
        <w:jc w:val="both"/>
      </w:pPr>
      <w:r w:rsidRPr="00D91AA2">
        <w:t xml:space="preserve">A cabling provider who wishes to perform restricted cabling work of a particular type must satisfy the assessment requirements for that type of restricted cabling work. For example, a cabling provider who wishes to perform broadband restricted cabling work must demonstrate the assessment outcomes relevant to broadband restricted cabling work. </w:t>
      </w:r>
    </w:p>
    <w:p w:rsidR="00856861" w:rsidRPr="00D91AA2" w:rsidRDefault="00856861">
      <w:pPr>
        <w:jc w:val="both"/>
      </w:pPr>
    </w:p>
    <w:p w:rsidR="00856861" w:rsidRPr="00D91AA2" w:rsidRDefault="002F07DA">
      <w:pPr>
        <w:pStyle w:val="Heading3"/>
      </w:pPr>
      <w:r w:rsidRPr="00D91AA2">
        <w:t>Assessment Requirements:</w:t>
      </w:r>
      <w:r w:rsidR="00085AD3" w:rsidRPr="00D91AA2">
        <w:t xml:space="preserve"> </w:t>
      </w:r>
    </w:p>
    <w:p w:rsidR="00856861" w:rsidRPr="00D91AA2" w:rsidRDefault="002F07DA">
      <w:pPr>
        <w:jc w:val="both"/>
        <w:rPr>
          <w:i/>
          <w:iCs/>
        </w:rPr>
      </w:pPr>
      <w:r w:rsidRPr="00D91AA2">
        <w:t>The following assessment outcome</w:t>
      </w:r>
      <w:bookmarkStart w:id="18" w:name="_GoBack"/>
      <w:bookmarkEnd w:id="18"/>
      <w:r w:rsidRPr="00D91AA2">
        <w:t>s must be demonstrated:</w:t>
      </w:r>
    </w:p>
    <w:p w:rsidR="00856861" w:rsidRPr="00D91AA2" w:rsidRDefault="002F07DA">
      <w:pPr>
        <w:widowControl w:val="0"/>
        <w:numPr>
          <w:ilvl w:val="0"/>
          <w:numId w:val="2"/>
        </w:numPr>
        <w:tabs>
          <w:tab w:val="left" w:pos="1560"/>
        </w:tabs>
        <w:autoSpaceDE w:val="0"/>
        <w:autoSpaceDN w:val="0"/>
        <w:ind w:left="861" w:hanging="435"/>
        <w:jc w:val="both"/>
      </w:pPr>
      <w:r w:rsidRPr="00D91AA2">
        <w:t>complete a cabling installation and termination</w:t>
      </w:r>
      <w:r w:rsidR="00E0766F" w:rsidRPr="00D91AA2">
        <w:t>,</w:t>
      </w:r>
      <w:r w:rsidRPr="00D91AA2">
        <w:t xml:space="preserve"> including three types of telephone sockets, one network termination device</w:t>
      </w:r>
      <w:r w:rsidR="00E0766F" w:rsidRPr="00D91AA2">
        <w:t xml:space="preserve">; </w:t>
      </w:r>
      <w:r w:rsidRPr="00D91AA2">
        <w:t>and including accurate completion of a TCA1 form (mandatory) or TCA2 (voluntary);</w:t>
      </w:r>
    </w:p>
    <w:p w:rsidR="00856861" w:rsidRPr="00D91AA2" w:rsidRDefault="00E0766F">
      <w:pPr>
        <w:widowControl w:val="0"/>
        <w:numPr>
          <w:ilvl w:val="0"/>
          <w:numId w:val="2"/>
        </w:numPr>
        <w:tabs>
          <w:tab w:val="left" w:pos="1560"/>
        </w:tabs>
        <w:autoSpaceDE w:val="0"/>
        <w:autoSpaceDN w:val="0"/>
        <w:ind w:left="861" w:hanging="435"/>
        <w:jc w:val="both"/>
      </w:pPr>
      <w:r w:rsidRPr="00D91AA2">
        <w:t>a</w:t>
      </w:r>
      <w:r w:rsidR="002F07DA" w:rsidRPr="00D91AA2">
        <w:t>ccurately apply cable conductor identification codes;</w:t>
      </w:r>
    </w:p>
    <w:p w:rsidR="00856861" w:rsidRPr="00D91AA2" w:rsidRDefault="00E0766F">
      <w:pPr>
        <w:widowControl w:val="0"/>
        <w:numPr>
          <w:ilvl w:val="0"/>
          <w:numId w:val="2"/>
        </w:numPr>
        <w:tabs>
          <w:tab w:val="left" w:pos="1560"/>
        </w:tabs>
        <w:autoSpaceDE w:val="0"/>
        <w:autoSpaceDN w:val="0"/>
        <w:ind w:left="861" w:hanging="435"/>
        <w:jc w:val="both"/>
      </w:pPr>
      <w:r w:rsidRPr="00D91AA2">
        <w:t>c</w:t>
      </w:r>
      <w:r w:rsidR="002F07DA" w:rsidRPr="00D91AA2">
        <w:t xml:space="preserve">onduct and apply cable test results; </w:t>
      </w:r>
      <w:r w:rsidR="00125D8F" w:rsidRPr="00D91AA2">
        <w:t>and</w:t>
      </w:r>
    </w:p>
    <w:p w:rsidR="00856861" w:rsidRPr="00D91AA2" w:rsidRDefault="00E0766F">
      <w:pPr>
        <w:widowControl w:val="0"/>
        <w:numPr>
          <w:ilvl w:val="0"/>
          <w:numId w:val="2"/>
        </w:numPr>
        <w:tabs>
          <w:tab w:val="left" w:pos="1560"/>
        </w:tabs>
        <w:autoSpaceDE w:val="0"/>
        <w:autoSpaceDN w:val="0"/>
        <w:ind w:left="861" w:hanging="435"/>
        <w:jc w:val="both"/>
      </w:pPr>
      <w:r w:rsidRPr="00D91AA2">
        <w:t>c</w:t>
      </w:r>
      <w:r w:rsidR="002F07DA" w:rsidRPr="00D91AA2">
        <w:t xml:space="preserve">orrectly interpret and apply relevant regulations and </w:t>
      </w:r>
      <w:r w:rsidR="00127695" w:rsidRPr="00D91AA2">
        <w:t xml:space="preserve">standards, and </w:t>
      </w:r>
      <w:r w:rsidR="00690C91" w:rsidRPr="00D91AA2">
        <w:t>OH&amp; S and environmental policy and procedures</w:t>
      </w:r>
      <w:r w:rsidR="00125D8F" w:rsidRPr="00D91AA2">
        <w:t>.</w:t>
      </w:r>
      <w:r w:rsidR="00690C91" w:rsidRPr="00D91AA2">
        <w:t xml:space="preserve"> </w:t>
      </w:r>
    </w:p>
    <w:p w:rsidR="00856861" w:rsidRPr="00D91AA2" w:rsidRDefault="00856861">
      <w:pPr>
        <w:pStyle w:val="Heading3"/>
      </w:pPr>
    </w:p>
    <w:p w:rsidR="00856861" w:rsidRPr="00D91AA2" w:rsidRDefault="002F07DA">
      <w:pPr>
        <w:pStyle w:val="Heading3"/>
      </w:pPr>
      <w:r w:rsidRPr="00D91AA2">
        <w:t>Skills and Knowledge Summary:</w:t>
      </w:r>
    </w:p>
    <w:p w:rsidR="00856861" w:rsidRPr="00D91AA2" w:rsidRDefault="002F07DA">
      <w:pPr>
        <w:widowControl w:val="0"/>
        <w:numPr>
          <w:ilvl w:val="0"/>
          <w:numId w:val="21"/>
        </w:numPr>
        <w:autoSpaceDE w:val="0"/>
        <w:autoSpaceDN w:val="0"/>
        <w:ind w:left="851" w:hanging="425"/>
        <w:jc w:val="both"/>
      </w:pPr>
      <w:r w:rsidRPr="00D91AA2">
        <w:t xml:space="preserve">Cable installation; </w:t>
      </w:r>
    </w:p>
    <w:p w:rsidR="00856861" w:rsidRPr="00D91AA2" w:rsidRDefault="002F07DA">
      <w:pPr>
        <w:widowControl w:val="0"/>
        <w:numPr>
          <w:ilvl w:val="0"/>
          <w:numId w:val="21"/>
        </w:numPr>
        <w:autoSpaceDE w:val="0"/>
        <w:autoSpaceDN w:val="0"/>
        <w:ind w:left="851" w:hanging="425"/>
        <w:jc w:val="both"/>
      </w:pPr>
      <w:r w:rsidRPr="00D91AA2">
        <w:t>Cable types;</w:t>
      </w:r>
    </w:p>
    <w:p w:rsidR="00856861" w:rsidRPr="00D91AA2" w:rsidRDefault="002F07DA">
      <w:pPr>
        <w:widowControl w:val="0"/>
        <w:numPr>
          <w:ilvl w:val="0"/>
          <w:numId w:val="21"/>
        </w:numPr>
        <w:autoSpaceDE w:val="0"/>
        <w:autoSpaceDN w:val="0"/>
        <w:ind w:left="851" w:hanging="425"/>
        <w:jc w:val="both"/>
      </w:pPr>
      <w:r w:rsidRPr="00D91AA2">
        <w:t>Cable termination products;</w:t>
      </w:r>
    </w:p>
    <w:p w:rsidR="00856861" w:rsidRPr="00D91AA2" w:rsidRDefault="002F07DA">
      <w:pPr>
        <w:widowControl w:val="0"/>
        <w:numPr>
          <w:ilvl w:val="0"/>
          <w:numId w:val="21"/>
        </w:numPr>
        <w:autoSpaceDE w:val="0"/>
        <w:autoSpaceDN w:val="0"/>
        <w:ind w:left="851" w:hanging="425"/>
        <w:jc w:val="both"/>
      </w:pPr>
      <w:r w:rsidRPr="00D91AA2">
        <w:t>ACMA Cabling Provider Rules</w:t>
      </w:r>
      <w:r w:rsidR="005D7678" w:rsidRPr="00D91AA2">
        <w:t>;</w:t>
      </w:r>
    </w:p>
    <w:p w:rsidR="00856861" w:rsidRPr="00D91AA2" w:rsidRDefault="002F07DA">
      <w:pPr>
        <w:widowControl w:val="0"/>
        <w:numPr>
          <w:ilvl w:val="0"/>
          <w:numId w:val="21"/>
        </w:numPr>
        <w:autoSpaceDE w:val="0"/>
        <w:autoSpaceDN w:val="0"/>
        <w:ind w:left="851" w:hanging="425"/>
        <w:jc w:val="both"/>
      </w:pPr>
      <w:r w:rsidRPr="00D91AA2">
        <w:t xml:space="preserve">Cabling provider registration, other rules and regulations; and </w:t>
      </w:r>
    </w:p>
    <w:p w:rsidR="00856861" w:rsidRPr="00D91AA2" w:rsidRDefault="002F07DA">
      <w:pPr>
        <w:widowControl w:val="0"/>
        <w:numPr>
          <w:ilvl w:val="0"/>
          <w:numId w:val="21"/>
        </w:numPr>
        <w:autoSpaceDE w:val="0"/>
        <w:autoSpaceDN w:val="0"/>
        <w:ind w:left="851" w:hanging="425"/>
        <w:jc w:val="both"/>
      </w:pPr>
      <w:r w:rsidRPr="00D91AA2">
        <w:t>Basic telephony.</w:t>
      </w:r>
    </w:p>
    <w:p w:rsidR="00856861" w:rsidRPr="00D91AA2" w:rsidRDefault="00856861">
      <w:pPr>
        <w:widowControl w:val="0"/>
        <w:ind w:left="964"/>
        <w:jc w:val="both"/>
      </w:pPr>
    </w:p>
    <w:p w:rsidR="00856861" w:rsidRPr="00D91AA2" w:rsidRDefault="002F07DA">
      <w:pPr>
        <w:pStyle w:val="Heading3"/>
      </w:pPr>
      <w:r w:rsidRPr="00D91AA2">
        <w:t>Skills and Knowledge Breakdown:</w:t>
      </w:r>
    </w:p>
    <w:p w:rsidR="00856861" w:rsidRPr="00D91AA2" w:rsidRDefault="00B91DEC">
      <w:pPr>
        <w:pStyle w:val="ListParagraph"/>
        <w:widowControl w:val="0"/>
        <w:numPr>
          <w:ilvl w:val="0"/>
          <w:numId w:val="57"/>
        </w:numPr>
        <w:tabs>
          <w:tab w:val="left" w:pos="2518"/>
          <w:tab w:val="left" w:pos="8613"/>
        </w:tabs>
        <w:ind w:left="851" w:hanging="425"/>
        <w:jc w:val="both"/>
        <w:rPr>
          <w:b/>
        </w:rPr>
      </w:pPr>
      <w:r w:rsidRPr="00D91AA2">
        <w:t>Cable installation including:</w:t>
      </w:r>
    </w:p>
    <w:p w:rsidR="00856861" w:rsidRPr="00D91AA2" w:rsidRDefault="002F07DA">
      <w:pPr>
        <w:widowControl w:val="0"/>
        <w:numPr>
          <w:ilvl w:val="0"/>
          <w:numId w:val="2"/>
        </w:numPr>
        <w:autoSpaceDE w:val="0"/>
        <w:autoSpaceDN w:val="0"/>
        <w:ind w:left="851"/>
        <w:jc w:val="both"/>
      </w:pPr>
      <w:r w:rsidRPr="00D91AA2">
        <w:t>Internal/external installations;</w:t>
      </w:r>
    </w:p>
    <w:p w:rsidR="00856861" w:rsidRPr="00D91AA2" w:rsidRDefault="002F07DA">
      <w:pPr>
        <w:widowControl w:val="0"/>
        <w:numPr>
          <w:ilvl w:val="0"/>
          <w:numId w:val="2"/>
        </w:numPr>
        <w:autoSpaceDE w:val="0"/>
        <w:autoSpaceDN w:val="0"/>
        <w:ind w:left="851"/>
        <w:jc w:val="both"/>
      </w:pPr>
      <w:r w:rsidRPr="00D91AA2">
        <w:t>Cable damage awareness;</w:t>
      </w:r>
    </w:p>
    <w:p w:rsidR="00856861" w:rsidRPr="00D91AA2" w:rsidRDefault="002F07DA">
      <w:pPr>
        <w:widowControl w:val="0"/>
        <w:numPr>
          <w:ilvl w:val="0"/>
          <w:numId w:val="2"/>
        </w:numPr>
        <w:autoSpaceDE w:val="0"/>
        <w:autoSpaceDN w:val="0"/>
        <w:ind w:left="851"/>
        <w:jc w:val="both"/>
      </w:pPr>
      <w:r w:rsidRPr="00D91AA2">
        <w:t>Domestic installations;</w:t>
      </w:r>
    </w:p>
    <w:p w:rsidR="00856861" w:rsidRPr="00D91AA2" w:rsidRDefault="002F07DA">
      <w:pPr>
        <w:widowControl w:val="0"/>
        <w:numPr>
          <w:ilvl w:val="0"/>
          <w:numId w:val="2"/>
        </w:numPr>
        <w:autoSpaceDE w:val="0"/>
        <w:autoSpaceDN w:val="0"/>
        <w:ind w:left="851"/>
        <w:jc w:val="both"/>
      </w:pPr>
      <w:r w:rsidRPr="00D91AA2">
        <w:t xml:space="preserve">ACMA Cabling Provider Rules including cabling provider registration; </w:t>
      </w:r>
    </w:p>
    <w:p w:rsidR="00856861" w:rsidRPr="00D91AA2" w:rsidRDefault="002F07DA">
      <w:pPr>
        <w:widowControl w:val="0"/>
        <w:numPr>
          <w:ilvl w:val="0"/>
          <w:numId w:val="2"/>
        </w:numPr>
        <w:autoSpaceDE w:val="0"/>
        <w:autoSpaceDN w:val="0"/>
        <w:ind w:left="851"/>
        <w:jc w:val="both"/>
      </w:pPr>
      <w:r w:rsidRPr="00D91AA2">
        <w:t>Cable termination;</w:t>
      </w:r>
    </w:p>
    <w:p w:rsidR="00856861" w:rsidRPr="00D91AA2" w:rsidRDefault="002F07DA">
      <w:pPr>
        <w:widowControl w:val="0"/>
        <w:numPr>
          <w:ilvl w:val="0"/>
          <w:numId w:val="2"/>
        </w:numPr>
        <w:autoSpaceDE w:val="0"/>
        <w:autoSpaceDN w:val="0"/>
        <w:ind w:left="851"/>
        <w:jc w:val="both"/>
      </w:pPr>
      <w:r w:rsidRPr="00D91AA2">
        <w:t xml:space="preserve">Termination types, network termination devices and outlets; </w:t>
      </w:r>
    </w:p>
    <w:p w:rsidR="00856861" w:rsidRPr="00D91AA2" w:rsidRDefault="002F07DA">
      <w:pPr>
        <w:widowControl w:val="0"/>
        <w:numPr>
          <w:ilvl w:val="0"/>
          <w:numId w:val="2"/>
        </w:numPr>
        <w:autoSpaceDE w:val="0"/>
        <w:autoSpaceDN w:val="0"/>
        <w:ind w:left="851"/>
        <w:jc w:val="both"/>
      </w:pPr>
      <w:r w:rsidRPr="00D91AA2">
        <w:t xml:space="preserve">Common installation tests; </w:t>
      </w:r>
    </w:p>
    <w:p w:rsidR="00856861" w:rsidRPr="00D91AA2" w:rsidRDefault="002F07DA">
      <w:pPr>
        <w:widowControl w:val="0"/>
        <w:numPr>
          <w:ilvl w:val="0"/>
          <w:numId w:val="2"/>
        </w:numPr>
        <w:autoSpaceDE w:val="0"/>
        <w:autoSpaceDN w:val="0"/>
        <w:ind w:left="851"/>
        <w:jc w:val="both"/>
      </w:pPr>
      <w:r w:rsidRPr="00D91AA2">
        <w:lastRenderedPageBreak/>
        <w:t>Protective earthing;</w:t>
      </w:r>
      <w:r w:rsidR="00E34A7B" w:rsidRPr="00D91AA2">
        <w:t xml:space="preserve"> and</w:t>
      </w:r>
    </w:p>
    <w:p w:rsidR="00856861" w:rsidRPr="00D91AA2" w:rsidRDefault="002F07DA">
      <w:pPr>
        <w:widowControl w:val="0"/>
        <w:numPr>
          <w:ilvl w:val="0"/>
          <w:numId w:val="2"/>
        </w:numPr>
        <w:autoSpaceDE w:val="0"/>
        <w:autoSpaceDN w:val="0"/>
        <w:spacing w:after="120"/>
        <w:ind w:left="851"/>
        <w:jc w:val="both"/>
      </w:pPr>
      <w:r w:rsidRPr="00D91AA2">
        <w:t>Earth testing.</w:t>
      </w:r>
    </w:p>
    <w:p w:rsidR="00856861" w:rsidRPr="00D91AA2" w:rsidRDefault="00D810B8">
      <w:pPr>
        <w:pStyle w:val="ListParagraph"/>
        <w:numPr>
          <w:ilvl w:val="0"/>
          <w:numId w:val="57"/>
        </w:numPr>
        <w:spacing w:line="276" w:lineRule="auto"/>
        <w:ind w:left="851" w:hanging="425"/>
        <w:jc w:val="both"/>
      </w:pPr>
      <w:r w:rsidRPr="00D91AA2">
        <w:t xml:space="preserve">ACMA </w:t>
      </w:r>
      <w:r w:rsidR="002C3B13" w:rsidRPr="00D91AA2">
        <w:t>C</w:t>
      </w:r>
      <w:r w:rsidRPr="00D91AA2">
        <w:t xml:space="preserve">abling </w:t>
      </w:r>
      <w:r w:rsidR="002C3B13" w:rsidRPr="00D91AA2">
        <w:t>P</w:t>
      </w:r>
      <w:r w:rsidRPr="00D91AA2">
        <w:t xml:space="preserve">rovider </w:t>
      </w:r>
      <w:r w:rsidR="002C3B13" w:rsidRPr="00D91AA2">
        <w:t>R</w:t>
      </w:r>
      <w:r w:rsidRPr="00D91AA2">
        <w:t xml:space="preserve">ules </w:t>
      </w:r>
      <w:r w:rsidR="00085AD3" w:rsidRPr="00D91AA2">
        <w:t xml:space="preserve">and cabling provider registration </w:t>
      </w:r>
      <w:r w:rsidRPr="00D91AA2">
        <w:t>including:</w:t>
      </w:r>
    </w:p>
    <w:p w:rsidR="00856861" w:rsidRPr="00D91AA2" w:rsidRDefault="00690C91">
      <w:pPr>
        <w:widowControl w:val="0"/>
        <w:numPr>
          <w:ilvl w:val="0"/>
          <w:numId w:val="2"/>
        </w:numPr>
        <w:autoSpaceDE w:val="0"/>
        <w:autoSpaceDN w:val="0"/>
        <w:ind w:left="1276" w:hanging="425"/>
        <w:jc w:val="both"/>
      </w:pPr>
      <w:r w:rsidRPr="00D91AA2">
        <w:t>The ACMA’s r</w:t>
      </w:r>
      <w:r w:rsidR="00D810B8" w:rsidRPr="00D91AA2">
        <w:t>egulatory and compliance requirements;</w:t>
      </w:r>
    </w:p>
    <w:p w:rsidR="00856861" w:rsidRPr="00D91AA2" w:rsidRDefault="00D810B8">
      <w:pPr>
        <w:widowControl w:val="0"/>
        <w:numPr>
          <w:ilvl w:val="0"/>
          <w:numId w:val="2"/>
        </w:numPr>
        <w:autoSpaceDE w:val="0"/>
        <w:autoSpaceDN w:val="0"/>
        <w:ind w:left="1276" w:hanging="425"/>
        <w:jc w:val="both"/>
      </w:pPr>
      <w:r w:rsidRPr="00D91AA2">
        <w:t>Cabling provider registration, types and limitations;</w:t>
      </w:r>
      <w:r w:rsidR="002C3B13" w:rsidRPr="00D91AA2">
        <w:t xml:space="preserve"> and</w:t>
      </w:r>
    </w:p>
    <w:p w:rsidR="00856861" w:rsidRPr="00D91AA2" w:rsidRDefault="00D810B8">
      <w:pPr>
        <w:widowControl w:val="0"/>
        <w:numPr>
          <w:ilvl w:val="0"/>
          <w:numId w:val="2"/>
        </w:numPr>
        <w:autoSpaceDE w:val="0"/>
        <w:autoSpaceDN w:val="0"/>
        <w:spacing w:after="120"/>
        <w:ind w:left="1276" w:hanging="425"/>
        <w:jc w:val="both"/>
      </w:pPr>
      <w:r w:rsidRPr="00D91AA2">
        <w:t>Supervision requirements</w:t>
      </w:r>
      <w:r w:rsidR="002C3B13" w:rsidRPr="00D91AA2">
        <w:t>.</w:t>
      </w:r>
    </w:p>
    <w:p w:rsidR="00856861" w:rsidRPr="00D91AA2" w:rsidRDefault="00745AD0">
      <w:pPr>
        <w:pStyle w:val="ListParagraph"/>
        <w:widowControl w:val="0"/>
        <w:numPr>
          <w:ilvl w:val="0"/>
          <w:numId w:val="57"/>
        </w:numPr>
        <w:ind w:left="851" w:hanging="425"/>
        <w:jc w:val="both"/>
      </w:pPr>
      <w:r w:rsidRPr="00D91AA2">
        <w:t>Other rules and regulations</w:t>
      </w:r>
      <w:r w:rsidR="002C3B13" w:rsidRPr="00D91AA2">
        <w:t xml:space="preserve"> including:</w:t>
      </w:r>
    </w:p>
    <w:p w:rsidR="00856861" w:rsidRPr="00D91AA2" w:rsidRDefault="002C3B13">
      <w:pPr>
        <w:widowControl w:val="0"/>
        <w:numPr>
          <w:ilvl w:val="0"/>
          <w:numId w:val="2"/>
        </w:numPr>
        <w:autoSpaceDE w:val="0"/>
        <w:autoSpaceDN w:val="0"/>
        <w:ind w:left="1276" w:hanging="425"/>
        <w:jc w:val="both"/>
      </w:pPr>
      <w:r w:rsidRPr="00D91AA2">
        <w:rPr>
          <w:iCs/>
        </w:rPr>
        <w:t xml:space="preserve">The </w:t>
      </w:r>
      <w:r w:rsidRPr="00D91AA2">
        <w:rPr>
          <w:i/>
          <w:iCs/>
        </w:rPr>
        <w:t>Telecommunications Act 1997</w:t>
      </w:r>
      <w:r w:rsidR="00085AD3" w:rsidRPr="00D91AA2">
        <w:rPr>
          <w:iCs/>
        </w:rPr>
        <w:t>;</w:t>
      </w:r>
      <w:r w:rsidRPr="00D91AA2">
        <w:t xml:space="preserve"> </w:t>
      </w:r>
    </w:p>
    <w:p w:rsidR="00856861" w:rsidRPr="00D91AA2" w:rsidRDefault="002C3B13">
      <w:pPr>
        <w:widowControl w:val="0"/>
        <w:numPr>
          <w:ilvl w:val="0"/>
          <w:numId w:val="2"/>
        </w:numPr>
        <w:autoSpaceDE w:val="0"/>
        <w:autoSpaceDN w:val="0"/>
        <w:ind w:left="1276" w:hanging="425"/>
        <w:jc w:val="both"/>
      </w:pPr>
      <w:r w:rsidRPr="00D91AA2">
        <w:t>AS/CA S008 or its replacement;</w:t>
      </w:r>
    </w:p>
    <w:p w:rsidR="00856861" w:rsidRPr="00D91AA2" w:rsidRDefault="002C3B13">
      <w:pPr>
        <w:widowControl w:val="0"/>
        <w:numPr>
          <w:ilvl w:val="0"/>
          <w:numId w:val="2"/>
        </w:numPr>
        <w:autoSpaceDE w:val="0"/>
        <w:autoSpaceDN w:val="0"/>
        <w:ind w:left="1276" w:hanging="425"/>
        <w:jc w:val="both"/>
      </w:pPr>
      <w:r w:rsidRPr="00D91AA2">
        <w:t xml:space="preserve">The Wiring Rules; </w:t>
      </w:r>
    </w:p>
    <w:p w:rsidR="00856861" w:rsidRPr="00D91AA2" w:rsidRDefault="002C3B13">
      <w:pPr>
        <w:widowControl w:val="0"/>
        <w:numPr>
          <w:ilvl w:val="0"/>
          <w:numId w:val="2"/>
        </w:numPr>
        <w:autoSpaceDE w:val="0"/>
        <w:autoSpaceDN w:val="0"/>
        <w:ind w:left="1276" w:hanging="425"/>
        <w:jc w:val="both"/>
      </w:pPr>
      <w:r w:rsidRPr="00D91AA2">
        <w:t>AS/NZS 3000:2007 Electrical installations (known as the Australian/New Zealand Wiring Rules);</w:t>
      </w:r>
    </w:p>
    <w:p w:rsidR="00856861" w:rsidRPr="00D91AA2" w:rsidRDefault="002C3B13">
      <w:pPr>
        <w:widowControl w:val="0"/>
        <w:numPr>
          <w:ilvl w:val="0"/>
          <w:numId w:val="2"/>
        </w:numPr>
        <w:autoSpaceDE w:val="0"/>
        <w:autoSpaceDN w:val="0"/>
        <w:ind w:left="1276" w:hanging="425"/>
        <w:jc w:val="both"/>
      </w:pPr>
      <w:r w:rsidRPr="00D91AA2">
        <w:t>Communications Cabling Manual; and</w:t>
      </w:r>
    </w:p>
    <w:p w:rsidR="00856861" w:rsidRPr="00D91AA2" w:rsidRDefault="002C3B13">
      <w:pPr>
        <w:widowControl w:val="0"/>
        <w:numPr>
          <w:ilvl w:val="0"/>
          <w:numId w:val="2"/>
        </w:numPr>
        <w:autoSpaceDE w:val="0"/>
        <w:autoSpaceDN w:val="0"/>
        <w:spacing w:after="120"/>
        <w:ind w:left="1276" w:hanging="425"/>
        <w:jc w:val="both"/>
      </w:pPr>
      <w:r w:rsidRPr="00D91AA2">
        <w:t>Mandatory and voluntary technical standards.</w:t>
      </w:r>
    </w:p>
    <w:p w:rsidR="00856861" w:rsidRPr="00D91AA2" w:rsidRDefault="00175F3A">
      <w:pPr>
        <w:pStyle w:val="ListParagraph"/>
        <w:widowControl w:val="0"/>
        <w:numPr>
          <w:ilvl w:val="0"/>
          <w:numId w:val="57"/>
        </w:numPr>
        <w:ind w:left="851" w:hanging="425"/>
        <w:jc w:val="both"/>
      </w:pPr>
      <w:r w:rsidRPr="00D91AA2">
        <w:t>Basic telephony including:</w:t>
      </w:r>
    </w:p>
    <w:p w:rsidR="00856861" w:rsidRPr="00D91AA2" w:rsidRDefault="002F07DA">
      <w:pPr>
        <w:widowControl w:val="0"/>
        <w:numPr>
          <w:ilvl w:val="0"/>
          <w:numId w:val="22"/>
        </w:numPr>
        <w:autoSpaceDE w:val="0"/>
        <w:autoSpaceDN w:val="0"/>
        <w:ind w:left="851" w:firstLine="0"/>
        <w:jc w:val="both"/>
      </w:pPr>
      <w:r w:rsidRPr="00D91AA2">
        <w:t>Telephone operation.</w:t>
      </w:r>
    </w:p>
    <w:p w:rsidR="00856861" w:rsidRPr="00D91AA2" w:rsidRDefault="00856861">
      <w:pPr>
        <w:pStyle w:val="Heading1"/>
        <w:jc w:val="both"/>
      </w:pPr>
      <w:bookmarkStart w:id="19" w:name="_Toc487518184"/>
      <w:bookmarkStart w:id="20" w:name="_Toc494626197"/>
    </w:p>
    <w:p w:rsidR="00856861" w:rsidRPr="00D91AA2" w:rsidRDefault="002F07DA">
      <w:pPr>
        <w:pStyle w:val="Heading1"/>
        <w:jc w:val="both"/>
      </w:pPr>
      <w:r w:rsidRPr="00D91AA2">
        <w:t>Part 3</w:t>
      </w:r>
      <w:r w:rsidRPr="00D91AA2">
        <w:tab/>
        <w:t>Open Cabling Requirements</w:t>
      </w:r>
      <w:bookmarkEnd w:id="19"/>
      <w:bookmarkEnd w:id="20"/>
      <w:r w:rsidRPr="00D91AA2">
        <w:t xml:space="preserve"> </w:t>
      </w:r>
    </w:p>
    <w:p w:rsidR="00856861" w:rsidRPr="00D91AA2" w:rsidRDefault="002F07DA">
      <w:pPr>
        <w:pStyle w:val="Heading2"/>
        <w:jc w:val="both"/>
      </w:pPr>
      <w:bookmarkStart w:id="21" w:name="_Toc487518185"/>
      <w:bookmarkStart w:id="22" w:name="_Toc494626198"/>
      <w:r w:rsidRPr="00D91AA2">
        <w:t>3.1</w:t>
      </w:r>
      <w:r w:rsidRPr="00D91AA2">
        <w:tab/>
        <w:t>Description</w:t>
      </w:r>
      <w:bookmarkEnd w:id="21"/>
      <w:bookmarkEnd w:id="22"/>
    </w:p>
    <w:p w:rsidR="00856861" w:rsidRPr="00D91AA2" w:rsidRDefault="002F07DA">
      <w:pPr>
        <w:jc w:val="both"/>
      </w:pPr>
      <w:r w:rsidRPr="00D91AA2">
        <w:rPr>
          <w:b/>
          <w:bCs/>
          <w:i/>
          <w:iCs/>
        </w:rPr>
        <w:t xml:space="preserve">Open cabling work </w:t>
      </w:r>
      <w:r w:rsidRPr="00D91AA2">
        <w:t xml:space="preserve">is any type of cabling work in which the customer cabling terminates directly at the network boundary on a Socket, Network Termination Device (NTD) or a </w:t>
      </w:r>
      <w:r w:rsidR="002840B4" w:rsidRPr="00D91AA2">
        <w:t>distributor (</w:t>
      </w:r>
      <w:r w:rsidRPr="00D91AA2">
        <w:t>Main Distribution Frame (MDF)</w:t>
      </w:r>
      <w:r w:rsidR="002840B4" w:rsidRPr="00D91AA2">
        <w:t>)</w:t>
      </w:r>
      <w:r w:rsidRPr="00D91AA2">
        <w:t>.  Open cabling work includes aerial, underground, structured</w:t>
      </w:r>
      <w:r w:rsidR="00630B85" w:rsidRPr="00D91AA2">
        <w:t>, coaxial</w:t>
      </w:r>
      <w:r w:rsidRPr="00D91AA2">
        <w:t xml:space="preserve"> and optical</w:t>
      </w:r>
      <w:r w:rsidR="00066F04" w:rsidRPr="00D91AA2">
        <w:t xml:space="preserve"> </w:t>
      </w:r>
      <w:r w:rsidRPr="00D91AA2">
        <w:t>fibre cabling work on private and public property.</w:t>
      </w:r>
    </w:p>
    <w:p w:rsidR="00856861" w:rsidRPr="00D91AA2" w:rsidRDefault="00856861">
      <w:pPr>
        <w:jc w:val="both"/>
      </w:pPr>
    </w:p>
    <w:p w:rsidR="00856861" w:rsidRPr="00D91AA2" w:rsidRDefault="002F07DA">
      <w:pPr>
        <w:jc w:val="both"/>
        <w:rPr>
          <w:color w:val="000000"/>
        </w:rPr>
      </w:pPr>
      <w:r w:rsidRPr="00D91AA2">
        <w:t xml:space="preserve">Typically, open cabling work that terminates at the MDF </w:t>
      </w:r>
      <w:r w:rsidRPr="00D91AA2">
        <w:rPr>
          <w:color w:val="000000"/>
        </w:rPr>
        <w:t>is associated with commercial and industrial installations involving many lines, multi-pair cables, backbone cabling, multi-storey buildings and complicated termination modules.</w:t>
      </w:r>
    </w:p>
    <w:p w:rsidR="00856861" w:rsidRPr="00D91AA2" w:rsidRDefault="00856861">
      <w:pPr>
        <w:widowControl w:val="0"/>
        <w:ind w:left="964"/>
        <w:jc w:val="both"/>
        <w:rPr>
          <w:color w:val="000000"/>
        </w:rPr>
      </w:pPr>
    </w:p>
    <w:p w:rsidR="00856861" w:rsidRPr="00D91AA2" w:rsidRDefault="002F07DA">
      <w:pPr>
        <w:widowControl w:val="0"/>
        <w:jc w:val="both"/>
        <w:rPr>
          <w:color w:val="000000"/>
        </w:rPr>
      </w:pPr>
      <w:r w:rsidRPr="00D91AA2">
        <w:rPr>
          <w:color w:val="000000"/>
        </w:rPr>
        <w:t xml:space="preserve">Generally </w:t>
      </w:r>
      <w:r w:rsidRPr="00D91AA2">
        <w:t xml:space="preserve">open cabling work that terminates at an MDF </w:t>
      </w:r>
      <w:r w:rsidRPr="00D91AA2">
        <w:rPr>
          <w:color w:val="000000"/>
        </w:rPr>
        <w:t>is used to connect devices for telecommunications (phones and facsimile), data including video and multimedia, security and alarms, and fire protection.</w:t>
      </w:r>
    </w:p>
    <w:p w:rsidR="00856861" w:rsidRPr="00D91AA2" w:rsidRDefault="00856861">
      <w:pPr>
        <w:jc w:val="both"/>
      </w:pPr>
    </w:p>
    <w:p w:rsidR="00856861" w:rsidRPr="00D91AA2" w:rsidRDefault="002F07DA">
      <w:pPr>
        <w:jc w:val="both"/>
        <w:rPr>
          <w:sz w:val="20"/>
          <w:szCs w:val="20"/>
        </w:rPr>
      </w:pPr>
      <w:r w:rsidRPr="00D91AA2">
        <w:rPr>
          <w:i/>
          <w:sz w:val="20"/>
          <w:szCs w:val="20"/>
        </w:rPr>
        <w:t>Note</w:t>
      </w:r>
      <w:r w:rsidR="004E71B8" w:rsidRPr="00D91AA2">
        <w:rPr>
          <w:sz w:val="20"/>
          <w:szCs w:val="20"/>
        </w:rPr>
        <w:tab/>
      </w:r>
      <w:r w:rsidRPr="00D91AA2">
        <w:rPr>
          <w:sz w:val="20"/>
          <w:szCs w:val="20"/>
        </w:rPr>
        <w:t xml:space="preserve">The range of application and critical performance requirements for open cabling includes that specified for restricted </w:t>
      </w:r>
      <w:r w:rsidR="00E34A7B" w:rsidRPr="00D91AA2">
        <w:rPr>
          <w:sz w:val="20"/>
          <w:szCs w:val="20"/>
        </w:rPr>
        <w:t>cabling</w:t>
      </w:r>
      <w:r w:rsidR="005D7678" w:rsidRPr="00D91AA2">
        <w:rPr>
          <w:sz w:val="20"/>
          <w:szCs w:val="20"/>
        </w:rPr>
        <w:t xml:space="preserve"> in Part 2. T</w:t>
      </w:r>
      <w:r w:rsidRPr="00D91AA2">
        <w:rPr>
          <w:sz w:val="20"/>
          <w:szCs w:val="20"/>
        </w:rPr>
        <w:t xml:space="preserve">he relevant information from </w:t>
      </w:r>
      <w:r w:rsidR="005D7678" w:rsidRPr="00D91AA2">
        <w:rPr>
          <w:sz w:val="20"/>
          <w:szCs w:val="20"/>
        </w:rPr>
        <w:t>Part 2</w:t>
      </w:r>
      <w:r w:rsidRPr="00D91AA2">
        <w:rPr>
          <w:sz w:val="20"/>
          <w:szCs w:val="20"/>
        </w:rPr>
        <w:t xml:space="preserve"> has not been duplicated below.</w:t>
      </w:r>
      <w:r w:rsidR="00E34A7B" w:rsidRPr="00D91AA2">
        <w:rPr>
          <w:sz w:val="20"/>
          <w:szCs w:val="20"/>
        </w:rPr>
        <w:t xml:space="preserve"> Please refer to Part 2 for the relevant information. </w:t>
      </w:r>
    </w:p>
    <w:p w:rsidR="00856861" w:rsidRPr="00D91AA2" w:rsidRDefault="00856861">
      <w:pPr>
        <w:ind w:left="964"/>
        <w:jc w:val="both"/>
        <w:rPr>
          <w:sz w:val="20"/>
          <w:szCs w:val="20"/>
        </w:rPr>
      </w:pPr>
    </w:p>
    <w:p w:rsidR="00856861" w:rsidRPr="00D91AA2" w:rsidRDefault="002F07DA">
      <w:pPr>
        <w:pStyle w:val="Heading2"/>
        <w:jc w:val="both"/>
      </w:pPr>
      <w:bookmarkStart w:id="23" w:name="_Toc487518186"/>
      <w:bookmarkStart w:id="24" w:name="_Toc494626199"/>
      <w:r w:rsidRPr="00D91AA2">
        <w:t>3.2</w:t>
      </w:r>
      <w:r w:rsidRPr="00D91AA2">
        <w:tab/>
        <w:t>Range of application</w:t>
      </w:r>
      <w:bookmarkEnd w:id="23"/>
      <w:bookmarkEnd w:id="24"/>
    </w:p>
    <w:p w:rsidR="00856861" w:rsidRPr="00D91AA2" w:rsidRDefault="002F07DA">
      <w:pPr>
        <w:jc w:val="both"/>
      </w:pPr>
      <w:r w:rsidRPr="00D91AA2">
        <w:t xml:space="preserve">The range of application listed below provides the conditions associated with </w:t>
      </w:r>
      <w:r w:rsidR="002840B4" w:rsidRPr="00D91AA2">
        <w:t xml:space="preserve">the performance of </w:t>
      </w:r>
      <w:r w:rsidRPr="00D91AA2">
        <w:t xml:space="preserve">open cabling work and specifies the basic knowledge and minimum expected competence </w:t>
      </w:r>
      <w:r w:rsidR="002840B4" w:rsidRPr="00D91AA2">
        <w:t xml:space="preserve">for obtaining a registration to perform open cabling work. </w:t>
      </w:r>
      <w:r w:rsidRPr="00D91AA2">
        <w:t xml:space="preserve"> </w:t>
      </w:r>
    </w:p>
    <w:p w:rsidR="00856861" w:rsidRPr="00D91AA2" w:rsidRDefault="00856861">
      <w:pPr>
        <w:ind w:left="964"/>
        <w:jc w:val="both"/>
      </w:pPr>
    </w:p>
    <w:p w:rsidR="00856861" w:rsidRPr="00D91AA2" w:rsidRDefault="00593ECE">
      <w:pPr>
        <w:jc w:val="both"/>
      </w:pPr>
      <w:r w:rsidRPr="00D91AA2">
        <w:t xml:space="preserve">A cabling provider who wishes to perform open cabling work of a particular type must obtain the relevant competencies for that type of open cabling </w:t>
      </w:r>
      <w:r w:rsidR="00373BBA" w:rsidRPr="00D91AA2">
        <w:t>work</w:t>
      </w:r>
      <w:r w:rsidRPr="00D91AA2">
        <w:t xml:space="preserve">. For example, a cabling provider </w:t>
      </w:r>
      <w:r w:rsidRPr="00D91AA2">
        <w:lastRenderedPageBreak/>
        <w:t xml:space="preserve">who wishes to perform structured </w:t>
      </w:r>
      <w:r w:rsidR="00373BBA" w:rsidRPr="00D91AA2">
        <w:t>or optical</w:t>
      </w:r>
      <w:r w:rsidR="00066F04" w:rsidRPr="00D91AA2">
        <w:t xml:space="preserve"> </w:t>
      </w:r>
      <w:r w:rsidRPr="00D91AA2">
        <w:t xml:space="preserve">fibre </w:t>
      </w:r>
      <w:r w:rsidR="00373BBA" w:rsidRPr="00D91AA2">
        <w:t>open</w:t>
      </w:r>
      <w:r w:rsidRPr="00D91AA2">
        <w:t xml:space="preserve"> cabling work must obtain the competencies </w:t>
      </w:r>
      <w:r w:rsidR="00373BBA" w:rsidRPr="00D91AA2">
        <w:t>relevant to</w:t>
      </w:r>
      <w:r w:rsidRPr="00D91AA2">
        <w:t xml:space="preserve"> </w:t>
      </w:r>
      <w:r w:rsidR="00373BBA" w:rsidRPr="00D91AA2">
        <w:t>structured or optical</w:t>
      </w:r>
      <w:r w:rsidR="00066F04" w:rsidRPr="00D91AA2">
        <w:t xml:space="preserve"> </w:t>
      </w:r>
      <w:r w:rsidR="00373BBA" w:rsidRPr="00D91AA2">
        <w:t xml:space="preserve">fibre </w:t>
      </w:r>
      <w:r w:rsidRPr="00D91AA2">
        <w:t>open cabling work</w:t>
      </w:r>
      <w:r w:rsidR="00373BBA" w:rsidRPr="00D91AA2">
        <w:t xml:space="preserve"> by completing the relevant training units</w:t>
      </w:r>
      <w:r w:rsidRPr="00D91AA2">
        <w:t>.</w:t>
      </w:r>
      <w:r w:rsidR="00373BBA" w:rsidRPr="00D91AA2">
        <w:t xml:space="preserve"> </w:t>
      </w:r>
    </w:p>
    <w:p w:rsidR="00856861" w:rsidRPr="00D91AA2" w:rsidRDefault="00856861">
      <w:pPr>
        <w:widowControl w:val="0"/>
        <w:ind w:left="964"/>
        <w:jc w:val="both"/>
        <w:rPr>
          <w:color w:val="000000"/>
        </w:rPr>
      </w:pPr>
    </w:p>
    <w:p w:rsidR="00856861" w:rsidRPr="00D91AA2" w:rsidRDefault="00D810B8">
      <w:pPr>
        <w:pStyle w:val="Heading3"/>
      </w:pPr>
      <w:r w:rsidRPr="00D91AA2">
        <w:t>Cabling environment:</w:t>
      </w:r>
    </w:p>
    <w:p w:rsidR="00856861" w:rsidRPr="00D91AA2" w:rsidRDefault="00B91DEC">
      <w:pPr>
        <w:widowControl w:val="0"/>
        <w:numPr>
          <w:ilvl w:val="0"/>
          <w:numId w:val="19"/>
        </w:numPr>
        <w:autoSpaceDE w:val="0"/>
        <w:autoSpaceDN w:val="0"/>
        <w:ind w:left="851" w:hanging="425"/>
        <w:jc w:val="both"/>
      </w:pPr>
      <w:r w:rsidRPr="00D91AA2">
        <w:t>Indoor environments include locations such as ceilings, false ceilings, riser shafts, internal wall space, under floor, damp situations and workstations;</w:t>
      </w:r>
    </w:p>
    <w:p w:rsidR="00856861" w:rsidRPr="00D91AA2" w:rsidRDefault="00B91DEC">
      <w:pPr>
        <w:widowControl w:val="0"/>
        <w:numPr>
          <w:ilvl w:val="0"/>
          <w:numId w:val="19"/>
        </w:numPr>
        <w:autoSpaceDE w:val="0"/>
        <w:autoSpaceDN w:val="0"/>
        <w:ind w:left="851" w:hanging="425"/>
        <w:jc w:val="both"/>
      </w:pPr>
      <w:r w:rsidRPr="00D91AA2">
        <w:t>Outdoor environments includ</w:t>
      </w:r>
      <w:r w:rsidR="00127695" w:rsidRPr="00D91AA2">
        <w:t>ing</w:t>
      </w:r>
      <w:r w:rsidRPr="00D91AA2">
        <w:t xml:space="preserve"> cable installations on external walls, and underground and aerial cabling on private and public property;</w:t>
      </w:r>
    </w:p>
    <w:p w:rsidR="00856861" w:rsidRPr="00D91AA2" w:rsidRDefault="00B91DEC">
      <w:pPr>
        <w:widowControl w:val="0"/>
        <w:numPr>
          <w:ilvl w:val="0"/>
          <w:numId w:val="19"/>
        </w:numPr>
        <w:autoSpaceDE w:val="0"/>
        <w:autoSpaceDN w:val="0"/>
        <w:ind w:left="851" w:hanging="425"/>
        <w:jc w:val="both"/>
      </w:pPr>
      <w:r w:rsidRPr="00D91AA2">
        <w:t>Underground cabling including shared trenches with electrical LV/HV cables and other utilities; and</w:t>
      </w:r>
    </w:p>
    <w:p w:rsidR="00856861" w:rsidRPr="00D91AA2" w:rsidRDefault="00B91DEC">
      <w:pPr>
        <w:widowControl w:val="0"/>
        <w:numPr>
          <w:ilvl w:val="0"/>
          <w:numId w:val="19"/>
        </w:numPr>
        <w:autoSpaceDE w:val="0"/>
        <w:autoSpaceDN w:val="0"/>
        <w:ind w:left="851" w:hanging="425"/>
        <w:jc w:val="both"/>
      </w:pPr>
      <w:r w:rsidRPr="00D91AA2">
        <w:t>Aerial cabling installations that may include the sharing of poles and structures with LV/HV electrical power cables and terminations.</w:t>
      </w:r>
    </w:p>
    <w:p w:rsidR="00856861" w:rsidRPr="00D91AA2" w:rsidRDefault="00856861">
      <w:pPr>
        <w:widowControl w:val="0"/>
        <w:jc w:val="both"/>
      </w:pPr>
    </w:p>
    <w:p w:rsidR="00856861" w:rsidRPr="00D91AA2" w:rsidRDefault="00D810B8">
      <w:pPr>
        <w:pStyle w:val="Heading3"/>
      </w:pPr>
      <w:r w:rsidRPr="00D91AA2">
        <w:t>Cable support systems:</w:t>
      </w:r>
    </w:p>
    <w:p w:rsidR="00856861" w:rsidRPr="00D91AA2" w:rsidRDefault="00D810B8">
      <w:pPr>
        <w:widowControl w:val="0"/>
        <w:numPr>
          <w:ilvl w:val="0"/>
          <w:numId w:val="18"/>
        </w:numPr>
        <w:autoSpaceDE w:val="0"/>
        <w:autoSpaceDN w:val="0"/>
        <w:ind w:left="851" w:hanging="425"/>
        <w:jc w:val="both"/>
      </w:pPr>
      <w:r w:rsidRPr="00D91AA2">
        <w:t>Suspension catenary wire, ducts, cable tray, line poles, pipes, pits; and</w:t>
      </w:r>
    </w:p>
    <w:p w:rsidR="00856861" w:rsidRPr="00D91AA2" w:rsidRDefault="00D810B8">
      <w:pPr>
        <w:widowControl w:val="0"/>
        <w:numPr>
          <w:ilvl w:val="0"/>
          <w:numId w:val="18"/>
        </w:numPr>
        <w:autoSpaceDE w:val="0"/>
        <w:autoSpaceDN w:val="0"/>
        <w:spacing w:after="120"/>
        <w:ind w:left="851" w:hanging="425"/>
        <w:jc w:val="both"/>
      </w:pPr>
      <w:r w:rsidRPr="00D91AA2">
        <w:t xml:space="preserve">Cable support systems to wall and island mounted patched and jumperable distributors including campus distributors, building distributors, floor distributors and local distributors.  </w:t>
      </w:r>
    </w:p>
    <w:p w:rsidR="00856861" w:rsidRPr="00D91AA2" w:rsidRDefault="00D810B8">
      <w:pPr>
        <w:widowControl w:val="0"/>
        <w:tabs>
          <w:tab w:val="left" w:pos="426"/>
        </w:tabs>
        <w:jc w:val="both"/>
        <w:rPr>
          <w:sz w:val="20"/>
          <w:szCs w:val="20"/>
        </w:rPr>
      </w:pPr>
      <w:r w:rsidRPr="00D91AA2">
        <w:rPr>
          <w:i/>
          <w:sz w:val="20"/>
          <w:szCs w:val="20"/>
        </w:rPr>
        <w:t>Note</w:t>
      </w:r>
      <w:r w:rsidR="004E71B8" w:rsidRPr="00D91AA2">
        <w:rPr>
          <w:i/>
          <w:sz w:val="20"/>
          <w:szCs w:val="20"/>
        </w:rPr>
        <w:tab/>
      </w:r>
      <w:r w:rsidR="004E71B8" w:rsidRPr="00D91AA2">
        <w:rPr>
          <w:sz w:val="20"/>
          <w:szCs w:val="20"/>
        </w:rPr>
        <w:tab/>
      </w:r>
      <w:r w:rsidRPr="00D91AA2">
        <w:rPr>
          <w:sz w:val="20"/>
          <w:szCs w:val="20"/>
        </w:rPr>
        <w:t>Cable trays may be galvanised steel or PVC.  Perforated low or high sided, single or multi channel cable ducts may be closed, open, PVC, metal, single or multiple channel.</w:t>
      </w:r>
    </w:p>
    <w:p w:rsidR="00856861" w:rsidRPr="00D91AA2" w:rsidRDefault="00856861">
      <w:pPr>
        <w:widowControl w:val="0"/>
        <w:ind w:left="964"/>
        <w:jc w:val="both"/>
      </w:pPr>
    </w:p>
    <w:p w:rsidR="00856861" w:rsidRPr="00D91AA2" w:rsidRDefault="002F07DA">
      <w:pPr>
        <w:pStyle w:val="Heading3"/>
      </w:pPr>
      <w:r w:rsidRPr="00D91AA2">
        <w:t xml:space="preserve">Cable types: </w:t>
      </w:r>
    </w:p>
    <w:p w:rsidR="00856861" w:rsidRPr="00D91AA2" w:rsidRDefault="002F07DA">
      <w:pPr>
        <w:widowControl w:val="0"/>
        <w:numPr>
          <w:ilvl w:val="0"/>
          <w:numId w:val="8"/>
        </w:numPr>
        <w:autoSpaceDE w:val="0"/>
        <w:autoSpaceDN w:val="0"/>
        <w:ind w:left="851" w:hanging="425"/>
        <w:jc w:val="both"/>
      </w:pPr>
      <w:r w:rsidRPr="00D91AA2">
        <w:t>aerial</w:t>
      </w:r>
    </w:p>
    <w:p w:rsidR="00856861" w:rsidRPr="00D91AA2" w:rsidRDefault="002F07DA">
      <w:pPr>
        <w:widowControl w:val="0"/>
        <w:numPr>
          <w:ilvl w:val="0"/>
          <w:numId w:val="8"/>
        </w:numPr>
        <w:autoSpaceDE w:val="0"/>
        <w:autoSpaceDN w:val="0"/>
        <w:ind w:left="851" w:hanging="425"/>
        <w:jc w:val="both"/>
      </w:pPr>
      <w:r w:rsidRPr="00D91AA2">
        <w:t>coaxial</w:t>
      </w:r>
    </w:p>
    <w:p w:rsidR="00856861" w:rsidRPr="00D91AA2" w:rsidRDefault="002F07DA">
      <w:pPr>
        <w:widowControl w:val="0"/>
        <w:numPr>
          <w:ilvl w:val="0"/>
          <w:numId w:val="8"/>
        </w:numPr>
        <w:autoSpaceDE w:val="0"/>
        <w:autoSpaceDN w:val="0"/>
        <w:ind w:left="851" w:hanging="425"/>
        <w:jc w:val="both"/>
      </w:pPr>
      <w:r w:rsidRPr="00D91AA2">
        <w:t>copper twisted pair</w:t>
      </w:r>
    </w:p>
    <w:p w:rsidR="00856861" w:rsidRPr="00D91AA2" w:rsidRDefault="002F07DA">
      <w:pPr>
        <w:widowControl w:val="0"/>
        <w:numPr>
          <w:ilvl w:val="0"/>
          <w:numId w:val="8"/>
        </w:numPr>
        <w:autoSpaceDE w:val="0"/>
        <w:autoSpaceDN w:val="0"/>
        <w:ind w:left="851" w:hanging="425"/>
        <w:jc w:val="both"/>
      </w:pPr>
      <w:r w:rsidRPr="00D91AA2">
        <w:t xml:space="preserve">data cables: eg.Category 5, 6, 6A, 7 </w:t>
      </w:r>
    </w:p>
    <w:p w:rsidR="00856861" w:rsidRPr="00D91AA2" w:rsidRDefault="002F07DA">
      <w:pPr>
        <w:widowControl w:val="0"/>
        <w:numPr>
          <w:ilvl w:val="0"/>
          <w:numId w:val="8"/>
        </w:numPr>
        <w:autoSpaceDE w:val="0"/>
        <w:autoSpaceDN w:val="0"/>
        <w:ind w:left="851" w:hanging="425"/>
        <w:jc w:val="both"/>
      </w:pPr>
      <w:r w:rsidRPr="00D91AA2">
        <w:t>external</w:t>
      </w:r>
    </w:p>
    <w:p w:rsidR="00856861" w:rsidRPr="00D91AA2" w:rsidRDefault="002F07DA">
      <w:pPr>
        <w:widowControl w:val="0"/>
        <w:numPr>
          <w:ilvl w:val="0"/>
          <w:numId w:val="17"/>
        </w:numPr>
        <w:autoSpaceDE w:val="0"/>
        <w:autoSpaceDN w:val="0"/>
        <w:ind w:left="851" w:hanging="425"/>
        <w:jc w:val="both"/>
      </w:pPr>
      <w:r w:rsidRPr="00D91AA2">
        <w:t xml:space="preserve">indoor </w:t>
      </w:r>
    </w:p>
    <w:p w:rsidR="00856861" w:rsidRPr="00D91AA2" w:rsidRDefault="002F07DA">
      <w:pPr>
        <w:widowControl w:val="0"/>
        <w:numPr>
          <w:ilvl w:val="0"/>
          <w:numId w:val="17"/>
        </w:numPr>
        <w:autoSpaceDE w:val="0"/>
        <w:autoSpaceDN w:val="0"/>
        <w:ind w:left="851" w:hanging="425"/>
        <w:jc w:val="both"/>
      </w:pPr>
      <w:r w:rsidRPr="00D91AA2">
        <w:t>optic fibre</w:t>
      </w:r>
    </w:p>
    <w:p w:rsidR="00856861" w:rsidRPr="00D91AA2" w:rsidRDefault="002F07DA">
      <w:pPr>
        <w:widowControl w:val="0"/>
        <w:numPr>
          <w:ilvl w:val="0"/>
          <w:numId w:val="17"/>
        </w:numPr>
        <w:autoSpaceDE w:val="0"/>
        <w:autoSpaceDN w:val="0"/>
        <w:ind w:left="851" w:hanging="425"/>
        <w:jc w:val="both"/>
      </w:pPr>
      <w:r w:rsidRPr="00D91AA2">
        <w:t>underground</w:t>
      </w:r>
    </w:p>
    <w:p w:rsidR="00856861" w:rsidRPr="00D91AA2" w:rsidRDefault="002F07DA">
      <w:pPr>
        <w:widowControl w:val="0"/>
        <w:numPr>
          <w:ilvl w:val="0"/>
          <w:numId w:val="17"/>
        </w:numPr>
        <w:autoSpaceDE w:val="0"/>
        <w:autoSpaceDN w:val="0"/>
        <w:ind w:left="851" w:hanging="425"/>
        <w:jc w:val="both"/>
      </w:pPr>
      <w:r w:rsidRPr="00D91AA2">
        <w:t>copper twisted pair from two pair upwards but must include two, three and four pair and at least one larger cable (50 pair or greater).</w:t>
      </w:r>
    </w:p>
    <w:p w:rsidR="00856861" w:rsidRPr="00D91AA2" w:rsidRDefault="00856861">
      <w:pPr>
        <w:widowControl w:val="0"/>
        <w:ind w:left="964"/>
        <w:jc w:val="both"/>
      </w:pPr>
    </w:p>
    <w:p w:rsidR="00856861" w:rsidRPr="00D91AA2" w:rsidRDefault="002F07DA">
      <w:pPr>
        <w:pStyle w:val="Heading3"/>
      </w:pPr>
      <w:r w:rsidRPr="00D91AA2">
        <w:t>Cable identification:</w:t>
      </w:r>
    </w:p>
    <w:p w:rsidR="00856861" w:rsidRPr="00D91AA2" w:rsidRDefault="002F07DA">
      <w:pPr>
        <w:widowControl w:val="0"/>
        <w:numPr>
          <w:ilvl w:val="0"/>
          <w:numId w:val="16"/>
        </w:numPr>
        <w:autoSpaceDE w:val="0"/>
        <w:autoSpaceDN w:val="0"/>
        <w:ind w:left="851" w:hanging="425"/>
        <w:jc w:val="both"/>
      </w:pPr>
      <w:r w:rsidRPr="00D91AA2">
        <w:t>Cable conductor identification codes may be colour coded, banded, numbered or lettered.</w:t>
      </w:r>
    </w:p>
    <w:p w:rsidR="00856861" w:rsidRPr="00D91AA2" w:rsidRDefault="00856861">
      <w:pPr>
        <w:widowControl w:val="0"/>
        <w:ind w:left="964"/>
        <w:jc w:val="both"/>
      </w:pPr>
    </w:p>
    <w:p w:rsidR="00856861" w:rsidRPr="00D91AA2" w:rsidRDefault="002F07DA">
      <w:pPr>
        <w:pStyle w:val="Heading3"/>
      </w:pPr>
      <w:r w:rsidRPr="00D91AA2">
        <w:t>Termination systems:</w:t>
      </w:r>
    </w:p>
    <w:p w:rsidR="00856861" w:rsidRPr="00D91AA2" w:rsidRDefault="002F07DA">
      <w:pPr>
        <w:widowControl w:val="0"/>
        <w:numPr>
          <w:ilvl w:val="0"/>
          <w:numId w:val="10"/>
        </w:numPr>
        <w:autoSpaceDE w:val="0"/>
        <w:autoSpaceDN w:val="0"/>
        <w:ind w:left="851" w:hanging="425"/>
        <w:jc w:val="both"/>
      </w:pPr>
      <w:r w:rsidRPr="00D91AA2">
        <w:t>network termination device</w:t>
      </w:r>
      <w:r w:rsidR="0008239F" w:rsidRPr="00D91AA2">
        <w:t>;</w:t>
      </w:r>
    </w:p>
    <w:p w:rsidR="00856861" w:rsidRPr="00D91AA2" w:rsidRDefault="002F07DA">
      <w:pPr>
        <w:pStyle w:val="ListParagraph"/>
        <w:widowControl w:val="0"/>
        <w:numPr>
          <w:ilvl w:val="0"/>
          <w:numId w:val="10"/>
        </w:numPr>
        <w:ind w:left="851" w:hanging="425"/>
        <w:jc w:val="both"/>
      </w:pPr>
      <w:r w:rsidRPr="00D91AA2">
        <w:t>socket types: Australian modular socket, Mode 3 alarm socket or United States modular</w:t>
      </w:r>
      <w:r w:rsidR="0008239F" w:rsidRPr="00D91AA2">
        <w:t>;</w:t>
      </w:r>
    </w:p>
    <w:p w:rsidR="00856861" w:rsidRPr="00D91AA2" w:rsidRDefault="002F07DA">
      <w:pPr>
        <w:widowControl w:val="0"/>
        <w:numPr>
          <w:ilvl w:val="0"/>
          <w:numId w:val="15"/>
        </w:numPr>
        <w:autoSpaceDE w:val="0"/>
        <w:autoSpaceDN w:val="0"/>
        <w:ind w:left="851" w:hanging="425"/>
        <w:jc w:val="both"/>
      </w:pPr>
      <w:r w:rsidRPr="00D91AA2">
        <w:t xml:space="preserve">at least one jumperable distributor (campus distributor or building distributor) with a capacity of 50 pair or greater; and </w:t>
      </w:r>
    </w:p>
    <w:p w:rsidR="00856861" w:rsidRPr="00D91AA2" w:rsidRDefault="002F07DA">
      <w:pPr>
        <w:widowControl w:val="0"/>
        <w:numPr>
          <w:ilvl w:val="0"/>
          <w:numId w:val="15"/>
        </w:numPr>
        <w:autoSpaceDE w:val="0"/>
        <w:autoSpaceDN w:val="0"/>
        <w:ind w:left="851" w:hanging="425"/>
        <w:jc w:val="both"/>
      </w:pPr>
      <w:r w:rsidRPr="00D91AA2">
        <w:t>a non-jumperable distributor (local distributor) and a patch panel must be terminated.</w:t>
      </w:r>
    </w:p>
    <w:p w:rsidR="00856861" w:rsidRPr="00D91AA2" w:rsidRDefault="00856861">
      <w:pPr>
        <w:widowControl w:val="0"/>
        <w:ind w:left="964"/>
        <w:jc w:val="both"/>
      </w:pPr>
    </w:p>
    <w:p w:rsidR="00856861" w:rsidRPr="00D91AA2" w:rsidRDefault="002F07DA">
      <w:pPr>
        <w:pStyle w:val="Heading3"/>
      </w:pPr>
      <w:r w:rsidRPr="00D91AA2">
        <w:lastRenderedPageBreak/>
        <w:t>Earthing and protection systems:</w:t>
      </w:r>
    </w:p>
    <w:p w:rsidR="00856861" w:rsidRPr="00D91AA2" w:rsidRDefault="002F07DA">
      <w:pPr>
        <w:widowControl w:val="0"/>
        <w:numPr>
          <w:ilvl w:val="0"/>
          <w:numId w:val="14"/>
        </w:numPr>
        <w:autoSpaceDE w:val="0"/>
        <w:autoSpaceDN w:val="0"/>
        <w:ind w:left="851" w:hanging="425"/>
        <w:jc w:val="both"/>
      </w:pPr>
      <w:r w:rsidRPr="00D91AA2">
        <w:t>Installation of protective earth(s) for over voltage and surge/spike suppression;</w:t>
      </w:r>
    </w:p>
    <w:p w:rsidR="00856861" w:rsidRPr="00D91AA2" w:rsidRDefault="002F07DA">
      <w:pPr>
        <w:widowControl w:val="0"/>
        <w:numPr>
          <w:ilvl w:val="0"/>
          <w:numId w:val="14"/>
        </w:numPr>
        <w:autoSpaceDE w:val="0"/>
        <w:autoSpaceDN w:val="0"/>
        <w:ind w:left="851" w:hanging="425"/>
        <w:jc w:val="both"/>
      </w:pPr>
      <w:r w:rsidRPr="00D91AA2">
        <w:t>Installation of protective earth barriers for segregation, cable tray, duct and metal equipment enclosures;</w:t>
      </w:r>
    </w:p>
    <w:p w:rsidR="00856861" w:rsidRPr="00D91AA2" w:rsidRDefault="002F07DA">
      <w:pPr>
        <w:widowControl w:val="0"/>
        <w:numPr>
          <w:ilvl w:val="0"/>
          <w:numId w:val="14"/>
        </w:numPr>
        <w:autoSpaceDE w:val="0"/>
        <w:autoSpaceDN w:val="0"/>
        <w:ind w:left="851" w:hanging="425"/>
        <w:jc w:val="both"/>
      </w:pPr>
      <w:r w:rsidRPr="00D91AA2">
        <w:t>Running of equi-potential bonding conductors to multiple earth neutral</w:t>
      </w:r>
      <w:r w:rsidR="00E0766F" w:rsidRPr="00D91AA2">
        <w:t>,</w:t>
      </w:r>
      <w:r w:rsidRPr="00D91AA2">
        <w:t xml:space="preserve"> and use of earth stakes;</w:t>
      </w:r>
    </w:p>
    <w:p w:rsidR="00856861" w:rsidRPr="00D91AA2" w:rsidRDefault="002F07DA">
      <w:pPr>
        <w:widowControl w:val="0"/>
        <w:numPr>
          <w:ilvl w:val="0"/>
          <w:numId w:val="14"/>
        </w:numPr>
        <w:autoSpaceDE w:val="0"/>
        <w:autoSpaceDN w:val="0"/>
        <w:ind w:left="851" w:hanging="425"/>
        <w:jc w:val="both"/>
      </w:pPr>
      <w:r w:rsidRPr="00D91AA2">
        <w:t>Installation of functional earth(s) including telecommunications reference conductor and communications earthing system types to provide customer switching system facilities; and</w:t>
      </w:r>
    </w:p>
    <w:p w:rsidR="00856861" w:rsidRPr="00D91AA2" w:rsidRDefault="002F07DA">
      <w:pPr>
        <w:widowControl w:val="0"/>
        <w:numPr>
          <w:ilvl w:val="0"/>
          <w:numId w:val="14"/>
        </w:numPr>
        <w:autoSpaceDE w:val="0"/>
        <w:autoSpaceDN w:val="0"/>
        <w:ind w:left="851" w:hanging="425"/>
        <w:jc w:val="both"/>
      </w:pPr>
      <w:r w:rsidRPr="00D91AA2">
        <w:t>Earthing of screened cable, barriers and cable trays for the reduction or elimination of interference from electromagnetic, radio frequency and power sources.</w:t>
      </w:r>
    </w:p>
    <w:p w:rsidR="00856861" w:rsidRPr="00D91AA2" w:rsidRDefault="00856861">
      <w:pPr>
        <w:pStyle w:val="Heading3"/>
      </w:pPr>
    </w:p>
    <w:p w:rsidR="00856861" w:rsidRPr="00D91AA2" w:rsidRDefault="002F07DA">
      <w:pPr>
        <w:pStyle w:val="Heading3"/>
      </w:pPr>
      <w:r w:rsidRPr="00D91AA2">
        <w:t>Records</w:t>
      </w:r>
      <w:r w:rsidR="00E0766F" w:rsidRPr="00D91AA2">
        <w:t xml:space="preserve"> to be kept</w:t>
      </w:r>
      <w:r w:rsidRPr="00D91AA2">
        <w:t>:</w:t>
      </w:r>
    </w:p>
    <w:p w:rsidR="00856861" w:rsidRPr="00D91AA2" w:rsidRDefault="002F07DA">
      <w:pPr>
        <w:widowControl w:val="0"/>
        <w:numPr>
          <w:ilvl w:val="0"/>
          <w:numId w:val="12"/>
        </w:numPr>
        <w:autoSpaceDE w:val="0"/>
        <w:autoSpaceDN w:val="0"/>
        <w:ind w:left="851" w:hanging="425"/>
        <w:jc w:val="both"/>
      </w:pPr>
      <w:r w:rsidRPr="00D91AA2">
        <w:t>NTD Record cards;</w:t>
      </w:r>
    </w:p>
    <w:p w:rsidR="00856861" w:rsidRPr="00D91AA2" w:rsidRDefault="002F07DA">
      <w:pPr>
        <w:widowControl w:val="0"/>
        <w:numPr>
          <w:ilvl w:val="0"/>
          <w:numId w:val="12"/>
        </w:numPr>
        <w:autoSpaceDE w:val="0"/>
        <w:autoSpaceDN w:val="0"/>
        <w:ind w:left="851" w:hanging="425"/>
        <w:jc w:val="both"/>
      </w:pPr>
      <w:r w:rsidRPr="00D91AA2">
        <w:t>TCA1 form (mandatory) and TCA2 (voluntary);</w:t>
      </w:r>
    </w:p>
    <w:p w:rsidR="00856861" w:rsidRPr="00D91AA2" w:rsidRDefault="002F07DA">
      <w:pPr>
        <w:widowControl w:val="0"/>
        <w:numPr>
          <w:ilvl w:val="0"/>
          <w:numId w:val="12"/>
        </w:numPr>
        <w:autoSpaceDE w:val="0"/>
        <w:autoSpaceDN w:val="0"/>
        <w:ind w:left="851" w:hanging="425"/>
        <w:jc w:val="both"/>
      </w:pPr>
      <w:r w:rsidRPr="00D91AA2">
        <w:t>Building, cabling and equipment location plans;</w:t>
      </w:r>
    </w:p>
    <w:p w:rsidR="00856861" w:rsidRPr="00D91AA2" w:rsidRDefault="002F07DA">
      <w:pPr>
        <w:widowControl w:val="0"/>
        <w:numPr>
          <w:ilvl w:val="0"/>
          <w:numId w:val="12"/>
        </w:numPr>
        <w:autoSpaceDE w:val="0"/>
        <w:autoSpaceDN w:val="0"/>
        <w:ind w:left="851" w:hanging="425"/>
        <w:jc w:val="both"/>
      </w:pPr>
      <w:r w:rsidRPr="00D91AA2">
        <w:t>MDF and other distributor record cards;</w:t>
      </w:r>
    </w:p>
    <w:p w:rsidR="00856861" w:rsidRPr="00D91AA2" w:rsidRDefault="002F07DA">
      <w:pPr>
        <w:widowControl w:val="0"/>
        <w:numPr>
          <w:ilvl w:val="0"/>
          <w:numId w:val="12"/>
        </w:numPr>
        <w:autoSpaceDE w:val="0"/>
        <w:autoSpaceDN w:val="0"/>
        <w:ind w:left="851" w:hanging="425"/>
        <w:jc w:val="both"/>
        <w:rPr>
          <w:u w:val="single"/>
        </w:rPr>
      </w:pPr>
      <w:r w:rsidRPr="00D91AA2">
        <w:t>Labelling of patch panels, distributor verticals, distributor pairs, equipment closets and rooms;</w:t>
      </w:r>
      <w:r w:rsidR="00E0766F" w:rsidRPr="00D91AA2">
        <w:t xml:space="preserve"> and</w:t>
      </w:r>
    </w:p>
    <w:p w:rsidR="00856861" w:rsidRPr="00D91AA2" w:rsidRDefault="002F07DA">
      <w:pPr>
        <w:widowControl w:val="0"/>
        <w:numPr>
          <w:ilvl w:val="0"/>
          <w:numId w:val="12"/>
        </w:numPr>
        <w:autoSpaceDE w:val="0"/>
        <w:autoSpaceDN w:val="0"/>
        <w:spacing w:after="120"/>
        <w:ind w:left="851" w:hanging="425"/>
        <w:jc w:val="both"/>
        <w:rPr>
          <w:u w:val="single"/>
        </w:rPr>
      </w:pPr>
      <w:r w:rsidRPr="00D91AA2">
        <w:t>Labelling of telecommunication outlets</w:t>
      </w:r>
      <w:r w:rsidR="00E0766F" w:rsidRPr="00D91AA2">
        <w:t>.</w:t>
      </w:r>
    </w:p>
    <w:p w:rsidR="00856861" w:rsidRPr="00D91AA2" w:rsidRDefault="002F07DA">
      <w:pPr>
        <w:widowControl w:val="0"/>
        <w:ind w:left="426"/>
        <w:jc w:val="both"/>
        <w:rPr>
          <w:sz w:val="20"/>
          <w:szCs w:val="20"/>
        </w:rPr>
      </w:pPr>
      <w:r w:rsidRPr="00D91AA2">
        <w:rPr>
          <w:i/>
          <w:sz w:val="20"/>
          <w:szCs w:val="20"/>
        </w:rPr>
        <w:t>Note</w:t>
      </w:r>
      <w:r w:rsidR="006F41CB" w:rsidRPr="00D91AA2">
        <w:rPr>
          <w:sz w:val="20"/>
          <w:szCs w:val="20"/>
        </w:rPr>
        <w:tab/>
      </w:r>
      <w:r w:rsidRPr="00D91AA2">
        <w:rPr>
          <w:sz w:val="20"/>
          <w:szCs w:val="20"/>
        </w:rPr>
        <w:t xml:space="preserve">Records may be in hard copy or software versions but must conform to </w:t>
      </w:r>
      <w:r w:rsidR="006827A3" w:rsidRPr="00D91AA2">
        <w:rPr>
          <w:sz w:val="20"/>
          <w:szCs w:val="20"/>
        </w:rPr>
        <w:t xml:space="preserve">the Wiring Rules. </w:t>
      </w:r>
    </w:p>
    <w:p w:rsidR="00856861" w:rsidRPr="00D91AA2" w:rsidRDefault="00856861">
      <w:pPr>
        <w:pStyle w:val="Heading3"/>
      </w:pPr>
    </w:p>
    <w:p w:rsidR="00856861" w:rsidRPr="00D91AA2" w:rsidRDefault="002F07DA">
      <w:pPr>
        <w:pStyle w:val="Heading3"/>
      </w:pPr>
      <w:r w:rsidRPr="00D91AA2">
        <w:t>Relevant legislation, codes, regulations and standards:</w:t>
      </w:r>
    </w:p>
    <w:p w:rsidR="00856861" w:rsidRPr="00D91AA2" w:rsidRDefault="004E63A8">
      <w:pPr>
        <w:widowControl w:val="0"/>
        <w:numPr>
          <w:ilvl w:val="0"/>
          <w:numId w:val="13"/>
        </w:numPr>
        <w:autoSpaceDE w:val="0"/>
        <w:autoSpaceDN w:val="0"/>
        <w:ind w:left="851" w:hanging="425"/>
        <w:jc w:val="both"/>
      </w:pPr>
      <w:r w:rsidRPr="00D91AA2">
        <w:t xml:space="preserve">The </w:t>
      </w:r>
      <w:r w:rsidRPr="00D91AA2">
        <w:rPr>
          <w:i/>
        </w:rPr>
        <w:t>Telecommunications Act 1997</w:t>
      </w:r>
      <w:r w:rsidRPr="00D91AA2">
        <w:t>;</w:t>
      </w:r>
    </w:p>
    <w:p w:rsidR="00856861" w:rsidRPr="00D91AA2" w:rsidRDefault="002F07DA">
      <w:pPr>
        <w:widowControl w:val="0"/>
        <w:numPr>
          <w:ilvl w:val="0"/>
          <w:numId w:val="13"/>
        </w:numPr>
        <w:autoSpaceDE w:val="0"/>
        <w:autoSpaceDN w:val="0"/>
        <w:ind w:left="851" w:hanging="425"/>
        <w:jc w:val="both"/>
      </w:pPr>
      <w:r w:rsidRPr="00D91AA2">
        <w:t>Cabling Provider Rules</w:t>
      </w:r>
      <w:r w:rsidR="00085AD3" w:rsidRPr="00D91AA2">
        <w:t>;</w:t>
      </w:r>
    </w:p>
    <w:p w:rsidR="00856861" w:rsidRPr="00D91AA2" w:rsidRDefault="00E0766F">
      <w:pPr>
        <w:widowControl w:val="0"/>
        <w:numPr>
          <w:ilvl w:val="0"/>
          <w:numId w:val="13"/>
        </w:numPr>
        <w:autoSpaceDE w:val="0"/>
        <w:autoSpaceDN w:val="0"/>
        <w:ind w:left="851" w:hanging="425"/>
        <w:jc w:val="both"/>
      </w:pPr>
      <w:r w:rsidRPr="00D91AA2">
        <w:t>Rules associated with a</w:t>
      </w:r>
      <w:r w:rsidR="002F07DA" w:rsidRPr="00D91AA2">
        <w:t>ccredited registrars and</w:t>
      </w:r>
      <w:r w:rsidRPr="00D91AA2">
        <w:t xml:space="preserve"> the</w:t>
      </w:r>
      <w:r w:rsidR="002F07DA" w:rsidRPr="00D91AA2">
        <w:t xml:space="preserve"> registration scheme;</w:t>
      </w:r>
    </w:p>
    <w:p w:rsidR="00856861" w:rsidRPr="00D91AA2" w:rsidRDefault="002F07DA">
      <w:pPr>
        <w:widowControl w:val="0"/>
        <w:numPr>
          <w:ilvl w:val="0"/>
          <w:numId w:val="13"/>
        </w:numPr>
        <w:autoSpaceDE w:val="0"/>
        <w:autoSpaceDN w:val="0"/>
        <w:ind w:left="851" w:hanging="425"/>
        <w:jc w:val="both"/>
        <w:rPr>
          <w:i/>
        </w:rPr>
      </w:pPr>
      <w:r w:rsidRPr="00D91AA2">
        <w:t>ACMA technical standards</w:t>
      </w:r>
      <w:r w:rsidR="00E0766F" w:rsidRPr="00D91AA2">
        <w:t xml:space="preserve"> including</w:t>
      </w:r>
      <w:r w:rsidR="003C64B4" w:rsidRPr="00D91AA2">
        <w:t xml:space="preserve"> </w:t>
      </w:r>
      <w:r w:rsidRPr="00D91AA2">
        <w:t xml:space="preserve">AS/CA S008 </w:t>
      </w:r>
      <w:r w:rsidR="00E0766F" w:rsidRPr="00D91AA2">
        <w:t>or its replacement;</w:t>
      </w:r>
    </w:p>
    <w:p w:rsidR="00856861" w:rsidRPr="00D91AA2" w:rsidRDefault="00E0766F">
      <w:pPr>
        <w:pStyle w:val="ListParagraph"/>
        <w:widowControl w:val="0"/>
        <w:numPr>
          <w:ilvl w:val="0"/>
          <w:numId w:val="13"/>
        </w:numPr>
        <w:ind w:left="851" w:hanging="425"/>
        <w:jc w:val="both"/>
        <w:rPr>
          <w:i/>
        </w:rPr>
      </w:pPr>
      <w:r w:rsidRPr="00D91AA2">
        <w:t>The Wiring Rules;</w:t>
      </w:r>
      <w:r w:rsidR="00D810B8" w:rsidRPr="00D91AA2">
        <w:t xml:space="preserve"> </w:t>
      </w:r>
    </w:p>
    <w:p w:rsidR="00856861" w:rsidRPr="00D91AA2" w:rsidRDefault="002F07DA">
      <w:pPr>
        <w:widowControl w:val="0"/>
        <w:numPr>
          <w:ilvl w:val="0"/>
          <w:numId w:val="13"/>
        </w:numPr>
        <w:autoSpaceDE w:val="0"/>
        <w:autoSpaceDN w:val="0"/>
        <w:ind w:left="851" w:hanging="425"/>
        <w:jc w:val="both"/>
      </w:pPr>
      <w:r w:rsidRPr="00D91AA2">
        <w:t>Certified Components List;</w:t>
      </w:r>
    </w:p>
    <w:p w:rsidR="00856861" w:rsidRPr="00D91AA2" w:rsidRDefault="002F07DA">
      <w:pPr>
        <w:widowControl w:val="0"/>
        <w:numPr>
          <w:ilvl w:val="0"/>
          <w:numId w:val="13"/>
        </w:numPr>
        <w:autoSpaceDE w:val="0"/>
        <w:autoSpaceDN w:val="0"/>
        <w:ind w:left="851" w:hanging="425"/>
        <w:jc w:val="both"/>
      </w:pPr>
      <w:r w:rsidRPr="00D91AA2">
        <w:t xml:space="preserve">Labelling </w:t>
      </w:r>
      <w:r w:rsidR="004E63A8" w:rsidRPr="00D91AA2">
        <w:t xml:space="preserve">requirements for </w:t>
      </w:r>
      <w:r w:rsidRPr="00D91AA2">
        <w:t>cabling products;</w:t>
      </w:r>
    </w:p>
    <w:p w:rsidR="00856861" w:rsidRPr="00D91AA2" w:rsidRDefault="002F07DA">
      <w:pPr>
        <w:widowControl w:val="0"/>
        <w:numPr>
          <w:ilvl w:val="0"/>
          <w:numId w:val="13"/>
        </w:numPr>
        <w:autoSpaceDE w:val="0"/>
        <w:autoSpaceDN w:val="0"/>
        <w:ind w:left="851" w:hanging="425"/>
        <w:jc w:val="both"/>
      </w:pPr>
      <w:r w:rsidRPr="00D91AA2">
        <w:t>Communications Cabling Manual (Open</w:t>
      </w:r>
      <w:r w:rsidRPr="00D91AA2">
        <w:rPr>
          <w:u w:val="single"/>
        </w:rPr>
        <w:t>)</w:t>
      </w:r>
      <w:r w:rsidRPr="00D91AA2">
        <w:t>;</w:t>
      </w:r>
    </w:p>
    <w:p w:rsidR="00856861" w:rsidRPr="00D91AA2" w:rsidRDefault="002F07DA">
      <w:pPr>
        <w:widowControl w:val="0"/>
        <w:numPr>
          <w:ilvl w:val="0"/>
          <w:numId w:val="13"/>
        </w:numPr>
        <w:autoSpaceDE w:val="0"/>
        <w:autoSpaceDN w:val="0"/>
        <w:ind w:left="851" w:hanging="425"/>
        <w:jc w:val="both"/>
      </w:pPr>
      <w:r w:rsidRPr="00D91AA2">
        <w:t>AS/NZS 3000:2007</w:t>
      </w:r>
      <w:r w:rsidR="0007559C" w:rsidRPr="00D91AA2">
        <w:t xml:space="preserve"> Electrical installations (known as the Australian/New Zealand Wiring Rules)</w:t>
      </w:r>
      <w:r w:rsidRPr="00D91AA2">
        <w:t>; and</w:t>
      </w:r>
    </w:p>
    <w:p w:rsidR="00856861" w:rsidRPr="00D91AA2" w:rsidRDefault="00690C91">
      <w:pPr>
        <w:widowControl w:val="0"/>
        <w:numPr>
          <w:ilvl w:val="0"/>
          <w:numId w:val="13"/>
        </w:numPr>
        <w:autoSpaceDE w:val="0"/>
        <w:autoSpaceDN w:val="0"/>
        <w:ind w:left="851" w:hanging="425"/>
        <w:jc w:val="both"/>
      </w:pPr>
      <w:r w:rsidRPr="00D91AA2">
        <w:t>OH&amp; S and environmental policy and procedures</w:t>
      </w:r>
    </w:p>
    <w:p w:rsidR="00856861" w:rsidRPr="00D91AA2" w:rsidRDefault="00856861">
      <w:pPr>
        <w:widowControl w:val="0"/>
        <w:autoSpaceDE w:val="0"/>
        <w:autoSpaceDN w:val="0"/>
        <w:ind w:left="1276"/>
        <w:jc w:val="both"/>
        <w:rPr>
          <w:sz w:val="20"/>
          <w:szCs w:val="20"/>
        </w:rPr>
      </w:pPr>
    </w:p>
    <w:p w:rsidR="00856861" w:rsidRPr="00D91AA2" w:rsidRDefault="00AF362B">
      <w:pPr>
        <w:widowControl w:val="0"/>
        <w:autoSpaceDE w:val="0"/>
        <w:autoSpaceDN w:val="0"/>
        <w:ind w:firstLine="426"/>
        <w:jc w:val="both"/>
        <w:rPr>
          <w:sz w:val="20"/>
          <w:szCs w:val="20"/>
        </w:rPr>
      </w:pPr>
      <w:r w:rsidRPr="00D91AA2">
        <w:rPr>
          <w:i/>
          <w:sz w:val="20"/>
          <w:szCs w:val="20"/>
        </w:rPr>
        <w:t>Note</w:t>
      </w:r>
      <w:r w:rsidR="00544DDF" w:rsidRPr="00D91AA2">
        <w:rPr>
          <w:sz w:val="20"/>
          <w:szCs w:val="20"/>
        </w:rPr>
        <w:tab/>
      </w:r>
      <w:r w:rsidRPr="00D91AA2">
        <w:rPr>
          <w:sz w:val="20"/>
          <w:szCs w:val="20"/>
        </w:rPr>
        <w:t>The references to standards are to the standards as amended or replaced from time to time</w:t>
      </w:r>
    </w:p>
    <w:p w:rsidR="00856861" w:rsidRPr="00D91AA2" w:rsidRDefault="00856861">
      <w:pPr>
        <w:widowControl w:val="0"/>
        <w:autoSpaceDE w:val="0"/>
        <w:autoSpaceDN w:val="0"/>
        <w:ind w:left="1276"/>
        <w:jc w:val="both"/>
        <w:rPr>
          <w:sz w:val="20"/>
          <w:szCs w:val="20"/>
        </w:rPr>
      </w:pPr>
    </w:p>
    <w:p w:rsidR="00856861" w:rsidRPr="00D91AA2" w:rsidRDefault="002F07DA">
      <w:pPr>
        <w:pStyle w:val="Heading2"/>
        <w:jc w:val="both"/>
        <w:rPr>
          <w:color w:val="FF0000"/>
        </w:rPr>
      </w:pPr>
      <w:bookmarkStart w:id="25" w:name="_Toc487518187"/>
      <w:bookmarkStart w:id="26" w:name="_Toc494626200"/>
      <w:r w:rsidRPr="00D91AA2">
        <w:t>3.3</w:t>
      </w:r>
      <w:r w:rsidRPr="00D91AA2">
        <w:tab/>
        <w:t>Assessment</w:t>
      </w:r>
      <w:bookmarkEnd w:id="25"/>
      <w:bookmarkEnd w:id="26"/>
    </w:p>
    <w:p w:rsidR="00856861" w:rsidRPr="00D91AA2" w:rsidRDefault="002F07DA">
      <w:pPr>
        <w:jc w:val="both"/>
      </w:pPr>
      <w:r w:rsidRPr="00D91AA2">
        <w:t>The cabling provider should preferably be assessed within the workplace environment, but suitably simulated workplace environments such as a</w:t>
      </w:r>
      <w:r w:rsidR="00365797" w:rsidRPr="00D91AA2">
        <w:t xml:space="preserve"> </w:t>
      </w:r>
      <w:r w:rsidRPr="00D91AA2">
        <w:t>RTO</w:t>
      </w:r>
      <w:r w:rsidR="005D7678" w:rsidRPr="00D91AA2">
        <w:t xml:space="preserve"> </w:t>
      </w:r>
      <w:r w:rsidRPr="00D91AA2">
        <w:t>training facility would be acceptable.</w:t>
      </w:r>
    </w:p>
    <w:p w:rsidR="00856861" w:rsidRPr="00D91AA2" w:rsidRDefault="00856861">
      <w:pPr>
        <w:jc w:val="both"/>
      </w:pPr>
    </w:p>
    <w:p w:rsidR="00856861" w:rsidRPr="00D91AA2" w:rsidRDefault="002F07DA">
      <w:pPr>
        <w:jc w:val="both"/>
      </w:pPr>
      <w:r w:rsidRPr="00D91AA2">
        <w:t xml:space="preserve">Assessment must be undertaken by approved assessors within the national AQTF training system via </w:t>
      </w:r>
      <w:r w:rsidR="00365797" w:rsidRPr="00D91AA2">
        <w:t>RTOs</w:t>
      </w:r>
      <w:r w:rsidRPr="00D91AA2">
        <w:t>, or assessment as specified in training packages or as determined by the ACMA.</w:t>
      </w:r>
    </w:p>
    <w:p w:rsidR="00856861" w:rsidRPr="00D91AA2" w:rsidRDefault="00856861">
      <w:pPr>
        <w:ind w:left="964"/>
        <w:jc w:val="both"/>
      </w:pPr>
    </w:p>
    <w:p w:rsidR="00856861" w:rsidRPr="00D91AA2" w:rsidRDefault="0007559C">
      <w:pPr>
        <w:jc w:val="both"/>
      </w:pPr>
      <w:r w:rsidRPr="00D91AA2">
        <w:t xml:space="preserve">Assessment of competencies or ACMA approved Cabling Provider Rules training program outcomes includes other ACMA mandated requirements, such as regulatory examination requirements which are outside of the AQTF system. The ACMA may specify other requirements in the future. </w:t>
      </w:r>
    </w:p>
    <w:p w:rsidR="00856861" w:rsidRPr="00D91AA2" w:rsidRDefault="00856861">
      <w:pPr>
        <w:ind w:left="964"/>
        <w:jc w:val="both"/>
      </w:pPr>
    </w:p>
    <w:p w:rsidR="00856861" w:rsidRPr="00D91AA2" w:rsidRDefault="001A5719">
      <w:pPr>
        <w:jc w:val="both"/>
      </w:pPr>
      <w:r w:rsidRPr="00D91AA2">
        <w:t>A cabling provider who wishes to perform open cabling work of a particular type must satisfy the assessment requirements for that type of open cabling work. For example, a cabling provider who wishes to perform structured or optical</w:t>
      </w:r>
      <w:r w:rsidR="00066F04" w:rsidRPr="00D91AA2">
        <w:t xml:space="preserve"> </w:t>
      </w:r>
      <w:r w:rsidRPr="00D91AA2">
        <w:t>fibre open cabling work must demonstrate the assessment outcomes relevant to structured or optical</w:t>
      </w:r>
      <w:r w:rsidR="00066F04" w:rsidRPr="00D91AA2">
        <w:t xml:space="preserve"> </w:t>
      </w:r>
      <w:r w:rsidRPr="00D91AA2">
        <w:t xml:space="preserve">fibre open cabling work. </w:t>
      </w:r>
    </w:p>
    <w:p w:rsidR="00856861" w:rsidRPr="00D91AA2" w:rsidRDefault="00856861">
      <w:pPr>
        <w:jc w:val="both"/>
      </w:pPr>
    </w:p>
    <w:p w:rsidR="00856861" w:rsidRPr="00D91AA2" w:rsidRDefault="002F07DA">
      <w:pPr>
        <w:pStyle w:val="Heading3"/>
      </w:pPr>
      <w:r w:rsidRPr="00D91AA2">
        <w:t>Assessment Requirements:</w:t>
      </w:r>
    </w:p>
    <w:p w:rsidR="00856861" w:rsidRPr="00D91AA2" w:rsidRDefault="002F07DA">
      <w:pPr>
        <w:jc w:val="both"/>
      </w:pPr>
      <w:r w:rsidRPr="00D91AA2">
        <w:t>The following assessment outcomes must be demonstrated:</w:t>
      </w:r>
    </w:p>
    <w:p w:rsidR="00856861" w:rsidRPr="00D91AA2" w:rsidRDefault="002F07DA">
      <w:pPr>
        <w:widowControl w:val="0"/>
        <w:numPr>
          <w:ilvl w:val="0"/>
          <w:numId w:val="2"/>
        </w:numPr>
        <w:autoSpaceDE w:val="0"/>
        <w:autoSpaceDN w:val="0"/>
        <w:ind w:left="851" w:hanging="425"/>
        <w:jc w:val="both"/>
      </w:pPr>
      <w:r w:rsidRPr="00D91AA2">
        <w:t xml:space="preserve">terminating systems at both distributor and outlet locations; </w:t>
      </w:r>
    </w:p>
    <w:p w:rsidR="00856861" w:rsidRPr="00D91AA2" w:rsidRDefault="002F07DA">
      <w:pPr>
        <w:widowControl w:val="0"/>
        <w:numPr>
          <w:ilvl w:val="0"/>
          <w:numId w:val="2"/>
        </w:numPr>
        <w:autoSpaceDE w:val="0"/>
        <w:autoSpaceDN w:val="0"/>
        <w:ind w:left="851" w:hanging="425"/>
        <w:jc w:val="both"/>
      </w:pPr>
      <w:r w:rsidRPr="00D91AA2">
        <w:t>install and terminate one jumperable distributor ( distributor ) with a capacity of 50 pair or greater;</w:t>
      </w:r>
    </w:p>
    <w:p w:rsidR="00856861" w:rsidRPr="00D91AA2" w:rsidRDefault="002F07DA">
      <w:pPr>
        <w:widowControl w:val="0"/>
        <w:numPr>
          <w:ilvl w:val="0"/>
          <w:numId w:val="2"/>
        </w:numPr>
        <w:autoSpaceDE w:val="0"/>
        <w:autoSpaceDN w:val="0"/>
        <w:ind w:left="851" w:hanging="425"/>
        <w:jc w:val="both"/>
      </w:pPr>
      <w:r w:rsidRPr="00D91AA2">
        <w:t>terminate at least one 50 pair cable, system of Ethernet (structured) cabling, optical fibre cable and one 4 pair cable, including accurate completion of installation records, drawing alterations and compliance forms;</w:t>
      </w:r>
    </w:p>
    <w:p w:rsidR="00856861" w:rsidRPr="00D91AA2" w:rsidRDefault="002F07DA">
      <w:pPr>
        <w:widowControl w:val="0"/>
        <w:numPr>
          <w:ilvl w:val="0"/>
          <w:numId w:val="2"/>
        </w:numPr>
        <w:tabs>
          <w:tab w:val="left" w:pos="2518"/>
          <w:tab w:val="left" w:pos="8613"/>
        </w:tabs>
        <w:autoSpaceDE w:val="0"/>
        <w:autoSpaceDN w:val="0"/>
        <w:ind w:left="851" w:hanging="425"/>
        <w:jc w:val="both"/>
      </w:pPr>
      <w:r w:rsidRPr="00D91AA2">
        <w:t>placing cables on support structures and building faces for both internal and external locations;</w:t>
      </w:r>
    </w:p>
    <w:p w:rsidR="00856861" w:rsidRPr="00D91AA2" w:rsidRDefault="002F07DA">
      <w:pPr>
        <w:widowControl w:val="0"/>
        <w:numPr>
          <w:ilvl w:val="0"/>
          <w:numId w:val="2"/>
        </w:numPr>
        <w:tabs>
          <w:tab w:val="left" w:pos="2518"/>
          <w:tab w:val="left" w:pos="8613"/>
        </w:tabs>
        <w:autoSpaceDE w:val="0"/>
        <w:autoSpaceDN w:val="0"/>
        <w:ind w:left="851" w:hanging="425"/>
        <w:jc w:val="both"/>
      </w:pPr>
      <w:r w:rsidRPr="00D91AA2">
        <w:t>securing methods for the above locations;</w:t>
      </w:r>
    </w:p>
    <w:p w:rsidR="00856861" w:rsidRPr="00D91AA2" w:rsidRDefault="002F07DA">
      <w:pPr>
        <w:widowControl w:val="0"/>
        <w:numPr>
          <w:ilvl w:val="0"/>
          <w:numId w:val="2"/>
        </w:numPr>
        <w:autoSpaceDE w:val="0"/>
        <w:autoSpaceDN w:val="0"/>
        <w:ind w:left="851" w:hanging="425"/>
        <w:jc w:val="both"/>
      </w:pPr>
      <w:r w:rsidRPr="00D91AA2">
        <w:t>demonstrate work practices which avoid cable damage(such as crushing, burning, kinking, sheath twist, cutting, nicking and bending radius);</w:t>
      </w:r>
    </w:p>
    <w:p w:rsidR="00856861" w:rsidRPr="00D91AA2" w:rsidRDefault="002F07DA">
      <w:pPr>
        <w:widowControl w:val="0"/>
        <w:numPr>
          <w:ilvl w:val="0"/>
          <w:numId w:val="2"/>
        </w:numPr>
        <w:tabs>
          <w:tab w:val="left" w:pos="360"/>
        </w:tabs>
        <w:autoSpaceDE w:val="0"/>
        <w:autoSpaceDN w:val="0"/>
        <w:ind w:left="851" w:hanging="425"/>
        <w:jc w:val="both"/>
      </w:pPr>
      <w:r w:rsidRPr="00D91AA2">
        <w:t>read and interpret drawings related to cable layouts, outlet location, cable coding system and identifiers and distributor locations;</w:t>
      </w:r>
    </w:p>
    <w:p w:rsidR="00856861" w:rsidRPr="00D91AA2" w:rsidRDefault="002F07DA">
      <w:pPr>
        <w:widowControl w:val="0"/>
        <w:numPr>
          <w:ilvl w:val="0"/>
          <w:numId w:val="2"/>
        </w:numPr>
        <w:autoSpaceDE w:val="0"/>
        <w:autoSpaceDN w:val="0"/>
        <w:ind w:left="851" w:hanging="425"/>
        <w:jc w:val="both"/>
      </w:pPr>
      <w:r w:rsidRPr="00D91AA2">
        <w:t>conduct and interpret cable test results;</w:t>
      </w:r>
      <w:r w:rsidR="00127695" w:rsidRPr="00D91AA2">
        <w:t xml:space="preserve"> and</w:t>
      </w:r>
    </w:p>
    <w:p w:rsidR="00856861" w:rsidRPr="00D91AA2" w:rsidRDefault="002F07DA">
      <w:pPr>
        <w:widowControl w:val="0"/>
        <w:numPr>
          <w:ilvl w:val="0"/>
          <w:numId w:val="2"/>
        </w:numPr>
        <w:autoSpaceDE w:val="0"/>
        <w:autoSpaceDN w:val="0"/>
        <w:ind w:left="851" w:hanging="425"/>
        <w:jc w:val="both"/>
      </w:pPr>
      <w:r w:rsidRPr="00D91AA2">
        <w:t xml:space="preserve">correctly interpret and </w:t>
      </w:r>
      <w:r w:rsidR="00523FD1" w:rsidRPr="00D91AA2">
        <w:t>apply relevant</w:t>
      </w:r>
      <w:r w:rsidRPr="00D91AA2">
        <w:t xml:space="preserve"> legislation, codes, regulations and </w:t>
      </w:r>
      <w:r w:rsidR="00127695" w:rsidRPr="00D91AA2">
        <w:t xml:space="preserve">standards, and </w:t>
      </w:r>
      <w:r w:rsidR="00690C91" w:rsidRPr="00D91AA2">
        <w:t>OH&amp; S and environmental policy and procedures</w:t>
      </w:r>
      <w:r w:rsidR="00127695" w:rsidRPr="00D91AA2">
        <w:t>.</w:t>
      </w:r>
      <w:r w:rsidR="00690C91" w:rsidRPr="00D91AA2">
        <w:t xml:space="preserve"> </w:t>
      </w:r>
    </w:p>
    <w:p w:rsidR="00856861" w:rsidRPr="00D91AA2" w:rsidRDefault="00856861">
      <w:pPr>
        <w:pStyle w:val="Heading3"/>
      </w:pPr>
    </w:p>
    <w:p w:rsidR="00856861" w:rsidRPr="00D91AA2" w:rsidRDefault="002F07DA">
      <w:pPr>
        <w:pStyle w:val="Heading3"/>
      </w:pPr>
      <w:r w:rsidRPr="00D91AA2">
        <w:t>Skills and Knowledge Summary:</w:t>
      </w:r>
    </w:p>
    <w:p w:rsidR="00856861" w:rsidRPr="00D91AA2" w:rsidRDefault="002F07DA">
      <w:pPr>
        <w:widowControl w:val="0"/>
        <w:numPr>
          <w:ilvl w:val="0"/>
          <w:numId w:val="23"/>
        </w:numPr>
        <w:autoSpaceDE w:val="0"/>
        <w:autoSpaceDN w:val="0"/>
        <w:ind w:left="851" w:hanging="425"/>
        <w:jc w:val="both"/>
      </w:pPr>
      <w:r w:rsidRPr="00D91AA2">
        <w:t>Cable installations;</w:t>
      </w:r>
    </w:p>
    <w:p w:rsidR="00856861" w:rsidRPr="00D91AA2" w:rsidRDefault="002F07DA">
      <w:pPr>
        <w:widowControl w:val="0"/>
        <w:numPr>
          <w:ilvl w:val="0"/>
          <w:numId w:val="23"/>
        </w:numPr>
        <w:autoSpaceDE w:val="0"/>
        <w:autoSpaceDN w:val="0"/>
        <w:ind w:left="851" w:hanging="425"/>
        <w:jc w:val="both"/>
      </w:pPr>
      <w:r w:rsidRPr="00D91AA2">
        <w:t>Cable termination products;</w:t>
      </w:r>
    </w:p>
    <w:p w:rsidR="00856861" w:rsidRPr="00D91AA2" w:rsidRDefault="002F07DA">
      <w:pPr>
        <w:widowControl w:val="0"/>
        <w:numPr>
          <w:ilvl w:val="0"/>
          <w:numId w:val="23"/>
        </w:numPr>
        <w:autoSpaceDE w:val="0"/>
        <w:autoSpaceDN w:val="0"/>
        <w:ind w:left="851" w:hanging="425"/>
        <w:jc w:val="both"/>
      </w:pPr>
      <w:r w:rsidRPr="00D91AA2">
        <w:t>Cable conductor identification codes;</w:t>
      </w:r>
    </w:p>
    <w:p w:rsidR="00856861" w:rsidRPr="00D91AA2" w:rsidRDefault="002F07DA">
      <w:pPr>
        <w:widowControl w:val="0"/>
        <w:numPr>
          <w:ilvl w:val="0"/>
          <w:numId w:val="23"/>
        </w:numPr>
        <w:autoSpaceDE w:val="0"/>
        <w:autoSpaceDN w:val="0"/>
        <w:ind w:left="851" w:hanging="425"/>
        <w:jc w:val="both"/>
      </w:pPr>
      <w:r w:rsidRPr="00D91AA2">
        <w:t>Cable support systems;</w:t>
      </w:r>
    </w:p>
    <w:p w:rsidR="00856861" w:rsidRPr="00D91AA2" w:rsidRDefault="002F07DA">
      <w:pPr>
        <w:widowControl w:val="0"/>
        <w:numPr>
          <w:ilvl w:val="0"/>
          <w:numId w:val="23"/>
        </w:numPr>
        <w:autoSpaceDE w:val="0"/>
        <w:autoSpaceDN w:val="0"/>
        <w:ind w:left="851" w:hanging="425"/>
        <w:jc w:val="both"/>
      </w:pPr>
      <w:r w:rsidRPr="00D91AA2">
        <w:t>Cable types;</w:t>
      </w:r>
    </w:p>
    <w:p w:rsidR="00856861" w:rsidRPr="00D91AA2" w:rsidRDefault="002F07DA">
      <w:pPr>
        <w:widowControl w:val="0"/>
        <w:numPr>
          <w:ilvl w:val="0"/>
          <w:numId w:val="23"/>
        </w:numPr>
        <w:autoSpaceDE w:val="0"/>
        <w:autoSpaceDN w:val="0"/>
        <w:ind w:left="851" w:hanging="425"/>
        <w:jc w:val="both"/>
      </w:pPr>
      <w:r w:rsidRPr="00D91AA2">
        <w:t>Earthing systems;</w:t>
      </w:r>
    </w:p>
    <w:p w:rsidR="00856861" w:rsidRPr="00D91AA2" w:rsidRDefault="002F07DA">
      <w:pPr>
        <w:widowControl w:val="0"/>
        <w:numPr>
          <w:ilvl w:val="0"/>
          <w:numId w:val="23"/>
        </w:numPr>
        <w:autoSpaceDE w:val="0"/>
        <w:autoSpaceDN w:val="0"/>
        <w:ind w:left="851" w:hanging="425"/>
        <w:jc w:val="both"/>
      </w:pPr>
      <w:r w:rsidRPr="00D91AA2">
        <w:t>Earth testing;</w:t>
      </w:r>
    </w:p>
    <w:p w:rsidR="00856861" w:rsidRPr="00D91AA2" w:rsidRDefault="002F07DA">
      <w:pPr>
        <w:widowControl w:val="0"/>
        <w:numPr>
          <w:ilvl w:val="0"/>
          <w:numId w:val="23"/>
        </w:numPr>
        <w:autoSpaceDE w:val="0"/>
        <w:autoSpaceDN w:val="0"/>
        <w:ind w:left="851" w:hanging="425"/>
        <w:jc w:val="both"/>
      </w:pPr>
      <w:r w:rsidRPr="00D91AA2">
        <w:t>Read plans and specifications;</w:t>
      </w:r>
    </w:p>
    <w:p w:rsidR="00856861" w:rsidRPr="00D91AA2" w:rsidRDefault="002F07DA">
      <w:pPr>
        <w:widowControl w:val="0"/>
        <w:numPr>
          <w:ilvl w:val="0"/>
          <w:numId w:val="23"/>
        </w:numPr>
        <w:autoSpaceDE w:val="0"/>
        <w:autoSpaceDN w:val="0"/>
        <w:ind w:left="851" w:hanging="425"/>
        <w:jc w:val="both"/>
      </w:pPr>
      <w:r w:rsidRPr="00D91AA2">
        <w:t>Cable record systems;</w:t>
      </w:r>
    </w:p>
    <w:p w:rsidR="00856861" w:rsidRPr="00D91AA2" w:rsidRDefault="002C3B13">
      <w:pPr>
        <w:widowControl w:val="0"/>
        <w:numPr>
          <w:ilvl w:val="0"/>
          <w:numId w:val="23"/>
        </w:numPr>
        <w:autoSpaceDE w:val="0"/>
        <w:autoSpaceDN w:val="0"/>
        <w:ind w:left="851" w:hanging="425"/>
        <w:jc w:val="both"/>
      </w:pPr>
      <w:r w:rsidRPr="00D91AA2">
        <w:t>ACMA Cabling Provider Rules</w:t>
      </w:r>
      <w:r w:rsidR="005D7678" w:rsidRPr="00D91AA2">
        <w:t>;</w:t>
      </w:r>
      <w:r w:rsidRPr="00D91AA2">
        <w:t xml:space="preserve"> </w:t>
      </w:r>
    </w:p>
    <w:p w:rsidR="00856861" w:rsidRPr="00D91AA2" w:rsidRDefault="002C3B13">
      <w:pPr>
        <w:widowControl w:val="0"/>
        <w:numPr>
          <w:ilvl w:val="0"/>
          <w:numId w:val="23"/>
        </w:numPr>
        <w:autoSpaceDE w:val="0"/>
        <w:autoSpaceDN w:val="0"/>
        <w:ind w:left="851" w:hanging="425"/>
        <w:jc w:val="both"/>
      </w:pPr>
      <w:r w:rsidRPr="00D91AA2">
        <w:t xml:space="preserve">Cabling provider registration, </w:t>
      </w:r>
      <w:r w:rsidR="00085AD3" w:rsidRPr="00D91AA2">
        <w:t>other rules and regulations;</w:t>
      </w:r>
      <w:r w:rsidRPr="00D91AA2">
        <w:t xml:space="preserve"> </w:t>
      </w:r>
    </w:p>
    <w:p w:rsidR="00856861" w:rsidRPr="00D91AA2" w:rsidRDefault="002F07DA">
      <w:pPr>
        <w:widowControl w:val="0"/>
        <w:numPr>
          <w:ilvl w:val="0"/>
          <w:numId w:val="23"/>
        </w:numPr>
        <w:autoSpaceDE w:val="0"/>
        <w:autoSpaceDN w:val="0"/>
        <w:ind w:left="851" w:hanging="425"/>
        <w:jc w:val="both"/>
      </w:pPr>
      <w:r w:rsidRPr="00D91AA2">
        <w:t>Basic switching systems;</w:t>
      </w:r>
    </w:p>
    <w:p w:rsidR="00856861" w:rsidRPr="00D91AA2" w:rsidRDefault="002F07DA">
      <w:pPr>
        <w:widowControl w:val="0"/>
        <w:numPr>
          <w:ilvl w:val="0"/>
          <w:numId w:val="23"/>
        </w:numPr>
        <w:autoSpaceDE w:val="0"/>
        <w:autoSpaceDN w:val="0"/>
        <w:ind w:left="851" w:hanging="425"/>
        <w:jc w:val="both"/>
      </w:pPr>
      <w:r w:rsidRPr="00D91AA2">
        <w:t>Telecommunication hazard awareness; and</w:t>
      </w:r>
    </w:p>
    <w:p w:rsidR="00856861" w:rsidRPr="00D91AA2" w:rsidRDefault="002F07DA">
      <w:pPr>
        <w:widowControl w:val="0"/>
        <w:numPr>
          <w:ilvl w:val="0"/>
          <w:numId w:val="23"/>
        </w:numPr>
        <w:autoSpaceDE w:val="0"/>
        <w:autoSpaceDN w:val="0"/>
        <w:ind w:left="851" w:hanging="425"/>
        <w:jc w:val="both"/>
      </w:pPr>
      <w:r w:rsidRPr="00D91AA2">
        <w:t>Basic telephony.</w:t>
      </w:r>
    </w:p>
    <w:p w:rsidR="00856861" w:rsidRPr="00D91AA2" w:rsidRDefault="00856861">
      <w:pPr>
        <w:widowControl w:val="0"/>
        <w:jc w:val="both"/>
      </w:pPr>
    </w:p>
    <w:p w:rsidR="00856861" w:rsidRPr="00D91AA2" w:rsidRDefault="002F07DA">
      <w:pPr>
        <w:pStyle w:val="Heading3"/>
      </w:pPr>
      <w:r w:rsidRPr="00D91AA2">
        <w:lastRenderedPageBreak/>
        <w:t>Skills and Knowledge Breakdown:</w:t>
      </w:r>
    </w:p>
    <w:p w:rsidR="00856861" w:rsidRPr="00D91AA2" w:rsidRDefault="002F07DA">
      <w:pPr>
        <w:pStyle w:val="ListParagraph"/>
        <w:widowControl w:val="0"/>
        <w:numPr>
          <w:ilvl w:val="0"/>
          <w:numId w:val="58"/>
        </w:numPr>
        <w:tabs>
          <w:tab w:val="left" w:pos="936"/>
          <w:tab w:val="left" w:pos="2518"/>
          <w:tab w:val="left" w:pos="8613"/>
        </w:tabs>
        <w:ind w:hanging="927"/>
        <w:jc w:val="both"/>
      </w:pPr>
      <w:r w:rsidRPr="00D91AA2">
        <w:t>Cable installation including:</w:t>
      </w:r>
    </w:p>
    <w:p w:rsidR="00856861" w:rsidRPr="00D91AA2" w:rsidRDefault="002F07DA">
      <w:pPr>
        <w:widowControl w:val="0"/>
        <w:numPr>
          <w:ilvl w:val="0"/>
          <w:numId w:val="24"/>
        </w:numPr>
        <w:tabs>
          <w:tab w:val="left" w:pos="936"/>
          <w:tab w:val="left" w:pos="2518"/>
          <w:tab w:val="left" w:pos="8613"/>
        </w:tabs>
        <w:autoSpaceDE w:val="0"/>
        <w:autoSpaceDN w:val="0"/>
        <w:ind w:left="993" w:firstLine="0"/>
        <w:jc w:val="both"/>
      </w:pPr>
      <w:r w:rsidRPr="00D91AA2">
        <w:t>Metallic cables;</w:t>
      </w:r>
    </w:p>
    <w:p w:rsidR="00856861" w:rsidRPr="00D91AA2" w:rsidRDefault="002F07DA">
      <w:pPr>
        <w:widowControl w:val="0"/>
        <w:numPr>
          <w:ilvl w:val="0"/>
          <w:numId w:val="24"/>
        </w:numPr>
        <w:tabs>
          <w:tab w:val="left" w:pos="936"/>
          <w:tab w:val="left" w:pos="2518"/>
          <w:tab w:val="left" w:pos="8613"/>
        </w:tabs>
        <w:autoSpaceDE w:val="0"/>
        <w:autoSpaceDN w:val="0"/>
        <w:ind w:left="993" w:firstLine="0"/>
        <w:jc w:val="both"/>
      </w:pPr>
      <w:r w:rsidRPr="00D91AA2">
        <w:t xml:space="preserve">Specialised cable; </w:t>
      </w:r>
    </w:p>
    <w:p w:rsidR="00856861" w:rsidRPr="00D91AA2" w:rsidRDefault="002F07DA">
      <w:pPr>
        <w:widowControl w:val="0"/>
        <w:numPr>
          <w:ilvl w:val="0"/>
          <w:numId w:val="24"/>
        </w:numPr>
        <w:tabs>
          <w:tab w:val="left" w:pos="936"/>
          <w:tab w:val="left" w:pos="2518"/>
          <w:tab w:val="left" w:pos="8613"/>
        </w:tabs>
        <w:autoSpaceDE w:val="0"/>
        <w:autoSpaceDN w:val="0"/>
        <w:ind w:left="993" w:firstLine="0"/>
        <w:jc w:val="both"/>
      </w:pPr>
      <w:r w:rsidRPr="00D91AA2">
        <w:t>Structured and Optical Fibre cable</w:t>
      </w:r>
      <w:r w:rsidR="00544DDF" w:rsidRPr="00D91AA2">
        <w:t>;</w:t>
      </w:r>
      <w:r w:rsidRPr="00D91AA2">
        <w:t xml:space="preserve"> </w:t>
      </w:r>
    </w:p>
    <w:p w:rsidR="00856861" w:rsidRPr="00D91AA2" w:rsidRDefault="002F07DA">
      <w:pPr>
        <w:widowControl w:val="0"/>
        <w:numPr>
          <w:ilvl w:val="0"/>
          <w:numId w:val="24"/>
        </w:numPr>
        <w:autoSpaceDE w:val="0"/>
        <w:autoSpaceDN w:val="0"/>
        <w:ind w:left="993" w:firstLine="0"/>
        <w:jc w:val="both"/>
      </w:pPr>
      <w:r w:rsidRPr="00D91AA2">
        <w:t>Internal and external installations;</w:t>
      </w:r>
    </w:p>
    <w:p w:rsidR="00856861" w:rsidRPr="00D91AA2" w:rsidRDefault="002F07DA">
      <w:pPr>
        <w:widowControl w:val="0"/>
        <w:numPr>
          <w:ilvl w:val="0"/>
          <w:numId w:val="24"/>
        </w:numPr>
        <w:autoSpaceDE w:val="0"/>
        <w:autoSpaceDN w:val="0"/>
        <w:ind w:left="993" w:firstLine="0"/>
        <w:jc w:val="both"/>
      </w:pPr>
      <w:r w:rsidRPr="00D91AA2">
        <w:t>Cable dispensers, hauling mechanisms;</w:t>
      </w:r>
    </w:p>
    <w:p w:rsidR="00856861" w:rsidRPr="00D91AA2" w:rsidRDefault="002F07DA">
      <w:pPr>
        <w:widowControl w:val="0"/>
        <w:numPr>
          <w:ilvl w:val="0"/>
          <w:numId w:val="24"/>
        </w:numPr>
        <w:autoSpaceDE w:val="0"/>
        <w:autoSpaceDN w:val="0"/>
        <w:ind w:left="993" w:firstLine="0"/>
        <w:jc w:val="both"/>
      </w:pPr>
      <w:r w:rsidRPr="00D91AA2">
        <w:t>Cable damage awareness;</w:t>
      </w:r>
    </w:p>
    <w:p w:rsidR="00856861" w:rsidRPr="00D91AA2" w:rsidRDefault="002F07DA">
      <w:pPr>
        <w:widowControl w:val="0"/>
        <w:numPr>
          <w:ilvl w:val="0"/>
          <w:numId w:val="24"/>
        </w:numPr>
        <w:autoSpaceDE w:val="0"/>
        <w:autoSpaceDN w:val="0"/>
        <w:ind w:left="993" w:firstLine="0"/>
        <w:jc w:val="both"/>
      </w:pPr>
      <w:r w:rsidRPr="00D91AA2">
        <w:t>Domestic, commercial installations;</w:t>
      </w:r>
    </w:p>
    <w:p w:rsidR="00856861" w:rsidRPr="00D91AA2" w:rsidRDefault="002F07DA">
      <w:pPr>
        <w:widowControl w:val="0"/>
        <w:numPr>
          <w:ilvl w:val="0"/>
          <w:numId w:val="24"/>
        </w:numPr>
        <w:autoSpaceDE w:val="0"/>
        <w:autoSpaceDN w:val="0"/>
        <w:ind w:left="993" w:firstLine="0"/>
        <w:jc w:val="both"/>
      </w:pPr>
      <w:r w:rsidRPr="00D91AA2">
        <w:t>ACMA requirements –</w:t>
      </w:r>
      <w:r w:rsidR="00AF362B" w:rsidRPr="00D91AA2">
        <w:t xml:space="preserve">the </w:t>
      </w:r>
      <w:r w:rsidRPr="00D91AA2">
        <w:t>Wiring Rules;</w:t>
      </w:r>
    </w:p>
    <w:p w:rsidR="00856861" w:rsidRPr="00D91AA2" w:rsidRDefault="002F07DA">
      <w:pPr>
        <w:widowControl w:val="0"/>
        <w:numPr>
          <w:ilvl w:val="0"/>
          <w:numId w:val="24"/>
        </w:numPr>
        <w:autoSpaceDE w:val="0"/>
        <w:autoSpaceDN w:val="0"/>
        <w:ind w:left="993" w:firstLine="0"/>
        <w:jc w:val="both"/>
      </w:pPr>
      <w:r w:rsidRPr="00D91AA2">
        <w:t>Cable termination preparations;</w:t>
      </w:r>
    </w:p>
    <w:p w:rsidR="00856861" w:rsidRPr="00D91AA2" w:rsidRDefault="002F07DA">
      <w:pPr>
        <w:widowControl w:val="0"/>
        <w:numPr>
          <w:ilvl w:val="0"/>
          <w:numId w:val="24"/>
        </w:numPr>
        <w:autoSpaceDE w:val="0"/>
        <w:autoSpaceDN w:val="0"/>
        <w:ind w:left="1276"/>
        <w:jc w:val="both"/>
      </w:pPr>
      <w:r w:rsidRPr="00D91AA2">
        <w:t>Termination types, distributors, network termination devices and telecommunication outlets;</w:t>
      </w:r>
    </w:p>
    <w:p w:rsidR="00856861" w:rsidRPr="00D91AA2" w:rsidRDefault="002F07DA">
      <w:pPr>
        <w:widowControl w:val="0"/>
        <w:numPr>
          <w:ilvl w:val="0"/>
          <w:numId w:val="24"/>
        </w:numPr>
        <w:autoSpaceDE w:val="0"/>
        <w:autoSpaceDN w:val="0"/>
        <w:ind w:left="993" w:firstLine="0"/>
        <w:jc w:val="both"/>
      </w:pPr>
      <w:r w:rsidRPr="00D91AA2">
        <w:t>Distributors;</w:t>
      </w:r>
    </w:p>
    <w:p w:rsidR="00856861" w:rsidRPr="00D91AA2" w:rsidRDefault="002F07DA">
      <w:pPr>
        <w:widowControl w:val="0"/>
        <w:numPr>
          <w:ilvl w:val="0"/>
          <w:numId w:val="24"/>
        </w:numPr>
        <w:autoSpaceDE w:val="0"/>
        <w:autoSpaceDN w:val="0"/>
        <w:ind w:left="993" w:firstLine="0"/>
        <w:jc w:val="both"/>
      </w:pPr>
      <w:r w:rsidRPr="00D91AA2">
        <w:t>Jumpering;</w:t>
      </w:r>
    </w:p>
    <w:p w:rsidR="00856861" w:rsidRPr="00D91AA2" w:rsidRDefault="002F07DA">
      <w:pPr>
        <w:widowControl w:val="0"/>
        <w:numPr>
          <w:ilvl w:val="0"/>
          <w:numId w:val="24"/>
        </w:numPr>
        <w:autoSpaceDE w:val="0"/>
        <w:autoSpaceDN w:val="0"/>
        <w:ind w:left="993" w:firstLine="0"/>
        <w:jc w:val="both"/>
      </w:pPr>
      <w:r w:rsidRPr="00D91AA2">
        <w:t>Common installation tests; and</w:t>
      </w:r>
    </w:p>
    <w:p w:rsidR="00856861" w:rsidRPr="00D91AA2" w:rsidRDefault="002F07DA">
      <w:pPr>
        <w:widowControl w:val="0"/>
        <w:numPr>
          <w:ilvl w:val="0"/>
          <w:numId w:val="24"/>
        </w:numPr>
        <w:autoSpaceDE w:val="0"/>
        <w:autoSpaceDN w:val="0"/>
        <w:ind w:left="993" w:firstLine="0"/>
        <w:jc w:val="both"/>
      </w:pPr>
      <w:r w:rsidRPr="00D91AA2">
        <w:t>Functional and protective earthing.</w:t>
      </w:r>
    </w:p>
    <w:p w:rsidR="00856861" w:rsidRPr="00D91AA2" w:rsidRDefault="00856861">
      <w:pPr>
        <w:widowControl w:val="0"/>
        <w:numPr>
          <w:ilvl w:val="12"/>
          <w:numId w:val="0"/>
        </w:numPr>
        <w:ind w:left="851"/>
        <w:jc w:val="both"/>
      </w:pPr>
    </w:p>
    <w:p w:rsidR="00856861" w:rsidRPr="00D91AA2" w:rsidRDefault="002F07DA">
      <w:pPr>
        <w:pStyle w:val="ListParagraph"/>
        <w:widowControl w:val="0"/>
        <w:numPr>
          <w:ilvl w:val="0"/>
          <w:numId w:val="58"/>
        </w:numPr>
        <w:ind w:left="993" w:hanging="567"/>
        <w:jc w:val="both"/>
      </w:pPr>
      <w:r w:rsidRPr="00D91AA2">
        <w:t>Cable termination products including:</w:t>
      </w:r>
    </w:p>
    <w:p w:rsidR="00856861" w:rsidRPr="00D91AA2" w:rsidRDefault="002F07DA">
      <w:pPr>
        <w:widowControl w:val="0"/>
        <w:numPr>
          <w:ilvl w:val="0"/>
          <w:numId w:val="25"/>
        </w:numPr>
        <w:autoSpaceDE w:val="0"/>
        <w:autoSpaceDN w:val="0"/>
        <w:ind w:left="993" w:firstLine="0"/>
        <w:jc w:val="both"/>
      </w:pPr>
      <w:r w:rsidRPr="00D91AA2">
        <w:t>Product termination systems;</w:t>
      </w:r>
    </w:p>
    <w:p w:rsidR="00856861" w:rsidRPr="00D91AA2" w:rsidRDefault="002F07DA">
      <w:pPr>
        <w:widowControl w:val="0"/>
        <w:numPr>
          <w:ilvl w:val="0"/>
          <w:numId w:val="25"/>
        </w:numPr>
        <w:autoSpaceDE w:val="0"/>
        <w:autoSpaceDN w:val="0"/>
        <w:ind w:left="993" w:firstLine="0"/>
        <w:jc w:val="both"/>
      </w:pPr>
      <w:r w:rsidRPr="00D91AA2">
        <w:t>Product termination techniques; and</w:t>
      </w:r>
    </w:p>
    <w:p w:rsidR="00856861" w:rsidRPr="00D91AA2" w:rsidRDefault="002F07DA">
      <w:pPr>
        <w:widowControl w:val="0"/>
        <w:numPr>
          <w:ilvl w:val="0"/>
          <w:numId w:val="25"/>
        </w:numPr>
        <w:autoSpaceDE w:val="0"/>
        <w:autoSpaceDN w:val="0"/>
        <w:ind w:left="993" w:firstLine="0"/>
        <w:jc w:val="both"/>
      </w:pPr>
      <w:r w:rsidRPr="00D91AA2">
        <w:t>Product termination tools.</w:t>
      </w:r>
    </w:p>
    <w:p w:rsidR="00856861" w:rsidRPr="00D91AA2" w:rsidRDefault="00856861">
      <w:pPr>
        <w:widowControl w:val="0"/>
        <w:numPr>
          <w:ilvl w:val="12"/>
          <w:numId w:val="0"/>
        </w:numPr>
        <w:jc w:val="both"/>
      </w:pPr>
    </w:p>
    <w:p w:rsidR="00856861" w:rsidRPr="00D91AA2" w:rsidRDefault="002F07DA">
      <w:pPr>
        <w:pStyle w:val="ListParagraph"/>
        <w:numPr>
          <w:ilvl w:val="0"/>
          <w:numId w:val="58"/>
        </w:numPr>
        <w:ind w:left="993" w:hanging="567"/>
        <w:jc w:val="both"/>
      </w:pPr>
      <w:r w:rsidRPr="00D91AA2">
        <w:t>Cable conductor identification codes including:</w:t>
      </w:r>
    </w:p>
    <w:p w:rsidR="00856861" w:rsidRPr="00D91AA2" w:rsidRDefault="002F07DA">
      <w:pPr>
        <w:widowControl w:val="0"/>
        <w:numPr>
          <w:ilvl w:val="0"/>
          <w:numId w:val="26"/>
        </w:numPr>
        <w:autoSpaceDE w:val="0"/>
        <w:autoSpaceDN w:val="0"/>
        <w:ind w:left="993" w:firstLine="0"/>
        <w:jc w:val="both"/>
      </w:pPr>
      <w:r w:rsidRPr="00D91AA2">
        <w:t>Types of codes; and</w:t>
      </w:r>
    </w:p>
    <w:p w:rsidR="00856861" w:rsidRPr="00D91AA2" w:rsidRDefault="002F07DA">
      <w:pPr>
        <w:widowControl w:val="0"/>
        <w:numPr>
          <w:ilvl w:val="0"/>
          <w:numId w:val="26"/>
        </w:numPr>
        <w:autoSpaceDE w:val="0"/>
        <w:autoSpaceDN w:val="0"/>
        <w:ind w:left="993" w:firstLine="0"/>
        <w:jc w:val="both"/>
      </w:pPr>
      <w:r w:rsidRPr="00D91AA2">
        <w:t>Interpretation of codes.</w:t>
      </w:r>
    </w:p>
    <w:p w:rsidR="00856861" w:rsidRPr="00D91AA2" w:rsidRDefault="00856861">
      <w:pPr>
        <w:widowControl w:val="0"/>
        <w:numPr>
          <w:ilvl w:val="12"/>
          <w:numId w:val="0"/>
        </w:numPr>
        <w:jc w:val="both"/>
      </w:pPr>
    </w:p>
    <w:p w:rsidR="00856861" w:rsidRPr="00D91AA2" w:rsidRDefault="002F07DA">
      <w:pPr>
        <w:pStyle w:val="ListParagraph"/>
        <w:numPr>
          <w:ilvl w:val="0"/>
          <w:numId w:val="58"/>
        </w:numPr>
        <w:ind w:left="993" w:hanging="567"/>
        <w:jc w:val="both"/>
      </w:pPr>
      <w:r w:rsidRPr="00D91AA2">
        <w:t>Cable support systems including:</w:t>
      </w:r>
    </w:p>
    <w:p w:rsidR="00856861" w:rsidRPr="00D91AA2" w:rsidRDefault="002F07DA">
      <w:pPr>
        <w:widowControl w:val="0"/>
        <w:numPr>
          <w:ilvl w:val="0"/>
          <w:numId w:val="27"/>
        </w:numPr>
        <w:autoSpaceDE w:val="0"/>
        <w:autoSpaceDN w:val="0"/>
        <w:ind w:left="993" w:firstLine="0"/>
        <w:jc w:val="both"/>
      </w:pPr>
      <w:r w:rsidRPr="00D91AA2">
        <w:t>Plans and cable locations;</w:t>
      </w:r>
    </w:p>
    <w:p w:rsidR="00856861" w:rsidRPr="00D91AA2" w:rsidRDefault="002F07DA">
      <w:pPr>
        <w:widowControl w:val="0"/>
        <w:numPr>
          <w:ilvl w:val="0"/>
          <w:numId w:val="27"/>
        </w:numPr>
        <w:autoSpaceDE w:val="0"/>
        <w:autoSpaceDN w:val="0"/>
        <w:ind w:left="993" w:firstLine="0"/>
        <w:jc w:val="both"/>
      </w:pPr>
      <w:r w:rsidRPr="00D91AA2">
        <w:t>Wall construction;</w:t>
      </w:r>
    </w:p>
    <w:p w:rsidR="00856861" w:rsidRPr="00D91AA2" w:rsidRDefault="002F07DA">
      <w:pPr>
        <w:widowControl w:val="0"/>
        <w:numPr>
          <w:ilvl w:val="0"/>
          <w:numId w:val="27"/>
        </w:numPr>
        <w:autoSpaceDE w:val="0"/>
        <w:autoSpaceDN w:val="0"/>
        <w:ind w:left="993" w:firstLine="0"/>
        <w:jc w:val="both"/>
      </w:pPr>
      <w:r w:rsidRPr="00D91AA2">
        <w:t>Fixing devices;</w:t>
      </w:r>
    </w:p>
    <w:p w:rsidR="00856861" w:rsidRPr="00D91AA2" w:rsidRDefault="002F07DA">
      <w:pPr>
        <w:widowControl w:val="0"/>
        <w:numPr>
          <w:ilvl w:val="0"/>
          <w:numId w:val="27"/>
        </w:numPr>
        <w:autoSpaceDE w:val="0"/>
        <w:autoSpaceDN w:val="0"/>
        <w:ind w:left="993" w:firstLine="0"/>
        <w:jc w:val="both"/>
      </w:pPr>
      <w:r w:rsidRPr="00D91AA2">
        <w:t>Conduit and ducting;</w:t>
      </w:r>
    </w:p>
    <w:p w:rsidR="00856861" w:rsidRPr="00D91AA2" w:rsidRDefault="002F07DA">
      <w:pPr>
        <w:widowControl w:val="0"/>
        <w:numPr>
          <w:ilvl w:val="0"/>
          <w:numId w:val="27"/>
        </w:numPr>
        <w:autoSpaceDE w:val="0"/>
        <w:autoSpaceDN w:val="0"/>
        <w:ind w:left="993" w:firstLine="0"/>
        <w:jc w:val="both"/>
      </w:pPr>
      <w:r w:rsidRPr="00D91AA2">
        <w:t>Distribution boxes and mounts;</w:t>
      </w:r>
    </w:p>
    <w:p w:rsidR="00856861" w:rsidRPr="00D91AA2" w:rsidRDefault="002F07DA">
      <w:pPr>
        <w:widowControl w:val="0"/>
        <w:numPr>
          <w:ilvl w:val="0"/>
          <w:numId w:val="27"/>
        </w:numPr>
        <w:autoSpaceDE w:val="0"/>
        <w:autoSpaceDN w:val="0"/>
        <w:ind w:left="993" w:firstLine="0"/>
        <w:jc w:val="both"/>
      </w:pPr>
      <w:r w:rsidRPr="00D91AA2">
        <w:t>Installation techniques; and</w:t>
      </w:r>
    </w:p>
    <w:p w:rsidR="00856861" w:rsidRPr="00D91AA2" w:rsidRDefault="002F07DA">
      <w:pPr>
        <w:widowControl w:val="0"/>
        <w:numPr>
          <w:ilvl w:val="0"/>
          <w:numId w:val="27"/>
        </w:numPr>
        <w:autoSpaceDE w:val="0"/>
        <w:autoSpaceDN w:val="0"/>
        <w:ind w:left="993" w:firstLine="0"/>
        <w:jc w:val="both"/>
      </w:pPr>
      <w:r w:rsidRPr="00D91AA2">
        <w:t>ACMA specifications and standards –Wiring Rules.</w:t>
      </w:r>
    </w:p>
    <w:p w:rsidR="00856861" w:rsidRPr="00D91AA2" w:rsidRDefault="00856861">
      <w:pPr>
        <w:widowControl w:val="0"/>
        <w:numPr>
          <w:ilvl w:val="12"/>
          <w:numId w:val="0"/>
        </w:numPr>
        <w:jc w:val="both"/>
      </w:pPr>
    </w:p>
    <w:p w:rsidR="00856861" w:rsidRPr="00D91AA2" w:rsidRDefault="002F07DA">
      <w:pPr>
        <w:pStyle w:val="ListParagraph"/>
        <w:numPr>
          <w:ilvl w:val="0"/>
          <w:numId w:val="58"/>
        </w:numPr>
        <w:ind w:left="993" w:hanging="567"/>
        <w:jc w:val="both"/>
      </w:pPr>
      <w:r w:rsidRPr="00D91AA2">
        <w:t>Cable types including:</w:t>
      </w:r>
    </w:p>
    <w:p w:rsidR="00856861" w:rsidRPr="00D91AA2" w:rsidRDefault="002F07DA">
      <w:pPr>
        <w:numPr>
          <w:ilvl w:val="0"/>
          <w:numId w:val="28"/>
        </w:numPr>
        <w:autoSpaceDE w:val="0"/>
        <w:autoSpaceDN w:val="0"/>
        <w:ind w:left="993" w:firstLine="0"/>
        <w:jc w:val="both"/>
      </w:pPr>
      <w:r w:rsidRPr="00D91AA2">
        <w:t>Telecommunications and data cable types;</w:t>
      </w:r>
    </w:p>
    <w:p w:rsidR="00856861" w:rsidRPr="00D91AA2" w:rsidRDefault="002F07DA">
      <w:pPr>
        <w:numPr>
          <w:ilvl w:val="0"/>
          <w:numId w:val="28"/>
        </w:numPr>
        <w:autoSpaceDE w:val="0"/>
        <w:autoSpaceDN w:val="0"/>
        <w:ind w:left="993" w:firstLine="0"/>
        <w:jc w:val="both"/>
      </w:pPr>
      <w:r w:rsidRPr="00D91AA2">
        <w:t>Purpose, construction, characteristics;</w:t>
      </w:r>
    </w:p>
    <w:p w:rsidR="00856861" w:rsidRPr="00D91AA2" w:rsidRDefault="002F07DA">
      <w:pPr>
        <w:numPr>
          <w:ilvl w:val="0"/>
          <w:numId w:val="28"/>
        </w:numPr>
        <w:autoSpaceDE w:val="0"/>
        <w:autoSpaceDN w:val="0"/>
        <w:ind w:left="993" w:firstLine="0"/>
        <w:jc w:val="both"/>
      </w:pPr>
      <w:r w:rsidRPr="00D91AA2">
        <w:t>Cable identification; and</w:t>
      </w:r>
    </w:p>
    <w:p w:rsidR="00856861" w:rsidRPr="00D91AA2" w:rsidRDefault="002F07DA">
      <w:pPr>
        <w:numPr>
          <w:ilvl w:val="0"/>
          <w:numId w:val="28"/>
        </w:numPr>
        <w:autoSpaceDE w:val="0"/>
        <w:autoSpaceDN w:val="0"/>
        <w:ind w:left="993" w:firstLine="0"/>
        <w:jc w:val="both"/>
      </w:pPr>
      <w:r w:rsidRPr="00D91AA2">
        <w:t>ACMA technical standards (</w:t>
      </w:r>
      <w:r w:rsidR="003C64B4" w:rsidRPr="00D91AA2">
        <w:t xml:space="preserve">including </w:t>
      </w:r>
      <w:r w:rsidR="00127695" w:rsidRPr="00D91AA2">
        <w:t>A</w:t>
      </w:r>
      <w:r w:rsidRPr="00D91AA2">
        <w:t>S</w:t>
      </w:r>
      <w:r w:rsidR="00127695" w:rsidRPr="00D91AA2">
        <w:t>/CA S</w:t>
      </w:r>
      <w:r w:rsidRPr="00D91AA2">
        <w:t>008</w:t>
      </w:r>
      <w:r w:rsidR="003C64B4" w:rsidRPr="00D91AA2">
        <w:t xml:space="preserve"> or its replacement</w:t>
      </w:r>
      <w:r w:rsidRPr="00D91AA2">
        <w:t>).</w:t>
      </w:r>
    </w:p>
    <w:p w:rsidR="00856861" w:rsidRPr="00D91AA2" w:rsidRDefault="00856861">
      <w:pPr>
        <w:pStyle w:val="Header"/>
        <w:widowControl w:val="0"/>
        <w:numPr>
          <w:ilvl w:val="12"/>
          <w:numId w:val="0"/>
        </w:numPr>
        <w:tabs>
          <w:tab w:val="clear" w:pos="4153"/>
          <w:tab w:val="clear" w:pos="8306"/>
          <w:tab w:val="left" w:pos="936"/>
          <w:tab w:val="left" w:pos="2518"/>
          <w:tab w:val="left" w:pos="8613"/>
        </w:tabs>
        <w:jc w:val="both"/>
        <w:rPr>
          <w:lang w:val="en-US"/>
        </w:rPr>
      </w:pPr>
    </w:p>
    <w:p w:rsidR="00856861" w:rsidRPr="00D91AA2" w:rsidRDefault="002F07DA">
      <w:pPr>
        <w:pStyle w:val="ListParagraph"/>
        <w:widowControl w:val="0"/>
        <w:numPr>
          <w:ilvl w:val="0"/>
          <w:numId w:val="58"/>
        </w:numPr>
        <w:tabs>
          <w:tab w:val="left" w:pos="936"/>
          <w:tab w:val="left" w:pos="2518"/>
          <w:tab w:val="left" w:pos="8613"/>
        </w:tabs>
        <w:ind w:hanging="927"/>
        <w:jc w:val="both"/>
      </w:pPr>
      <w:r w:rsidRPr="00D91AA2">
        <w:t>Earthing systems including:</w:t>
      </w:r>
    </w:p>
    <w:p w:rsidR="00856861" w:rsidRPr="00D91AA2" w:rsidRDefault="002F07DA">
      <w:pPr>
        <w:widowControl w:val="0"/>
        <w:numPr>
          <w:ilvl w:val="0"/>
          <w:numId w:val="29"/>
        </w:numPr>
        <w:autoSpaceDE w:val="0"/>
        <w:autoSpaceDN w:val="0"/>
        <w:ind w:left="1276"/>
        <w:jc w:val="both"/>
      </w:pPr>
      <w:r w:rsidRPr="00D91AA2">
        <w:t>Multiple earth neutral, co-axial, equi-potential, functional, telecommunications reference conductor and communications earthing systems;</w:t>
      </w:r>
    </w:p>
    <w:p w:rsidR="00856861" w:rsidRPr="00D91AA2" w:rsidRDefault="002F07DA">
      <w:pPr>
        <w:widowControl w:val="0"/>
        <w:numPr>
          <w:ilvl w:val="0"/>
          <w:numId w:val="29"/>
        </w:numPr>
        <w:autoSpaceDE w:val="0"/>
        <w:autoSpaceDN w:val="0"/>
        <w:ind w:left="993" w:firstLine="0"/>
        <w:jc w:val="both"/>
      </w:pPr>
      <w:r w:rsidRPr="00D91AA2">
        <w:t>Cable screening;</w:t>
      </w:r>
    </w:p>
    <w:p w:rsidR="00856861" w:rsidRPr="00D91AA2" w:rsidRDefault="002F07DA">
      <w:pPr>
        <w:widowControl w:val="0"/>
        <w:numPr>
          <w:ilvl w:val="0"/>
          <w:numId w:val="29"/>
        </w:numPr>
        <w:autoSpaceDE w:val="0"/>
        <w:autoSpaceDN w:val="0"/>
        <w:ind w:left="993" w:firstLine="0"/>
        <w:jc w:val="both"/>
      </w:pPr>
      <w:r w:rsidRPr="00D91AA2">
        <w:t>Colour coding;</w:t>
      </w:r>
    </w:p>
    <w:p w:rsidR="00856861" w:rsidRPr="00D91AA2" w:rsidRDefault="002F07DA">
      <w:pPr>
        <w:widowControl w:val="0"/>
        <w:numPr>
          <w:ilvl w:val="0"/>
          <w:numId w:val="29"/>
        </w:numPr>
        <w:autoSpaceDE w:val="0"/>
        <w:autoSpaceDN w:val="0"/>
        <w:ind w:left="993" w:firstLine="0"/>
        <w:jc w:val="both"/>
      </w:pPr>
      <w:r w:rsidRPr="00D91AA2">
        <w:t>Radiofrequency interference and electromagnetic interference;</w:t>
      </w:r>
    </w:p>
    <w:p w:rsidR="00856861" w:rsidRPr="00D91AA2" w:rsidRDefault="002F07DA">
      <w:pPr>
        <w:widowControl w:val="0"/>
        <w:numPr>
          <w:ilvl w:val="0"/>
          <w:numId w:val="29"/>
        </w:numPr>
        <w:autoSpaceDE w:val="0"/>
        <w:autoSpaceDN w:val="0"/>
        <w:ind w:left="993" w:firstLine="0"/>
        <w:jc w:val="both"/>
      </w:pPr>
      <w:r w:rsidRPr="00D91AA2">
        <w:lastRenderedPageBreak/>
        <w:t>Electrical interference;</w:t>
      </w:r>
    </w:p>
    <w:p w:rsidR="00856861" w:rsidRPr="00D91AA2" w:rsidRDefault="002F07DA">
      <w:pPr>
        <w:widowControl w:val="0"/>
        <w:numPr>
          <w:ilvl w:val="0"/>
          <w:numId w:val="29"/>
        </w:numPr>
        <w:autoSpaceDE w:val="0"/>
        <w:autoSpaceDN w:val="0"/>
        <w:ind w:left="993" w:firstLine="0"/>
        <w:jc w:val="both"/>
      </w:pPr>
      <w:r w:rsidRPr="00D91AA2">
        <w:t>Lightning earths;</w:t>
      </w:r>
    </w:p>
    <w:p w:rsidR="00856861" w:rsidRPr="00D91AA2" w:rsidRDefault="002F07DA">
      <w:pPr>
        <w:widowControl w:val="0"/>
        <w:numPr>
          <w:ilvl w:val="0"/>
          <w:numId w:val="29"/>
        </w:numPr>
        <w:autoSpaceDE w:val="0"/>
        <w:autoSpaceDN w:val="0"/>
        <w:ind w:left="993" w:firstLine="0"/>
        <w:jc w:val="both"/>
      </w:pPr>
      <w:r w:rsidRPr="00D91AA2">
        <w:t>Gas arrestors; and</w:t>
      </w:r>
    </w:p>
    <w:p w:rsidR="00856861" w:rsidRPr="00D91AA2" w:rsidRDefault="002F07DA">
      <w:pPr>
        <w:widowControl w:val="0"/>
        <w:numPr>
          <w:ilvl w:val="0"/>
          <w:numId w:val="29"/>
        </w:numPr>
        <w:autoSpaceDE w:val="0"/>
        <w:autoSpaceDN w:val="0"/>
        <w:ind w:left="993" w:firstLine="0"/>
        <w:jc w:val="both"/>
      </w:pPr>
      <w:r w:rsidRPr="00D91AA2">
        <w:t>Overvoltage protection.</w:t>
      </w:r>
    </w:p>
    <w:p w:rsidR="00856861" w:rsidRPr="00D91AA2" w:rsidRDefault="00856861">
      <w:pPr>
        <w:widowControl w:val="0"/>
        <w:numPr>
          <w:ilvl w:val="12"/>
          <w:numId w:val="0"/>
        </w:numPr>
        <w:tabs>
          <w:tab w:val="left" w:pos="936"/>
          <w:tab w:val="left" w:pos="2518"/>
          <w:tab w:val="left" w:pos="8613"/>
        </w:tabs>
        <w:jc w:val="both"/>
      </w:pPr>
    </w:p>
    <w:p w:rsidR="00856861" w:rsidRPr="00D91AA2" w:rsidRDefault="002F07DA">
      <w:pPr>
        <w:pStyle w:val="ListParagraph"/>
        <w:widowControl w:val="0"/>
        <w:numPr>
          <w:ilvl w:val="0"/>
          <w:numId w:val="58"/>
        </w:numPr>
        <w:tabs>
          <w:tab w:val="left" w:pos="936"/>
          <w:tab w:val="left" w:pos="2518"/>
          <w:tab w:val="left" w:pos="8613"/>
        </w:tabs>
        <w:ind w:hanging="927"/>
        <w:jc w:val="both"/>
      </w:pPr>
      <w:r w:rsidRPr="00D91AA2">
        <w:t>Earth testing including:</w:t>
      </w:r>
    </w:p>
    <w:p w:rsidR="00856861" w:rsidRPr="00D91AA2" w:rsidRDefault="002F07DA">
      <w:pPr>
        <w:widowControl w:val="0"/>
        <w:numPr>
          <w:ilvl w:val="0"/>
          <w:numId w:val="30"/>
        </w:numPr>
        <w:autoSpaceDE w:val="0"/>
        <w:autoSpaceDN w:val="0"/>
        <w:ind w:left="993" w:firstLine="0"/>
        <w:jc w:val="both"/>
      </w:pPr>
      <w:r w:rsidRPr="00D91AA2">
        <w:t>Earth testing instruments; and</w:t>
      </w:r>
    </w:p>
    <w:p w:rsidR="00856861" w:rsidRPr="00D91AA2" w:rsidRDefault="002F07DA">
      <w:pPr>
        <w:widowControl w:val="0"/>
        <w:numPr>
          <w:ilvl w:val="0"/>
          <w:numId w:val="30"/>
        </w:numPr>
        <w:autoSpaceDE w:val="0"/>
        <w:autoSpaceDN w:val="0"/>
        <w:ind w:left="993" w:firstLine="0"/>
        <w:jc w:val="both"/>
      </w:pPr>
      <w:r w:rsidRPr="00D91AA2">
        <w:t>Earth testing procedures (insulation and conductor resistance).</w:t>
      </w:r>
    </w:p>
    <w:p w:rsidR="00856861" w:rsidRPr="00D91AA2" w:rsidRDefault="00856861">
      <w:pPr>
        <w:widowControl w:val="0"/>
        <w:numPr>
          <w:ilvl w:val="12"/>
          <w:numId w:val="0"/>
        </w:numPr>
        <w:jc w:val="both"/>
      </w:pPr>
    </w:p>
    <w:p w:rsidR="00856861" w:rsidRPr="00D91AA2" w:rsidRDefault="002F07DA">
      <w:pPr>
        <w:pStyle w:val="ListParagraph"/>
        <w:widowControl w:val="0"/>
        <w:numPr>
          <w:ilvl w:val="0"/>
          <w:numId w:val="58"/>
        </w:numPr>
        <w:ind w:left="993" w:hanging="567"/>
        <w:jc w:val="both"/>
      </w:pPr>
      <w:r w:rsidRPr="00D91AA2">
        <w:t>Reading  plans and specifications including:</w:t>
      </w:r>
    </w:p>
    <w:p w:rsidR="00856861" w:rsidRPr="00D91AA2" w:rsidRDefault="002F07DA">
      <w:pPr>
        <w:widowControl w:val="0"/>
        <w:numPr>
          <w:ilvl w:val="0"/>
          <w:numId w:val="31"/>
        </w:numPr>
        <w:autoSpaceDE w:val="0"/>
        <w:autoSpaceDN w:val="0"/>
        <w:ind w:left="993" w:firstLine="0"/>
        <w:jc w:val="both"/>
      </w:pPr>
      <w:r w:rsidRPr="00D91AA2">
        <w:t>Cabling plans, records, symbols and abbreviations;</w:t>
      </w:r>
    </w:p>
    <w:p w:rsidR="00856861" w:rsidRPr="00D91AA2" w:rsidRDefault="002F07DA">
      <w:pPr>
        <w:widowControl w:val="0"/>
        <w:numPr>
          <w:ilvl w:val="0"/>
          <w:numId w:val="31"/>
        </w:numPr>
        <w:autoSpaceDE w:val="0"/>
        <w:autoSpaceDN w:val="0"/>
        <w:ind w:left="993" w:firstLine="0"/>
        <w:jc w:val="both"/>
      </w:pPr>
      <w:r w:rsidRPr="00D91AA2">
        <w:t>Commercial premises plans; and</w:t>
      </w:r>
    </w:p>
    <w:p w:rsidR="00856861" w:rsidRPr="00D91AA2" w:rsidRDefault="002F07DA">
      <w:pPr>
        <w:widowControl w:val="0"/>
        <w:numPr>
          <w:ilvl w:val="0"/>
          <w:numId w:val="31"/>
        </w:numPr>
        <w:autoSpaceDE w:val="0"/>
        <w:autoSpaceDN w:val="0"/>
        <w:ind w:left="993" w:firstLine="0"/>
        <w:jc w:val="both"/>
      </w:pPr>
      <w:r w:rsidRPr="00D91AA2">
        <w:t>Backbone cabling diagrams.</w:t>
      </w:r>
    </w:p>
    <w:p w:rsidR="00856861" w:rsidRPr="00D91AA2" w:rsidRDefault="00856861">
      <w:pPr>
        <w:widowControl w:val="0"/>
        <w:numPr>
          <w:ilvl w:val="12"/>
          <w:numId w:val="0"/>
        </w:numPr>
        <w:jc w:val="both"/>
      </w:pPr>
    </w:p>
    <w:p w:rsidR="00856861" w:rsidRPr="00D91AA2" w:rsidRDefault="002F07DA">
      <w:pPr>
        <w:pStyle w:val="ListParagraph"/>
        <w:widowControl w:val="0"/>
        <w:numPr>
          <w:ilvl w:val="0"/>
          <w:numId w:val="58"/>
        </w:numPr>
        <w:ind w:left="993" w:hanging="567"/>
        <w:jc w:val="both"/>
      </w:pPr>
      <w:r w:rsidRPr="00D91AA2">
        <w:t>Cable record systems including:</w:t>
      </w:r>
    </w:p>
    <w:p w:rsidR="00856861" w:rsidRPr="00D91AA2" w:rsidRDefault="002F07DA">
      <w:pPr>
        <w:widowControl w:val="0"/>
        <w:numPr>
          <w:ilvl w:val="0"/>
          <w:numId w:val="32"/>
        </w:numPr>
        <w:autoSpaceDE w:val="0"/>
        <w:autoSpaceDN w:val="0"/>
        <w:ind w:left="993" w:firstLine="0"/>
        <w:jc w:val="both"/>
      </w:pPr>
      <w:r w:rsidRPr="00D91AA2">
        <w:t>Types of records;</w:t>
      </w:r>
    </w:p>
    <w:p w:rsidR="00856861" w:rsidRPr="00D91AA2" w:rsidRDefault="002F07DA">
      <w:pPr>
        <w:widowControl w:val="0"/>
        <w:numPr>
          <w:ilvl w:val="0"/>
          <w:numId w:val="32"/>
        </w:numPr>
        <w:autoSpaceDE w:val="0"/>
        <w:autoSpaceDN w:val="0"/>
        <w:ind w:left="993" w:firstLine="0"/>
        <w:jc w:val="both"/>
      </w:pPr>
      <w:r w:rsidRPr="00D91AA2">
        <w:t>Cable distribution records;</w:t>
      </w:r>
    </w:p>
    <w:p w:rsidR="00856861" w:rsidRPr="00D91AA2" w:rsidRDefault="002F07DA">
      <w:pPr>
        <w:widowControl w:val="0"/>
        <w:numPr>
          <w:ilvl w:val="0"/>
          <w:numId w:val="32"/>
        </w:numPr>
        <w:autoSpaceDE w:val="0"/>
        <w:autoSpaceDN w:val="0"/>
        <w:ind w:left="993" w:firstLine="0"/>
        <w:jc w:val="both"/>
      </w:pPr>
      <w:r w:rsidRPr="00D91AA2">
        <w:t>Jumpering records;</w:t>
      </w:r>
    </w:p>
    <w:p w:rsidR="00856861" w:rsidRPr="00D91AA2" w:rsidRDefault="002F07DA">
      <w:pPr>
        <w:widowControl w:val="0"/>
        <w:numPr>
          <w:ilvl w:val="0"/>
          <w:numId w:val="32"/>
        </w:numPr>
        <w:autoSpaceDE w:val="0"/>
        <w:autoSpaceDN w:val="0"/>
        <w:ind w:left="993" w:firstLine="0"/>
        <w:jc w:val="both"/>
      </w:pPr>
      <w:r w:rsidRPr="00D91AA2">
        <w:t>Standard record systems;</w:t>
      </w:r>
    </w:p>
    <w:p w:rsidR="00856861" w:rsidRPr="00D91AA2" w:rsidRDefault="002F07DA">
      <w:pPr>
        <w:widowControl w:val="0"/>
        <w:numPr>
          <w:ilvl w:val="0"/>
          <w:numId w:val="32"/>
        </w:numPr>
        <w:autoSpaceDE w:val="0"/>
        <w:autoSpaceDN w:val="0"/>
        <w:ind w:left="993" w:firstLine="0"/>
        <w:jc w:val="both"/>
      </w:pPr>
      <w:r w:rsidRPr="00D91AA2">
        <w:t>Responsibilities for records;</w:t>
      </w:r>
    </w:p>
    <w:p w:rsidR="00856861" w:rsidRPr="00D91AA2" w:rsidRDefault="002F07DA">
      <w:pPr>
        <w:widowControl w:val="0"/>
        <w:numPr>
          <w:ilvl w:val="0"/>
          <w:numId w:val="32"/>
        </w:numPr>
        <w:autoSpaceDE w:val="0"/>
        <w:autoSpaceDN w:val="0"/>
        <w:ind w:left="993" w:firstLine="0"/>
        <w:jc w:val="both"/>
      </w:pPr>
      <w:r w:rsidRPr="00D91AA2">
        <w:t>TCA1 forms; and</w:t>
      </w:r>
    </w:p>
    <w:p w:rsidR="00856861" w:rsidRPr="00D91AA2" w:rsidRDefault="002F07DA">
      <w:pPr>
        <w:widowControl w:val="0"/>
        <w:numPr>
          <w:ilvl w:val="0"/>
          <w:numId w:val="32"/>
        </w:numPr>
        <w:autoSpaceDE w:val="0"/>
        <w:autoSpaceDN w:val="0"/>
        <w:ind w:left="993" w:firstLine="0"/>
        <w:jc w:val="both"/>
      </w:pPr>
      <w:r w:rsidRPr="00D91AA2">
        <w:t>ACMA requirements.</w:t>
      </w:r>
    </w:p>
    <w:p w:rsidR="00856861" w:rsidRPr="00D91AA2" w:rsidRDefault="00856861">
      <w:pPr>
        <w:widowControl w:val="0"/>
        <w:numPr>
          <w:ilvl w:val="12"/>
          <w:numId w:val="0"/>
        </w:numPr>
        <w:jc w:val="both"/>
      </w:pPr>
    </w:p>
    <w:p w:rsidR="00856861" w:rsidRPr="00D91AA2" w:rsidRDefault="00D810B8">
      <w:pPr>
        <w:pStyle w:val="ListParagraph"/>
        <w:widowControl w:val="0"/>
        <w:numPr>
          <w:ilvl w:val="0"/>
          <w:numId w:val="58"/>
        </w:numPr>
        <w:ind w:left="993" w:hanging="567"/>
        <w:jc w:val="both"/>
      </w:pPr>
      <w:r w:rsidRPr="00D91AA2">
        <w:t xml:space="preserve">ACMA </w:t>
      </w:r>
      <w:r w:rsidR="00A25E83" w:rsidRPr="00D91AA2">
        <w:t>Cabling P</w:t>
      </w:r>
      <w:r w:rsidRPr="00D91AA2">
        <w:t xml:space="preserve">rovider </w:t>
      </w:r>
      <w:r w:rsidR="00A25E83" w:rsidRPr="00D91AA2">
        <w:t>R</w:t>
      </w:r>
      <w:r w:rsidRPr="00D91AA2">
        <w:t xml:space="preserve">ules </w:t>
      </w:r>
      <w:r w:rsidR="002C3B13" w:rsidRPr="00D91AA2">
        <w:t xml:space="preserve">and cabling provider registration </w:t>
      </w:r>
      <w:r w:rsidRPr="00D91AA2">
        <w:t>including</w:t>
      </w:r>
      <w:r w:rsidR="002F07DA" w:rsidRPr="00D91AA2">
        <w:t>:</w:t>
      </w:r>
    </w:p>
    <w:p w:rsidR="00856861" w:rsidRPr="00D91AA2" w:rsidRDefault="00690C91">
      <w:pPr>
        <w:widowControl w:val="0"/>
        <w:numPr>
          <w:ilvl w:val="0"/>
          <w:numId w:val="33"/>
        </w:numPr>
        <w:autoSpaceDE w:val="0"/>
        <w:autoSpaceDN w:val="0"/>
        <w:ind w:left="993" w:firstLine="0"/>
        <w:jc w:val="both"/>
      </w:pPr>
      <w:r w:rsidRPr="00D91AA2">
        <w:t>The ACMA’s r</w:t>
      </w:r>
      <w:r w:rsidR="002F07DA" w:rsidRPr="00D91AA2">
        <w:t>egulatory and compliance requirements;</w:t>
      </w:r>
    </w:p>
    <w:p w:rsidR="00856861" w:rsidRPr="00D91AA2" w:rsidRDefault="002F07DA">
      <w:pPr>
        <w:widowControl w:val="0"/>
        <w:numPr>
          <w:ilvl w:val="0"/>
          <w:numId w:val="33"/>
        </w:numPr>
        <w:autoSpaceDE w:val="0"/>
        <w:autoSpaceDN w:val="0"/>
        <w:ind w:left="993" w:firstLine="0"/>
        <w:jc w:val="both"/>
      </w:pPr>
      <w:r w:rsidRPr="00D91AA2">
        <w:t>Cabling Provider registration, types and limitations;</w:t>
      </w:r>
      <w:r w:rsidR="002C3B13" w:rsidRPr="00D91AA2">
        <w:t xml:space="preserve"> and</w:t>
      </w:r>
    </w:p>
    <w:p w:rsidR="00856861" w:rsidRPr="00D91AA2" w:rsidRDefault="002F07DA">
      <w:pPr>
        <w:widowControl w:val="0"/>
        <w:numPr>
          <w:ilvl w:val="0"/>
          <w:numId w:val="33"/>
        </w:numPr>
        <w:autoSpaceDE w:val="0"/>
        <w:autoSpaceDN w:val="0"/>
        <w:ind w:left="993" w:firstLine="0"/>
        <w:jc w:val="both"/>
      </w:pPr>
      <w:r w:rsidRPr="00D91AA2">
        <w:t>Supervision requirements</w:t>
      </w:r>
      <w:r w:rsidR="002C3B13" w:rsidRPr="00D91AA2">
        <w:t>.</w:t>
      </w:r>
    </w:p>
    <w:p w:rsidR="00856861" w:rsidRPr="00D91AA2" w:rsidRDefault="00856861">
      <w:pPr>
        <w:widowControl w:val="0"/>
        <w:numPr>
          <w:ilvl w:val="12"/>
          <w:numId w:val="0"/>
        </w:numPr>
        <w:jc w:val="both"/>
      </w:pPr>
    </w:p>
    <w:p w:rsidR="00856861" w:rsidRPr="00D91AA2" w:rsidRDefault="002C3B13">
      <w:pPr>
        <w:pStyle w:val="ListParagraph"/>
        <w:widowControl w:val="0"/>
        <w:numPr>
          <w:ilvl w:val="0"/>
          <w:numId w:val="58"/>
        </w:numPr>
        <w:tabs>
          <w:tab w:val="left" w:pos="2518"/>
          <w:tab w:val="left" w:pos="8613"/>
        </w:tabs>
        <w:ind w:left="993" w:hanging="567"/>
        <w:jc w:val="both"/>
      </w:pPr>
      <w:r w:rsidRPr="00D91AA2">
        <w:t>Other rules and regulations including:</w:t>
      </w:r>
    </w:p>
    <w:p w:rsidR="00856861" w:rsidRPr="00D91AA2" w:rsidRDefault="00A25E83">
      <w:pPr>
        <w:pStyle w:val="ListParagraph"/>
        <w:widowControl w:val="0"/>
        <w:numPr>
          <w:ilvl w:val="0"/>
          <w:numId w:val="52"/>
        </w:numPr>
        <w:ind w:left="1276" w:hanging="283"/>
        <w:jc w:val="both"/>
      </w:pPr>
      <w:r w:rsidRPr="00D91AA2">
        <w:rPr>
          <w:iCs/>
        </w:rPr>
        <w:t xml:space="preserve">The </w:t>
      </w:r>
      <w:r w:rsidR="000A2679" w:rsidRPr="00D91AA2">
        <w:rPr>
          <w:i/>
          <w:iCs/>
        </w:rPr>
        <w:t>Telecommunications Act 1997;</w:t>
      </w:r>
    </w:p>
    <w:p w:rsidR="00856861" w:rsidRPr="00D91AA2" w:rsidRDefault="002C3B13">
      <w:pPr>
        <w:widowControl w:val="0"/>
        <w:numPr>
          <w:ilvl w:val="0"/>
          <w:numId w:val="52"/>
        </w:numPr>
        <w:autoSpaceDE w:val="0"/>
        <w:autoSpaceDN w:val="0"/>
        <w:ind w:left="1276" w:hanging="283"/>
        <w:jc w:val="both"/>
      </w:pPr>
      <w:r w:rsidRPr="00D91AA2">
        <w:t>AS/CA S008 or its replacement</w:t>
      </w:r>
      <w:r w:rsidR="003C64B4" w:rsidRPr="00D91AA2">
        <w:t>;</w:t>
      </w:r>
    </w:p>
    <w:p w:rsidR="00856861" w:rsidRPr="00D91AA2" w:rsidRDefault="002C3B13">
      <w:pPr>
        <w:widowControl w:val="0"/>
        <w:numPr>
          <w:ilvl w:val="0"/>
          <w:numId w:val="52"/>
        </w:numPr>
        <w:autoSpaceDE w:val="0"/>
        <w:autoSpaceDN w:val="0"/>
        <w:ind w:left="1276" w:hanging="283"/>
        <w:jc w:val="both"/>
      </w:pPr>
      <w:r w:rsidRPr="00D91AA2">
        <w:t>the Wiring Rules;</w:t>
      </w:r>
    </w:p>
    <w:p w:rsidR="00856861" w:rsidRPr="00D91AA2" w:rsidRDefault="002C3B13">
      <w:pPr>
        <w:widowControl w:val="0"/>
        <w:numPr>
          <w:ilvl w:val="0"/>
          <w:numId w:val="52"/>
        </w:numPr>
        <w:autoSpaceDE w:val="0"/>
        <w:autoSpaceDN w:val="0"/>
        <w:ind w:left="1276" w:hanging="283"/>
        <w:jc w:val="both"/>
      </w:pPr>
      <w:r w:rsidRPr="00D91AA2">
        <w:t>AS/NZS 3000:2007 Electrical installations (known as the Australian/New Zealand Wiring Rules);</w:t>
      </w:r>
    </w:p>
    <w:p w:rsidR="00856861" w:rsidRPr="00D91AA2" w:rsidRDefault="002C3B13">
      <w:pPr>
        <w:widowControl w:val="0"/>
        <w:numPr>
          <w:ilvl w:val="0"/>
          <w:numId w:val="52"/>
        </w:numPr>
        <w:autoSpaceDE w:val="0"/>
        <w:autoSpaceDN w:val="0"/>
        <w:ind w:left="1276" w:hanging="283"/>
        <w:jc w:val="both"/>
      </w:pPr>
      <w:r w:rsidRPr="00D91AA2">
        <w:t>Communications Cabling Manual; and</w:t>
      </w:r>
    </w:p>
    <w:p w:rsidR="00856861" w:rsidRPr="00D91AA2" w:rsidRDefault="002C3B13">
      <w:pPr>
        <w:widowControl w:val="0"/>
        <w:numPr>
          <w:ilvl w:val="0"/>
          <w:numId w:val="52"/>
        </w:numPr>
        <w:autoSpaceDE w:val="0"/>
        <w:autoSpaceDN w:val="0"/>
        <w:ind w:left="1276" w:hanging="283"/>
        <w:jc w:val="both"/>
      </w:pPr>
      <w:r w:rsidRPr="00D91AA2">
        <w:t>Mandatory and voluntary technical standards.</w:t>
      </w:r>
    </w:p>
    <w:p w:rsidR="00856861" w:rsidRPr="00D91AA2" w:rsidRDefault="00085AD3">
      <w:pPr>
        <w:ind w:left="1266" w:hanging="273"/>
        <w:jc w:val="both"/>
        <w:rPr>
          <w:sz w:val="20"/>
          <w:szCs w:val="20"/>
        </w:rPr>
      </w:pPr>
      <w:r w:rsidRPr="00D91AA2">
        <w:rPr>
          <w:i/>
          <w:sz w:val="20"/>
          <w:szCs w:val="20"/>
        </w:rPr>
        <w:t>Note</w:t>
      </w:r>
      <w:r w:rsidR="008767F7" w:rsidRPr="00D91AA2">
        <w:rPr>
          <w:sz w:val="20"/>
          <w:szCs w:val="20"/>
        </w:rPr>
        <w:tab/>
      </w:r>
      <w:r w:rsidRPr="00D91AA2">
        <w:rPr>
          <w:sz w:val="20"/>
          <w:szCs w:val="20"/>
        </w:rPr>
        <w:t>The references to standards are to the standards as amended or replaced from time to time</w:t>
      </w:r>
    </w:p>
    <w:p w:rsidR="00856861" w:rsidRPr="00D91AA2" w:rsidRDefault="00856861">
      <w:pPr>
        <w:widowControl w:val="0"/>
        <w:tabs>
          <w:tab w:val="left" w:pos="2518"/>
          <w:tab w:val="left" w:pos="8613"/>
        </w:tabs>
        <w:jc w:val="both"/>
      </w:pPr>
    </w:p>
    <w:p w:rsidR="00856861" w:rsidRPr="00D91AA2" w:rsidRDefault="002F07DA">
      <w:pPr>
        <w:pStyle w:val="ListParagraph"/>
        <w:widowControl w:val="0"/>
        <w:numPr>
          <w:ilvl w:val="0"/>
          <w:numId w:val="58"/>
        </w:numPr>
        <w:tabs>
          <w:tab w:val="left" w:pos="2518"/>
          <w:tab w:val="left" w:pos="8613"/>
        </w:tabs>
        <w:ind w:left="993" w:hanging="567"/>
        <w:jc w:val="both"/>
      </w:pPr>
      <w:r w:rsidRPr="00D91AA2">
        <w:t>Switching systems awareness including:</w:t>
      </w:r>
    </w:p>
    <w:p w:rsidR="00107527" w:rsidRPr="00D91AA2" w:rsidRDefault="002F07DA">
      <w:pPr>
        <w:widowControl w:val="0"/>
        <w:numPr>
          <w:ilvl w:val="0"/>
          <w:numId w:val="34"/>
        </w:numPr>
        <w:autoSpaceDE w:val="0"/>
        <w:autoSpaceDN w:val="0"/>
        <w:ind w:left="993" w:firstLine="0"/>
        <w:jc w:val="both"/>
      </w:pPr>
      <w:r w:rsidRPr="00D91AA2">
        <w:t>Developing switching systems;</w:t>
      </w:r>
    </w:p>
    <w:p w:rsidR="00541153" w:rsidRPr="00D91AA2" w:rsidRDefault="002F07DA" w:rsidP="00541153">
      <w:pPr>
        <w:widowControl w:val="0"/>
        <w:numPr>
          <w:ilvl w:val="0"/>
          <w:numId w:val="34"/>
        </w:numPr>
        <w:autoSpaceDE w:val="0"/>
        <w:autoSpaceDN w:val="0"/>
        <w:ind w:left="993" w:firstLine="0"/>
        <w:jc w:val="both"/>
      </w:pPr>
      <w:r w:rsidRPr="00D91AA2">
        <w:t>Customer switching systems and related interfaces;</w:t>
      </w:r>
    </w:p>
    <w:p w:rsidR="00466E12" w:rsidRPr="00D91AA2" w:rsidRDefault="002F07DA" w:rsidP="00466E12">
      <w:pPr>
        <w:widowControl w:val="0"/>
        <w:numPr>
          <w:ilvl w:val="0"/>
          <w:numId w:val="34"/>
        </w:numPr>
        <w:autoSpaceDE w:val="0"/>
        <w:autoSpaceDN w:val="0"/>
        <w:ind w:left="1276"/>
        <w:jc w:val="both"/>
      </w:pPr>
      <w:r w:rsidRPr="00D91AA2">
        <w:t>Customer switching services, System Distribution Frames / Test Point Frames, power fail and line interface requirements (eg In dial, Rotary groups, Extension and Tie-line circuits);</w:t>
      </w:r>
    </w:p>
    <w:p w:rsidR="00107527" w:rsidRPr="00D91AA2" w:rsidRDefault="002F07DA">
      <w:pPr>
        <w:widowControl w:val="0"/>
        <w:numPr>
          <w:ilvl w:val="0"/>
          <w:numId w:val="34"/>
        </w:numPr>
        <w:autoSpaceDE w:val="0"/>
        <w:autoSpaceDN w:val="0"/>
        <w:ind w:left="993" w:firstLine="0"/>
        <w:jc w:val="both"/>
      </w:pPr>
      <w:r w:rsidRPr="00D91AA2">
        <w:t>Simple block diagrams;</w:t>
      </w:r>
    </w:p>
    <w:p w:rsidR="00107527" w:rsidRPr="00D91AA2" w:rsidRDefault="002F07DA">
      <w:pPr>
        <w:widowControl w:val="0"/>
        <w:numPr>
          <w:ilvl w:val="0"/>
          <w:numId w:val="34"/>
        </w:numPr>
        <w:autoSpaceDE w:val="0"/>
        <w:autoSpaceDN w:val="0"/>
        <w:ind w:left="993" w:firstLine="0"/>
        <w:jc w:val="both"/>
      </w:pPr>
      <w:r w:rsidRPr="00D91AA2">
        <w:t>Basic programming; and</w:t>
      </w:r>
    </w:p>
    <w:p w:rsidR="00107527" w:rsidRPr="00D91AA2" w:rsidRDefault="002F07DA">
      <w:pPr>
        <w:widowControl w:val="0"/>
        <w:numPr>
          <w:ilvl w:val="0"/>
          <w:numId w:val="34"/>
        </w:numPr>
        <w:autoSpaceDE w:val="0"/>
        <w:autoSpaceDN w:val="0"/>
        <w:ind w:left="993" w:firstLine="0"/>
        <w:jc w:val="both"/>
      </w:pPr>
      <w:r w:rsidRPr="00D91AA2">
        <w:t>Printed circuit board hazards and handling techniques.</w:t>
      </w:r>
    </w:p>
    <w:p w:rsidR="00856861" w:rsidRPr="00D91AA2" w:rsidRDefault="00856861">
      <w:pPr>
        <w:widowControl w:val="0"/>
        <w:ind w:left="1440"/>
        <w:jc w:val="both"/>
      </w:pPr>
    </w:p>
    <w:p w:rsidR="00856861" w:rsidRPr="00D91AA2" w:rsidRDefault="002F07DA">
      <w:pPr>
        <w:pStyle w:val="ListParagraph"/>
        <w:widowControl w:val="0"/>
        <w:numPr>
          <w:ilvl w:val="0"/>
          <w:numId w:val="58"/>
        </w:numPr>
        <w:ind w:left="993" w:hanging="567"/>
        <w:jc w:val="both"/>
      </w:pPr>
      <w:r w:rsidRPr="00D91AA2">
        <w:lastRenderedPageBreak/>
        <w:t>Telecommunication hazard awareness including:</w:t>
      </w:r>
    </w:p>
    <w:p w:rsidR="00856861" w:rsidRPr="00D91AA2" w:rsidRDefault="002F07DA">
      <w:pPr>
        <w:widowControl w:val="0"/>
        <w:numPr>
          <w:ilvl w:val="0"/>
          <w:numId w:val="35"/>
        </w:numPr>
        <w:autoSpaceDE w:val="0"/>
        <w:autoSpaceDN w:val="0"/>
        <w:ind w:left="993" w:firstLine="0"/>
        <w:jc w:val="both"/>
      </w:pPr>
      <w:r w:rsidRPr="00D91AA2">
        <w:t>Optical fibre cable;</w:t>
      </w:r>
    </w:p>
    <w:p w:rsidR="00856861" w:rsidRPr="00D91AA2" w:rsidRDefault="002F07DA">
      <w:pPr>
        <w:widowControl w:val="0"/>
        <w:numPr>
          <w:ilvl w:val="0"/>
          <w:numId w:val="35"/>
        </w:numPr>
        <w:autoSpaceDE w:val="0"/>
        <w:autoSpaceDN w:val="0"/>
        <w:ind w:left="993" w:firstLine="0"/>
        <w:jc w:val="both"/>
      </w:pPr>
      <w:r w:rsidRPr="00D91AA2">
        <w:t>Underground cable; and</w:t>
      </w:r>
    </w:p>
    <w:p w:rsidR="00856861" w:rsidRPr="00D91AA2" w:rsidRDefault="002F07DA">
      <w:pPr>
        <w:widowControl w:val="0"/>
        <w:numPr>
          <w:ilvl w:val="0"/>
          <w:numId w:val="35"/>
        </w:numPr>
        <w:autoSpaceDE w:val="0"/>
        <w:autoSpaceDN w:val="0"/>
        <w:ind w:left="993" w:firstLine="0"/>
        <w:jc w:val="both"/>
      </w:pPr>
      <w:r w:rsidRPr="00D91AA2">
        <w:t>Aerial cable.</w:t>
      </w:r>
    </w:p>
    <w:p w:rsidR="00856861" w:rsidRPr="00D91AA2" w:rsidRDefault="00856861">
      <w:pPr>
        <w:widowControl w:val="0"/>
        <w:ind w:left="1440"/>
        <w:jc w:val="both"/>
      </w:pPr>
    </w:p>
    <w:p w:rsidR="00856861" w:rsidRPr="00D91AA2" w:rsidRDefault="002F07DA">
      <w:pPr>
        <w:pStyle w:val="ListParagraph"/>
        <w:widowControl w:val="0"/>
        <w:numPr>
          <w:ilvl w:val="0"/>
          <w:numId w:val="58"/>
        </w:numPr>
        <w:ind w:left="993" w:hanging="567"/>
        <w:jc w:val="both"/>
      </w:pPr>
      <w:r w:rsidRPr="00D91AA2">
        <w:t>Basic Telephony including:</w:t>
      </w:r>
    </w:p>
    <w:p w:rsidR="00856861" w:rsidRPr="00D91AA2" w:rsidRDefault="002F07DA">
      <w:pPr>
        <w:widowControl w:val="0"/>
        <w:numPr>
          <w:ilvl w:val="0"/>
          <w:numId w:val="36"/>
        </w:numPr>
        <w:autoSpaceDE w:val="0"/>
        <w:autoSpaceDN w:val="0"/>
        <w:ind w:left="1276"/>
        <w:jc w:val="both"/>
      </w:pPr>
      <w:r w:rsidRPr="00D91AA2">
        <w:t>Telephone operation.</w:t>
      </w:r>
    </w:p>
    <w:p w:rsidR="00856861" w:rsidRPr="00D91AA2" w:rsidRDefault="00856861">
      <w:pPr>
        <w:widowControl w:val="0"/>
        <w:autoSpaceDE w:val="0"/>
        <w:autoSpaceDN w:val="0"/>
        <w:ind w:left="1276"/>
        <w:jc w:val="both"/>
      </w:pPr>
    </w:p>
    <w:p w:rsidR="00856861" w:rsidRPr="00D91AA2" w:rsidRDefault="002F07DA">
      <w:pPr>
        <w:pStyle w:val="Heading1"/>
        <w:jc w:val="both"/>
      </w:pPr>
      <w:bookmarkStart w:id="27" w:name="_Toc487518188"/>
      <w:bookmarkStart w:id="28" w:name="_Toc494626201"/>
      <w:r w:rsidRPr="00D91AA2">
        <w:t>Part 4</w:t>
      </w:r>
      <w:r w:rsidRPr="00D91AA2">
        <w:tab/>
        <w:t>Lift Cabling Requirements</w:t>
      </w:r>
      <w:bookmarkEnd w:id="27"/>
      <w:bookmarkEnd w:id="28"/>
      <w:r w:rsidRPr="00D91AA2">
        <w:t xml:space="preserve"> </w:t>
      </w:r>
    </w:p>
    <w:p w:rsidR="00856861" w:rsidRPr="00D91AA2" w:rsidRDefault="002F07DA">
      <w:pPr>
        <w:pStyle w:val="Heading2"/>
        <w:jc w:val="both"/>
      </w:pPr>
      <w:bookmarkStart w:id="29" w:name="_Toc487518189"/>
      <w:bookmarkStart w:id="30" w:name="_Toc494626202"/>
      <w:r w:rsidRPr="00D91AA2">
        <w:t>4.1</w:t>
      </w:r>
      <w:r w:rsidRPr="00D91AA2">
        <w:tab/>
        <w:t>Description</w:t>
      </w:r>
      <w:bookmarkEnd w:id="29"/>
      <w:bookmarkEnd w:id="30"/>
    </w:p>
    <w:p w:rsidR="00856861" w:rsidRPr="00D91AA2" w:rsidRDefault="002F07DA">
      <w:pPr>
        <w:jc w:val="both"/>
      </w:pPr>
      <w:r w:rsidRPr="00D91AA2">
        <w:t xml:space="preserve">Lift cabling work is cabling work that is performed in relation to a lift. The customer cabling that is used connects to a cross connection point adjacent to the lift motor room and the lift control cubicle within the lift motor room. Lift cabling work may also include the installation of the travelling cable between the lift motor and the lift car.  </w:t>
      </w:r>
    </w:p>
    <w:p w:rsidR="00856861" w:rsidRPr="00D91AA2" w:rsidRDefault="00856861">
      <w:pPr>
        <w:widowControl w:val="0"/>
        <w:ind w:left="964"/>
        <w:jc w:val="both"/>
        <w:rPr>
          <w:color w:val="000000"/>
        </w:rPr>
      </w:pPr>
    </w:p>
    <w:p w:rsidR="00856861" w:rsidRPr="00D91AA2" w:rsidRDefault="002F07DA">
      <w:pPr>
        <w:jc w:val="both"/>
      </w:pPr>
      <w:r w:rsidRPr="00D91AA2">
        <w:t>Generally this type of customer cabling is used to connect devices for telecommunications (phones), data for video, audio and alarms.</w:t>
      </w:r>
    </w:p>
    <w:p w:rsidR="00856861" w:rsidRPr="00D91AA2" w:rsidRDefault="00856861">
      <w:pPr>
        <w:ind w:left="964"/>
        <w:jc w:val="both"/>
      </w:pPr>
    </w:p>
    <w:p w:rsidR="00856861" w:rsidRPr="00D91AA2" w:rsidRDefault="002F07DA">
      <w:pPr>
        <w:jc w:val="both"/>
        <w:rPr>
          <w:sz w:val="20"/>
          <w:szCs w:val="20"/>
        </w:rPr>
      </w:pPr>
      <w:r w:rsidRPr="00D91AA2">
        <w:rPr>
          <w:i/>
          <w:sz w:val="20"/>
          <w:szCs w:val="20"/>
        </w:rPr>
        <w:t>Note 1</w:t>
      </w:r>
      <w:r w:rsidR="00417E32" w:rsidRPr="00D91AA2">
        <w:rPr>
          <w:sz w:val="20"/>
          <w:szCs w:val="20"/>
        </w:rPr>
        <w:tab/>
      </w:r>
      <w:r w:rsidRPr="00D91AA2">
        <w:rPr>
          <w:sz w:val="20"/>
          <w:szCs w:val="20"/>
        </w:rPr>
        <w:t>The range of application and critical cabling provider competency requirements for the lift cabling includes that specified for the restricted cabling</w:t>
      </w:r>
      <w:r w:rsidR="008B250F" w:rsidRPr="00D91AA2">
        <w:rPr>
          <w:sz w:val="20"/>
          <w:szCs w:val="20"/>
        </w:rPr>
        <w:t xml:space="preserve">, </w:t>
      </w:r>
      <w:r w:rsidRPr="00D91AA2">
        <w:rPr>
          <w:sz w:val="20"/>
          <w:szCs w:val="20"/>
        </w:rPr>
        <w:t>however the relevant information from restricted cabling has not been duplicated below.</w:t>
      </w:r>
      <w:r w:rsidR="008B250F" w:rsidRPr="00D91AA2">
        <w:rPr>
          <w:sz w:val="20"/>
          <w:szCs w:val="20"/>
        </w:rPr>
        <w:t xml:space="preserve"> Please refer to Part 2 for the relevant information</w:t>
      </w:r>
      <w:r w:rsidR="00127695" w:rsidRPr="00D91AA2">
        <w:rPr>
          <w:sz w:val="20"/>
          <w:szCs w:val="20"/>
        </w:rPr>
        <w:t>.</w:t>
      </w:r>
    </w:p>
    <w:p w:rsidR="00856861" w:rsidRPr="00D91AA2" w:rsidRDefault="00856861">
      <w:pPr>
        <w:ind w:left="964"/>
        <w:jc w:val="both"/>
        <w:rPr>
          <w:sz w:val="20"/>
          <w:szCs w:val="20"/>
        </w:rPr>
      </w:pPr>
    </w:p>
    <w:p w:rsidR="00856861" w:rsidRPr="00D91AA2" w:rsidRDefault="002F07DA">
      <w:pPr>
        <w:jc w:val="both"/>
        <w:rPr>
          <w:sz w:val="20"/>
          <w:szCs w:val="20"/>
        </w:rPr>
      </w:pPr>
      <w:r w:rsidRPr="00D91AA2">
        <w:rPr>
          <w:i/>
          <w:sz w:val="20"/>
          <w:szCs w:val="20"/>
        </w:rPr>
        <w:t>Note 2</w:t>
      </w:r>
      <w:r w:rsidR="00417E32" w:rsidRPr="00D91AA2">
        <w:rPr>
          <w:sz w:val="20"/>
          <w:szCs w:val="20"/>
        </w:rPr>
        <w:tab/>
      </w:r>
      <w:r w:rsidRPr="00D91AA2">
        <w:rPr>
          <w:sz w:val="20"/>
          <w:szCs w:val="20"/>
        </w:rPr>
        <w:t xml:space="preserve">Cabling work before the connection point adjacent to the lift motor room will require an </w:t>
      </w:r>
      <w:r w:rsidR="008B250F" w:rsidRPr="00D91AA2">
        <w:rPr>
          <w:sz w:val="20"/>
          <w:szCs w:val="20"/>
        </w:rPr>
        <w:t>Open cabling provider registration</w:t>
      </w:r>
      <w:r w:rsidRPr="00D91AA2">
        <w:rPr>
          <w:sz w:val="20"/>
          <w:szCs w:val="20"/>
        </w:rPr>
        <w:t>.</w:t>
      </w:r>
    </w:p>
    <w:p w:rsidR="00856861" w:rsidRPr="00D91AA2" w:rsidRDefault="00856861">
      <w:pPr>
        <w:ind w:left="964"/>
        <w:jc w:val="both"/>
      </w:pPr>
    </w:p>
    <w:p w:rsidR="00856861" w:rsidRPr="00D91AA2" w:rsidRDefault="002F07DA">
      <w:pPr>
        <w:pStyle w:val="Heading2"/>
        <w:jc w:val="both"/>
      </w:pPr>
      <w:bookmarkStart w:id="31" w:name="_Toc487518190"/>
      <w:bookmarkStart w:id="32" w:name="_Toc494626203"/>
      <w:r w:rsidRPr="00D91AA2">
        <w:t>4.2</w:t>
      </w:r>
      <w:r w:rsidRPr="00D91AA2">
        <w:tab/>
        <w:t>Range of application</w:t>
      </w:r>
      <w:bookmarkEnd w:id="31"/>
      <w:bookmarkEnd w:id="32"/>
    </w:p>
    <w:p w:rsidR="00856861" w:rsidRPr="00D91AA2" w:rsidRDefault="002F07DA">
      <w:pPr>
        <w:jc w:val="both"/>
      </w:pPr>
      <w:r w:rsidRPr="00D91AA2">
        <w:t>The range of application, listed below, provides the conditions associated with</w:t>
      </w:r>
      <w:r w:rsidR="002840B4" w:rsidRPr="00D91AA2">
        <w:t xml:space="preserve"> the performance of</w:t>
      </w:r>
      <w:r w:rsidRPr="00D91AA2">
        <w:t xml:space="preserve"> lift cabling work and specifies the basic knowledge and minimum expected competence for </w:t>
      </w:r>
      <w:r w:rsidR="002840B4" w:rsidRPr="00D91AA2">
        <w:t xml:space="preserve">obtaining a registration to perform lift cabling work. </w:t>
      </w:r>
      <w:r w:rsidRPr="00D91AA2">
        <w:t xml:space="preserve"> </w:t>
      </w:r>
    </w:p>
    <w:p w:rsidR="00856861" w:rsidRPr="00D91AA2" w:rsidRDefault="00856861">
      <w:pPr>
        <w:widowControl w:val="0"/>
        <w:ind w:left="964"/>
        <w:jc w:val="both"/>
      </w:pPr>
    </w:p>
    <w:p w:rsidR="00856861" w:rsidRPr="00D91AA2" w:rsidRDefault="002F07DA">
      <w:pPr>
        <w:pStyle w:val="Heading3"/>
      </w:pPr>
      <w:r w:rsidRPr="00D91AA2">
        <w:t>Cabling environment:</w:t>
      </w:r>
    </w:p>
    <w:p w:rsidR="00856861" w:rsidRPr="00D91AA2" w:rsidRDefault="002F07DA">
      <w:pPr>
        <w:widowControl w:val="0"/>
        <w:numPr>
          <w:ilvl w:val="0"/>
          <w:numId w:val="6"/>
        </w:numPr>
        <w:autoSpaceDE w:val="0"/>
        <w:autoSpaceDN w:val="0"/>
        <w:ind w:left="851" w:hanging="425"/>
        <w:jc w:val="both"/>
      </w:pPr>
      <w:r w:rsidRPr="00D91AA2">
        <w:t>The lift machine/motor room; and</w:t>
      </w:r>
    </w:p>
    <w:p w:rsidR="00856861" w:rsidRPr="00D91AA2" w:rsidRDefault="002F07DA">
      <w:pPr>
        <w:widowControl w:val="0"/>
        <w:numPr>
          <w:ilvl w:val="0"/>
          <w:numId w:val="6"/>
        </w:numPr>
        <w:autoSpaceDE w:val="0"/>
        <w:autoSpaceDN w:val="0"/>
        <w:ind w:left="851" w:hanging="425"/>
        <w:jc w:val="both"/>
      </w:pPr>
      <w:r w:rsidRPr="00D91AA2">
        <w:t>The lift shaft including inside and outside the lift car and communications cabling of the lift travelling cables and connections.</w:t>
      </w:r>
    </w:p>
    <w:p w:rsidR="00856861" w:rsidRPr="00D91AA2" w:rsidRDefault="00856861">
      <w:pPr>
        <w:widowControl w:val="0"/>
        <w:ind w:left="964"/>
        <w:jc w:val="both"/>
      </w:pPr>
    </w:p>
    <w:p w:rsidR="00856861" w:rsidRPr="00D91AA2" w:rsidRDefault="002F07DA">
      <w:pPr>
        <w:pStyle w:val="Heading3"/>
      </w:pPr>
      <w:r w:rsidRPr="00D91AA2">
        <w:t>Cable support systems:</w:t>
      </w:r>
    </w:p>
    <w:p w:rsidR="00856861" w:rsidRPr="00D91AA2" w:rsidRDefault="002F07DA">
      <w:pPr>
        <w:widowControl w:val="0"/>
        <w:numPr>
          <w:ilvl w:val="0"/>
          <w:numId w:val="7"/>
        </w:numPr>
        <w:autoSpaceDE w:val="0"/>
        <w:autoSpaceDN w:val="0"/>
        <w:ind w:left="851" w:hanging="425"/>
        <w:jc w:val="both"/>
      </w:pPr>
      <w:r w:rsidRPr="00D91AA2">
        <w:t>Conduit;</w:t>
      </w:r>
    </w:p>
    <w:p w:rsidR="00856861" w:rsidRPr="00D91AA2" w:rsidRDefault="002F07DA">
      <w:pPr>
        <w:widowControl w:val="0"/>
        <w:numPr>
          <w:ilvl w:val="0"/>
          <w:numId w:val="7"/>
        </w:numPr>
        <w:autoSpaceDE w:val="0"/>
        <w:autoSpaceDN w:val="0"/>
        <w:ind w:left="851" w:hanging="425"/>
        <w:jc w:val="both"/>
      </w:pPr>
      <w:r w:rsidRPr="00D91AA2">
        <w:t>Catenary wire;</w:t>
      </w:r>
    </w:p>
    <w:p w:rsidR="00856861" w:rsidRPr="00D91AA2" w:rsidRDefault="002F07DA">
      <w:pPr>
        <w:widowControl w:val="0"/>
        <w:numPr>
          <w:ilvl w:val="0"/>
          <w:numId w:val="7"/>
        </w:numPr>
        <w:autoSpaceDE w:val="0"/>
        <w:autoSpaceDN w:val="0"/>
        <w:ind w:left="851" w:hanging="425"/>
        <w:jc w:val="both"/>
      </w:pPr>
      <w:r w:rsidRPr="00D91AA2">
        <w:t>Simple cable tray runs;</w:t>
      </w:r>
    </w:p>
    <w:p w:rsidR="00856861" w:rsidRPr="00D91AA2" w:rsidRDefault="002F07DA">
      <w:pPr>
        <w:widowControl w:val="0"/>
        <w:numPr>
          <w:ilvl w:val="0"/>
          <w:numId w:val="7"/>
        </w:numPr>
        <w:autoSpaceDE w:val="0"/>
        <w:autoSpaceDN w:val="0"/>
        <w:ind w:left="851" w:hanging="425"/>
        <w:jc w:val="both"/>
      </w:pPr>
      <w:r w:rsidRPr="00D91AA2">
        <w:t>Open and closed ducts; and</w:t>
      </w:r>
    </w:p>
    <w:p w:rsidR="00856861" w:rsidRPr="00D91AA2" w:rsidRDefault="002F07DA">
      <w:pPr>
        <w:widowControl w:val="0"/>
        <w:numPr>
          <w:ilvl w:val="0"/>
          <w:numId w:val="7"/>
        </w:numPr>
        <w:autoSpaceDE w:val="0"/>
        <w:autoSpaceDN w:val="0"/>
        <w:ind w:left="851" w:hanging="425"/>
        <w:jc w:val="both"/>
      </w:pPr>
      <w:r w:rsidRPr="00D91AA2">
        <w:t xml:space="preserve">Travelling cable supports in accordance with </w:t>
      </w:r>
      <w:r w:rsidR="00167E72" w:rsidRPr="00D91AA2">
        <w:t>the Wiring Rules</w:t>
      </w:r>
      <w:r w:rsidRPr="00D91AA2">
        <w:t>.</w:t>
      </w:r>
    </w:p>
    <w:p w:rsidR="00856861" w:rsidRPr="00D91AA2" w:rsidRDefault="00856861">
      <w:pPr>
        <w:pStyle w:val="Heading3"/>
      </w:pPr>
    </w:p>
    <w:p w:rsidR="00856861" w:rsidRPr="00D91AA2" w:rsidRDefault="002F07DA">
      <w:pPr>
        <w:pStyle w:val="Heading3"/>
      </w:pPr>
      <w:r w:rsidRPr="00D91AA2">
        <w:t xml:space="preserve">Cable types: </w:t>
      </w:r>
    </w:p>
    <w:p w:rsidR="00856861" w:rsidRPr="00D91AA2" w:rsidRDefault="002F07DA">
      <w:pPr>
        <w:widowControl w:val="0"/>
        <w:numPr>
          <w:ilvl w:val="0"/>
          <w:numId w:val="42"/>
        </w:numPr>
        <w:autoSpaceDE w:val="0"/>
        <w:autoSpaceDN w:val="0"/>
        <w:ind w:left="851" w:hanging="425"/>
        <w:jc w:val="both"/>
      </w:pPr>
      <w:r w:rsidRPr="00D91AA2">
        <w:t xml:space="preserve">Copper twisted pair; </w:t>
      </w:r>
    </w:p>
    <w:p w:rsidR="00856861" w:rsidRPr="00D91AA2" w:rsidRDefault="002F07DA">
      <w:pPr>
        <w:widowControl w:val="0"/>
        <w:numPr>
          <w:ilvl w:val="0"/>
          <w:numId w:val="42"/>
        </w:numPr>
        <w:autoSpaceDE w:val="0"/>
        <w:autoSpaceDN w:val="0"/>
        <w:ind w:left="851" w:hanging="425"/>
        <w:jc w:val="both"/>
      </w:pPr>
      <w:r w:rsidRPr="00D91AA2">
        <w:lastRenderedPageBreak/>
        <w:t>Coaxial;</w:t>
      </w:r>
    </w:p>
    <w:p w:rsidR="00856861" w:rsidRPr="00D91AA2" w:rsidRDefault="002F07DA">
      <w:pPr>
        <w:widowControl w:val="0"/>
        <w:numPr>
          <w:ilvl w:val="0"/>
          <w:numId w:val="42"/>
        </w:numPr>
        <w:autoSpaceDE w:val="0"/>
        <w:autoSpaceDN w:val="0"/>
        <w:ind w:left="851" w:hanging="425"/>
        <w:jc w:val="both"/>
      </w:pPr>
      <w:r w:rsidRPr="00D91AA2">
        <w:t>Travelling cable flat and circular types complying with Australian Standards eg. AS1979; and</w:t>
      </w:r>
    </w:p>
    <w:p w:rsidR="00856861" w:rsidRPr="00D91AA2" w:rsidRDefault="002F07DA">
      <w:pPr>
        <w:widowControl w:val="0"/>
        <w:numPr>
          <w:ilvl w:val="0"/>
          <w:numId w:val="42"/>
        </w:numPr>
        <w:autoSpaceDE w:val="0"/>
        <w:autoSpaceDN w:val="0"/>
        <w:ind w:left="851" w:hanging="425"/>
        <w:jc w:val="both"/>
      </w:pPr>
      <w:r w:rsidRPr="00D91AA2">
        <w:t>Data cabling within the condition of a lift registration.</w:t>
      </w:r>
    </w:p>
    <w:p w:rsidR="00856861" w:rsidRPr="00D91AA2" w:rsidRDefault="00856861">
      <w:pPr>
        <w:jc w:val="both"/>
      </w:pPr>
    </w:p>
    <w:p w:rsidR="00856861" w:rsidRPr="00D91AA2" w:rsidRDefault="002F07DA">
      <w:pPr>
        <w:pStyle w:val="Heading3"/>
      </w:pPr>
      <w:r w:rsidRPr="00D91AA2">
        <w:t>Cable identification:</w:t>
      </w:r>
    </w:p>
    <w:p w:rsidR="00856861" w:rsidRPr="00D91AA2" w:rsidRDefault="002F07DA">
      <w:pPr>
        <w:widowControl w:val="0"/>
        <w:numPr>
          <w:ilvl w:val="0"/>
          <w:numId w:val="41"/>
        </w:numPr>
        <w:autoSpaceDE w:val="0"/>
        <w:autoSpaceDN w:val="0"/>
        <w:ind w:left="851" w:hanging="425"/>
        <w:jc w:val="both"/>
      </w:pPr>
      <w:r w:rsidRPr="00D91AA2">
        <w:t>Cable conductor identification codes may be colour coded, banded, numbered or lettered.</w:t>
      </w:r>
    </w:p>
    <w:p w:rsidR="00856861" w:rsidRPr="00D91AA2" w:rsidRDefault="00856861">
      <w:pPr>
        <w:widowControl w:val="0"/>
        <w:jc w:val="both"/>
      </w:pPr>
    </w:p>
    <w:p w:rsidR="00856861" w:rsidRPr="00D91AA2" w:rsidRDefault="002F07DA">
      <w:pPr>
        <w:pStyle w:val="Heading3"/>
      </w:pPr>
      <w:r w:rsidRPr="00D91AA2">
        <w:t>Termination systems:</w:t>
      </w:r>
    </w:p>
    <w:p w:rsidR="00856861" w:rsidRPr="00D91AA2" w:rsidRDefault="002F07DA">
      <w:pPr>
        <w:widowControl w:val="0"/>
        <w:numPr>
          <w:ilvl w:val="0"/>
          <w:numId w:val="40"/>
        </w:numPr>
        <w:autoSpaceDE w:val="0"/>
        <w:autoSpaceDN w:val="0"/>
        <w:ind w:left="851" w:hanging="425"/>
        <w:jc w:val="both"/>
      </w:pPr>
      <w:r w:rsidRPr="00D91AA2">
        <w:t>Travelling cable terminations; and</w:t>
      </w:r>
    </w:p>
    <w:p w:rsidR="00856861" w:rsidRPr="00D91AA2" w:rsidRDefault="002F07DA">
      <w:pPr>
        <w:widowControl w:val="0"/>
        <w:numPr>
          <w:ilvl w:val="0"/>
          <w:numId w:val="40"/>
        </w:numPr>
        <w:autoSpaceDE w:val="0"/>
        <w:autoSpaceDN w:val="0"/>
        <w:ind w:left="851" w:hanging="425"/>
        <w:jc w:val="both"/>
      </w:pPr>
      <w:r w:rsidRPr="00D91AA2">
        <w:t>Distributors, sockets, connectors and modules.</w:t>
      </w:r>
    </w:p>
    <w:p w:rsidR="00856861" w:rsidRPr="00D91AA2" w:rsidRDefault="00856861">
      <w:pPr>
        <w:widowControl w:val="0"/>
        <w:ind w:left="964"/>
        <w:jc w:val="both"/>
      </w:pPr>
    </w:p>
    <w:p w:rsidR="00856861" w:rsidRPr="00D91AA2" w:rsidRDefault="002F07DA">
      <w:pPr>
        <w:pStyle w:val="Heading3"/>
      </w:pPr>
      <w:r w:rsidRPr="00D91AA2">
        <w:t>Earthing and protection systems:</w:t>
      </w:r>
    </w:p>
    <w:p w:rsidR="00856861" w:rsidRPr="00D91AA2" w:rsidRDefault="002F07DA">
      <w:pPr>
        <w:widowControl w:val="0"/>
        <w:numPr>
          <w:ilvl w:val="0"/>
          <w:numId w:val="39"/>
        </w:numPr>
        <w:autoSpaceDE w:val="0"/>
        <w:autoSpaceDN w:val="0"/>
        <w:ind w:left="851" w:hanging="425"/>
        <w:jc w:val="both"/>
      </w:pPr>
      <w:r w:rsidRPr="00D91AA2">
        <w:t>Earthing of screed, barriers and cable trays for the reduction or elimination of interface from electromagnetic, radio frequency and power sources;</w:t>
      </w:r>
    </w:p>
    <w:p w:rsidR="00856861" w:rsidRPr="00D91AA2" w:rsidRDefault="002F07DA">
      <w:pPr>
        <w:widowControl w:val="0"/>
        <w:numPr>
          <w:ilvl w:val="0"/>
          <w:numId w:val="39"/>
        </w:numPr>
        <w:autoSpaceDE w:val="0"/>
        <w:autoSpaceDN w:val="0"/>
        <w:ind w:left="851" w:hanging="425"/>
        <w:jc w:val="both"/>
      </w:pPr>
      <w:r w:rsidRPr="00D91AA2">
        <w:t>Equi-potential bonding conductors to multiple earth neutral (MEN) and use of earth stakes;</w:t>
      </w:r>
    </w:p>
    <w:p w:rsidR="00856861" w:rsidRPr="00D91AA2" w:rsidRDefault="002F07DA">
      <w:pPr>
        <w:pStyle w:val="ListParagraph"/>
        <w:widowControl w:val="0"/>
        <w:numPr>
          <w:ilvl w:val="0"/>
          <w:numId w:val="53"/>
        </w:numPr>
        <w:ind w:left="851" w:hanging="425"/>
        <w:jc w:val="both"/>
      </w:pPr>
      <w:r w:rsidRPr="00D91AA2">
        <w:t xml:space="preserve">Protective earths as defined in </w:t>
      </w:r>
      <w:r w:rsidR="000E0829" w:rsidRPr="00D91AA2">
        <w:t>the Wiring Rules</w:t>
      </w:r>
      <w:r w:rsidRPr="00D91AA2">
        <w:t xml:space="preserve">. </w:t>
      </w:r>
    </w:p>
    <w:p w:rsidR="00856861" w:rsidRPr="00D91AA2" w:rsidRDefault="00856861">
      <w:pPr>
        <w:widowControl w:val="0"/>
        <w:ind w:left="720"/>
        <w:jc w:val="both"/>
      </w:pPr>
    </w:p>
    <w:p w:rsidR="00856861" w:rsidRPr="00D91AA2" w:rsidRDefault="002F07DA">
      <w:pPr>
        <w:pStyle w:val="Heading3"/>
      </w:pPr>
      <w:r w:rsidRPr="00D91AA2">
        <w:t>Records</w:t>
      </w:r>
      <w:r w:rsidR="00953D11" w:rsidRPr="00D91AA2">
        <w:t xml:space="preserve"> to be kept</w:t>
      </w:r>
      <w:r w:rsidRPr="00D91AA2">
        <w:t>:</w:t>
      </w:r>
    </w:p>
    <w:p w:rsidR="00856861" w:rsidRPr="00D91AA2" w:rsidRDefault="002F07DA">
      <w:pPr>
        <w:widowControl w:val="0"/>
        <w:numPr>
          <w:ilvl w:val="0"/>
          <w:numId w:val="38"/>
        </w:numPr>
        <w:autoSpaceDE w:val="0"/>
        <w:autoSpaceDN w:val="0"/>
        <w:ind w:left="851" w:hanging="425"/>
        <w:jc w:val="both"/>
      </w:pPr>
      <w:r w:rsidRPr="00D91AA2">
        <w:t>TCA1 (mandatory) and TCA2 ( voluntary);</w:t>
      </w:r>
    </w:p>
    <w:p w:rsidR="00856861" w:rsidRPr="00D91AA2" w:rsidRDefault="002F07DA">
      <w:pPr>
        <w:pStyle w:val="ListParagraph"/>
        <w:widowControl w:val="0"/>
        <w:numPr>
          <w:ilvl w:val="0"/>
          <w:numId w:val="38"/>
        </w:numPr>
        <w:ind w:left="851" w:hanging="425"/>
        <w:jc w:val="both"/>
        <w:rPr>
          <w:u w:val="single"/>
        </w:rPr>
      </w:pPr>
      <w:r w:rsidRPr="00D91AA2">
        <w:t>Building, cabling and equipment location plans; and</w:t>
      </w:r>
    </w:p>
    <w:p w:rsidR="00856861" w:rsidRPr="00D91AA2" w:rsidRDefault="002F07DA">
      <w:pPr>
        <w:widowControl w:val="0"/>
        <w:numPr>
          <w:ilvl w:val="0"/>
          <w:numId w:val="38"/>
        </w:numPr>
        <w:autoSpaceDE w:val="0"/>
        <w:autoSpaceDN w:val="0"/>
        <w:ind w:left="851" w:hanging="425"/>
        <w:jc w:val="both"/>
      </w:pPr>
      <w:r w:rsidRPr="00D91AA2">
        <w:t>Local distributor record cards.</w:t>
      </w:r>
    </w:p>
    <w:p w:rsidR="00856861" w:rsidRPr="00D91AA2" w:rsidRDefault="00856861">
      <w:pPr>
        <w:widowControl w:val="0"/>
        <w:ind w:left="964"/>
        <w:jc w:val="both"/>
      </w:pPr>
    </w:p>
    <w:p w:rsidR="00856861" w:rsidRPr="00D91AA2" w:rsidRDefault="002F07DA">
      <w:pPr>
        <w:widowControl w:val="0"/>
        <w:ind w:firstLine="426"/>
        <w:jc w:val="both"/>
        <w:rPr>
          <w:sz w:val="20"/>
          <w:szCs w:val="20"/>
        </w:rPr>
      </w:pPr>
      <w:r w:rsidRPr="00D91AA2">
        <w:rPr>
          <w:i/>
          <w:sz w:val="20"/>
          <w:szCs w:val="20"/>
        </w:rPr>
        <w:t>Note</w:t>
      </w:r>
      <w:r w:rsidR="00417E32" w:rsidRPr="00D91AA2">
        <w:rPr>
          <w:sz w:val="20"/>
          <w:szCs w:val="20"/>
        </w:rPr>
        <w:tab/>
      </w:r>
      <w:r w:rsidRPr="00D91AA2">
        <w:rPr>
          <w:sz w:val="20"/>
          <w:szCs w:val="20"/>
        </w:rPr>
        <w:t xml:space="preserve">Records may be in hard copy or software versions but must conform to </w:t>
      </w:r>
      <w:r w:rsidR="006827A3" w:rsidRPr="00D91AA2">
        <w:rPr>
          <w:sz w:val="20"/>
          <w:szCs w:val="20"/>
        </w:rPr>
        <w:t>the Wiring Rules</w:t>
      </w:r>
      <w:r w:rsidRPr="00D91AA2">
        <w:rPr>
          <w:sz w:val="20"/>
          <w:szCs w:val="20"/>
        </w:rPr>
        <w:t xml:space="preserve">. </w:t>
      </w:r>
    </w:p>
    <w:p w:rsidR="00856861" w:rsidRPr="00D91AA2" w:rsidRDefault="00856861">
      <w:pPr>
        <w:pStyle w:val="Heading3"/>
      </w:pPr>
    </w:p>
    <w:p w:rsidR="00856861" w:rsidRPr="00D91AA2" w:rsidRDefault="002F07DA">
      <w:pPr>
        <w:pStyle w:val="Heading3"/>
      </w:pPr>
      <w:r w:rsidRPr="00D91AA2">
        <w:t>Relevant legislation, codes, regulations and standards:</w:t>
      </w:r>
    </w:p>
    <w:p w:rsidR="00856861" w:rsidRPr="00D91AA2" w:rsidRDefault="004E63A8">
      <w:pPr>
        <w:pStyle w:val="ListParagraph"/>
        <w:numPr>
          <w:ilvl w:val="0"/>
          <w:numId w:val="54"/>
        </w:numPr>
        <w:ind w:left="851" w:hanging="425"/>
        <w:jc w:val="both"/>
      </w:pPr>
      <w:r w:rsidRPr="00D91AA2">
        <w:t xml:space="preserve">The </w:t>
      </w:r>
      <w:r w:rsidRPr="00D91AA2">
        <w:rPr>
          <w:i/>
        </w:rPr>
        <w:t>Telecommunications Act 1997</w:t>
      </w:r>
      <w:r w:rsidRPr="00D91AA2">
        <w:t>;</w:t>
      </w:r>
    </w:p>
    <w:p w:rsidR="00856861" w:rsidRPr="00D91AA2" w:rsidRDefault="002F07DA">
      <w:pPr>
        <w:pStyle w:val="ListParagraph"/>
        <w:numPr>
          <w:ilvl w:val="0"/>
          <w:numId w:val="54"/>
        </w:numPr>
        <w:ind w:left="851" w:hanging="425"/>
        <w:jc w:val="both"/>
      </w:pPr>
      <w:r w:rsidRPr="00D91AA2">
        <w:t>Cabling Provider Rules;</w:t>
      </w:r>
    </w:p>
    <w:p w:rsidR="00856861" w:rsidRPr="00D91AA2" w:rsidRDefault="002F07DA">
      <w:pPr>
        <w:pStyle w:val="ListParagraph"/>
        <w:numPr>
          <w:ilvl w:val="0"/>
          <w:numId w:val="51"/>
        </w:numPr>
        <w:ind w:left="851" w:hanging="425"/>
        <w:jc w:val="both"/>
      </w:pPr>
      <w:r w:rsidRPr="00D91AA2">
        <w:t>Accredited registrars and registration scheme;</w:t>
      </w:r>
    </w:p>
    <w:p w:rsidR="00856861" w:rsidRPr="00D91AA2" w:rsidRDefault="003C64B4">
      <w:pPr>
        <w:pStyle w:val="ListParagraph"/>
        <w:widowControl w:val="0"/>
        <w:numPr>
          <w:ilvl w:val="0"/>
          <w:numId w:val="37"/>
        </w:numPr>
        <w:ind w:left="851" w:hanging="425"/>
        <w:jc w:val="both"/>
      </w:pPr>
      <w:r w:rsidRPr="00D91AA2">
        <w:t xml:space="preserve">ACMA </w:t>
      </w:r>
      <w:r w:rsidR="002F07DA" w:rsidRPr="00D91AA2">
        <w:t>Technical standards</w:t>
      </w:r>
      <w:r w:rsidRPr="00D91AA2">
        <w:t xml:space="preserve"> including </w:t>
      </w:r>
      <w:r w:rsidR="002F07DA" w:rsidRPr="00D91AA2">
        <w:t>AS/CA S008</w:t>
      </w:r>
      <w:r w:rsidR="008B250F" w:rsidRPr="00D91AA2">
        <w:t xml:space="preserve"> or its replacement;</w:t>
      </w:r>
      <w:r w:rsidR="002F07DA" w:rsidRPr="00D91AA2">
        <w:rPr>
          <w:i/>
        </w:rPr>
        <w:t xml:space="preserve"> </w:t>
      </w:r>
    </w:p>
    <w:p w:rsidR="00856861" w:rsidRPr="00D91AA2" w:rsidRDefault="00167E72">
      <w:pPr>
        <w:pStyle w:val="ListParagraph"/>
        <w:widowControl w:val="0"/>
        <w:numPr>
          <w:ilvl w:val="0"/>
          <w:numId w:val="37"/>
        </w:numPr>
        <w:ind w:left="851" w:hanging="425"/>
        <w:jc w:val="both"/>
      </w:pPr>
      <w:r w:rsidRPr="00D91AA2">
        <w:t>The Wiring Rules</w:t>
      </w:r>
      <w:r w:rsidR="003C64B4" w:rsidRPr="00D91AA2">
        <w:t>;</w:t>
      </w:r>
      <w:r w:rsidRPr="00D91AA2">
        <w:t xml:space="preserve"> </w:t>
      </w:r>
    </w:p>
    <w:p w:rsidR="00856861" w:rsidRPr="00D91AA2" w:rsidRDefault="002F07DA">
      <w:pPr>
        <w:widowControl w:val="0"/>
        <w:numPr>
          <w:ilvl w:val="0"/>
          <w:numId w:val="37"/>
        </w:numPr>
        <w:autoSpaceDE w:val="0"/>
        <w:autoSpaceDN w:val="0"/>
        <w:ind w:left="851" w:hanging="425"/>
        <w:jc w:val="both"/>
        <w:rPr>
          <w:i/>
        </w:rPr>
      </w:pPr>
      <w:r w:rsidRPr="00D91AA2">
        <w:t>Lift Code EN81;</w:t>
      </w:r>
    </w:p>
    <w:p w:rsidR="00856861" w:rsidRPr="00D91AA2" w:rsidRDefault="002F07DA">
      <w:pPr>
        <w:widowControl w:val="0"/>
        <w:numPr>
          <w:ilvl w:val="0"/>
          <w:numId w:val="37"/>
        </w:numPr>
        <w:autoSpaceDE w:val="0"/>
        <w:autoSpaceDN w:val="0"/>
        <w:ind w:left="851" w:hanging="425"/>
        <w:jc w:val="both"/>
      </w:pPr>
      <w:r w:rsidRPr="00D91AA2">
        <w:t xml:space="preserve">Communications Cabling Manual (Open); </w:t>
      </w:r>
    </w:p>
    <w:p w:rsidR="00856861" w:rsidRPr="00D91AA2" w:rsidRDefault="002F07DA">
      <w:pPr>
        <w:widowControl w:val="0"/>
        <w:numPr>
          <w:ilvl w:val="0"/>
          <w:numId w:val="37"/>
        </w:numPr>
        <w:autoSpaceDE w:val="0"/>
        <w:autoSpaceDN w:val="0"/>
        <w:ind w:left="851" w:hanging="425"/>
        <w:jc w:val="both"/>
      </w:pPr>
      <w:r w:rsidRPr="00D91AA2">
        <w:t xml:space="preserve">Labelling </w:t>
      </w:r>
      <w:r w:rsidR="004E63A8" w:rsidRPr="00D91AA2">
        <w:t xml:space="preserve">requirements for </w:t>
      </w:r>
      <w:r w:rsidRPr="00D91AA2">
        <w:t>cabling products;</w:t>
      </w:r>
    </w:p>
    <w:p w:rsidR="00856861" w:rsidRPr="00D91AA2" w:rsidRDefault="002F07DA">
      <w:pPr>
        <w:widowControl w:val="0"/>
        <w:numPr>
          <w:ilvl w:val="0"/>
          <w:numId w:val="37"/>
        </w:numPr>
        <w:autoSpaceDE w:val="0"/>
        <w:autoSpaceDN w:val="0"/>
        <w:ind w:left="851" w:hanging="425"/>
        <w:jc w:val="both"/>
      </w:pPr>
      <w:r w:rsidRPr="00D91AA2">
        <w:t>AS/NZS 3000:2007</w:t>
      </w:r>
      <w:r w:rsidR="0007559C" w:rsidRPr="00D91AA2">
        <w:t xml:space="preserve"> Electrical installations (known as the Australian/New Zealand Wiring Rules)</w:t>
      </w:r>
      <w:r w:rsidRPr="00D91AA2">
        <w:t xml:space="preserve">; </w:t>
      </w:r>
    </w:p>
    <w:p w:rsidR="00856861" w:rsidRPr="00D91AA2" w:rsidRDefault="002F07DA">
      <w:pPr>
        <w:widowControl w:val="0"/>
        <w:numPr>
          <w:ilvl w:val="0"/>
          <w:numId w:val="37"/>
        </w:numPr>
        <w:autoSpaceDE w:val="0"/>
        <w:autoSpaceDN w:val="0"/>
        <w:ind w:left="851" w:hanging="425"/>
        <w:jc w:val="both"/>
      </w:pPr>
      <w:r w:rsidRPr="00D91AA2">
        <w:t xml:space="preserve">AS1979:1993 </w:t>
      </w:r>
      <w:r w:rsidR="000E0829" w:rsidRPr="00D91AA2">
        <w:t xml:space="preserve">standard relating to </w:t>
      </w:r>
      <w:r w:rsidRPr="00D91AA2">
        <w:t>travelling cables; and</w:t>
      </w:r>
    </w:p>
    <w:p w:rsidR="00856861" w:rsidRPr="00D91AA2" w:rsidRDefault="00690C91">
      <w:pPr>
        <w:widowControl w:val="0"/>
        <w:numPr>
          <w:ilvl w:val="0"/>
          <w:numId w:val="37"/>
        </w:numPr>
        <w:autoSpaceDE w:val="0"/>
        <w:autoSpaceDN w:val="0"/>
        <w:ind w:left="851" w:hanging="425"/>
        <w:jc w:val="both"/>
      </w:pPr>
      <w:r w:rsidRPr="00D91AA2">
        <w:t>OH&amp; S and environmental policy and procedures</w:t>
      </w:r>
      <w:r w:rsidR="00F21CF4" w:rsidRPr="00D91AA2">
        <w:t>.</w:t>
      </w:r>
    </w:p>
    <w:p w:rsidR="00856861" w:rsidRPr="00D91AA2" w:rsidRDefault="00856861">
      <w:pPr>
        <w:ind w:left="964"/>
        <w:jc w:val="both"/>
        <w:rPr>
          <w:sz w:val="20"/>
          <w:szCs w:val="20"/>
        </w:rPr>
      </w:pPr>
    </w:p>
    <w:p w:rsidR="00856861" w:rsidRPr="00D91AA2" w:rsidRDefault="002F07DA">
      <w:pPr>
        <w:ind w:firstLine="426"/>
        <w:jc w:val="both"/>
        <w:rPr>
          <w:sz w:val="20"/>
          <w:szCs w:val="20"/>
        </w:rPr>
      </w:pPr>
      <w:r w:rsidRPr="00D91AA2">
        <w:rPr>
          <w:i/>
          <w:sz w:val="20"/>
          <w:szCs w:val="20"/>
        </w:rPr>
        <w:t>Note</w:t>
      </w:r>
      <w:r w:rsidR="00417E32" w:rsidRPr="00D91AA2">
        <w:rPr>
          <w:sz w:val="20"/>
          <w:szCs w:val="20"/>
        </w:rPr>
        <w:tab/>
      </w:r>
      <w:r w:rsidRPr="00D91AA2">
        <w:rPr>
          <w:sz w:val="20"/>
          <w:szCs w:val="20"/>
        </w:rPr>
        <w:t>The references</w:t>
      </w:r>
      <w:r w:rsidR="008B250F" w:rsidRPr="00D91AA2">
        <w:rPr>
          <w:sz w:val="20"/>
          <w:szCs w:val="20"/>
        </w:rPr>
        <w:t xml:space="preserve"> to standards</w:t>
      </w:r>
      <w:r w:rsidRPr="00D91AA2">
        <w:rPr>
          <w:sz w:val="20"/>
          <w:szCs w:val="20"/>
        </w:rPr>
        <w:t xml:space="preserve"> are to the standard as amended or replaced from time to time.</w:t>
      </w:r>
    </w:p>
    <w:p w:rsidR="00856861" w:rsidRPr="00D91AA2" w:rsidRDefault="00856861">
      <w:pPr>
        <w:ind w:left="964"/>
        <w:jc w:val="both"/>
        <w:rPr>
          <w:sz w:val="20"/>
          <w:szCs w:val="20"/>
        </w:rPr>
      </w:pPr>
    </w:p>
    <w:p w:rsidR="00856861" w:rsidRPr="00D91AA2" w:rsidRDefault="002F07DA">
      <w:pPr>
        <w:pStyle w:val="Heading2"/>
        <w:jc w:val="both"/>
      </w:pPr>
      <w:bookmarkStart w:id="33" w:name="_Toc487518191"/>
      <w:bookmarkStart w:id="34" w:name="_Toc494626204"/>
      <w:r w:rsidRPr="00D91AA2">
        <w:lastRenderedPageBreak/>
        <w:t>4.3</w:t>
      </w:r>
      <w:r w:rsidRPr="00D91AA2">
        <w:tab/>
        <w:t>Assessment</w:t>
      </w:r>
      <w:bookmarkEnd w:id="33"/>
      <w:bookmarkEnd w:id="34"/>
    </w:p>
    <w:p w:rsidR="00856861" w:rsidRPr="00D91AA2" w:rsidRDefault="002F07DA">
      <w:pPr>
        <w:jc w:val="both"/>
      </w:pPr>
      <w:r w:rsidRPr="00D91AA2">
        <w:t>The cabling provider should preferably be assessed within the workplace environment, but suitably simulated workplace environments such a</w:t>
      </w:r>
      <w:r w:rsidR="00953D11" w:rsidRPr="00D91AA2">
        <w:t xml:space="preserve"> </w:t>
      </w:r>
      <w:r w:rsidRPr="00D91AA2">
        <w:t>RTO training facility would be acceptable.</w:t>
      </w:r>
    </w:p>
    <w:p w:rsidR="00856861" w:rsidRPr="00D91AA2" w:rsidRDefault="00856861">
      <w:pPr>
        <w:ind w:left="964"/>
        <w:jc w:val="both"/>
      </w:pPr>
    </w:p>
    <w:p w:rsidR="00856861" w:rsidRPr="00D91AA2" w:rsidRDefault="002F07DA">
      <w:pPr>
        <w:jc w:val="both"/>
      </w:pPr>
      <w:r w:rsidRPr="00D91AA2">
        <w:t xml:space="preserve">Assessment must be undertaken by approved assessors within the national AQTF training system; </w:t>
      </w:r>
      <w:r w:rsidR="00953D11" w:rsidRPr="00D91AA2">
        <w:t>RTOs</w:t>
      </w:r>
      <w:r w:rsidRPr="00D91AA2">
        <w:t>; or assessment as specified in training packages or as determined by the ACMA.</w:t>
      </w:r>
    </w:p>
    <w:p w:rsidR="00856861" w:rsidRPr="00D91AA2" w:rsidRDefault="00856861">
      <w:pPr>
        <w:jc w:val="both"/>
      </w:pPr>
    </w:p>
    <w:p w:rsidR="00856861" w:rsidRPr="00D91AA2" w:rsidRDefault="0007559C">
      <w:pPr>
        <w:jc w:val="both"/>
      </w:pPr>
      <w:r w:rsidRPr="00D91AA2">
        <w:t xml:space="preserve">Assessment of competencies or ACMA approved Cabling Provider Rules training program outcomes includes other ACMA mandated requirements, such as regulatory examination requirements which are outside of the AQTF system. The ACMA may specify other requirements in the future. </w:t>
      </w:r>
    </w:p>
    <w:p w:rsidR="00856861" w:rsidRPr="00D91AA2" w:rsidRDefault="00856861">
      <w:pPr>
        <w:widowControl w:val="0"/>
        <w:jc w:val="both"/>
      </w:pPr>
    </w:p>
    <w:p w:rsidR="00856861" w:rsidRPr="00D91AA2" w:rsidRDefault="002F07DA">
      <w:pPr>
        <w:pStyle w:val="Heading3"/>
      </w:pPr>
      <w:r w:rsidRPr="00D91AA2">
        <w:t>Assessment Requirements:</w:t>
      </w:r>
    </w:p>
    <w:p w:rsidR="00856861" w:rsidRPr="00D91AA2" w:rsidRDefault="002F07DA">
      <w:pPr>
        <w:widowControl w:val="0"/>
        <w:jc w:val="both"/>
      </w:pPr>
      <w:r w:rsidRPr="00D91AA2">
        <w:t>The following assessment outcomes must be demonstrated:</w:t>
      </w:r>
    </w:p>
    <w:p w:rsidR="00856861" w:rsidRPr="00D91AA2" w:rsidRDefault="002F07DA">
      <w:pPr>
        <w:widowControl w:val="0"/>
        <w:numPr>
          <w:ilvl w:val="0"/>
          <w:numId w:val="43"/>
        </w:numPr>
        <w:autoSpaceDE w:val="0"/>
        <w:autoSpaceDN w:val="0"/>
        <w:ind w:left="851" w:hanging="425"/>
        <w:jc w:val="both"/>
      </w:pPr>
      <w:r w:rsidRPr="00D91AA2">
        <w:t>installing typical lift cabling from a local distributor to a lift car socket, including accurate completion of installation records, drawing alterations and accurate completion of TCA1 form;</w:t>
      </w:r>
    </w:p>
    <w:p w:rsidR="00856861" w:rsidRPr="00D91AA2" w:rsidRDefault="002F07DA">
      <w:pPr>
        <w:widowControl w:val="0"/>
        <w:numPr>
          <w:ilvl w:val="0"/>
          <w:numId w:val="43"/>
        </w:numPr>
        <w:autoSpaceDE w:val="0"/>
        <w:autoSpaceDN w:val="0"/>
        <w:ind w:left="851" w:hanging="425"/>
        <w:jc w:val="both"/>
      </w:pPr>
      <w:r w:rsidRPr="00D91AA2">
        <w:t>reading and interpreting cable drawings and plans for locations and terminations;</w:t>
      </w:r>
    </w:p>
    <w:p w:rsidR="00856861" w:rsidRPr="00D91AA2" w:rsidRDefault="002F07DA">
      <w:pPr>
        <w:widowControl w:val="0"/>
        <w:numPr>
          <w:ilvl w:val="0"/>
          <w:numId w:val="43"/>
        </w:numPr>
        <w:autoSpaceDE w:val="0"/>
        <w:autoSpaceDN w:val="0"/>
        <w:ind w:left="851" w:hanging="425"/>
        <w:jc w:val="both"/>
      </w:pPr>
      <w:r w:rsidRPr="00D91AA2">
        <w:t>accurately applying cable conductor identification codes;</w:t>
      </w:r>
    </w:p>
    <w:p w:rsidR="00856861" w:rsidRPr="00D91AA2" w:rsidRDefault="002F07DA">
      <w:pPr>
        <w:widowControl w:val="0"/>
        <w:numPr>
          <w:ilvl w:val="0"/>
          <w:numId w:val="43"/>
        </w:numPr>
        <w:autoSpaceDE w:val="0"/>
        <w:autoSpaceDN w:val="0"/>
        <w:ind w:left="851" w:hanging="425"/>
        <w:jc w:val="both"/>
      </w:pPr>
      <w:r w:rsidRPr="00D91AA2">
        <w:t xml:space="preserve">conducting and interpreting cable test results; </w:t>
      </w:r>
      <w:r w:rsidR="005D7678" w:rsidRPr="00D91AA2">
        <w:t>and</w:t>
      </w:r>
    </w:p>
    <w:p w:rsidR="00856861" w:rsidRPr="00D91AA2" w:rsidRDefault="002F07DA">
      <w:pPr>
        <w:widowControl w:val="0"/>
        <w:numPr>
          <w:ilvl w:val="0"/>
          <w:numId w:val="43"/>
        </w:numPr>
        <w:autoSpaceDE w:val="0"/>
        <w:autoSpaceDN w:val="0"/>
        <w:ind w:left="851" w:hanging="425"/>
        <w:jc w:val="both"/>
      </w:pPr>
      <w:r w:rsidRPr="00D91AA2">
        <w:t>correctly interpreting and applying relevant legislation, codes, regulations and standards</w:t>
      </w:r>
      <w:r w:rsidR="00F21CF4" w:rsidRPr="00D91AA2">
        <w:t>,</w:t>
      </w:r>
      <w:r w:rsidRPr="00D91AA2">
        <w:t xml:space="preserve"> and</w:t>
      </w:r>
      <w:r w:rsidR="00F21CF4" w:rsidRPr="00D91AA2">
        <w:t xml:space="preserve"> </w:t>
      </w:r>
      <w:r w:rsidR="00690C91" w:rsidRPr="00D91AA2">
        <w:t>OH&amp; S and environmental policy and procedures</w:t>
      </w:r>
      <w:r w:rsidR="00F21CF4" w:rsidRPr="00D91AA2">
        <w:t>.</w:t>
      </w:r>
    </w:p>
    <w:p w:rsidR="00856861" w:rsidRPr="00D91AA2" w:rsidRDefault="00856861">
      <w:pPr>
        <w:pStyle w:val="Heading3"/>
      </w:pPr>
    </w:p>
    <w:p w:rsidR="00856861" w:rsidRPr="00D91AA2" w:rsidRDefault="002F07DA">
      <w:pPr>
        <w:pStyle w:val="Heading3"/>
      </w:pPr>
      <w:r w:rsidRPr="00D91AA2">
        <w:t>Skills and Knowledge Summary:</w:t>
      </w:r>
    </w:p>
    <w:p w:rsidR="00856861" w:rsidRPr="00D91AA2" w:rsidRDefault="002F07DA">
      <w:pPr>
        <w:widowControl w:val="0"/>
        <w:numPr>
          <w:ilvl w:val="0"/>
          <w:numId w:val="44"/>
        </w:numPr>
        <w:autoSpaceDE w:val="0"/>
        <w:autoSpaceDN w:val="0"/>
        <w:ind w:left="851" w:hanging="425"/>
        <w:jc w:val="both"/>
      </w:pPr>
      <w:r w:rsidRPr="00D91AA2">
        <w:t>Cable installation;</w:t>
      </w:r>
    </w:p>
    <w:p w:rsidR="00856861" w:rsidRPr="00D91AA2" w:rsidRDefault="002F07DA">
      <w:pPr>
        <w:widowControl w:val="0"/>
        <w:numPr>
          <w:ilvl w:val="0"/>
          <w:numId w:val="44"/>
        </w:numPr>
        <w:autoSpaceDE w:val="0"/>
        <w:autoSpaceDN w:val="0"/>
        <w:ind w:left="851" w:hanging="425"/>
        <w:jc w:val="both"/>
      </w:pPr>
      <w:r w:rsidRPr="00D91AA2">
        <w:t>Cable types;</w:t>
      </w:r>
    </w:p>
    <w:p w:rsidR="00856861" w:rsidRPr="00D91AA2" w:rsidRDefault="002F07DA">
      <w:pPr>
        <w:widowControl w:val="0"/>
        <w:numPr>
          <w:ilvl w:val="0"/>
          <w:numId w:val="44"/>
        </w:numPr>
        <w:autoSpaceDE w:val="0"/>
        <w:autoSpaceDN w:val="0"/>
        <w:ind w:left="851" w:hanging="425"/>
        <w:jc w:val="both"/>
      </w:pPr>
      <w:r w:rsidRPr="00D91AA2">
        <w:t>Cable conductor identification codes;</w:t>
      </w:r>
    </w:p>
    <w:p w:rsidR="00856861" w:rsidRPr="00D91AA2" w:rsidRDefault="002F07DA">
      <w:pPr>
        <w:widowControl w:val="0"/>
        <w:numPr>
          <w:ilvl w:val="0"/>
          <w:numId w:val="44"/>
        </w:numPr>
        <w:autoSpaceDE w:val="0"/>
        <w:autoSpaceDN w:val="0"/>
        <w:ind w:left="851" w:hanging="425"/>
        <w:jc w:val="both"/>
      </w:pPr>
      <w:r w:rsidRPr="00D91AA2">
        <w:t>Reading plans and specifications;</w:t>
      </w:r>
    </w:p>
    <w:p w:rsidR="00856861" w:rsidRPr="00D91AA2" w:rsidRDefault="002F07DA">
      <w:pPr>
        <w:widowControl w:val="0"/>
        <w:numPr>
          <w:ilvl w:val="0"/>
          <w:numId w:val="44"/>
        </w:numPr>
        <w:autoSpaceDE w:val="0"/>
        <w:autoSpaceDN w:val="0"/>
        <w:ind w:left="851" w:hanging="425"/>
        <w:jc w:val="both"/>
      </w:pPr>
      <w:r w:rsidRPr="00D91AA2">
        <w:t>Cable record systems;</w:t>
      </w:r>
    </w:p>
    <w:p w:rsidR="00856861" w:rsidRPr="00D91AA2" w:rsidRDefault="00A25E83">
      <w:pPr>
        <w:widowControl w:val="0"/>
        <w:numPr>
          <w:ilvl w:val="0"/>
          <w:numId w:val="44"/>
        </w:numPr>
        <w:autoSpaceDE w:val="0"/>
        <w:autoSpaceDN w:val="0"/>
        <w:ind w:left="851" w:hanging="425"/>
        <w:jc w:val="both"/>
      </w:pPr>
      <w:r w:rsidRPr="00D91AA2">
        <w:t xml:space="preserve">ACMA Cabling Provider Rules, Cabling provider registration, other rules and regulations; and </w:t>
      </w:r>
    </w:p>
    <w:p w:rsidR="00856861" w:rsidRPr="00D91AA2" w:rsidRDefault="002F07DA">
      <w:pPr>
        <w:widowControl w:val="0"/>
        <w:numPr>
          <w:ilvl w:val="0"/>
          <w:numId w:val="44"/>
        </w:numPr>
        <w:autoSpaceDE w:val="0"/>
        <w:autoSpaceDN w:val="0"/>
        <w:ind w:left="851" w:hanging="425"/>
        <w:jc w:val="both"/>
      </w:pPr>
      <w:r w:rsidRPr="00D91AA2">
        <w:t>Basic telephony.</w:t>
      </w:r>
    </w:p>
    <w:p w:rsidR="00856861" w:rsidRPr="00D91AA2" w:rsidRDefault="00856861">
      <w:pPr>
        <w:pStyle w:val="Heading3"/>
      </w:pPr>
    </w:p>
    <w:p w:rsidR="00856861" w:rsidRPr="00D91AA2" w:rsidRDefault="002F07DA">
      <w:pPr>
        <w:pStyle w:val="Heading3"/>
      </w:pPr>
      <w:r w:rsidRPr="00D91AA2">
        <w:t>Skills and Knowledge Breakdown:</w:t>
      </w:r>
    </w:p>
    <w:p w:rsidR="00856861" w:rsidRPr="00D91AA2" w:rsidRDefault="00856861">
      <w:pPr>
        <w:widowControl w:val="0"/>
        <w:ind w:left="964"/>
        <w:jc w:val="both"/>
      </w:pPr>
    </w:p>
    <w:p w:rsidR="00856861" w:rsidRPr="00D91AA2" w:rsidRDefault="002F07DA">
      <w:pPr>
        <w:pStyle w:val="ListParagraph"/>
        <w:widowControl w:val="0"/>
        <w:numPr>
          <w:ilvl w:val="0"/>
          <w:numId w:val="59"/>
        </w:numPr>
        <w:ind w:left="851" w:hanging="425"/>
        <w:jc w:val="both"/>
      </w:pPr>
      <w:r w:rsidRPr="00D91AA2">
        <w:t>Cable installation including:</w:t>
      </w:r>
    </w:p>
    <w:p w:rsidR="00856861" w:rsidRPr="00D91AA2" w:rsidRDefault="002F07DA">
      <w:pPr>
        <w:widowControl w:val="0"/>
        <w:numPr>
          <w:ilvl w:val="0"/>
          <w:numId w:val="45"/>
        </w:numPr>
        <w:autoSpaceDE w:val="0"/>
        <w:autoSpaceDN w:val="0"/>
        <w:ind w:left="1134"/>
        <w:jc w:val="both"/>
      </w:pPr>
      <w:r w:rsidRPr="00D91AA2">
        <w:t>Lift cable supports and securing;</w:t>
      </w:r>
    </w:p>
    <w:p w:rsidR="00856861" w:rsidRPr="00D91AA2" w:rsidRDefault="002F07DA">
      <w:pPr>
        <w:widowControl w:val="0"/>
        <w:numPr>
          <w:ilvl w:val="0"/>
          <w:numId w:val="45"/>
        </w:numPr>
        <w:autoSpaceDE w:val="0"/>
        <w:autoSpaceDN w:val="0"/>
        <w:ind w:left="1134"/>
        <w:jc w:val="both"/>
      </w:pPr>
      <w:r w:rsidRPr="00D91AA2">
        <w:t>Cable dispensers, hauling mechanisms;</w:t>
      </w:r>
    </w:p>
    <w:p w:rsidR="00856861" w:rsidRPr="00D91AA2" w:rsidRDefault="002F07DA">
      <w:pPr>
        <w:widowControl w:val="0"/>
        <w:numPr>
          <w:ilvl w:val="0"/>
          <w:numId w:val="45"/>
        </w:numPr>
        <w:autoSpaceDE w:val="0"/>
        <w:autoSpaceDN w:val="0"/>
        <w:ind w:left="1134"/>
        <w:jc w:val="both"/>
      </w:pPr>
      <w:r w:rsidRPr="00D91AA2">
        <w:t>Cable damage awareness;</w:t>
      </w:r>
    </w:p>
    <w:p w:rsidR="00856861" w:rsidRPr="00D91AA2" w:rsidRDefault="002F07DA">
      <w:pPr>
        <w:widowControl w:val="0"/>
        <w:numPr>
          <w:ilvl w:val="0"/>
          <w:numId w:val="45"/>
        </w:numPr>
        <w:autoSpaceDE w:val="0"/>
        <w:autoSpaceDN w:val="0"/>
        <w:ind w:left="1134"/>
        <w:jc w:val="both"/>
      </w:pPr>
      <w:r w:rsidRPr="00D91AA2">
        <w:t>Cabling installations within the lift boundary;</w:t>
      </w:r>
    </w:p>
    <w:p w:rsidR="00856861" w:rsidRPr="00D91AA2" w:rsidRDefault="002F07DA">
      <w:pPr>
        <w:widowControl w:val="0"/>
        <w:numPr>
          <w:ilvl w:val="0"/>
          <w:numId w:val="45"/>
        </w:numPr>
        <w:autoSpaceDE w:val="0"/>
        <w:autoSpaceDN w:val="0"/>
        <w:ind w:left="1134"/>
        <w:jc w:val="both"/>
      </w:pPr>
      <w:r w:rsidRPr="00D91AA2">
        <w:t>ACMA requirements</w:t>
      </w:r>
      <w:r w:rsidR="005D7678" w:rsidRPr="00D91AA2">
        <w:t xml:space="preserve"> </w:t>
      </w:r>
      <w:r w:rsidRPr="00D91AA2">
        <w:t>-Wiring Rules;</w:t>
      </w:r>
    </w:p>
    <w:p w:rsidR="00856861" w:rsidRPr="00D91AA2" w:rsidRDefault="002F07DA">
      <w:pPr>
        <w:widowControl w:val="0"/>
        <w:numPr>
          <w:ilvl w:val="0"/>
          <w:numId w:val="45"/>
        </w:numPr>
        <w:autoSpaceDE w:val="0"/>
        <w:autoSpaceDN w:val="0"/>
        <w:ind w:left="1134"/>
        <w:jc w:val="both"/>
      </w:pPr>
      <w:r w:rsidRPr="00D91AA2">
        <w:t>Cable termination preparations;</w:t>
      </w:r>
    </w:p>
    <w:p w:rsidR="00856861" w:rsidRPr="00D91AA2" w:rsidRDefault="002F07DA">
      <w:pPr>
        <w:widowControl w:val="0"/>
        <w:numPr>
          <w:ilvl w:val="0"/>
          <w:numId w:val="45"/>
        </w:numPr>
        <w:autoSpaceDE w:val="0"/>
        <w:autoSpaceDN w:val="0"/>
        <w:ind w:left="1134"/>
        <w:jc w:val="both"/>
      </w:pPr>
      <w:r w:rsidRPr="00D91AA2">
        <w:t>Termination types, frames, outlets;</w:t>
      </w:r>
    </w:p>
    <w:p w:rsidR="00856861" w:rsidRPr="00D91AA2" w:rsidRDefault="002F07DA">
      <w:pPr>
        <w:widowControl w:val="0"/>
        <w:numPr>
          <w:ilvl w:val="0"/>
          <w:numId w:val="45"/>
        </w:numPr>
        <w:autoSpaceDE w:val="0"/>
        <w:autoSpaceDN w:val="0"/>
        <w:ind w:left="1134"/>
        <w:jc w:val="both"/>
      </w:pPr>
      <w:r w:rsidRPr="00D91AA2">
        <w:t>Distributors;</w:t>
      </w:r>
    </w:p>
    <w:p w:rsidR="00856861" w:rsidRPr="00D91AA2" w:rsidRDefault="002F07DA">
      <w:pPr>
        <w:widowControl w:val="0"/>
        <w:numPr>
          <w:ilvl w:val="0"/>
          <w:numId w:val="45"/>
        </w:numPr>
        <w:autoSpaceDE w:val="0"/>
        <w:autoSpaceDN w:val="0"/>
        <w:ind w:left="1134"/>
        <w:jc w:val="both"/>
      </w:pPr>
      <w:r w:rsidRPr="00D91AA2">
        <w:t>Jumpering;</w:t>
      </w:r>
    </w:p>
    <w:p w:rsidR="00856861" w:rsidRPr="00D91AA2" w:rsidRDefault="002F07DA">
      <w:pPr>
        <w:widowControl w:val="0"/>
        <w:numPr>
          <w:ilvl w:val="0"/>
          <w:numId w:val="45"/>
        </w:numPr>
        <w:autoSpaceDE w:val="0"/>
        <w:autoSpaceDN w:val="0"/>
        <w:ind w:left="1134"/>
        <w:jc w:val="both"/>
      </w:pPr>
      <w:r w:rsidRPr="00D91AA2">
        <w:lastRenderedPageBreak/>
        <w:t>Common installation tests;</w:t>
      </w:r>
    </w:p>
    <w:p w:rsidR="00856861" w:rsidRPr="00D91AA2" w:rsidRDefault="002F07DA">
      <w:pPr>
        <w:widowControl w:val="0"/>
        <w:numPr>
          <w:ilvl w:val="0"/>
          <w:numId w:val="45"/>
        </w:numPr>
        <w:autoSpaceDE w:val="0"/>
        <w:autoSpaceDN w:val="0"/>
        <w:ind w:left="1134"/>
        <w:jc w:val="both"/>
      </w:pPr>
      <w:r w:rsidRPr="00D91AA2">
        <w:t>Functional and protective earthing; and</w:t>
      </w:r>
    </w:p>
    <w:p w:rsidR="00856861" w:rsidRPr="00D91AA2" w:rsidRDefault="002F07DA">
      <w:pPr>
        <w:widowControl w:val="0"/>
        <w:numPr>
          <w:ilvl w:val="0"/>
          <w:numId w:val="45"/>
        </w:numPr>
        <w:autoSpaceDE w:val="0"/>
        <w:autoSpaceDN w:val="0"/>
        <w:ind w:left="1134"/>
        <w:jc w:val="both"/>
      </w:pPr>
      <w:r w:rsidRPr="00D91AA2">
        <w:t>Safe work practices.</w:t>
      </w:r>
    </w:p>
    <w:p w:rsidR="00856861" w:rsidRPr="00D91AA2" w:rsidRDefault="00856861">
      <w:pPr>
        <w:widowControl w:val="0"/>
        <w:autoSpaceDE w:val="0"/>
        <w:autoSpaceDN w:val="0"/>
        <w:ind w:left="1134" w:hanging="283"/>
        <w:jc w:val="both"/>
      </w:pPr>
    </w:p>
    <w:p w:rsidR="00856861" w:rsidRPr="00D91AA2" w:rsidRDefault="002F07DA">
      <w:pPr>
        <w:pStyle w:val="ListParagraph"/>
        <w:numPr>
          <w:ilvl w:val="0"/>
          <w:numId w:val="59"/>
        </w:numPr>
        <w:ind w:left="851" w:hanging="425"/>
        <w:jc w:val="both"/>
      </w:pPr>
      <w:r w:rsidRPr="00D91AA2">
        <w:t>Cable types including:</w:t>
      </w:r>
    </w:p>
    <w:p w:rsidR="00856861" w:rsidRPr="00D91AA2" w:rsidRDefault="002F07DA">
      <w:pPr>
        <w:widowControl w:val="0"/>
        <w:numPr>
          <w:ilvl w:val="0"/>
          <w:numId w:val="46"/>
        </w:numPr>
        <w:autoSpaceDE w:val="0"/>
        <w:autoSpaceDN w:val="0"/>
        <w:ind w:left="851" w:firstLine="0"/>
        <w:jc w:val="both"/>
      </w:pPr>
      <w:r w:rsidRPr="00D91AA2">
        <w:t>Telecommunications and data cable types;</w:t>
      </w:r>
    </w:p>
    <w:p w:rsidR="00856861" w:rsidRPr="00D91AA2" w:rsidRDefault="002F07DA">
      <w:pPr>
        <w:widowControl w:val="0"/>
        <w:numPr>
          <w:ilvl w:val="0"/>
          <w:numId w:val="46"/>
        </w:numPr>
        <w:autoSpaceDE w:val="0"/>
        <w:autoSpaceDN w:val="0"/>
        <w:ind w:left="851" w:firstLine="0"/>
        <w:jc w:val="both"/>
      </w:pPr>
      <w:r w:rsidRPr="00D91AA2">
        <w:t>Travelling cables;</w:t>
      </w:r>
    </w:p>
    <w:p w:rsidR="00856861" w:rsidRPr="00D91AA2" w:rsidRDefault="002F07DA">
      <w:pPr>
        <w:widowControl w:val="0"/>
        <w:numPr>
          <w:ilvl w:val="0"/>
          <w:numId w:val="46"/>
        </w:numPr>
        <w:autoSpaceDE w:val="0"/>
        <w:autoSpaceDN w:val="0"/>
        <w:ind w:left="851" w:firstLine="0"/>
        <w:jc w:val="both"/>
      </w:pPr>
      <w:r w:rsidRPr="00D91AA2">
        <w:t>Purpose, construction and characteristics;</w:t>
      </w:r>
    </w:p>
    <w:p w:rsidR="00856861" w:rsidRPr="00D91AA2" w:rsidRDefault="002F07DA">
      <w:pPr>
        <w:widowControl w:val="0"/>
        <w:numPr>
          <w:ilvl w:val="0"/>
          <w:numId w:val="46"/>
        </w:numPr>
        <w:autoSpaceDE w:val="0"/>
        <w:autoSpaceDN w:val="0"/>
        <w:ind w:left="851" w:firstLine="0"/>
        <w:jc w:val="both"/>
      </w:pPr>
      <w:r w:rsidRPr="00D91AA2">
        <w:t>Cable identification; and</w:t>
      </w:r>
    </w:p>
    <w:p w:rsidR="00856861" w:rsidRPr="00D91AA2" w:rsidRDefault="002F07DA">
      <w:pPr>
        <w:widowControl w:val="0"/>
        <w:numPr>
          <w:ilvl w:val="0"/>
          <w:numId w:val="46"/>
        </w:numPr>
        <w:autoSpaceDE w:val="0"/>
        <w:autoSpaceDN w:val="0"/>
        <w:ind w:left="851" w:firstLine="0"/>
        <w:jc w:val="both"/>
      </w:pPr>
      <w:r w:rsidRPr="00D91AA2">
        <w:t xml:space="preserve">ACMA technical standards </w:t>
      </w:r>
      <w:r w:rsidR="003C64B4" w:rsidRPr="00D91AA2">
        <w:t xml:space="preserve">including </w:t>
      </w:r>
      <w:r w:rsidR="00F21CF4" w:rsidRPr="00D91AA2">
        <w:t xml:space="preserve">AS/CA </w:t>
      </w:r>
      <w:r w:rsidRPr="00D91AA2">
        <w:t>S008</w:t>
      </w:r>
      <w:r w:rsidR="003C64B4" w:rsidRPr="00D91AA2">
        <w:t xml:space="preserve"> or its replacement</w:t>
      </w:r>
      <w:r w:rsidRPr="00D91AA2">
        <w:t>.</w:t>
      </w:r>
    </w:p>
    <w:p w:rsidR="00856861" w:rsidRPr="00D91AA2" w:rsidRDefault="00856861">
      <w:pPr>
        <w:widowControl w:val="0"/>
        <w:numPr>
          <w:ilvl w:val="12"/>
          <w:numId w:val="0"/>
        </w:numPr>
        <w:ind w:left="1684"/>
        <w:jc w:val="both"/>
      </w:pPr>
    </w:p>
    <w:p w:rsidR="00856861" w:rsidRPr="00D91AA2" w:rsidRDefault="002F07DA">
      <w:pPr>
        <w:pStyle w:val="ListParagraph"/>
        <w:widowControl w:val="0"/>
        <w:numPr>
          <w:ilvl w:val="0"/>
          <w:numId w:val="59"/>
        </w:numPr>
        <w:ind w:left="851" w:hanging="425"/>
        <w:jc w:val="both"/>
      </w:pPr>
      <w:r w:rsidRPr="00D91AA2">
        <w:t>Cable conductor identification codes including:</w:t>
      </w:r>
    </w:p>
    <w:p w:rsidR="00856861" w:rsidRPr="00D91AA2" w:rsidRDefault="002F07DA">
      <w:pPr>
        <w:widowControl w:val="0"/>
        <w:numPr>
          <w:ilvl w:val="0"/>
          <w:numId w:val="47"/>
        </w:numPr>
        <w:autoSpaceDE w:val="0"/>
        <w:autoSpaceDN w:val="0"/>
        <w:ind w:left="1134"/>
        <w:jc w:val="both"/>
      </w:pPr>
      <w:r w:rsidRPr="00D91AA2">
        <w:t>Types of codes; and</w:t>
      </w:r>
    </w:p>
    <w:p w:rsidR="00856861" w:rsidRPr="00D91AA2" w:rsidRDefault="002F07DA">
      <w:pPr>
        <w:widowControl w:val="0"/>
        <w:numPr>
          <w:ilvl w:val="0"/>
          <w:numId w:val="47"/>
        </w:numPr>
        <w:autoSpaceDE w:val="0"/>
        <w:autoSpaceDN w:val="0"/>
        <w:ind w:left="1134"/>
        <w:jc w:val="both"/>
      </w:pPr>
      <w:r w:rsidRPr="00D91AA2">
        <w:t>Interpretation of codes.</w:t>
      </w:r>
    </w:p>
    <w:p w:rsidR="00856861" w:rsidRPr="00D91AA2" w:rsidRDefault="00856861">
      <w:pPr>
        <w:widowControl w:val="0"/>
        <w:numPr>
          <w:ilvl w:val="12"/>
          <w:numId w:val="0"/>
        </w:numPr>
        <w:ind w:left="1684"/>
        <w:jc w:val="both"/>
      </w:pPr>
    </w:p>
    <w:p w:rsidR="00856861" w:rsidRPr="00D91AA2" w:rsidRDefault="002F07DA">
      <w:pPr>
        <w:pStyle w:val="ListParagraph"/>
        <w:widowControl w:val="0"/>
        <w:numPr>
          <w:ilvl w:val="0"/>
          <w:numId w:val="59"/>
        </w:numPr>
        <w:ind w:left="851" w:hanging="425"/>
        <w:jc w:val="both"/>
      </w:pPr>
      <w:r w:rsidRPr="00D91AA2">
        <w:t>Reading plans and specifications including:</w:t>
      </w:r>
    </w:p>
    <w:p w:rsidR="00856861" w:rsidRPr="00D91AA2" w:rsidRDefault="002F07DA">
      <w:pPr>
        <w:widowControl w:val="0"/>
        <w:numPr>
          <w:ilvl w:val="0"/>
          <w:numId w:val="48"/>
        </w:numPr>
        <w:autoSpaceDE w:val="0"/>
        <w:autoSpaceDN w:val="0"/>
        <w:ind w:left="1134"/>
        <w:jc w:val="both"/>
      </w:pPr>
      <w:r w:rsidRPr="00D91AA2">
        <w:t>Cabling plans, records, symbols and abbreviations;</w:t>
      </w:r>
    </w:p>
    <w:p w:rsidR="00856861" w:rsidRPr="00D91AA2" w:rsidRDefault="002F07DA">
      <w:pPr>
        <w:widowControl w:val="0"/>
        <w:numPr>
          <w:ilvl w:val="0"/>
          <w:numId w:val="48"/>
        </w:numPr>
        <w:autoSpaceDE w:val="0"/>
        <w:autoSpaceDN w:val="0"/>
        <w:ind w:left="1134"/>
        <w:jc w:val="both"/>
      </w:pPr>
      <w:r w:rsidRPr="00D91AA2">
        <w:t>Lift installation plans and specifications; and</w:t>
      </w:r>
    </w:p>
    <w:p w:rsidR="00856861" w:rsidRPr="00D91AA2" w:rsidRDefault="002F07DA">
      <w:pPr>
        <w:widowControl w:val="0"/>
        <w:numPr>
          <w:ilvl w:val="0"/>
          <w:numId w:val="48"/>
        </w:numPr>
        <w:autoSpaceDE w:val="0"/>
        <w:autoSpaceDN w:val="0"/>
        <w:ind w:left="1134"/>
        <w:jc w:val="both"/>
      </w:pPr>
      <w:r w:rsidRPr="00D91AA2">
        <w:t>Terminology.</w:t>
      </w:r>
    </w:p>
    <w:p w:rsidR="00856861" w:rsidRPr="00D91AA2" w:rsidRDefault="00856861">
      <w:pPr>
        <w:widowControl w:val="0"/>
        <w:numPr>
          <w:ilvl w:val="12"/>
          <w:numId w:val="0"/>
        </w:numPr>
        <w:ind w:left="1684"/>
        <w:jc w:val="both"/>
      </w:pPr>
    </w:p>
    <w:p w:rsidR="00856861" w:rsidRPr="00D91AA2" w:rsidRDefault="002F07DA">
      <w:pPr>
        <w:pStyle w:val="ListParagraph"/>
        <w:widowControl w:val="0"/>
        <w:numPr>
          <w:ilvl w:val="0"/>
          <w:numId w:val="59"/>
        </w:numPr>
        <w:ind w:left="851" w:hanging="425"/>
        <w:jc w:val="both"/>
      </w:pPr>
      <w:r w:rsidRPr="00D91AA2">
        <w:t>Cable record systems including:</w:t>
      </w:r>
    </w:p>
    <w:p w:rsidR="00856861" w:rsidRPr="00D91AA2" w:rsidRDefault="002F07DA">
      <w:pPr>
        <w:widowControl w:val="0"/>
        <w:numPr>
          <w:ilvl w:val="0"/>
          <w:numId w:val="49"/>
        </w:numPr>
        <w:autoSpaceDE w:val="0"/>
        <w:autoSpaceDN w:val="0"/>
        <w:ind w:left="851" w:hanging="10"/>
        <w:jc w:val="both"/>
      </w:pPr>
      <w:r w:rsidRPr="00D91AA2">
        <w:t>Types of records;</w:t>
      </w:r>
    </w:p>
    <w:p w:rsidR="00856861" w:rsidRPr="00D91AA2" w:rsidRDefault="002F07DA">
      <w:pPr>
        <w:widowControl w:val="0"/>
        <w:numPr>
          <w:ilvl w:val="0"/>
          <w:numId w:val="49"/>
        </w:numPr>
        <w:autoSpaceDE w:val="0"/>
        <w:autoSpaceDN w:val="0"/>
        <w:ind w:left="851" w:hanging="10"/>
        <w:jc w:val="both"/>
      </w:pPr>
      <w:r w:rsidRPr="00D91AA2">
        <w:t>Cable distribution records;</w:t>
      </w:r>
    </w:p>
    <w:p w:rsidR="00856861" w:rsidRPr="00D91AA2" w:rsidRDefault="002F07DA">
      <w:pPr>
        <w:widowControl w:val="0"/>
        <w:numPr>
          <w:ilvl w:val="0"/>
          <w:numId w:val="49"/>
        </w:numPr>
        <w:autoSpaceDE w:val="0"/>
        <w:autoSpaceDN w:val="0"/>
        <w:ind w:left="851" w:hanging="10"/>
        <w:jc w:val="both"/>
      </w:pPr>
      <w:r w:rsidRPr="00D91AA2">
        <w:t>Jumpering records;</w:t>
      </w:r>
    </w:p>
    <w:p w:rsidR="00856861" w:rsidRPr="00D91AA2" w:rsidRDefault="002F07DA">
      <w:pPr>
        <w:widowControl w:val="0"/>
        <w:numPr>
          <w:ilvl w:val="0"/>
          <w:numId w:val="49"/>
        </w:numPr>
        <w:autoSpaceDE w:val="0"/>
        <w:autoSpaceDN w:val="0"/>
        <w:ind w:left="851" w:hanging="10"/>
        <w:jc w:val="both"/>
      </w:pPr>
      <w:r w:rsidRPr="00D91AA2">
        <w:t>Standard record systems;</w:t>
      </w:r>
    </w:p>
    <w:p w:rsidR="00856861" w:rsidRPr="00D91AA2" w:rsidRDefault="002F07DA">
      <w:pPr>
        <w:widowControl w:val="0"/>
        <w:numPr>
          <w:ilvl w:val="0"/>
          <w:numId w:val="49"/>
        </w:numPr>
        <w:autoSpaceDE w:val="0"/>
        <w:autoSpaceDN w:val="0"/>
        <w:ind w:left="851" w:hanging="10"/>
        <w:jc w:val="both"/>
      </w:pPr>
      <w:r w:rsidRPr="00D91AA2">
        <w:t>Responsibilities for records;</w:t>
      </w:r>
      <w:r w:rsidR="00F21CF4" w:rsidRPr="00D91AA2">
        <w:t xml:space="preserve"> and</w:t>
      </w:r>
    </w:p>
    <w:p w:rsidR="00856861" w:rsidRPr="00D91AA2" w:rsidRDefault="002F07DA">
      <w:pPr>
        <w:widowControl w:val="0"/>
        <w:numPr>
          <w:ilvl w:val="0"/>
          <w:numId w:val="49"/>
        </w:numPr>
        <w:autoSpaceDE w:val="0"/>
        <w:autoSpaceDN w:val="0"/>
        <w:ind w:left="851" w:hanging="10"/>
        <w:jc w:val="both"/>
      </w:pPr>
      <w:r w:rsidRPr="00D91AA2">
        <w:t>TCA 1 (</w:t>
      </w:r>
      <w:r w:rsidR="00745AD0" w:rsidRPr="00D91AA2">
        <w:t>mandatory) and TCA2 (voluntary).</w:t>
      </w:r>
      <w:r w:rsidRPr="00D91AA2">
        <w:t xml:space="preserve"> </w:t>
      </w:r>
    </w:p>
    <w:p w:rsidR="00856861" w:rsidRPr="00D91AA2" w:rsidRDefault="00856861">
      <w:pPr>
        <w:widowControl w:val="0"/>
        <w:numPr>
          <w:ilvl w:val="12"/>
          <w:numId w:val="0"/>
        </w:numPr>
        <w:ind w:left="1003"/>
        <w:jc w:val="both"/>
        <w:rPr>
          <w:b/>
        </w:rPr>
      </w:pPr>
    </w:p>
    <w:p w:rsidR="00856861" w:rsidRPr="00D91AA2" w:rsidRDefault="00D810B8">
      <w:pPr>
        <w:pStyle w:val="ListParagraph"/>
        <w:widowControl w:val="0"/>
        <w:numPr>
          <w:ilvl w:val="0"/>
          <w:numId w:val="59"/>
        </w:numPr>
        <w:ind w:left="851" w:hanging="425"/>
        <w:jc w:val="both"/>
      </w:pPr>
      <w:r w:rsidRPr="00D91AA2">
        <w:t xml:space="preserve">ACMA </w:t>
      </w:r>
      <w:r w:rsidR="00EA773C" w:rsidRPr="00D91AA2">
        <w:t>C</w:t>
      </w:r>
      <w:r w:rsidRPr="00D91AA2">
        <w:t xml:space="preserve">abling </w:t>
      </w:r>
      <w:r w:rsidR="002C3B13" w:rsidRPr="00D91AA2">
        <w:t>P</w:t>
      </w:r>
      <w:r w:rsidRPr="00D91AA2">
        <w:t xml:space="preserve">rovider </w:t>
      </w:r>
      <w:r w:rsidR="002C3B13" w:rsidRPr="00D91AA2">
        <w:t>R</w:t>
      </w:r>
      <w:r w:rsidRPr="00D91AA2">
        <w:t>ules</w:t>
      </w:r>
      <w:r w:rsidR="002C3B13" w:rsidRPr="00D91AA2">
        <w:t xml:space="preserve"> and cabling provider registration</w:t>
      </w:r>
      <w:r w:rsidRPr="00D91AA2">
        <w:t xml:space="preserve"> including: </w:t>
      </w:r>
    </w:p>
    <w:p w:rsidR="00856861" w:rsidRPr="00D91AA2" w:rsidRDefault="00690C91">
      <w:pPr>
        <w:widowControl w:val="0"/>
        <w:numPr>
          <w:ilvl w:val="0"/>
          <w:numId w:val="50"/>
        </w:numPr>
        <w:autoSpaceDE w:val="0"/>
        <w:autoSpaceDN w:val="0"/>
        <w:ind w:left="851" w:hanging="10"/>
        <w:jc w:val="both"/>
      </w:pPr>
      <w:r w:rsidRPr="00D91AA2">
        <w:t>The ACMA’s r</w:t>
      </w:r>
      <w:r w:rsidR="002F07DA" w:rsidRPr="00D91AA2">
        <w:t xml:space="preserve">egulatory and compliance requirements; </w:t>
      </w:r>
    </w:p>
    <w:p w:rsidR="00856861" w:rsidRPr="00D91AA2" w:rsidRDefault="002F07DA">
      <w:pPr>
        <w:widowControl w:val="0"/>
        <w:numPr>
          <w:ilvl w:val="0"/>
          <w:numId w:val="50"/>
        </w:numPr>
        <w:autoSpaceDE w:val="0"/>
        <w:autoSpaceDN w:val="0"/>
        <w:ind w:left="851" w:hanging="10"/>
        <w:jc w:val="both"/>
      </w:pPr>
      <w:r w:rsidRPr="00D91AA2">
        <w:t xml:space="preserve">Cabling Providers </w:t>
      </w:r>
      <w:r w:rsidR="002C3B13" w:rsidRPr="00D91AA2">
        <w:t>registration</w:t>
      </w:r>
      <w:r w:rsidRPr="00D91AA2">
        <w:t>, categories and limitations;</w:t>
      </w:r>
      <w:r w:rsidR="00745AD0" w:rsidRPr="00D91AA2">
        <w:t xml:space="preserve"> and</w:t>
      </w:r>
    </w:p>
    <w:p w:rsidR="00856861" w:rsidRPr="00D91AA2" w:rsidRDefault="00745AD0">
      <w:pPr>
        <w:widowControl w:val="0"/>
        <w:numPr>
          <w:ilvl w:val="0"/>
          <w:numId w:val="50"/>
        </w:numPr>
        <w:autoSpaceDE w:val="0"/>
        <w:autoSpaceDN w:val="0"/>
        <w:ind w:left="851" w:hanging="10"/>
        <w:jc w:val="both"/>
      </w:pPr>
      <w:r w:rsidRPr="00D91AA2">
        <w:t>Supervision requirements.</w:t>
      </w:r>
    </w:p>
    <w:p w:rsidR="00856861" w:rsidRPr="00D91AA2" w:rsidRDefault="00856861">
      <w:pPr>
        <w:widowControl w:val="0"/>
        <w:numPr>
          <w:ilvl w:val="12"/>
          <w:numId w:val="0"/>
        </w:numPr>
        <w:ind w:left="1684"/>
        <w:jc w:val="both"/>
      </w:pPr>
    </w:p>
    <w:p w:rsidR="00856861" w:rsidRPr="00D91AA2" w:rsidRDefault="002C3B13">
      <w:pPr>
        <w:pStyle w:val="ListParagraph"/>
        <w:widowControl w:val="0"/>
        <w:numPr>
          <w:ilvl w:val="0"/>
          <w:numId w:val="59"/>
        </w:numPr>
        <w:ind w:left="851" w:hanging="425"/>
        <w:jc w:val="both"/>
      </w:pPr>
      <w:r w:rsidRPr="00D91AA2">
        <w:t>Other rules and regulations including:</w:t>
      </w:r>
    </w:p>
    <w:p w:rsidR="00856861" w:rsidRPr="00D91AA2" w:rsidRDefault="002C3B13">
      <w:pPr>
        <w:pStyle w:val="ListParagraph"/>
        <w:widowControl w:val="0"/>
        <w:numPr>
          <w:ilvl w:val="0"/>
          <w:numId w:val="62"/>
        </w:numPr>
        <w:ind w:left="1134" w:hanging="283"/>
        <w:jc w:val="both"/>
      </w:pPr>
      <w:r w:rsidRPr="00D91AA2">
        <w:rPr>
          <w:iCs/>
        </w:rPr>
        <w:t xml:space="preserve">The </w:t>
      </w:r>
      <w:r w:rsidR="000A2679" w:rsidRPr="00D91AA2">
        <w:rPr>
          <w:i/>
          <w:iCs/>
        </w:rPr>
        <w:t>Telecommunications Act 1997;</w:t>
      </w:r>
    </w:p>
    <w:p w:rsidR="00856861" w:rsidRPr="00D91AA2" w:rsidRDefault="00A25E83">
      <w:pPr>
        <w:widowControl w:val="0"/>
        <w:numPr>
          <w:ilvl w:val="0"/>
          <w:numId w:val="62"/>
        </w:numPr>
        <w:autoSpaceDE w:val="0"/>
        <w:autoSpaceDN w:val="0"/>
        <w:ind w:left="1134" w:hanging="283"/>
        <w:jc w:val="both"/>
      </w:pPr>
      <w:r w:rsidRPr="00D91AA2">
        <w:t xml:space="preserve">AS/CA S008 </w:t>
      </w:r>
      <w:r w:rsidR="000C2459" w:rsidRPr="00D91AA2">
        <w:t>o</w:t>
      </w:r>
      <w:r w:rsidR="003C64B4" w:rsidRPr="00D91AA2">
        <w:t>r its replacement;</w:t>
      </w:r>
    </w:p>
    <w:p w:rsidR="00856861" w:rsidRPr="00D91AA2" w:rsidRDefault="002C3B13">
      <w:pPr>
        <w:widowControl w:val="0"/>
        <w:numPr>
          <w:ilvl w:val="0"/>
          <w:numId w:val="62"/>
        </w:numPr>
        <w:autoSpaceDE w:val="0"/>
        <w:autoSpaceDN w:val="0"/>
        <w:ind w:left="1134" w:hanging="283"/>
        <w:jc w:val="both"/>
      </w:pPr>
      <w:r w:rsidRPr="00D91AA2">
        <w:t>the Wiring Rules</w:t>
      </w:r>
      <w:r w:rsidRPr="00D91AA2">
        <w:rPr>
          <w:i/>
        </w:rPr>
        <w:t xml:space="preserve"> </w:t>
      </w:r>
    </w:p>
    <w:p w:rsidR="00856861" w:rsidRPr="00D91AA2" w:rsidRDefault="002C3B13">
      <w:pPr>
        <w:widowControl w:val="0"/>
        <w:numPr>
          <w:ilvl w:val="0"/>
          <w:numId w:val="62"/>
        </w:numPr>
        <w:autoSpaceDE w:val="0"/>
        <w:autoSpaceDN w:val="0"/>
        <w:ind w:left="1134" w:hanging="283"/>
        <w:jc w:val="both"/>
      </w:pPr>
      <w:r w:rsidRPr="00D91AA2">
        <w:t>Communications Cabling Manual;</w:t>
      </w:r>
    </w:p>
    <w:p w:rsidR="00856861" w:rsidRPr="00D91AA2" w:rsidRDefault="002C3B13">
      <w:pPr>
        <w:widowControl w:val="0"/>
        <w:numPr>
          <w:ilvl w:val="0"/>
          <w:numId w:val="62"/>
        </w:numPr>
        <w:autoSpaceDE w:val="0"/>
        <w:autoSpaceDN w:val="0"/>
        <w:ind w:left="1134" w:hanging="283"/>
        <w:jc w:val="both"/>
      </w:pPr>
      <w:r w:rsidRPr="00D91AA2">
        <w:t>AS/NZS 3000:2007 Electrical installations (known as the Australian/New Zealand Wiring Rules);</w:t>
      </w:r>
    </w:p>
    <w:p w:rsidR="00856861" w:rsidRPr="00D91AA2" w:rsidRDefault="002C3B13">
      <w:pPr>
        <w:widowControl w:val="0"/>
        <w:numPr>
          <w:ilvl w:val="0"/>
          <w:numId w:val="62"/>
        </w:numPr>
        <w:autoSpaceDE w:val="0"/>
        <w:autoSpaceDN w:val="0"/>
        <w:ind w:left="1134" w:hanging="283"/>
        <w:jc w:val="both"/>
      </w:pPr>
      <w:r w:rsidRPr="00D91AA2">
        <w:t>AS1979 1993(travelling cable standard); and</w:t>
      </w:r>
    </w:p>
    <w:p w:rsidR="00856861" w:rsidRPr="00D91AA2" w:rsidRDefault="002C3B13">
      <w:pPr>
        <w:widowControl w:val="0"/>
        <w:numPr>
          <w:ilvl w:val="0"/>
          <w:numId w:val="62"/>
        </w:numPr>
        <w:autoSpaceDE w:val="0"/>
        <w:autoSpaceDN w:val="0"/>
        <w:ind w:left="1134" w:hanging="283"/>
        <w:jc w:val="both"/>
      </w:pPr>
      <w:r w:rsidRPr="00D91AA2">
        <w:t>Lift cabling boundary for lift installations.</w:t>
      </w:r>
    </w:p>
    <w:p w:rsidR="00856861" w:rsidRPr="00D91AA2" w:rsidRDefault="00856861">
      <w:pPr>
        <w:ind w:left="556" w:firstLine="720"/>
        <w:jc w:val="both"/>
        <w:rPr>
          <w:sz w:val="20"/>
          <w:szCs w:val="20"/>
        </w:rPr>
      </w:pPr>
    </w:p>
    <w:p w:rsidR="00856861" w:rsidRPr="00D91AA2" w:rsidRDefault="00BA4D40">
      <w:pPr>
        <w:ind w:firstLine="720"/>
        <w:jc w:val="both"/>
        <w:rPr>
          <w:sz w:val="20"/>
          <w:szCs w:val="20"/>
        </w:rPr>
      </w:pPr>
      <w:r w:rsidRPr="00D91AA2">
        <w:rPr>
          <w:i/>
          <w:sz w:val="20"/>
          <w:szCs w:val="20"/>
        </w:rPr>
        <w:t>Note</w:t>
      </w:r>
      <w:r w:rsidR="008B5DD9" w:rsidRPr="00D91AA2">
        <w:rPr>
          <w:sz w:val="20"/>
          <w:szCs w:val="20"/>
        </w:rPr>
        <w:tab/>
      </w:r>
      <w:r w:rsidRPr="00D91AA2">
        <w:rPr>
          <w:sz w:val="20"/>
          <w:szCs w:val="20"/>
        </w:rPr>
        <w:t>The references to standards are to the standards as amended or replaced from time to time</w:t>
      </w:r>
    </w:p>
    <w:p w:rsidR="00856861" w:rsidRPr="00D91AA2" w:rsidRDefault="00856861">
      <w:pPr>
        <w:widowControl w:val="0"/>
        <w:jc w:val="both"/>
      </w:pPr>
    </w:p>
    <w:p w:rsidR="00856861" w:rsidRPr="00D91AA2" w:rsidRDefault="002F07DA">
      <w:pPr>
        <w:pStyle w:val="ListParagraph"/>
        <w:widowControl w:val="0"/>
        <w:numPr>
          <w:ilvl w:val="0"/>
          <w:numId w:val="59"/>
        </w:numPr>
        <w:ind w:left="851" w:hanging="425"/>
        <w:jc w:val="both"/>
      </w:pPr>
      <w:r w:rsidRPr="00D91AA2">
        <w:t>Basic Telephony including:</w:t>
      </w:r>
    </w:p>
    <w:p w:rsidR="00856861" w:rsidRPr="00D91AA2" w:rsidRDefault="002F07DA">
      <w:pPr>
        <w:widowControl w:val="0"/>
        <w:numPr>
          <w:ilvl w:val="0"/>
          <w:numId w:val="3"/>
        </w:numPr>
        <w:tabs>
          <w:tab w:val="clear" w:pos="360"/>
          <w:tab w:val="num" w:pos="1134"/>
        </w:tabs>
        <w:autoSpaceDE w:val="0"/>
        <w:autoSpaceDN w:val="0"/>
        <w:ind w:left="2044" w:hanging="1193"/>
        <w:jc w:val="both"/>
      </w:pPr>
      <w:r w:rsidRPr="00D91AA2">
        <w:t>Telephone operation.</w:t>
      </w:r>
    </w:p>
    <w:p w:rsidR="004B4346" w:rsidRPr="00D91AA2" w:rsidRDefault="004B4346" w:rsidP="004B4346">
      <w:pPr>
        <w:widowControl w:val="0"/>
        <w:autoSpaceDE w:val="0"/>
        <w:autoSpaceDN w:val="0"/>
      </w:pPr>
    </w:p>
    <w:p w:rsidR="004B4346" w:rsidRPr="00D91AA2" w:rsidRDefault="004B4346" w:rsidP="004B4346">
      <w:pPr>
        <w:widowControl w:val="0"/>
        <w:autoSpaceDE w:val="0"/>
        <w:autoSpaceDN w:val="0"/>
      </w:pPr>
    </w:p>
    <w:p w:rsidR="004B4346" w:rsidRPr="00D91AA2" w:rsidRDefault="00B2697E" w:rsidP="004B4346">
      <w:pPr>
        <w:widowControl w:val="0"/>
        <w:autoSpaceDE w:val="0"/>
        <w:autoSpaceDN w:val="0"/>
        <w:rPr>
          <w:rFonts w:ascii="Arial" w:hAnsi="Arial" w:cs="Arial"/>
          <w:b/>
        </w:rPr>
      </w:pPr>
      <w:r w:rsidRPr="00D91AA2">
        <w:rPr>
          <w:rFonts w:ascii="Arial" w:hAnsi="Arial" w:cs="Arial"/>
          <w:b/>
        </w:rPr>
        <w:lastRenderedPageBreak/>
        <w:t>[5]</w:t>
      </w:r>
      <w:r w:rsidRPr="00D91AA2">
        <w:rPr>
          <w:rFonts w:ascii="Arial" w:hAnsi="Arial" w:cs="Arial"/>
          <w:b/>
        </w:rPr>
        <w:tab/>
        <w:t>Schedule 3</w:t>
      </w:r>
    </w:p>
    <w:p w:rsidR="004B4346" w:rsidRPr="00D91AA2" w:rsidRDefault="00B2697E" w:rsidP="004B4346">
      <w:pPr>
        <w:widowControl w:val="0"/>
        <w:autoSpaceDE w:val="0"/>
        <w:autoSpaceDN w:val="0"/>
        <w:spacing w:before="120"/>
        <w:rPr>
          <w:i/>
        </w:rPr>
      </w:pPr>
      <w:r w:rsidRPr="00D91AA2">
        <w:rPr>
          <w:rFonts w:ascii="Arial" w:hAnsi="Arial" w:cs="Arial"/>
          <w:b/>
        </w:rPr>
        <w:tab/>
      </w:r>
      <w:r w:rsidR="004B4346" w:rsidRPr="00D91AA2">
        <w:rPr>
          <w:i/>
        </w:rPr>
        <w:t>s</w:t>
      </w:r>
      <w:r w:rsidRPr="00D91AA2">
        <w:rPr>
          <w:i/>
        </w:rPr>
        <w:t>ubstitute</w:t>
      </w:r>
    </w:p>
    <w:p w:rsidR="004B4346" w:rsidRPr="00D91AA2" w:rsidRDefault="00B2697E" w:rsidP="004B4346">
      <w:pPr>
        <w:widowControl w:val="0"/>
        <w:autoSpaceDE w:val="0"/>
        <w:autoSpaceDN w:val="0"/>
        <w:rPr>
          <w:i/>
        </w:rPr>
      </w:pPr>
      <w:r w:rsidRPr="00D91AA2">
        <w:rPr>
          <w:i/>
        </w:rPr>
        <w:tab/>
      </w:r>
    </w:p>
    <w:p w:rsidR="004B4346" w:rsidRPr="00D91AA2" w:rsidRDefault="004B4346" w:rsidP="004B4346">
      <w:pPr>
        <w:widowControl w:val="0"/>
        <w:autoSpaceDE w:val="0"/>
        <w:autoSpaceDN w:val="0"/>
      </w:pPr>
    </w:p>
    <w:p w:rsidR="004B4346" w:rsidRPr="00D91AA2" w:rsidRDefault="004B4346" w:rsidP="004B4346">
      <w:pPr>
        <w:ind w:left="2160" w:hanging="2160"/>
        <w:rPr>
          <w:rStyle w:val="CharSchText"/>
          <w:rFonts w:ascii="Arial" w:hAnsi="Arial" w:cs="Arial"/>
          <w:b/>
          <w:sz w:val="32"/>
          <w:szCs w:val="32"/>
        </w:rPr>
      </w:pPr>
      <w:r w:rsidRPr="00D91AA2">
        <w:rPr>
          <w:rFonts w:ascii="Arial" w:hAnsi="Arial" w:cs="Arial"/>
          <w:b/>
          <w:sz w:val="32"/>
          <w:szCs w:val="32"/>
        </w:rPr>
        <w:t>Schedule 3</w:t>
      </w:r>
      <w:r w:rsidRPr="00D91AA2">
        <w:rPr>
          <w:rFonts w:ascii="Arial" w:hAnsi="Arial" w:cs="Arial"/>
          <w:b/>
          <w:sz w:val="32"/>
          <w:szCs w:val="32"/>
        </w:rPr>
        <w:tab/>
      </w:r>
      <w:r w:rsidRPr="00D91AA2">
        <w:rPr>
          <w:rStyle w:val="CharSchText"/>
          <w:rFonts w:ascii="Arial" w:hAnsi="Arial" w:cs="Arial"/>
          <w:b/>
          <w:sz w:val="32"/>
          <w:szCs w:val="32"/>
        </w:rPr>
        <w:t xml:space="preserve">Cabling Registration Declaration Open/Restricted/Lift </w:t>
      </w:r>
    </w:p>
    <w:p w:rsidR="004B4346" w:rsidRPr="00D91AA2" w:rsidRDefault="00B2697E" w:rsidP="004B4346">
      <w:pPr>
        <w:spacing w:before="120"/>
        <w:rPr>
          <w:rStyle w:val="CharSchText"/>
        </w:rPr>
      </w:pPr>
      <w:r w:rsidRPr="00D91AA2">
        <w:rPr>
          <w:rStyle w:val="CharSchText"/>
        </w:rPr>
        <w:tab/>
      </w:r>
      <w:r w:rsidRPr="00D91AA2">
        <w:rPr>
          <w:rStyle w:val="CharSchText"/>
        </w:rPr>
        <w:tab/>
      </w:r>
      <w:r w:rsidR="00F80430" w:rsidRPr="00D91AA2">
        <w:rPr>
          <w:rStyle w:val="CharSchText"/>
        </w:rPr>
        <w:tab/>
      </w:r>
      <w:r w:rsidRPr="00D91AA2">
        <w:rPr>
          <w:rStyle w:val="CharSchText"/>
        </w:rPr>
        <w:t>(</w:t>
      </w:r>
      <w:r w:rsidR="005F1CEB" w:rsidRPr="00D91AA2">
        <w:rPr>
          <w:rStyle w:val="CharSchText"/>
        </w:rPr>
        <w:t>par</w:t>
      </w:r>
      <w:r w:rsidR="00D64A12" w:rsidRPr="00D91AA2">
        <w:rPr>
          <w:rStyle w:val="CharSchText"/>
        </w:rPr>
        <w:t>a</w:t>
      </w:r>
      <w:r w:rsidR="005F1CEB" w:rsidRPr="00D91AA2">
        <w:rPr>
          <w:rStyle w:val="CharSchText"/>
        </w:rPr>
        <w:t xml:space="preserve">graph 14 (2) (a), </w:t>
      </w:r>
      <w:r w:rsidR="004A53F1" w:rsidRPr="00D91AA2">
        <w:rPr>
          <w:rStyle w:val="CharSchText"/>
        </w:rPr>
        <w:t>section 15</w:t>
      </w:r>
      <w:r w:rsidRPr="00D91AA2">
        <w:rPr>
          <w:rStyle w:val="CharSchText"/>
        </w:rPr>
        <w:t>)</w:t>
      </w:r>
    </w:p>
    <w:p w:rsidR="00D91AA2" w:rsidRDefault="00D91AA2" w:rsidP="00D91AA2">
      <w:pPr>
        <w:spacing w:before="240" w:after="240"/>
        <w:jc w:val="both"/>
      </w:pPr>
    </w:p>
    <w:p w:rsidR="00D91AA2" w:rsidRPr="00D91AA2" w:rsidRDefault="00B2697E" w:rsidP="00D91AA2">
      <w:pPr>
        <w:spacing w:before="240" w:after="480"/>
        <w:jc w:val="both"/>
        <w:rPr>
          <w:lang w:val="en-US"/>
        </w:rPr>
      </w:pPr>
      <w:r w:rsidRPr="00D91AA2">
        <w:t>I, [</w:t>
      </w:r>
      <w:r w:rsidRPr="00D91AA2">
        <w:rPr>
          <w:i/>
        </w:rPr>
        <w:t>name</w:t>
      </w:r>
      <w:r w:rsidRPr="00D91AA2">
        <w:t>].........................................................................................................</w:t>
      </w:r>
      <w:r w:rsidR="008B31CF" w:rsidRPr="00D91AA2">
        <w:t>....</w:t>
      </w:r>
      <w:r w:rsidR="005D7678" w:rsidRPr="00D91AA2">
        <w:t>,</w:t>
      </w:r>
      <w:r w:rsidR="008B31CF" w:rsidRPr="00D91AA2">
        <w:t xml:space="preserve"> </w:t>
      </w:r>
      <w:r w:rsidRPr="00D91AA2">
        <w:t xml:space="preserve">make the following declaration under </w:t>
      </w:r>
      <w:r w:rsidR="004A53F1" w:rsidRPr="00D91AA2">
        <w:t>section 15</w:t>
      </w:r>
      <w:r w:rsidRPr="00D91AA2">
        <w:t xml:space="preserve"> of the </w:t>
      </w:r>
      <w:r w:rsidRPr="00D91AA2">
        <w:rPr>
          <w:i/>
          <w:snapToGrid w:val="0"/>
        </w:rPr>
        <w:t>Arrangements for Operation of the Registration System (No. 3</w:t>
      </w:r>
      <w:r w:rsidR="008B31CF" w:rsidRPr="00D91AA2">
        <w:rPr>
          <w:snapToGrid w:val="0"/>
        </w:rPr>
        <w:t>)</w:t>
      </w:r>
      <w:r w:rsidRPr="00D91AA2">
        <w:rPr>
          <w:lang w:val="en-US"/>
        </w:rPr>
        <w:t>.</w:t>
      </w:r>
    </w:p>
    <w:p w:rsidR="00856861" w:rsidRPr="00D91AA2" w:rsidRDefault="00883EE7">
      <w:pPr>
        <w:pStyle w:val="ScheduleHeading"/>
        <w:spacing w:before="240"/>
        <w:jc w:val="both"/>
        <w:outlineLvl w:val="0"/>
        <w:rPr>
          <w:rFonts w:cs="Arial"/>
        </w:rPr>
      </w:pPr>
      <w:r w:rsidRPr="00D91AA2">
        <w:rPr>
          <w:rStyle w:val="Strong"/>
          <w:b/>
          <w:color w:val="000000"/>
        </w:rPr>
        <w:t xml:space="preserve">Part 1 – </w:t>
      </w:r>
      <w:r w:rsidR="004B4346" w:rsidRPr="00D91AA2">
        <w:rPr>
          <w:rStyle w:val="Strong"/>
          <w:b/>
          <w:color w:val="000000"/>
        </w:rPr>
        <w:t>Declaration</w:t>
      </w:r>
    </w:p>
    <w:p w:rsidR="00107527" w:rsidRPr="00D91AA2" w:rsidRDefault="00B2697E">
      <w:pPr>
        <w:spacing w:before="240"/>
        <w:jc w:val="both"/>
      </w:pPr>
      <w:r w:rsidRPr="00D91AA2">
        <w:t>I have read the explanatory guide to the</w:t>
      </w:r>
      <w:r w:rsidR="00E425A4" w:rsidRPr="00D91AA2">
        <w:t xml:space="preserve"> </w:t>
      </w:r>
      <w:r w:rsidR="00E425A4" w:rsidRPr="00D91AA2">
        <w:rPr>
          <w:i/>
          <w:lang w:val="en-US"/>
        </w:rPr>
        <w:t>Telecommunications Cabling Provider Rules 2000</w:t>
      </w:r>
      <w:r w:rsidRPr="00D91AA2">
        <w:t xml:space="preserve"> </w:t>
      </w:r>
      <w:r w:rsidR="00E425A4" w:rsidRPr="00D91AA2">
        <w:t>(</w:t>
      </w:r>
      <w:r w:rsidR="00BC2EBC" w:rsidRPr="00D91AA2">
        <w:rPr>
          <w:b/>
        </w:rPr>
        <w:t>CPRs</w:t>
      </w:r>
      <w:r w:rsidR="00E425A4" w:rsidRPr="00D91AA2">
        <w:t>)</w:t>
      </w:r>
      <w:r w:rsidRPr="00D91AA2">
        <w:t xml:space="preserve"> and understand my rights and responsibilities under the CPRs. </w:t>
      </w:r>
      <w:r w:rsidR="00E425A4" w:rsidRPr="00D91AA2">
        <w:t>I declare that I will comply with the CPRs.</w:t>
      </w:r>
    </w:p>
    <w:p w:rsidR="00107527" w:rsidRPr="00D91AA2" w:rsidRDefault="004A53F1">
      <w:pPr>
        <w:spacing w:before="240"/>
        <w:jc w:val="both"/>
      </w:pPr>
      <w:r w:rsidRPr="00D91AA2">
        <w:t xml:space="preserve">I declare that I have met the relevant competency requirements for the </w:t>
      </w:r>
      <w:r w:rsidR="00857D5F" w:rsidRPr="00D91AA2">
        <w:t xml:space="preserve">specific </w:t>
      </w:r>
      <w:r w:rsidRPr="00D91AA2">
        <w:t xml:space="preserve">type of cabling work that I will perform, or supervise the performance of. </w:t>
      </w:r>
    </w:p>
    <w:p w:rsidR="00107527" w:rsidRPr="00D91AA2" w:rsidRDefault="00B2697E" w:rsidP="00D91AA2">
      <w:pPr>
        <w:spacing w:before="240" w:after="480"/>
        <w:jc w:val="both"/>
      </w:pPr>
      <w:r w:rsidRPr="00D91AA2">
        <w:t xml:space="preserve">I declare that the information provided by me in this application is true and correct in every detail and I understand that the information provided may be subject to audit. I also </w:t>
      </w:r>
      <w:r w:rsidR="005F1CEB" w:rsidRPr="00D91AA2">
        <w:t>declare</w:t>
      </w:r>
      <w:r w:rsidRPr="00D91AA2">
        <w:t xml:space="preserve"> that the enclosed supporting documents are true copies of the original</w:t>
      </w:r>
      <w:r w:rsidR="00683AEA" w:rsidRPr="00D91AA2">
        <w:t xml:space="preserve"> document</w:t>
      </w:r>
      <w:r w:rsidR="005F1CEB" w:rsidRPr="00D91AA2">
        <w:t>s</w:t>
      </w:r>
      <w:r w:rsidRPr="00D91AA2">
        <w:t>.</w:t>
      </w:r>
    </w:p>
    <w:p w:rsidR="00856861" w:rsidRPr="00D91AA2" w:rsidRDefault="00883EE7">
      <w:pPr>
        <w:pStyle w:val="ScheduleHeading"/>
        <w:spacing w:before="240"/>
        <w:jc w:val="both"/>
        <w:outlineLvl w:val="0"/>
        <w:rPr>
          <w:rStyle w:val="Strong"/>
          <w:rFonts w:ascii="Times New Roman" w:hAnsi="Times New Roman"/>
          <w:b/>
          <w:color w:val="000000"/>
        </w:rPr>
      </w:pPr>
      <w:r w:rsidRPr="00D91AA2">
        <w:rPr>
          <w:rStyle w:val="Strong"/>
          <w:b/>
          <w:color w:val="000000"/>
        </w:rPr>
        <w:t xml:space="preserve">Part 2 – </w:t>
      </w:r>
      <w:r w:rsidR="004B4346" w:rsidRPr="00D91AA2">
        <w:rPr>
          <w:rStyle w:val="Strong"/>
          <w:b/>
          <w:color w:val="000000"/>
        </w:rPr>
        <w:t>Declaration of relevant cabling experience</w:t>
      </w:r>
    </w:p>
    <w:p w:rsidR="00856861" w:rsidRPr="00D91AA2" w:rsidRDefault="00B2697E">
      <w:pPr>
        <w:spacing w:before="240"/>
        <w:jc w:val="both"/>
        <w:rPr>
          <w:i/>
        </w:rPr>
      </w:pPr>
      <w:r w:rsidRPr="00D91AA2">
        <w:rPr>
          <w:i/>
        </w:rPr>
        <w:t xml:space="preserve">(For applicants whose training pathway requires </w:t>
      </w:r>
      <w:r w:rsidR="00F80430" w:rsidRPr="00D91AA2">
        <w:rPr>
          <w:i/>
        </w:rPr>
        <w:t xml:space="preserve">600 hours (Open Cabling Work) or 400 hours (Restricted Cabling Work) </w:t>
      </w:r>
      <w:r w:rsidR="008B31CF" w:rsidRPr="00D91AA2">
        <w:rPr>
          <w:i/>
        </w:rPr>
        <w:t xml:space="preserve">of </w:t>
      </w:r>
      <w:r w:rsidR="00F80430" w:rsidRPr="00D91AA2">
        <w:rPr>
          <w:i/>
        </w:rPr>
        <w:t>cabling experience to be attained over a period not exceeding 2 calendar years</w:t>
      </w:r>
      <w:r w:rsidRPr="00D91AA2">
        <w:rPr>
          <w:i/>
        </w:rPr>
        <w:t>)</w:t>
      </w:r>
      <w:r w:rsidR="005F1CEB" w:rsidRPr="00D91AA2">
        <w:rPr>
          <w:i/>
        </w:rPr>
        <w:t xml:space="preserve"> </w:t>
      </w:r>
      <w:r w:rsidR="005F1CEB" w:rsidRPr="00D91AA2">
        <w:rPr>
          <w:rStyle w:val="Strong"/>
          <w:b w:val="0"/>
          <w:color w:val="000000"/>
        </w:rPr>
        <w:t>[</w:t>
      </w:r>
      <w:r w:rsidR="005F1CEB" w:rsidRPr="00D91AA2">
        <w:rPr>
          <w:i/>
        </w:rPr>
        <w:t xml:space="preserve">delete </w:t>
      </w:r>
      <w:r w:rsidR="00883EE7" w:rsidRPr="00D91AA2">
        <w:rPr>
          <w:i/>
        </w:rPr>
        <w:t xml:space="preserve">Part 2 (Declaration of relevant cabling experience) if it is </w:t>
      </w:r>
      <w:r w:rsidR="005F1CEB" w:rsidRPr="00D91AA2">
        <w:rPr>
          <w:i/>
        </w:rPr>
        <w:t>inapplicable</w:t>
      </w:r>
      <w:r w:rsidR="005F1CEB" w:rsidRPr="00D91AA2">
        <w:t>]</w:t>
      </w:r>
    </w:p>
    <w:p w:rsidR="00856861" w:rsidRPr="00D91AA2" w:rsidRDefault="00856861">
      <w:pPr>
        <w:jc w:val="both"/>
        <w:rPr>
          <w:i/>
        </w:rPr>
      </w:pPr>
    </w:p>
    <w:p w:rsidR="00107527" w:rsidRPr="00D91AA2" w:rsidRDefault="00B2697E">
      <w:pPr>
        <w:jc w:val="both"/>
      </w:pPr>
      <w:r w:rsidRPr="00D91AA2">
        <w:t xml:space="preserve">I declare that I have attained </w:t>
      </w:r>
      <w:r w:rsidR="00F80430" w:rsidRPr="00D91AA2">
        <w:t>the</w:t>
      </w:r>
      <w:r w:rsidRPr="00D91AA2">
        <w:t xml:space="preserve"> </w:t>
      </w:r>
      <w:r w:rsidR="004B4346" w:rsidRPr="00D91AA2">
        <w:t>relevant cabling experience</w:t>
      </w:r>
      <w:r w:rsidR="004A53F1" w:rsidRPr="00D91AA2">
        <w:t xml:space="preserve"> for the type of cabling work that I will perform, or supervise the performance of</w:t>
      </w:r>
      <w:r w:rsidRPr="00D91AA2">
        <w:t xml:space="preserve">. </w:t>
      </w:r>
    </w:p>
    <w:p w:rsidR="00107527" w:rsidRPr="00D91AA2" w:rsidRDefault="00107527">
      <w:pPr>
        <w:jc w:val="both"/>
      </w:pPr>
    </w:p>
    <w:p w:rsidR="00107527" w:rsidRPr="00D91AA2" w:rsidRDefault="00E22DE7">
      <w:pPr>
        <w:jc w:val="both"/>
      </w:pPr>
      <w:r w:rsidRPr="00D91AA2">
        <w:t>I acknowledge that r</w:t>
      </w:r>
      <w:r w:rsidR="004B4346" w:rsidRPr="00D91AA2">
        <w:t xml:space="preserve">elevant cabling experience </w:t>
      </w:r>
      <w:r w:rsidR="00C72251" w:rsidRPr="00D91AA2">
        <w:t>means</w:t>
      </w:r>
      <w:r w:rsidR="004B4346" w:rsidRPr="00D91AA2">
        <w:t xml:space="preserve"> </w:t>
      </w:r>
      <w:r w:rsidR="00C72251" w:rsidRPr="00D91AA2">
        <w:t xml:space="preserve">experience in the </w:t>
      </w:r>
      <w:r w:rsidR="004B4346" w:rsidRPr="00D91AA2">
        <w:t>install</w:t>
      </w:r>
      <w:r w:rsidR="00C72251" w:rsidRPr="00D91AA2">
        <w:t xml:space="preserve">ation of </w:t>
      </w:r>
      <w:r w:rsidR="004B4346" w:rsidRPr="00D91AA2">
        <w:t xml:space="preserve">cabling </w:t>
      </w:r>
      <w:r w:rsidR="00C72251" w:rsidRPr="00D91AA2">
        <w:t>such as</w:t>
      </w:r>
      <w:r w:rsidR="004B4346" w:rsidRPr="00D91AA2">
        <w:t xml:space="preserve"> telecommunications, electrical, data, security alarm, fire alarm, or lift cables</w:t>
      </w:r>
      <w:r w:rsidRPr="00D91AA2">
        <w:t>, and does not include:</w:t>
      </w:r>
    </w:p>
    <w:p w:rsidR="00107527" w:rsidRPr="00D91AA2" w:rsidRDefault="00E22DE7">
      <w:pPr>
        <w:ind w:left="1440"/>
        <w:jc w:val="both"/>
      </w:pPr>
      <w:r w:rsidRPr="00D91AA2">
        <w:t>(i)</w:t>
      </w:r>
      <w:r w:rsidRPr="00D91AA2">
        <w:tab/>
        <w:t>t</w:t>
      </w:r>
      <w:r w:rsidR="004B4346" w:rsidRPr="00D91AA2">
        <w:t>he design or supervision of cabling work</w:t>
      </w:r>
      <w:r w:rsidRPr="00D91AA2">
        <w:t>;</w:t>
      </w:r>
      <w:r w:rsidR="00D7738A" w:rsidRPr="00D91AA2">
        <w:t xml:space="preserve"> </w:t>
      </w:r>
      <w:r w:rsidR="005D7678" w:rsidRPr="00D91AA2">
        <w:t>or</w:t>
      </w:r>
    </w:p>
    <w:p w:rsidR="00107527" w:rsidRPr="00D91AA2" w:rsidRDefault="00E22DE7">
      <w:pPr>
        <w:ind w:left="2160" w:hanging="720"/>
        <w:jc w:val="both"/>
      </w:pPr>
      <w:r w:rsidRPr="00D91AA2">
        <w:t>(ii)</w:t>
      </w:r>
      <w:r w:rsidRPr="00D91AA2">
        <w:tab/>
        <w:t>c</w:t>
      </w:r>
      <w:r w:rsidR="004B4346" w:rsidRPr="00D91AA2">
        <w:t xml:space="preserve">abling work </w:t>
      </w:r>
      <w:r w:rsidRPr="00D91AA2">
        <w:t xml:space="preserve">performed </w:t>
      </w:r>
      <w:r w:rsidR="004B4346" w:rsidRPr="00D91AA2">
        <w:t>using pre</w:t>
      </w:r>
      <w:r w:rsidR="004B4346" w:rsidRPr="00D91AA2">
        <w:noBreakHyphen/>
        <w:t>terminated cabling, such as extension leads and patching.</w:t>
      </w:r>
      <w:r w:rsidR="004B4346" w:rsidRPr="00D91AA2">
        <w:rPr>
          <w:i/>
        </w:rPr>
        <w:t xml:space="preserve"> </w:t>
      </w:r>
    </w:p>
    <w:p w:rsidR="00D91AA2" w:rsidRPr="00D91AA2" w:rsidRDefault="00D91AA2">
      <w:pPr>
        <w:jc w:val="both"/>
        <w:rPr>
          <w:color w:val="000000"/>
        </w:rPr>
      </w:pPr>
    </w:p>
    <w:p w:rsidR="00D91AA2" w:rsidRPr="00D91AA2" w:rsidRDefault="00D91AA2">
      <w:pPr>
        <w:jc w:val="both"/>
        <w:rPr>
          <w:color w:val="000000"/>
        </w:rPr>
      </w:pPr>
    </w:p>
    <w:p w:rsidR="00107527" w:rsidRPr="00D91AA2" w:rsidRDefault="00B2697E">
      <w:pPr>
        <w:jc w:val="both"/>
        <w:rPr>
          <w:color w:val="000000"/>
        </w:rPr>
      </w:pPr>
      <w:r w:rsidRPr="00D91AA2">
        <w:rPr>
          <w:color w:val="000000"/>
        </w:rPr>
        <w:t>Signed:  .............................................................................................</w:t>
      </w:r>
    </w:p>
    <w:p w:rsidR="00107527" w:rsidRDefault="00D27AE2">
      <w:pPr>
        <w:jc w:val="both"/>
      </w:pPr>
      <w:r w:rsidRPr="00D91AA2">
        <w:t>*</w:t>
      </w:r>
      <w:r w:rsidR="00642A9B" w:rsidRPr="00D91AA2">
        <w:tab/>
      </w:r>
      <w:r w:rsidR="001B6D0D" w:rsidRPr="00D91AA2">
        <w:t>Giving false or misleading information is a serious offence</w:t>
      </w:r>
      <w:r w:rsidR="00642A9B" w:rsidRPr="00D91AA2">
        <w:t>.</w:t>
      </w:r>
    </w:p>
    <w:sectPr w:rsidR="00107527" w:rsidSect="00274BB1">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B3" w:rsidRDefault="00E77EB3" w:rsidP="002F07DA">
      <w:r>
        <w:separator/>
      </w:r>
    </w:p>
  </w:endnote>
  <w:endnote w:type="continuationSeparator" w:id="0">
    <w:p w:rsidR="00E77EB3" w:rsidRDefault="00E77EB3" w:rsidP="002F0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61" w:rsidRDefault="00856861">
    <w:pPr>
      <w:pStyle w:val="Footer"/>
      <w:pBdr>
        <w:bottom w:val="single" w:sz="6" w:space="1" w:color="auto"/>
      </w:pBdr>
      <w:jc w:val="right"/>
    </w:pPr>
  </w:p>
  <w:p w:rsidR="00856861" w:rsidRDefault="00856861" w:rsidP="00AA2B56">
    <w:pPr>
      <w:pStyle w:val="Footer"/>
      <w:tabs>
        <w:tab w:val="clear" w:pos="8640"/>
        <w:tab w:val="right" w:pos="9072"/>
      </w:tabs>
      <w:jc w:val="center"/>
      <w:rPr>
        <w:lang w:val="en-AU"/>
      </w:rPr>
    </w:pPr>
    <w:r>
      <w:rPr>
        <w:rFonts w:ascii="Arial" w:hAnsi="Arial" w:cs="Arial"/>
        <w:i/>
        <w:sz w:val="18"/>
        <w:szCs w:val="18"/>
      </w:rPr>
      <w:tab/>
      <w:t>Arrangements for the Operation of the Registration System (No.3) Amendment 2012 (No.1)</w:t>
    </w:r>
    <w:r>
      <w:rPr>
        <w:rFonts w:ascii="Arial" w:hAnsi="Arial" w:cs="Arial"/>
        <w:i/>
        <w:sz w:val="18"/>
        <w:szCs w:val="18"/>
      </w:rPr>
      <w:tab/>
    </w:r>
    <w:r w:rsidRPr="00AA2B56">
      <w:t xml:space="preserve"> </w:t>
    </w:r>
    <w:sdt>
      <w:sdtPr>
        <w:id w:val="5813929"/>
        <w:docPartObj>
          <w:docPartGallery w:val="Page Numbers (Bottom of Page)"/>
          <w:docPartUnique/>
        </w:docPartObj>
      </w:sdtPr>
      <w:sdtEndPr>
        <w:rPr>
          <w:rFonts w:ascii="Arial" w:hAnsi="Arial" w:cs="Arial"/>
          <w:sz w:val="18"/>
          <w:szCs w:val="18"/>
        </w:rPr>
      </w:sdtEndPr>
      <w:sdtContent>
        <w:r w:rsidR="009E014B" w:rsidRPr="004B4346">
          <w:rPr>
            <w:rFonts w:ascii="Arial" w:hAnsi="Arial" w:cs="Arial"/>
            <w:sz w:val="18"/>
            <w:szCs w:val="18"/>
          </w:rPr>
          <w:fldChar w:fldCharType="begin"/>
        </w:r>
        <w:r w:rsidRPr="004B4346">
          <w:rPr>
            <w:rFonts w:ascii="Arial" w:hAnsi="Arial" w:cs="Arial"/>
            <w:sz w:val="18"/>
            <w:szCs w:val="18"/>
          </w:rPr>
          <w:instrText xml:space="preserve"> PAGE   \* MERGEFORMAT </w:instrText>
        </w:r>
        <w:r w:rsidR="009E014B" w:rsidRPr="004B4346">
          <w:rPr>
            <w:rFonts w:ascii="Arial" w:hAnsi="Arial" w:cs="Arial"/>
            <w:sz w:val="18"/>
            <w:szCs w:val="18"/>
          </w:rPr>
          <w:fldChar w:fldCharType="separate"/>
        </w:r>
        <w:r w:rsidR="00D04140">
          <w:rPr>
            <w:rFonts w:ascii="Arial" w:hAnsi="Arial" w:cs="Arial"/>
            <w:noProof/>
            <w:sz w:val="18"/>
            <w:szCs w:val="18"/>
          </w:rPr>
          <w:t>18</w:t>
        </w:r>
        <w:r w:rsidR="009E014B" w:rsidRPr="004B4346">
          <w:rPr>
            <w:rFonts w:ascii="Arial" w:hAnsi="Arial" w:cs="Arial"/>
            <w:sz w:val="18"/>
            <w:szCs w:val="18"/>
          </w:rPr>
          <w:fldChar w:fldCharType="end"/>
        </w:r>
      </w:sdtContent>
    </w:sdt>
  </w:p>
  <w:p w:rsidR="00856861" w:rsidRPr="004B4346" w:rsidRDefault="00856861" w:rsidP="004B4346">
    <w:pPr>
      <w:pStyle w:val="Footer"/>
      <w:jc w:val="center"/>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B3" w:rsidRDefault="00E77EB3" w:rsidP="002F07DA">
      <w:r>
        <w:separator/>
      </w:r>
    </w:p>
  </w:footnote>
  <w:footnote w:type="continuationSeparator" w:id="0">
    <w:p w:rsidR="00E77EB3" w:rsidRDefault="00E77EB3" w:rsidP="002F0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61" w:rsidRDefault="00856861" w:rsidP="002F07D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C7D08"/>
    <w:multiLevelType w:val="singleLevel"/>
    <w:tmpl w:val="0C090001"/>
    <w:lvl w:ilvl="0">
      <w:start w:val="1"/>
      <w:numFmt w:val="bullet"/>
      <w:lvlText w:val=""/>
      <w:lvlJc w:val="left"/>
      <w:pPr>
        <w:ind w:left="360" w:hanging="360"/>
      </w:pPr>
      <w:rPr>
        <w:rFonts w:ascii="Symbol" w:hAnsi="Symbol" w:hint="default"/>
      </w:rPr>
    </w:lvl>
  </w:abstractNum>
  <w:abstractNum w:abstractNumId="2">
    <w:nsid w:val="03CF3BB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
    <w:nsid w:val="04CC25AB"/>
    <w:multiLevelType w:val="hybridMultilevel"/>
    <w:tmpl w:val="19321C12"/>
    <w:lvl w:ilvl="0" w:tplc="1E363D5A">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
    <w:nsid w:val="04D224DC"/>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
    <w:nsid w:val="04F965E0"/>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
    <w:nsid w:val="050B2C25"/>
    <w:multiLevelType w:val="hybridMultilevel"/>
    <w:tmpl w:val="2D905330"/>
    <w:lvl w:ilvl="0" w:tplc="B4A01450">
      <w:start w:val="1"/>
      <w:numFmt w:val="lowerRoman"/>
      <w:lvlText w:val="(%1)"/>
      <w:lvlJc w:val="left"/>
      <w:pPr>
        <w:ind w:left="2288"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2D1DB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8">
    <w:nsid w:val="06843730"/>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9">
    <w:nsid w:val="0868295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0909622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1">
    <w:nsid w:val="09E677F4"/>
    <w:multiLevelType w:val="hybridMultilevel"/>
    <w:tmpl w:val="4D587D26"/>
    <w:lvl w:ilvl="0" w:tplc="71F2C756">
      <w:start w:val="1"/>
      <w:numFmt w:val="bullet"/>
      <w:lvlText w:val=""/>
      <w:lvlJc w:val="left"/>
      <w:pPr>
        <w:ind w:left="168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0A596C"/>
    <w:multiLevelType w:val="hybridMultilevel"/>
    <w:tmpl w:val="B9102422"/>
    <w:lvl w:ilvl="0" w:tplc="FFFFFFFF">
      <w:start w:val="1"/>
      <w:numFmt w:val="bullet"/>
      <w:lvlText w:val=""/>
      <w:legacy w:legacy="1" w:legacySpace="0" w:legacyIndent="283"/>
      <w:lvlJc w:val="left"/>
      <w:pPr>
        <w:ind w:left="1276" w:hanging="283"/>
      </w:pPr>
      <w:rPr>
        <w:rFonts w:ascii="Symbol" w:hAnsi="Symbol" w:cs="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nsid w:val="0B5F61FE"/>
    <w:multiLevelType w:val="hybridMultilevel"/>
    <w:tmpl w:val="3C0277A4"/>
    <w:lvl w:ilvl="0" w:tplc="446A15B6">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0D0113E5"/>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nsid w:val="0D634F6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6">
    <w:nsid w:val="10C1643C"/>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7">
    <w:nsid w:val="10FB32EC"/>
    <w:multiLevelType w:val="hybridMultilevel"/>
    <w:tmpl w:val="B76C45CE"/>
    <w:lvl w:ilvl="0" w:tplc="D75EB260">
      <w:start w:val="1"/>
      <w:numFmt w:val="upp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1212775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9">
    <w:nsid w:val="146762B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0">
    <w:nsid w:val="1842603B"/>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1">
    <w:nsid w:val="18426332"/>
    <w:multiLevelType w:val="hybridMultilevel"/>
    <w:tmpl w:val="BAC47B14"/>
    <w:lvl w:ilvl="0" w:tplc="D02CE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4D3AB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3">
    <w:nsid w:val="1B111B71"/>
    <w:multiLevelType w:val="hybridMultilevel"/>
    <w:tmpl w:val="99C83AF2"/>
    <w:lvl w:ilvl="0" w:tplc="1222E5A6">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4">
    <w:nsid w:val="1CE53AA4"/>
    <w:multiLevelType w:val="hybridMultilevel"/>
    <w:tmpl w:val="E668DF90"/>
    <w:lvl w:ilvl="0" w:tplc="DCF2AF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3454FA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6">
    <w:nsid w:val="23E009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7">
    <w:nsid w:val="27A935DD"/>
    <w:multiLevelType w:val="hybridMultilevel"/>
    <w:tmpl w:val="29E48CDE"/>
    <w:lvl w:ilvl="0" w:tplc="08447B60">
      <w:start w:val="1"/>
      <w:numFmt w:val="lowerLetter"/>
      <w:lvlText w:val="(%1)"/>
      <w:lvlJc w:val="left"/>
      <w:pPr>
        <w:ind w:left="1324" w:hanging="360"/>
      </w:pPr>
      <w:rPr>
        <w:rFonts w:hint="default"/>
      </w:rPr>
    </w:lvl>
    <w:lvl w:ilvl="1" w:tplc="08447B60">
      <w:start w:val="1"/>
      <w:numFmt w:val="lowerLetter"/>
      <w:lvlText w:val="(%2)"/>
      <w:lvlJc w:val="left"/>
      <w:pPr>
        <w:ind w:left="2044" w:hanging="36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8">
    <w:nsid w:val="28CF4BDB"/>
    <w:multiLevelType w:val="multilevel"/>
    <w:tmpl w:val="A1D29D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89379F"/>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0">
    <w:nsid w:val="2A2456EC"/>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1">
    <w:nsid w:val="2C66735F"/>
    <w:multiLevelType w:val="hybridMultilevel"/>
    <w:tmpl w:val="2D905330"/>
    <w:lvl w:ilvl="0" w:tplc="B4A01450">
      <w:start w:val="1"/>
      <w:numFmt w:val="lowerRoman"/>
      <w:lvlText w:val="(%1)"/>
      <w:lvlJc w:val="left"/>
      <w:pPr>
        <w:ind w:left="2288"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0AB453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3">
    <w:nsid w:val="339941F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4">
    <w:nsid w:val="33E63F91"/>
    <w:multiLevelType w:val="hybridMultilevel"/>
    <w:tmpl w:val="E67CE236"/>
    <w:lvl w:ilvl="0" w:tplc="FA38F894">
      <w:start w:val="1"/>
      <w:numFmt w:val="decimal"/>
      <w:lvlText w:val="%1."/>
      <w:lvlJc w:val="left"/>
      <w:pPr>
        <w:ind w:left="360" w:hanging="360"/>
      </w:pPr>
      <w:rPr>
        <w:rFonts w:cs="Times New Roman" w:hint="default"/>
        <w:b w:val="0"/>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34F66C6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6">
    <w:nsid w:val="399E249C"/>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7">
    <w:nsid w:val="3CAB255F"/>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8">
    <w:nsid w:val="3DDB4383"/>
    <w:multiLevelType w:val="hybridMultilevel"/>
    <w:tmpl w:val="A39879E8"/>
    <w:lvl w:ilvl="0" w:tplc="16F86560">
      <w:start w:val="1"/>
      <w:numFmt w:val="upp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3F5318CE"/>
    <w:multiLevelType w:val="hybridMultilevel"/>
    <w:tmpl w:val="9C34E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40C9332A"/>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1">
    <w:nsid w:val="41BD28EB"/>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2">
    <w:nsid w:val="460E3C98"/>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3">
    <w:nsid w:val="47304A34"/>
    <w:multiLevelType w:val="hybridMultilevel"/>
    <w:tmpl w:val="05E0C75E"/>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44">
    <w:nsid w:val="476939D2"/>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5">
    <w:nsid w:val="47BB0785"/>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6">
    <w:nsid w:val="4D6E450B"/>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7">
    <w:nsid w:val="4E72360A"/>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8">
    <w:nsid w:val="522E72C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9">
    <w:nsid w:val="525F4FD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0">
    <w:nsid w:val="57CB604A"/>
    <w:multiLevelType w:val="hybridMultilevel"/>
    <w:tmpl w:val="02C24F92"/>
    <w:lvl w:ilvl="0" w:tplc="92647B3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91E252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2">
    <w:nsid w:val="5A0F2974"/>
    <w:multiLevelType w:val="hybridMultilevel"/>
    <w:tmpl w:val="105E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5BCF54B5"/>
    <w:multiLevelType w:val="hybridMultilevel"/>
    <w:tmpl w:val="EA324444"/>
    <w:lvl w:ilvl="0" w:tplc="D02CE194">
      <w:start w:val="1"/>
      <w:numFmt w:val="decimal"/>
      <w:lvlText w:val="(%1)"/>
      <w:lvlJc w:val="left"/>
      <w:pPr>
        <w:ind w:left="1324" w:hanging="360"/>
      </w:pPr>
      <w:rPr>
        <w:rFonts w:hint="default"/>
      </w:rPr>
    </w:lvl>
    <w:lvl w:ilvl="1" w:tplc="08447B60">
      <w:start w:val="1"/>
      <w:numFmt w:val="lowerLetter"/>
      <w:lvlText w:val="(%2)"/>
      <w:lvlJc w:val="left"/>
      <w:pPr>
        <w:ind w:left="2044" w:hanging="360"/>
      </w:pPr>
      <w:rPr>
        <w:rFonts w:hint="default"/>
      </w:r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4">
    <w:nsid w:val="5BE10B6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5">
    <w:nsid w:val="5EF11E3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6">
    <w:nsid w:val="60A74212"/>
    <w:multiLevelType w:val="hybridMultilevel"/>
    <w:tmpl w:val="427E55B4"/>
    <w:lvl w:ilvl="0" w:tplc="3D925D7A">
      <w:start w:val="1"/>
      <w:numFmt w:val="upperLetter"/>
      <w:lvlText w:val="(%1)"/>
      <w:lvlJc w:val="left"/>
      <w:pPr>
        <w:ind w:left="1353" w:hanging="360"/>
      </w:pPr>
      <w:rPr>
        <w:rFonts w:hint="default"/>
        <w:b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7">
    <w:nsid w:val="61955284"/>
    <w:multiLevelType w:val="hybridMultilevel"/>
    <w:tmpl w:val="B868F35C"/>
    <w:lvl w:ilvl="0" w:tplc="71F2C756">
      <w:start w:val="1"/>
      <w:numFmt w:val="bullet"/>
      <w:lvlText w:val=""/>
      <w:lvlJc w:val="left"/>
      <w:pPr>
        <w:ind w:left="168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51D5E5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9">
    <w:nsid w:val="66226B6F"/>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0">
    <w:nsid w:val="663F3A8E"/>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1">
    <w:nsid w:val="672A7FD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2">
    <w:nsid w:val="67CA108C"/>
    <w:multiLevelType w:val="hybridMultilevel"/>
    <w:tmpl w:val="EA58DC5E"/>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63">
    <w:nsid w:val="6B6E1D0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4">
    <w:nsid w:val="6D1049EB"/>
    <w:multiLevelType w:val="singleLevel"/>
    <w:tmpl w:val="70E09B02"/>
    <w:lvl w:ilvl="0">
      <w:start w:val="1"/>
      <w:numFmt w:val="bullet"/>
      <w:lvlText w:val=""/>
      <w:lvlJc w:val="left"/>
      <w:pPr>
        <w:tabs>
          <w:tab w:val="num" w:pos="360"/>
        </w:tabs>
        <w:ind w:left="360" w:hanging="360"/>
      </w:pPr>
      <w:rPr>
        <w:rFonts w:ascii="Symbol" w:hAnsi="Symbol" w:cs="Symbol" w:hint="default"/>
      </w:rPr>
    </w:lvl>
  </w:abstractNum>
  <w:abstractNum w:abstractNumId="65">
    <w:nsid w:val="70EC5C18"/>
    <w:multiLevelType w:val="hybridMultilevel"/>
    <w:tmpl w:val="DAD0EAC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nsid w:val="72144182"/>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7">
    <w:nsid w:val="72DB133D"/>
    <w:multiLevelType w:val="hybridMultilevel"/>
    <w:tmpl w:val="B3B6C78C"/>
    <w:lvl w:ilvl="0" w:tplc="630642B0">
      <w:start w:val="1"/>
      <w:numFmt w:val="lowerLetter"/>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68">
    <w:nsid w:val="77B5218E"/>
    <w:multiLevelType w:val="hybridMultilevel"/>
    <w:tmpl w:val="55367F0C"/>
    <w:lvl w:ilvl="0" w:tplc="6256D4AE">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790D4500"/>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0">
    <w:nsid w:val="7AB1193D"/>
    <w:multiLevelType w:val="hybridMultilevel"/>
    <w:tmpl w:val="75269810"/>
    <w:lvl w:ilvl="0" w:tplc="D02CE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CBE5A70"/>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2">
    <w:nsid w:val="7E2767A1"/>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3">
    <w:nsid w:val="7F301812"/>
    <w:multiLevelType w:val="hybridMultilevel"/>
    <w:tmpl w:val="1296714C"/>
    <w:lvl w:ilvl="0" w:tplc="754C87E0">
      <w:start w:val="1"/>
      <w:numFmt w:val="lowerLetter"/>
      <w:lvlText w:val="(%1)"/>
      <w:lvlJc w:val="left"/>
      <w:pPr>
        <w:ind w:left="2288" w:hanging="360"/>
      </w:pPr>
      <w:rPr>
        <w:rFonts w:hint="default"/>
      </w:rPr>
    </w:lvl>
    <w:lvl w:ilvl="1" w:tplc="0C090019" w:tentative="1">
      <w:start w:val="1"/>
      <w:numFmt w:val="lowerLetter"/>
      <w:lvlText w:val="%2."/>
      <w:lvlJc w:val="left"/>
      <w:pPr>
        <w:ind w:left="3008" w:hanging="360"/>
      </w:pPr>
    </w:lvl>
    <w:lvl w:ilvl="2" w:tplc="0C09001B" w:tentative="1">
      <w:start w:val="1"/>
      <w:numFmt w:val="lowerRoman"/>
      <w:lvlText w:val="%3."/>
      <w:lvlJc w:val="right"/>
      <w:pPr>
        <w:ind w:left="3728" w:hanging="180"/>
      </w:pPr>
    </w:lvl>
    <w:lvl w:ilvl="3" w:tplc="0C09000F" w:tentative="1">
      <w:start w:val="1"/>
      <w:numFmt w:val="decimal"/>
      <w:lvlText w:val="%4."/>
      <w:lvlJc w:val="left"/>
      <w:pPr>
        <w:ind w:left="4448" w:hanging="360"/>
      </w:pPr>
    </w:lvl>
    <w:lvl w:ilvl="4" w:tplc="0C090019" w:tentative="1">
      <w:start w:val="1"/>
      <w:numFmt w:val="lowerLetter"/>
      <w:lvlText w:val="%5."/>
      <w:lvlJc w:val="left"/>
      <w:pPr>
        <w:ind w:left="5168" w:hanging="360"/>
      </w:pPr>
    </w:lvl>
    <w:lvl w:ilvl="5" w:tplc="0C09001B" w:tentative="1">
      <w:start w:val="1"/>
      <w:numFmt w:val="lowerRoman"/>
      <w:lvlText w:val="%6."/>
      <w:lvlJc w:val="right"/>
      <w:pPr>
        <w:ind w:left="5888" w:hanging="180"/>
      </w:pPr>
    </w:lvl>
    <w:lvl w:ilvl="6" w:tplc="0C09000F" w:tentative="1">
      <w:start w:val="1"/>
      <w:numFmt w:val="decimal"/>
      <w:lvlText w:val="%7."/>
      <w:lvlJc w:val="left"/>
      <w:pPr>
        <w:ind w:left="6608" w:hanging="360"/>
      </w:pPr>
    </w:lvl>
    <w:lvl w:ilvl="7" w:tplc="0C090019" w:tentative="1">
      <w:start w:val="1"/>
      <w:numFmt w:val="lowerLetter"/>
      <w:lvlText w:val="%8."/>
      <w:lvlJc w:val="left"/>
      <w:pPr>
        <w:ind w:left="7328" w:hanging="360"/>
      </w:pPr>
    </w:lvl>
    <w:lvl w:ilvl="8" w:tplc="0C09001B" w:tentative="1">
      <w:start w:val="1"/>
      <w:numFmt w:val="lowerRoman"/>
      <w:lvlText w:val="%9."/>
      <w:lvlJc w:val="right"/>
      <w:pPr>
        <w:ind w:left="8048" w:hanging="180"/>
      </w:pPr>
    </w:lvl>
  </w:abstractNum>
  <w:abstractNum w:abstractNumId="74">
    <w:nsid w:val="7F693A19"/>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5">
    <w:nsid w:val="7FCD4115"/>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num w:numId="1">
    <w:abstractNumId w:val="0"/>
    <w:lvlOverride w:ilvl="0">
      <w:lvl w:ilvl="0">
        <w:start w:val="1"/>
        <w:numFmt w:val="bullet"/>
        <w:lvlText w:val=""/>
        <w:lvlJc w:val="left"/>
        <w:pPr>
          <w:ind w:left="720" w:hanging="360"/>
        </w:pPr>
        <w:rPr>
          <w:rFonts w:ascii="Symbol" w:hAnsi="Symbol" w:cs="Symbol" w:hint="default"/>
        </w:rPr>
      </w:lvl>
    </w:lvlOverride>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64"/>
  </w:num>
  <w:num w:numId="4">
    <w:abstractNumId w:val="1"/>
  </w:num>
  <w:num w:numId="5">
    <w:abstractNumId w:val="42"/>
  </w:num>
  <w:num w:numId="6">
    <w:abstractNumId w:val="40"/>
  </w:num>
  <w:num w:numId="7">
    <w:abstractNumId w:val="14"/>
  </w:num>
  <w:num w:numId="8">
    <w:abstractNumId w:val="30"/>
  </w:num>
  <w:num w:numId="9">
    <w:abstractNumId w:val="61"/>
  </w:num>
  <w:num w:numId="10">
    <w:abstractNumId w:val="22"/>
  </w:num>
  <w:num w:numId="11">
    <w:abstractNumId w:val="15"/>
  </w:num>
  <w:num w:numId="12">
    <w:abstractNumId w:val="35"/>
  </w:num>
  <w:num w:numId="13">
    <w:abstractNumId w:val="59"/>
  </w:num>
  <w:num w:numId="14">
    <w:abstractNumId w:val="55"/>
  </w:num>
  <w:num w:numId="15">
    <w:abstractNumId w:val="29"/>
  </w:num>
  <w:num w:numId="16">
    <w:abstractNumId w:val="7"/>
  </w:num>
  <w:num w:numId="17">
    <w:abstractNumId w:val="4"/>
  </w:num>
  <w:num w:numId="18">
    <w:abstractNumId w:val="47"/>
  </w:num>
  <w:num w:numId="19">
    <w:abstractNumId w:val="48"/>
  </w:num>
  <w:num w:numId="20">
    <w:abstractNumId w:val="26"/>
  </w:num>
  <w:num w:numId="21">
    <w:abstractNumId w:val="58"/>
  </w:num>
  <w:num w:numId="22">
    <w:abstractNumId w:val="5"/>
  </w:num>
  <w:num w:numId="23">
    <w:abstractNumId w:val="75"/>
  </w:num>
  <w:num w:numId="24">
    <w:abstractNumId w:val="54"/>
  </w:num>
  <w:num w:numId="25">
    <w:abstractNumId w:val="72"/>
  </w:num>
  <w:num w:numId="26">
    <w:abstractNumId w:val="51"/>
  </w:num>
  <w:num w:numId="27">
    <w:abstractNumId w:val="16"/>
  </w:num>
  <w:num w:numId="28">
    <w:abstractNumId w:val="19"/>
  </w:num>
  <w:num w:numId="29">
    <w:abstractNumId w:val="49"/>
  </w:num>
  <w:num w:numId="30">
    <w:abstractNumId w:val="74"/>
  </w:num>
  <w:num w:numId="31">
    <w:abstractNumId w:val="2"/>
  </w:num>
  <w:num w:numId="32">
    <w:abstractNumId w:val="37"/>
  </w:num>
  <w:num w:numId="33">
    <w:abstractNumId w:val="32"/>
  </w:num>
  <w:num w:numId="34">
    <w:abstractNumId w:val="8"/>
  </w:num>
  <w:num w:numId="35">
    <w:abstractNumId w:val="63"/>
  </w:num>
  <w:num w:numId="36">
    <w:abstractNumId w:val="60"/>
  </w:num>
  <w:num w:numId="37">
    <w:abstractNumId w:val="20"/>
  </w:num>
  <w:num w:numId="38">
    <w:abstractNumId w:val="18"/>
  </w:num>
  <w:num w:numId="39">
    <w:abstractNumId w:val="71"/>
  </w:num>
  <w:num w:numId="40">
    <w:abstractNumId w:val="41"/>
  </w:num>
  <w:num w:numId="41">
    <w:abstractNumId w:val="10"/>
  </w:num>
  <w:num w:numId="42">
    <w:abstractNumId w:val="46"/>
  </w:num>
  <w:num w:numId="43">
    <w:abstractNumId w:val="9"/>
  </w:num>
  <w:num w:numId="44">
    <w:abstractNumId w:val="33"/>
  </w:num>
  <w:num w:numId="45">
    <w:abstractNumId w:val="66"/>
  </w:num>
  <w:num w:numId="46">
    <w:abstractNumId w:val="44"/>
  </w:num>
  <w:num w:numId="47">
    <w:abstractNumId w:val="69"/>
  </w:num>
  <w:num w:numId="48">
    <w:abstractNumId w:val="45"/>
  </w:num>
  <w:num w:numId="49">
    <w:abstractNumId w:val="36"/>
  </w:num>
  <w:num w:numId="50">
    <w:abstractNumId w:val="25"/>
  </w:num>
  <w:num w:numId="51">
    <w:abstractNumId w:val="12"/>
  </w:num>
  <w:num w:numId="52">
    <w:abstractNumId w:val="39"/>
  </w:num>
  <w:num w:numId="53">
    <w:abstractNumId w:val="57"/>
  </w:num>
  <w:num w:numId="54">
    <w:abstractNumId w:val="11"/>
  </w:num>
  <w:num w:numId="55">
    <w:abstractNumId w:val="52"/>
  </w:num>
  <w:num w:numId="56">
    <w:abstractNumId w:val="28"/>
  </w:num>
  <w:num w:numId="57">
    <w:abstractNumId w:val="56"/>
  </w:num>
  <w:num w:numId="58">
    <w:abstractNumId w:val="38"/>
  </w:num>
  <w:num w:numId="59">
    <w:abstractNumId w:val="17"/>
  </w:num>
  <w:num w:numId="60">
    <w:abstractNumId w:val="50"/>
  </w:num>
  <w:num w:numId="61">
    <w:abstractNumId w:val="43"/>
  </w:num>
  <w:num w:numId="62">
    <w:abstractNumId w:val="62"/>
  </w:num>
  <w:num w:numId="63">
    <w:abstractNumId w:val="21"/>
  </w:num>
  <w:num w:numId="64">
    <w:abstractNumId w:val="24"/>
  </w:num>
  <w:num w:numId="65">
    <w:abstractNumId w:val="70"/>
  </w:num>
  <w:num w:numId="66">
    <w:abstractNumId w:val="13"/>
  </w:num>
  <w:num w:numId="67">
    <w:abstractNumId w:val="23"/>
  </w:num>
  <w:num w:numId="68">
    <w:abstractNumId w:val="67"/>
  </w:num>
  <w:num w:numId="69">
    <w:abstractNumId w:val="53"/>
  </w:num>
  <w:num w:numId="70">
    <w:abstractNumId w:val="27"/>
  </w:num>
  <w:num w:numId="71">
    <w:abstractNumId w:val="3"/>
  </w:num>
  <w:num w:numId="72">
    <w:abstractNumId w:val="73"/>
  </w:num>
  <w:num w:numId="73">
    <w:abstractNumId w:val="68"/>
  </w:num>
  <w:num w:numId="74">
    <w:abstractNumId w:val="6"/>
  </w:num>
  <w:num w:numId="75">
    <w:abstractNumId w:val="31"/>
  </w:num>
  <w:num w:numId="76">
    <w:abstractNumId w:val="65"/>
  </w:num>
  <w:num w:numId="77">
    <w:abstractNumId w:val="3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2F07DA"/>
    <w:rsid w:val="0001771E"/>
    <w:rsid w:val="000415C8"/>
    <w:rsid w:val="00062079"/>
    <w:rsid w:val="000654CC"/>
    <w:rsid w:val="00066F04"/>
    <w:rsid w:val="0007559C"/>
    <w:rsid w:val="0008239F"/>
    <w:rsid w:val="00084A3C"/>
    <w:rsid w:val="00085503"/>
    <w:rsid w:val="00085AD3"/>
    <w:rsid w:val="00095DE0"/>
    <w:rsid w:val="000A15EC"/>
    <w:rsid w:val="000A2679"/>
    <w:rsid w:val="000B1E65"/>
    <w:rsid w:val="000C2459"/>
    <w:rsid w:val="000C24BB"/>
    <w:rsid w:val="000D4D10"/>
    <w:rsid w:val="000E0829"/>
    <w:rsid w:val="000E18BD"/>
    <w:rsid w:val="000E3EB1"/>
    <w:rsid w:val="000F0640"/>
    <w:rsid w:val="000F7ADB"/>
    <w:rsid w:val="001055A1"/>
    <w:rsid w:val="00105D15"/>
    <w:rsid w:val="00107527"/>
    <w:rsid w:val="00110565"/>
    <w:rsid w:val="00111695"/>
    <w:rsid w:val="001126EA"/>
    <w:rsid w:val="00121499"/>
    <w:rsid w:val="00125D8F"/>
    <w:rsid w:val="00127695"/>
    <w:rsid w:val="00146CDA"/>
    <w:rsid w:val="001571AD"/>
    <w:rsid w:val="0015732A"/>
    <w:rsid w:val="00157DFB"/>
    <w:rsid w:val="00167E72"/>
    <w:rsid w:val="0017046D"/>
    <w:rsid w:val="00170FA8"/>
    <w:rsid w:val="00175F34"/>
    <w:rsid w:val="00175F3A"/>
    <w:rsid w:val="00181EAC"/>
    <w:rsid w:val="00185B5C"/>
    <w:rsid w:val="001A5719"/>
    <w:rsid w:val="001B6D0D"/>
    <w:rsid w:val="001B7974"/>
    <w:rsid w:val="001C2FA6"/>
    <w:rsid w:val="001D3B4F"/>
    <w:rsid w:val="001E1AD2"/>
    <w:rsid w:val="001E799C"/>
    <w:rsid w:val="00203628"/>
    <w:rsid w:val="002129D3"/>
    <w:rsid w:val="0023397B"/>
    <w:rsid w:val="0023753C"/>
    <w:rsid w:val="00253FA8"/>
    <w:rsid w:val="00254977"/>
    <w:rsid w:val="002730DD"/>
    <w:rsid w:val="00274BB1"/>
    <w:rsid w:val="002764DC"/>
    <w:rsid w:val="0028149D"/>
    <w:rsid w:val="00283568"/>
    <w:rsid w:val="002840B4"/>
    <w:rsid w:val="002848B5"/>
    <w:rsid w:val="00292525"/>
    <w:rsid w:val="002945AF"/>
    <w:rsid w:val="002979B0"/>
    <w:rsid w:val="002A2D9C"/>
    <w:rsid w:val="002A53BB"/>
    <w:rsid w:val="002C20A1"/>
    <w:rsid w:val="002C3B13"/>
    <w:rsid w:val="002D07F1"/>
    <w:rsid w:val="002E2397"/>
    <w:rsid w:val="002F07DA"/>
    <w:rsid w:val="002F578C"/>
    <w:rsid w:val="0030734E"/>
    <w:rsid w:val="00310B47"/>
    <w:rsid w:val="003160DC"/>
    <w:rsid w:val="003165BD"/>
    <w:rsid w:val="003167C6"/>
    <w:rsid w:val="003174D5"/>
    <w:rsid w:val="00327556"/>
    <w:rsid w:val="0033114E"/>
    <w:rsid w:val="00341F44"/>
    <w:rsid w:val="0035767A"/>
    <w:rsid w:val="00360FED"/>
    <w:rsid w:val="00362890"/>
    <w:rsid w:val="00363646"/>
    <w:rsid w:val="00365797"/>
    <w:rsid w:val="00373BBA"/>
    <w:rsid w:val="00384D01"/>
    <w:rsid w:val="003911A6"/>
    <w:rsid w:val="003B49E7"/>
    <w:rsid w:val="003B67A7"/>
    <w:rsid w:val="003C64B4"/>
    <w:rsid w:val="003D424B"/>
    <w:rsid w:val="003F211A"/>
    <w:rsid w:val="004041E6"/>
    <w:rsid w:val="00417E32"/>
    <w:rsid w:val="004261F7"/>
    <w:rsid w:val="00451DB2"/>
    <w:rsid w:val="00466E12"/>
    <w:rsid w:val="00467E03"/>
    <w:rsid w:val="0047333D"/>
    <w:rsid w:val="00476ADD"/>
    <w:rsid w:val="004853A6"/>
    <w:rsid w:val="004857AA"/>
    <w:rsid w:val="00486039"/>
    <w:rsid w:val="00491072"/>
    <w:rsid w:val="004917CC"/>
    <w:rsid w:val="004A1423"/>
    <w:rsid w:val="004A53F1"/>
    <w:rsid w:val="004A7A5B"/>
    <w:rsid w:val="004B4346"/>
    <w:rsid w:val="004C0F93"/>
    <w:rsid w:val="004C179A"/>
    <w:rsid w:val="004C2534"/>
    <w:rsid w:val="004C3120"/>
    <w:rsid w:val="004C3967"/>
    <w:rsid w:val="004E63A8"/>
    <w:rsid w:val="004E71B8"/>
    <w:rsid w:val="00523FD1"/>
    <w:rsid w:val="00533D49"/>
    <w:rsid w:val="00536153"/>
    <w:rsid w:val="005363E6"/>
    <w:rsid w:val="00541153"/>
    <w:rsid w:val="005446F1"/>
    <w:rsid w:val="00544DDF"/>
    <w:rsid w:val="00564CF1"/>
    <w:rsid w:val="00567B42"/>
    <w:rsid w:val="00577BF2"/>
    <w:rsid w:val="00580A1E"/>
    <w:rsid w:val="0058240F"/>
    <w:rsid w:val="00593ECE"/>
    <w:rsid w:val="005A472D"/>
    <w:rsid w:val="005A77CD"/>
    <w:rsid w:val="005C44F7"/>
    <w:rsid w:val="005D3447"/>
    <w:rsid w:val="005D37A1"/>
    <w:rsid w:val="005D7678"/>
    <w:rsid w:val="005E12F8"/>
    <w:rsid w:val="005E5B55"/>
    <w:rsid w:val="005F1370"/>
    <w:rsid w:val="005F1CEB"/>
    <w:rsid w:val="006046FD"/>
    <w:rsid w:val="00616F60"/>
    <w:rsid w:val="006250C3"/>
    <w:rsid w:val="00625447"/>
    <w:rsid w:val="00630B85"/>
    <w:rsid w:val="00630D9A"/>
    <w:rsid w:val="00642A9B"/>
    <w:rsid w:val="00652461"/>
    <w:rsid w:val="00653ACA"/>
    <w:rsid w:val="0065580E"/>
    <w:rsid w:val="00667866"/>
    <w:rsid w:val="006709AB"/>
    <w:rsid w:val="00672AFF"/>
    <w:rsid w:val="00673245"/>
    <w:rsid w:val="006827A3"/>
    <w:rsid w:val="00683AEA"/>
    <w:rsid w:val="00690C91"/>
    <w:rsid w:val="006A3B11"/>
    <w:rsid w:val="006A72F3"/>
    <w:rsid w:val="006C0A23"/>
    <w:rsid w:val="006C7ABB"/>
    <w:rsid w:val="006F0B8E"/>
    <w:rsid w:val="006F41CB"/>
    <w:rsid w:val="0071601C"/>
    <w:rsid w:val="00725567"/>
    <w:rsid w:val="007273E6"/>
    <w:rsid w:val="00732932"/>
    <w:rsid w:val="00734739"/>
    <w:rsid w:val="007459D8"/>
    <w:rsid w:val="00745AD0"/>
    <w:rsid w:val="007477FB"/>
    <w:rsid w:val="00753370"/>
    <w:rsid w:val="00753E79"/>
    <w:rsid w:val="00770E93"/>
    <w:rsid w:val="00785D46"/>
    <w:rsid w:val="0079479C"/>
    <w:rsid w:val="007A4CA6"/>
    <w:rsid w:val="007A78E5"/>
    <w:rsid w:val="007D2358"/>
    <w:rsid w:val="007E2B9C"/>
    <w:rsid w:val="00800C1A"/>
    <w:rsid w:val="008025D3"/>
    <w:rsid w:val="00810589"/>
    <w:rsid w:val="00835AC0"/>
    <w:rsid w:val="00837733"/>
    <w:rsid w:val="0085603F"/>
    <w:rsid w:val="00856861"/>
    <w:rsid w:val="00857D5F"/>
    <w:rsid w:val="008636A5"/>
    <w:rsid w:val="008767F7"/>
    <w:rsid w:val="00883EE7"/>
    <w:rsid w:val="008A2F8E"/>
    <w:rsid w:val="008B16E8"/>
    <w:rsid w:val="008B250F"/>
    <w:rsid w:val="008B25BA"/>
    <w:rsid w:val="008B31CF"/>
    <w:rsid w:val="008B426C"/>
    <w:rsid w:val="008B5DD9"/>
    <w:rsid w:val="008B6DA2"/>
    <w:rsid w:val="008C75EC"/>
    <w:rsid w:val="008D1DAD"/>
    <w:rsid w:val="008D45AF"/>
    <w:rsid w:val="008D6600"/>
    <w:rsid w:val="008F37E6"/>
    <w:rsid w:val="00906268"/>
    <w:rsid w:val="00910814"/>
    <w:rsid w:val="009249FF"/>
    <w:rsid w:val="00953D11"/>
    <w:rsid w:val="00956DA6"/>
    <w:rsid w:val="0096085B"/>
    <w:rsid w:val="00960E3B"/>
    <w:rsid w:val="00976A17"/>
    <w:rsid w:val="009774E1"/>
    <w:rsid w:val="00980708"/>
    <w:rsid w:val="00990DC9"/>
    <w:rsid w:val="00990EA8"/>
    <w:rsid w:val="009A281C"/>
    <w:rsid w:val="009A42AB"/>
    <w:rsid w:val="009A6CF6"/>
    <w:rsid w:val="009B3670"/>
    <w:rsid w:val="009B7732"/>
    <w:rsid w:val="009B79C9"/>
    <w:rsid w:val="009C41D2"/>
    <w:rsid w:val="009C4551"/>
    <w:rsid w:val="009C6FF1"/>
    <w:rsid w:val="009D4721"/>
    <w:rsid w:val="009E014B"/>
    <w:rsid w:val="009F1B2D"/>
    <w:rsid w:val="009F2316"/>
    <w:rsid w:val="009F47A2"/>
    <w:rsid w:val="00A00D18"/>
    <w:rsid w:val="00A07FEF"/>
    <w:rsid w:val="00A25E83"/>
    <w:rsid w:val="00A400DE"/>
    <w:rsid w:val="00A72673"/>
    <w:rsid w:val="00A72B66"/>
    <w:rsid w:val="00A92A00"/>
    <w:rsid w:val="00A94DC3"/>
    <w:rsid w:val="00AA0995"/>
    <w:rsid w:val="00AA2B56"/>
    <w:rsid w:val="00AA39FA"/>
    <w:rsid w:val="00AA5D41"/>
    <w:rsid w:val="00AB22BD"/>
    <w:rsid w:val="00AC072C"/>
    <w:rsid w:val="00AC65B1"/>
    <w:rsid w:val="00AD37DA"/>
    <w:rsid w:val="00AE20B8"/>
    <w:rsid w:val="00AF362B"/>
    <w:rsid w:val="00B2697E"/>
    <w:rsid w:val="00B35FC2"/>
    <w:rsid w:val="00B7502C"/>
    <w:rsid w:val="00B75812"/>
    <w:rsid w:val="00B91DEC"/>
    <w:rsid w:val="00B92710"/>
    <w:rsid w:val="00B92858"/>
    <w:rsid w:val="00BA3BC0"/>
    <w:rsid w:val="00BA4D40"/>
    <w:rsid w:val="00BB2E1D"/>
    <w:rsid w:val="00BC2EBC"/>
    <w:rsid w:val="00BD6932"/>
    <w:rsid w:val="00BD6C21"/>
    <w:rsid w:val="00BF3C3E"/>
    <w:rsid w:val="00BF43DF"/>
    <w:rsid w:val="00BF56CB"/>
    <w:rsid w:val="00C00BC1"/>
    <w:rsid w:val="00C13BEB"/>
    <w:rsid w:val="00C21772"/>
    <w:rsid w:val="00C230D8"/>
    <w:rsid w:val="00C4115D"/>
    <w:rsid w:val="00C527A7"/>
    <w:rsid w:val="00C72251"/>
    <w:rsid w:val="00C826F7"/>
    <w:rsid w:val="00C87B8E"/>
    <w:rsid w:val="00C96A22"/>
    <w:rsid w:val="00CB10E0"/>
    <w:rsid w:val="00CB1F0B"/>
    <w:rsid w:val="00CB5E17"/>
    <w:rsid w:val="00CB6193"/>
    <w:rsid w:val="00CC0DCA"/>
    <w:rsid w:val="00CD0F90"/>
    <w:rsid w:val="00CE1C1E"/>
    <w:rsid w:val="00CE374F"/>
    <w:rsid w:val="00D04140"/>
    <w:rsid w:val="00D06CB7"/>
    <w:rsid w:val="00D07F92"/>
    <w:rsid w:val="00D14CC3"/>
    <w:rsid w:val="00D16911"/>
    <w:rsid w:val="00D225A8"/>
    <w:rsid w:val="00D24940"/>
    <w:rsid w:val="00D27AE2"/>
    <w:rsid w:val="00D307CC"/>
    <w:rsid w:val="00D36144"/>
    <w:rsid w:val="00D41687"/>
    <w:rsid w:val="00D46160"/>
    <w:rsid w:val="00D52E8D"/>
    <w:rsid w:val="00D64A12"/>
    <w:rsid w:val="00D7738A"/>
    <w:rsid w:val="00D810B8"/>
    <w:rsid w:val="00D82103"/>
    <w:rsid w:val="00D91AA2"/>
    <w:rsid w:val="00D948A4"/>
    <w:rsid w:val="00DC3A03"/>
    <w:rsid w:val="00DD3D39"/>
    <w:rsid w:val="00DE33BE"/>
    <w:rsid w:val="00DF213D"/>
    <w:rsid w:val="00E0721D"/>
    <w:rsid w:val="00E0766F"/>
    <w:rsid w:val="00E17B97"/>
    <w:rsid w:val="00E22DE7"/>
    <w:rsid w:val="00E243BA"/>
    <w:rsid w:val="00E2643C"/>
    <w:rsid w:val="00E34A7B"/>
    <w:rsid w:val="00E40F78"/>
    <w:rsid w:val="00E425A4"/>
    <w:rsid w:val="00E450E7"/>
    <w:rsid w:val="00E526F9"/>
    <w:rsid w:val="00E57E48"/>
    <w:rsid w:val="00E64ABD"/>
    <w:rsid w:val="00E76EFA"/>
    <w:rsid w:val="00E77EB3"/>
    <w:rsid w:val="00E83A01"/>
    <w:rsid w:val="00E878CD"/>
    <w:rsid w:val="00E9241E"/>
    <w:rsid w:val="00EA773C"/>
    <w:rsid w:val="00EB3659"/>
    <w:rsid w:val="00EC4375"/>
    <w:rsid w:val="00ED1950"/>
    <w:rsid w:val="00ED638B"/>
    <w:rsid w:val="00EE3113"/>
    <w:rsid w:val="00EE6B01"/>
    <w:rsid w:val="00EE777A"/>
    <w:rsid w:val="00EF2894"/>
    <w:rsid w:val="00EF5731"/>
    <w:rsid w:val="00F02B99"/>
    <w:rsid w:val="00F21CF4"/>
    <w:rsid w:val="00F24AE3"/>
    <w:rsid w:val="00F562B9"/>
    <w:rsid w:val="00F5799F"/>
    <w:rsid w:val="00F607D6"/>
    <w:rsid w:val="00F70E37"/>
    <w:rsid w:val="00F7461E"/>
    <w:rsid w:val="00F80430"/>
    <w:rsid w:val="00F815B9"/>
    <w:rsid w:val="00F81B13"/>
    <w:rsid w:val="00F83767"/>
    <w:rsid w:val="00F83862"/>
    <w:rsid w:val="00F83C13"/>
    <w:rsid w:val="00F859E7"/>
    <w:rsid w:val="00F9050E"/>
    <w:rsid w:val="00F95548"/>
    <w:rsid w:val="00FA1238"/>
    <w:rsid w:val="00FA2596"/>
    <w:rsid w:val="00FA344E"/>
    <w:rsid w:val="00FB0AA2"/>
    <w:rsid w:val="00FB4009"/>
    <w:rsid w:val="00FB5C29"/>
    <w:rsid w:val="00FE73DA"/>
    <w:rsid w:val="00FE79D1"/>
    <w:rsid w:val="00FF2DA8"/>
    <w:rsid w:val="00FF368A"/>
    <w:rsid w:val="00FF7E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B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F07DA"/>
    <w:pPr>
      <w:keepNext/>
      <w:autoSpaceDE w:val="0"/>
      <w:autoSpaceDN w:val="0"/>
      <w:outlineLvl w:val="0"/>
    </w:pPr>
    <w:rPr>
      <w:rFonts w:ascii="Arial" w:hAnsi="Arial" w:cs="Arial"/>
      <w:b/>
      <w:bCs/>
      <w:sz w:val="32"/>
      <w:szCs w:val="32"/>
      <w:lang w:val="en-US"/>
    </w:rPr>
  </w:style>
  <w:style w:type="paragraph" w:styleId="Heading2">
    <w:name w:val="heading 2"/>
    <w:basedOn w:val="HR"/>
    <w:next w:val="Normal"/>
    <w:link w:val="Heading2Char"/>
    <w:autoRedefine/>
    <w:uiPriority w:val="99"/>
    <w:qFormat/>
    <w:rsid w:val="004E71B8"/>
    <w:pPr>
      <w:keepLines w:val="0"/>
      <w:widowControl w:val="0"/>
      <w:autoSpaceDE w:val="0"/>
      <w:autoSpaceDN w:val="0"/>
      <w:spacing w:after="200"/>
      <w:outlineLvl w:val="1"/>
    </w:pPr>
    <w:rPr>
      <w:rFonts w:cs="Arial"/>
      <w:bCs/>
    </w:rPr>
  </w:style>
  <w:style w:type="paragraph" w:styleId="Heading3">
    <w:name w:val="heading 3"/>
    <w:basedOn w:val="Normal"/>
    <w:next w:val="Normal"/>
    <w:link w:val="Heading3Char"/>
    <w:autoRedefine/>
    <w:uiPriority w:val="99"/>
    <w:qFormat/>
    <w:rsid w:val="00417E32"/>
    <w:pPr>
      <w:keepNext/>
      <w:widowControl w:val="0"/>
      <w:tabs>
        <w:tab w:val="left" w:pos="709"/>
      </w:tabs>
      <w:autoSpaceDE w:val="0"/>
      <w:autoSpaceDN w:val="0"/>
      <w:spacing w:after="120"/>
      <w:jc w:val="both"/>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7DA"/>
    <w:rPr>
      <w:rFonts w:ascii="Arial" w:eastAsia="Times New Roman" w:hAnsi="Arial" w:cs="Arial"/>
      <w:b/>
      <w:bCs/>
      <w:sz w:val="32"/>
      <w:szCs w:val="32"/>
      <w:lang w:val="en-US" w:eastAsia="en-AU"/>
    </w:rPr>
  </w:style>
  <w:style w:type="paragraph" w:customStyle="1" w:styleId="HR">
    <w:name w:val="HR"/>
    <w:aliases w:val="Regulation Heading"/>
    <w:basedOn w:val="Normal"/>
    <w:next w:val="R1"/>
    <w:uiPriority w:val="99"/>
    <w:rsid w:val="002F07DA"/>
    <w:pPr>
      <w:keepNext/>
      <w:keepLines/>
      <w:spacing w:before="360"/>
      <w:ind w:left="964" w:hanging="964"/>
    </w:pPr>
    <w:rPr>
      <w:rFonts w:ascii="Arial" w:hAnsi="Arial"/>
      <w:b/>
    </w:rPr>
  </w:style>
  <w:style w:type="paragraph" w:customStyle="1" w:styleId="R1">
    <w:name w:val="R1"/>
    <w:aliases w:val="1. or 1.(1)"/>
    <w:basedOn w:val="Normal"/>
    <w:next w:val="R2"/>
    <w:uiPriority w:val="99"/>
    <w:rsid w:val="002F07DA"/>
    <w:pPr>
      <w:keepLines/>
      <w:tabs>
        <w:tab w:val="right" w:pos="794"/>
      </w:tabs>
      <w:spacing w:before="120" w:line="260" w:lineRule="exact"/>
      <w:ind w:left="964" w:hanging="964"/>
      <w:jc w:val="both"/>
    </w:pPr>
  </w:style>
  <w:style w:type="paragraph" w:customStyle="1" w:styleId="R2">
    <w:name w:val="R2"/>
    <w:aliases w:val="(2)"/>
    <w:basedOn w:val="Normal"/>
    <w:rsid w:val="002F07DA"/>
    <w:pPr>
      <w:keepLines/>
      <w:tabs>
        <w:tab w:val="right" w:pos="794"/>
      </w:tabs>
      <w:spacing w:before="180" w:line="260" w:lineRule="exact"/>
      <w:ind w:left="964" w:hanging="964"/>
      <w:jc w:val="both"/>
    </w:pPr>
  </w:style>
  <w:style w:type="character" w:customStyle="1" w:styleId="Heading2Char">
    <w:name w:val="Heading 2 Char"/>
    <w:basedOn w:val="DefaultParagraphFont"/>
    <w:link w:val="Heading2"/>
    <w:uiPriority w:val="99"/>
    <w:rsid w:val="004E71B8"/>
    <w:rPr>
      <w:rFonts w:ascii="Arial" w:eastAsia="Times New Roman" w:hAnsi="Arial" w:cs="Arial"/>
      <w:b/>
      <w:bCs/>
      <w:sz w:val="24"/>
      <w:szCs w:val="24"/>
      <w:lang w:eastAsia="en-AU"/>
    </w:rPr>
  </w:style>
  <w:style w:type="character" w:customStyle="1" w:styleId="Heading3Char">
    <w:name w:val="Heading 3 Char"/>
    <w:basedOn w:val="DefaultParagraphFont"/>
    <w:link w:val="Heading3"/>
    <w:uiPriority w:val="99"/>
    <w:rsid w:val="00417E32"/>
    <w:rPr>
      <w:rFonts w:ascii="Times New Roman" w:eastAsia="Times New Roman" w:hAnsi="Times New Roman" w:cs="Times New Roman"/>
      <w:b/>
      <w:bCs/>
      <w:sz w:val="24"/>
      <w:szCs w:val="24"/>
      <w:lang w:val="en-US" w:eastAsia="en-AU"/>
    </w:rPr>
  </w:style>
  <w:style w:type="character" w:styleId="Hyperlink">
    <w:name w:val="Hyperlink"/>
    <w:basedOn w:val="DefaultParagraphFont"/>
    <w:rsid w:val="002F07DA"/>
    <w:rPr>
      <w:color w:val="0000FF"/>
      <w:u w:val="single"/>
    </w:rPr>
  </w:style>
  <w:style w:type="paragraph" w:styleId="Title">
    <w:name w:val="Title"/>
    <w:basedOn w:val="Normal"/>
    <w:next w:val="Normal"/>
    <w:link w:val="TitleChar"/>
    <w:uiPriority w:val="99"/>
    <w:qFormat/>
    <w:rsid w:val="002F07DA"/>
    <w:pPr>
      <w:spacing w:before="480"/>
    </w:pPr>
    <w:rPr>
      <w:rFonts w:ascii="Arial" w:hAnsi="Arial" w:cs="Arial"/>
      <w:b/>
      <w:bCs/>
      <w:sz w:val="40"/>
      <w:szCs w:val="40"/>
    </w:rPr>
  </w:style>
  <w:style w:type="character" w:customStyle="1" w:styleId="TitleChar">
    <w:name w:val="Title Char"/>
    <w:basedOn w:val="DefaultParagraphFont"/>
    <w:link w:val="Title"/>
    <w:uiPriority w:val="10"/>
    <w:rsid w:val="002F07DA"/>
    <w:rPr>
      <w:rFonts w:ascii="Arial" w:eastAsia="Times New Roman" w:hAnsi="Arial" w:cs="Arial"/>
      <w:b/>
      <w:bCs/>
      <w:sz w:val="40"/>
      <w:szCs w:val="40"/>
      <w:lang w:eastAsia="en-AU"/>
    </w:rPr>
  </w:style>
  <w:style w:type="character" w:customStyle="1" w:styleId="CharPartNo">
    <w:name w:val="CharPartNo"/>
    <w:basedOn w:val="DefaultParagraphFont"/>
    <w:rsid w:val="002F07DA"/>
  </w:style>
  <w:style w:type="character" w:customStyle="1" w:styleId="CharSectno">
    <w:name w:val="CharSectno"/>
    <w:basedOn w:val="DefaultParagraphFont"/>
    <w:rsid w:val="002F07DA"/>
  </w:style>
  <w:style w:type="character" w:customStyle="1" w:styleId="CharSchNo">
    <w:name w:val="CharSchNo"/>
    <w:basedOn w:val="DefaultParagraphFont"/>
    <w:rsid w:val="002F07DA"/>
  </w:style>
  <w:style w:type="character" w:customStyle="1" w:styleId="CharSchText">
    <w:name w:val="CharSchText"/>
    <w:basedOn w:val="DefaultParagraphFont"/>
    <w:rsid w:val="002F07DA"/>
  </w:style>
  <w:style w:type="paragraph" w:customStyle="1" w:styleId="Schedulereference">
    <w:name w:val="Schedule reference"/>
    <w:basedOn w:val="Normal"/>
    <w:next w:val="Normal"/>
    <w:rsid w:val="002F07DA"/>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2F07DA"/>
    <w:pPr>
      <w:keepNext/>
      <w:keepLines/>
      <w:spacing w:before="480"/>
      <w:ind w:left="2410" w:hanging="2410"/>
    </w:pPr>
    <w:rPr>
      <w:rFonts w:ascii="Arial" w:hAnsi="Arial"/>
      <w:b/>
      <w:sz w:val="32"/>
    </w:rPr>
  </w:style>
  <w:style w:type="paragraph" w:styleId="BalloonText">
    <w:name w:val="Balloon Text"/>
    <w:basedOn w:val="Normal"/>
    <w:link w:val="BalloonTextChar"/>
    <w:uiPriority w:val="99"/>
    <w:semiHidden/>
    <w:unhideWhenUsed/>
    <w:rsid w:val="002F07DA"/>
    <w:rPr>
      <w:rFonts w:ascii="Tahoma" w:hAnsi="Tahoma" w:cs="Tahoma"/>
      <w:sz w:val="16"/>
      <w:szCs w:val="16"/>
    </w:rPr>
  </w:style>
  <w:style w:type="character" w:customStyle="1" w:styleId="BalloonTextChar">
    <w:name w:val="Balloon Text Char"/>
    <w:basedOn w:val="DefaultParagraphFont"/>
    <w:link w:val="BalloonText"/>
    <w:uiPriority w:val="99"/>
    <w:semiHidden/>
    <w:rsid w:val="002F07DA"/>
    <w:rPr>
      <w:rFonts w:ascii="Tahoma" w:eastAsia="Times New Roman" w:hAnsi="Tahoma" w:cs="Tahoma"/>
      <w:sz w:val="16"/>
      <w:szCs w:val="16"/>
      <w:lang w:eastAsia="en-AU"/>
    </w:rPr>
  </w:style>
  <w:style w:type="paragraph" w:styleId="Header">
    <w:name w:val="header"/>
    <w:basedOn w:val="Normal"/>
    <w:link w:val="HeaderChar"/>
    <w:rsid w:val="002F07DA"/>
    <w:pPr>
      <w:tabs>
        <w:tab w:val="center" w:pos="4153"/>
        <w:tab w:val="right" w:pos="8306"/>
      </w:tabs>
      <w:autoSpaceDE w:val="0"/>
      <w:autoSpaceDN w:val="0"/>
    </w:pPr>
  </w:style>
  <w:style w:type="character" w:customStyle="1" w:styleId="HeaderChar">
    <w:name w:val="Header Char"/>
    <w:basedOn w:val="DefaultParagraphFont"/>
    <w:link w:val="Header"/>
    <w:uiPriority w:val="99"/>
    <w:rsid w:val="002F07D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2F07DA"/>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rsid w:val="002F07DA"/>
    <w:rPr>
      <w:rFonts w:ascii="Times New Roman" w:eastAsia="Times New Roman" w:hAnsi="Times New Roman" w:cs="Times New Roman"/>
      <w:sz w:val="24"/>
      <w:szCs w:val="24"/>
      <w:lang w:val="en-US" w:eastAsia="en-AU"/>
    </w:rPr>
  </w:style>
  <w:style w:type="character" w:styleId="PageNumber">
    <w:name w:val="page number"/>
    <w:basedOn w:val="DefaultParagraphFont"/>
    <w:uiPriority w:val="99"/>
    <w:rsid w:val="002F07DA"/>
  </w:style>
  <w:style w:type="paragraph" w:customStyle="1" w:styleId="P1">
    <w:name w:val="P1"/>
    <w:aliases w:val="(a)"/>
    <w:basedOn w:val="R1"/>
    <w:uiPriority w:val="99"/>
    <w:rsid w:val="002F07DA"/>
    <w:pPr>
      <w:keepLines w:val="0"/>
      <w:tabs>
        <w:tab w:val="clear" w:pos="794"/>
        <w:tab w:val="right" w:pos="1191"/>
        <w:tab w:val="left" w:pos="1644"/>
      </w:tabs>
      <w:autoSpaceDE w:val="0"/>
      <w:autoSpaceDN w:val="0"/>
      <w:spacing w:before="60"/>
      <w:ind w:left="1418" w:hanging="1418"/>
    </w:pPr>
  </w:style>
  <w:style w:type="paragraph" w:customStyle="1" w:styleId="HP">
    <w:name w:val="HP"/>
    <w:aliases w:val="Part Heading"/>
    <w:basedOn w:val="Normal"/>
    <w:next w:val="HR"/>
    <w:uiPriority w:val="99"/>
    <w:rsid w:val="002F07DA"/>
    <w:pPr>
      <w:keepNext/>
      <w:pageBreakBefore/>
      <w:autoSpaceDE w:val="0"/>
      <w:autoSpaceDN w:val="0"/>
      <w:spacing w:before="360"/>
      <w:ind w:left="2410" w:hanging="2410"/>
    </w:pPr>
    <w:rPr>
      <w:rFonts w:ascii="Arial" w:hAnsi="Arial" w:cs="Arial"/>
      <w:b/>
      <w:bCs/>
      <w:sz w:val="32"/>
      <w:szCs w:val="32"/>
    </w:rPr>
  </w:style>
  <w:style w:type="paragraph" w:customStyle="1" w:styleId="ContentsHead">
    <w:name w:val="ContentsHead"/>
    <w:basedOn w:val="Normal"/>
    <w:next w:val="Normal"/>
    <w:uiPriority w:val="99"/>
    <w:rsid w:val="002F07DA"/>
    <w:pPr>
      <w:autoSpaceDE w:val="0"/>
      <w:autoSpaceDN w:val="0"/>
      <w:spacing w:before="480" w:after="240"/>
    </w:pPr>
    <w:rPr>
      <w:rFonts w:ascii="Arial" w:hAnsi="Arial" w:cs="Arial"/>
      <w:b/>
      <w:bCs/>
      <w:sz w:val="28"/>
      <w:szCs w:val="28"/>
    </w:rPr>
  </w:style>
  <w:style w:type="paragraph" w:customStyle="1" w:styleId="TOC">
    <w:name w:val="TOC"/>
    <w:basedOn w:val="Normal"/>
    <w:next w:val="Normal"/>
    <w:uiPriority w:val="99"/>
    <w:rsid w:val="002F07DA"/>
    <w:pPr>
      <w:tabs>
        <w:tab w:val="right" w:pos="8335"/>
      </w:tabs>
      <w:autoSpaceDE w:val="0"/>
      <w:autoSpaceDN w:val="0"/>
      <w:spacing w:after="120"/>
    </w:pPr>
    <w:rPr>
      <w:rFonts w:ascii="Arial" w:hAnsi="Arial" w:cs="Arial"/>
      <w:sz w:val="20"/>
      <w:szCs w:val="20"/>
    </w:rPr>
  </w:style>
  <w:style w:type="paragraph" w:customStyle="1" w:styleId="definition">
    <w:name w:val="definition"/>
    <w:basedOn w:val="Normal"/>
    <w:rsid w:val="002F07DA"/>
    <w:pPr>
      <w:autoSpaceDE w:val="0"/>
      <w:autoSpaceDN w:val="0"/>
      <w:spacing w:before="80" w:line="260" w:lineRule="exact"/>
      <w:ind w:left="964"/>
      <w:jc w:val="both"/>
    </w:pPr>
  </w:style>
  <w:style w:type="paragraph" w:customStyle="1" w:styleId="P2">
    <w:name w:val="P2"/>
    <w:aliases w:val="(i)"/>
    <w:basedOn w:val="P1"/>
    <w:uiPriority w:val="99"/>
    <w:rsid w:val="002F07DA"/>
    <w:pPr>
      <w:tabs>
        <w:tab w:val="clear" w:pos="1191"/>
        <w:tab w:val="clear" w:pos="1644"/>
        <w:tab w:val="right" w:pos="1758"/>
        <w:tab w:val="left" w:pos="2155"/>
      </w:tabs>
      <w:ind w:left="1985" w:hanging="1985"/>
    </w:pPr>
  </w:style>
  <w:style w:type="paragraph" w:styleId="TOC1">
    <w:name w:val="toc 1"/>
    <w:basedOn w:val="Normal"/>
    <w:next w:val="Normal"/>
    <w:autoRedefine/>
    <w:uiPriority w:val="99"/>
    <w:semiHidden/>
    <w:rsid w:val="002F07DA"/>
    <w:pPr>
      <w:autoSpaceDE w:val="0"/>
      <w:autoSpaceDN w:val="0"/>
      <w:spacing w:before="120" w:after="120"/>
    </w:pPr>
    <w:rPr>
      <w:b/>
      <w:bCs/>
      <w:caps/>
      <w:sz w:val="20"/>
      <w:szCs w:val="20"/>
      <w:lang w:val="en-US"/>
    </w:rPr>
  </w:style>
  <w:style w:type="paragraph" w:styleId="TOC2">
    <w:name w:val="toc 2"/>
    <w:basedOn w:val="Normal"/>
    <w:next w:val="Normal"/>
    <w:autoRedefine/>
    <w:uiPriority w:val="99"/>
    <w:semiHidden/>
    <w:rsid w:val="002F07DA"/>
    <w:pPr>
      <w:autoSpaceDE w:val="0"/>
      <w:autoSpaceDN w:val="0"/>
      <w:ind w:left="240"/>
    </w:pPr>
    <w:rPr>
      <w:smallCaps/>
      <w:sz w:val="20"/>
      <w:szCs w:val="20"/>
      <w:lang w:val="en-US"/>
    </w:rPr>
  </w:style>
  <w:style w:type="paragraph" w:styleId="ListParagraph">
    <w:name w:val="List Paragraph"/>
    <w:basedOn w:val="Normal"/>
    <w:uiPriority w:val="34"/>
    <w:qFormat/>
    <w:rsid w:val="002F07DA"/>
    <w:pPr>
      <w:autoSpaceDE w:val="0"/>
      <w:autoSpaceDN w:val="0"/>
      <w:ind w:left="720"/>
      <w:contextualSpacing/>
    </w:pPr>
    <w:rPr>
      <w:lang w:val="en-US"/>
    </w:rPr>
  </w:style>
  <w:style w:type="character" w:customStyle="1" w:styleId="CommentTextChar">
    <w:name w:val="Comment Text Char"/>
    <w:basedOn w:val="DefaultParagraphFont"/>
    <w:link w:val="CommentText"/>
    <w:uiPriority w:val="99"/>
    <w:semiHidden/>
    <w:rsid w:val="002F07DA"/>
    <w:rPr>
      <w:rFonts w:ascii="Times New Roman" w:eastAsia="Times New Roman" w:hAnsi="Times New Roman" w:cs="Times New Roman"/>
      <w:sz w:val="20"/>
      <w:szCs w:val="20"/>
      <w:lang w:val="en-US" w:eastAsia="en-AU"/>
    </w:rPr>
  </w:style>
  <w:style w:type="paragraph" w:styleId="CommentText">
    <w:name w:val="annotation text"/>
    <w:basedOn w:val="Normal"/>
    <w:link w:val="CommentTextChar"/>
    <w:uiPriority w:val="99"/>
    <w:semiHidden/>
    <w:unhideWhenUsed/>
    <w:rsid w:val="002F07DA"/>
    <w:pPr>
      <w:autoSpaceDE w:val="0"/>
      <w:autoSpaceDN w:val="0"/>
    </w:pPr>
    <w:rPr>
      <w:sz w:val="20"/>
      <w:szCs w:val="20"/>
      <w:lang w:val="en-US"/>
    </w:rPr>
  </w:style>
  <w:style w:type="character" w:customStyle="1" w:styleId="CommentSubjectChar">
    <w:name w:val="Comment Subject Char"/>
    <w:basedOn w:val="CommentTextChar"/>
    <w:link w:val="CommentSubject"/>
    <w:uiPriority w:val="99"/>
    <w:semiHidden/>
    <w:rsid w:val="002F07DA"/>
    <w:rPr>
      <w:b/>
      <w:bCs/>
    </w:rPr>
  </w:style>
  <w:style w:type="paragraph" w:styleId="CommentSubject">
    <w:name w:val="annotation subject"/>
    <w:basedOn w:val="CommentText"/>
    <w:next w:val="CommentText"/>
    <w:link w:val="CommentSubjectChar"/>
    <w:uiPriority w:val="99"/>
    <w:semiHidden/>
    <w:unhideWhenUsed/>
    <w:rsid w:val="002F07DA"/>
    <w:rPr>
      <w:b/>
      <w:bCs/>
    </w:rPr>
  </w:style>
  <w:style w:type="character" w:styleId="CommentReference">
    <w:name w:val="annotation reference"/>
    <w:basedOn w:val="DefaultParagraphFont"/>
    <w:uiPriority w:val="99"/>
    <w:semiHidden/>
    <w:unhideWhenUsed/>
    <w:rsid w:val="00625447"/>
    <w:rPr>
      <w:sz w:val="16"/>
      <w:szCs w:val="16"/>
    </w:rPr>
  </w:style>
  <w:style w:type="paragraph" w:styleId="Revision">
    <w:name w:val="Revision"/>
    <w:hidden/>
    <w:uiPriority w:val="99"/>
    <w:semiHidden/>
    <w:rsid w:val="00310B47"/>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rsid w:val="00B2697E"/>
  </w:style>
  <w:style w:type="character" w:styleId="Strong">
    <w:name w:val="Strong"/>
    <w:basedOn w:val="DefaultParagraphFont"/>
    <w:qFormat/>
    <w:rsid w:val="00B2697E"/>
    <w:rPr>
      <w:b/>
      <w:bCs/>
    </w:rPr>
  </w:style>
  <w:style w:type="character" w:customStyle="1" w:styleId="CharAmSchNo">
    <w:name w:val="CharAmSchNo"/>
    <w:basedOn w:val="DefaultParagraphFont"/>
    <w:rsid w:val="00B2697E"/>
  </w:style>
  <w:style w:type="character" w:customStyle="1" w:styleId="CharSchPTNo">
    <w:name w:val="CharSchPTNo"/>
    <w:basedOn w:val="DefaultParagraphFont"/>
    <w:rsid w:val="00B2697E"/>
  </w:style>
  <w:style w:type="character" w:customStyle="1" w:styleId="CharSchPTText">
    <w:name w:val="CharSchPTText"/>
    <w:basedOn w:val="DefaultParagraphFont"/>
    <w:rsid w:val="00B2697E"/>
  </w:style>
  <w:style w:type="paragraph" w:customStyle="1" w:styleId="ScheduleHeading">
    <w:name w:val="Schedule Heading"/>
    <w:basedOn w:val="Normal"/>
    <w:next w:val="Normal"/>
    <w:rsid w:val="00B2697E"/>
    <w:pPr>
      <w:keepNext/>
      <w:keepLines/>
      <w:spacing w:before="360"/>
      <w:ind w:left="964" w:hanging="964"/>
    </w:pPr>
    <w:rPr>
      <w:rFonts w:ascii="Arial" w:hAnsi="Arial"/>
      <w:b/>
    </w:rPr>
  </w:style>
</w:styles>
</file>

<file path=word/webSettings.xml><?xml version="1.0" encoding="utf-8"?>
<w:webSettings xmlns:r="http://schemas.openxmlformats.org/officeDocument/2006/relationships" xmlns:w="http://schemas.openxmlformats.org/wordprocessingml/2006/main">
  <w:divs>
    <w:div w:id="11785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acact01srvp1\userdata$\SKugathasan\cabling%20amendments%202011\Final\www.acma.gov.au" TargetMode="External"/><Relationship Id="rId4" Type="http://schemas.openxmlformats.org/officeDocument/2006/relationships/settings" Target="settings.xml"/><Relationship Id="rId9" Type="http://schemas.openxmlformats.org/officeDocument/2006/relationships/hyperlink" Target="http://www.frli.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1BAC-6699-439D-AFBF-2F5D1F8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Sudharshini Jeyaseelan</dc:creator>
  <cp:lastModifiedBy>Morgan Vaudrey</cp:lastModifiedBy>
  <cp:revision>3</cp:revision>
  <cp:lastPrinted>2012-03-21T02:35:00Z</cp:lastPrinted>
  <dcterms:created xsi:type="dcterms:W3CDTF">2012-04-20T04:06:00Z</dcterms:created>
  <dcterms:modified xsi:type="dcterms:W3CDTF">2012-04-20T04:10:00Z</dcterms:modified>
</cp:coreProperties>
</file>