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14" w:rsidRDefault="00A64D14" w:rsidP="00A64D14">
      <w:r>
        <w:rPr>
          <w:noProof/>
        </w:rPr>
        <w:drawing>
          <wp:inline distT="0" distB="0" distL="0" distR="0">
            <wp:extent cx="1419225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D14" w:rsidRPr="001409F1" w:rsidRDefault="00A64D14" w:rsidP="00A64D14">
      <w:pPr>
        <w:pStyle w:val="Title"/>
        <w:pBdr>
          <w:bottom w:val="single" w:sz="4" w:space="3" w:color="auto"/>
        </w:pBdr>
      </w:pPr>
      <w:bookmarkStart w:id="0" w:name="Citation"/>
      <w:r>
        <w:t>Broadcasting Services (Primary Commercial Television Broadcasting Service) Amendment Declaration 2012 (No.2)</w:t>
      </w:r>
      <w:bookmarkEnd w:id="0"/>
      <w:r w:rsidRPr="00230DE6">
        <w:rPr>
          <w:b w:val="0"/>
          <w:position w:val="6"/>
          <w:sz w:val="24"/>
          <w:vertAlign w:val="superscript"/>
        </w:rPr>
        <w:t>1</w:t>
      </w:r>
    </w:p>
    <w:p w:rsidR="00A64D14" w:rsidRDefault="00A64D14" w:rsidP="00A64D14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Broadcasting Services Act 1992</w:t>
      </w:r>
    </w:p>
    <w:p w:rsidR="00A64D14" w:rsidRPr="00545BEB" w:rsidRDefault="00A64D14" w:rsidP="00A64D14">
      <w:pPr>
        <w:spacing w:before="360"/>
        <w:jc w:val="both"/>
      </w:pPr>
      <w:r>
        <w:t xml:space="preserve">The Authority Division for Switchover and Planning, delegate of the AUSTRALIAN COMMUNICATIONS AND MEDIA AUTHORITY, makes this Declaration under </w:t>
      </w:r>
      <w:r w:rsidRPr="00D56803">
        <w:t xml:space="preserve">clause 41G of Schedule 4 to the </w:t>
      </w:r>
      <w:r>
        <w:rPr>
          <w:i/>
        </w:rPr>
        <w:t xml:space="preserve">Broadcasting Services Act </w:t>
      </w:r>
      <w:r w:rsidRPr="00545BEB">
        <w:rPr>
          <w:i/>
        </w:rPr>
        <w:t>1992</w:t>
      </w:r>
      <w:r>
        <w:t>.</w:t>
      </w:r>
    </w:p>
    <w:p w:rsidR="00A64D14" w:rsidRDefault="00A64D14" w:rsidP="00A64D14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>
        <w:rPr>
          <w:i/>
        </w:rPr>
        <w:t xml:space="preserve">    </w:t>
      </w:r>
      <w:r w:rsidR="00076EBD">
        <w:rPr>
          <w:i/>
        </w:rPr>
        <w:t>15</w:t>
      </w:r>
      <w:r w:rsidR="00076EBD" w:rsidRPr="00076EBD">
        <w:rPr>
          <w:i/>
          <w:vertAlign w:val="superscript"/>
        </w:rPr>
        <w:t>th</w:t>
      </w:r>
      <w:r w:rsidR="00076EBD">
        <w:rPr>
          <w:i/>
        </w:rPr>
        <w:t xml:space="preserve"> March </w:t>
      </w:r>
      <w:r>
        <w:t>2012</w:t>
      </w:r>
    </w:p>
    <w:p w:rsidR="00A64D14" w:rsidRDefault="00A64D14" w:rsidP="00A64D14">
      <w:pPr>
        <w:tabs>
          <w:tab w:val="right" w:pos="3686"/>
        </w:tabs>
        <w:spacing w:before="1200" w:after="600" w:line="300" w:lineRule="exact"/>
        <w:jc w:val="right"/>
      </w:pPr>
      <w:r>
        <w:br/>
      </w:r>
      <w:r w:rsidR="00076EBD" w:rsidRPr="00076EBD">
        <w:rPr>
          <w:i/>
        </w:rPr>
        <w:t xml:space="preserve">Richard </w:t>
      </w:r>
      <w:proofErr w:type="gramStart"/>
      <w:r w:rsidR="00076EBD" w:rsidRPr="00076EBD">
        <w:rPr>
          <w:i/>
        </w:rPr>
        <w:t>Bean</w:t>
      </w:r>
      <w:proofErr w:type="gramEnd"/>
      <w:r w:rsidR="00076EBD">
        <w:br/>
        <w:t>[signed]</w:t>
      </w:r>
      <w:r w:rsidR="00076EBD">
        <w:br/>
      </w:r>
      <w:r>
        <w:t>Member</w:t>
      </w:r>
    </w:p>
    <w:p w:rsidR="00A64D14" w:rsidRDefault="00A64D14" w:rsidP="00A64D14">
      <w:pPr>
        <w:tabs>
          <w:tab w:val="right" w:pos="3686"/>
        </w:tabs>
        <w:spacing w:before="600" w:line="300" w:lineRule="exact"/>
        <w:jc w:val="right"/>
      </w:pPr>
      <w:r>
        <w:t xml:space="preserve"> </w:t>
      </w:r>
      <w:r>
        <w:br/>
      </w:r>
      <w:r w:rsidR="00076EBD" w:rsidRPr="00076EBD">
        <w:rPr>
          <w:i/>
        </w:rPr>
        <w:t>Chris Cheah</w:t>
      </w:r>
      <w:r w:rsidR="00076EBD">
        <w:t xml:space="preserve"> </w:t>
      </w:r>
      <w:r w:rsidR="00076EBD">
        <w:br/>
        <w:t>[signed</w:t>
      </w:r>
      <w:proofErr w:type="gramStart"/>
      <w:r w:rsidR="00076EBD">
        <w:t>]</w:t>
      </w:r>
      <w:proofErr w:type="gramEnd"/>
      <w:r w:rsidR="00076EBD">
        <w:br/>
      </w:r>
      <w:r>
        <w:t>Member/General Manager</w:t>
      </w:r>
    </w:p>
    <w:p w:rsidR="00A64D14" w:rsidRDefault="00A64D14" w:rsidP="00A64D14">
      <w:pPr>
        <w:pBdr>
          <w:bottom w:val="single" w:sz="4" w:space="12" w:color="auto"/>
        </w:pBdr>
        <w:spacing w:line="240" w:lineRule="exact"/>
      </w:pPr>
      <w:bookmarkStart w:id="2" w:name="MinisterSign"/>
      <w:bookmarkStart w:id="3" w:name="Minister"/>
      <w:bookmarkEnd w:id="2"/>
      <w:r>
        <w:t>Australian Communications and Media Authority</w:t>
      </w:r>
      <w:bookmarkEnd w:id="3"/>
    </w:p>
    <w:p w:rsidR="00A64D14" w:rsidRDefault="00A64D14" w:rsidP="00A64D14">
      <w:pPr>
        <w:pStyle w:val="SigningPageBreak"/>
        <w:sectPr w:rsidR="00A64D14" w:rsidSect="00F66E3B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A64D14" w:rsidRDefault="00A64D14" w:rsidP="00A64D14">
      <w:pPr>
        <w:pStyle w:val="A1"/>
      </w:pPr>
      <w:r w:rsidRPr="009013F0">
        <w:rPr>
          <w:rStyle w:val="CharSectnoAm"/>
        </w:rPr>
        <w:lastRenderedPageBreak/>
        <w:t>1</w:t>
      </w:r>
      <w:r>
        <w:tab/>
        <w:t>Name of Declaration</w:t>
      </w:r>
    </w:p>
    <w:p w:rsidR="00A64D14" w:rsidRDefault="00A64D14" w:rsidP="00A64D14">
      <w:pPr>
        <w:pStyle w:val="A2"/>
      </w:pPr>
      <w:r>
        <w:tab/>
      </w:r>
      <w:r>
        <w:tab/>
        <w:t xml:space="preserve">This Declaration is the </w:t>
      </w:r>
      <w:r w:rsidRPr="00AF53A4">
        <w:rPr>
          <w:i/>
        </w:rPr>
        <w:t>Broadcasting Services (Primary Commercial Television Broadcasting Ser</w:t>
      </w:r>
      <w:r>
        <w:rPr>
          <w:i/>
        </w:rPr>
        <w:t>vice) Amendment Declaration 2012</w:t>
      </w:r>
      <w:r w:rsidRPr="00AF53A4">
        <w:rPr>
          <w:i/>
        </w:rPr>
        <w:t xml:space="preserve"> (No.</w:t>
      </w:r>
      <w:r>
        <w:rPr>
          <w:i/>
        </w:rPr>
        <w:t>2</w:t>
      </w:r>
      <w:r w:rsidRPr="00AF53A4">
        <w:rPr>
          <w:i/>
        </w:rPr>
        <w:t>)</w:t>
      </w:r>
      <w:r>
        <w:t>.</w:t>
      </w:r>
    </w:p>
    <w:p w:rsidR="00A64D14" w:rsidRPr="00B362B8" w:rsidRDefault="00A64D14" w:rsidP="00A64D14">
      <w:pPr>
        <w:pStyle w:val="A1"/>
      </w:pPr>
      <w:r w:rsidRPr="009013F0">
        <w:rPr>
          <w:rStyle w:val="CharSectnoAm"/>
        </w:rPr>
        <w:t>2</w:t>
      </w:r>
      <w:r>
        <w:tab/>
        <w:t xml:space="preserve">Commencement </w:t>
      </w:r>
    </w:p>
    <w:p w:rsidR="00A64D14" w:rsidRDefault="00A64D14" w:rsidP="00A64D14">
      <w:pPr>
        <w:pStyle w:val="A2"/>
      </w:pPr>
      <w:r>
        <w:tab/>
      </w:r>
      <w:r>
        <w:tab/>
        <w:t>This Declaration commences on the day after it is registered.</w:t>
      </w:r>
    </w:p>
    <w:p w:rsidR="00A64D14" w:rsidRDefault="00A64D14" w:rsidP="00A64D14">
      <w:pPr>
        <w:pStyle w:val="A2"/>
      </w:pPr>
    </w:p>
    <w:p w:rsidR="00A64D14" w:rsidRPr="00B362B8" w:rsidRDefault="00A64D14" w:rsidP="00A64D14"/>
    <w:p w:rsidR="00A64D14" w:rsidRPr="00B362B8" w:rsidRDefault="00A64D14" w:rsidP="00A64D14">
      <w:pPr>
        <w:pStyle w:val="A1"/>
      </w:pPr>
      <w:r w:rsidRPr="009013F0">
        <w:rPr>
          <w:rStyle w:val="CharSectnoAm"/>
        </w:rPr>
        <w:t>3</w:t>
      </w:r>
      <w:r>
        <w:tab/>
        <w:t xml:space="preserve">Amendment of </w:t>
      </w:r>
      <w:r w:rsidRPr="00AF53A4">
        <w:rPr>
          <w:i/>
        </w:rPr>
        <w:t>Broadcasting Services (Primary Commercial Television Broadcasting Service) Declaration 2010</w:t>
      </w:r>
      <w:r>
        <w:rPr>
          <w:i/>
        </w:rPr>
        <w:t xml:space="preserve"> </w:t>
      </w:r>
    </w:p>
    <w:p w:rsidR="00A64D14" w:rsidRPr="00545BEB" w:rsidRDefault="00A64D14" w:rsidP="00A64D14">
      <w:pPr>
        <w:pStyle w:val="A2"/>
      </w:pPr>
      <w:r>
        <w:tab/>
      </w:r>
      <w:r>
        <w:tab/>
        <w:t xml:space="preserve">Schedule 1 amends the </w:t>
      </w:r>
      <w:r w:rsidRPr="00AF53A4">
        <w:rPr>
          <w:i/>
        </w:rPr>
        <w:t>Broadcasting Services (Primary Commercial Television Broadcasting Service) Declaration 2010</w:t>
      </w:r>
      <w:r>
        <w:t>.</w:t>
      </w:r>
    </w:p>
    <w:p w:rsidR="00A64D14" w:rsidRDefault="00A64D14" w:rsidP="00A64D14">
      <w:pPr>
        <w:pStyle w:val="MainBodySectionBreak"/>
        <w:sectPr w:rsidR="00A64D14" w:rsidSect="00CC533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A64D14" w:rsidRDefault="00A64D14" w:rsidP="00A64D14">
      <w:pPr>
        <w:pStyle w:val="MainBodySectionBreak"/>
      </w:pPr>
    </w:p>
    <w:p w:rsidR="00A64D14" w:rsidRDefault="00A64D14" w:rsidP="00A64D14">
      <w:pPr>
        <w:pStyle w:val="AS"/>
      </w:pPr>
      <w:r w:rsidRPr="009013F0">
        <w:rPr>
          <w:rStyle w:val="CharAmSchNo"/>
        </w:rPr>
        <w:t xml:space="preserve">Schedule </w:t>
      </w:r>
      <w:r>
        <w:rPr>
          <w:rStyle w:val="CharAmSchNo"/>
        </w:rPr>
        <w:t>1</w:t>
      </w:r>
      <w:r>
        <w:tab/>
      </w:r>
      <w:r w:rsidRPr="009013F0">
        <w:rPr>
          <w:rStyle w:val="CharAmSchText"/>
        </w:rPr>
        <w:t>Amendment</w:t>
      </w:r>
      <w:r>
        <w:rPr>
          <w:rStyle w:val="CharAmSchText"/>
        </w:rPr>
        <w:t xml:space="preserve"> </w:t>
      </w:r>
    </w:p>
    <w:p w:rsidR="00A64D14" w:rsidRDefault="00A64D14" w:rsidP="00A64D14">
      <w:pPr>
        <w:pStyle w:val="ASref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:rsidR="00A64D14" w:rsidRPr="00553C60" w:rsidRDefault="00A64D14" w:rsidP="00A64D14">
      <w:pPr>
        <w:pStyle w:val="Header"/>
        <w:rPr>
          <w:vanish/>
        </w:rPr>
      </w:pPr>
      <w:r w:rsidRPr="00553C60">
        <w:rPr>
          <w:rStyle w:val="CharAmSchPTNo"/>
          <w:vanish/>
        </w:rPr>
        <w:t xml:space="preserve"> </w:t>
      </w:r>
      <w:r w:rsidRPr="00553C60">
        <w:rPr>
          <w:rStyle w:val="CharAmSchPTText"/>
          <w:vanish/>
        </w:rPr>
        <w:t xml:space="preserve"> </w:t>
      </w:r>
    </w:p>
    <w:p w:rsidR="00A64D14" w:rsidRPr="00553C60" w:rsidRDefault="00A64D14" w:rsidP="00A64D14">
      <w:pPr>
        <w:pStyle w:val="A1S"/>
        <w:rPr>
          <w:vanish/>
        </w:rPr>
      </w:pPr>
      <w:r>
        <w:t>[1]</w:t>
      </w:r>
      <w:r>
        <w:tab/>
      </w:r>
      <w:r w:rsidRPr="00553C60">
        <w:rPr>
          <w:rStyle w:val="CharAmSchPTNo"/>
          <w:vanish/>
        </w:rPr>
        <w:t xml:space="preserve"> </w:t>
      </w:r>
      <w:r w:rsidRPr="00553C60">
        <w:rPr>
          <w:rStyle w:val="CharAmSchPTText"/>
          <w:vanish/>
        </w:rPr>
        <w:t xml:space="preserve"> </w:t>
      </w:r>
    </w:p>
    <w:p w:rsidR="00A64D14" w:rsidRDefault="00A64D14" w:rsidP="00A64D14">
      <w:pPr>
        <w:pStyle w:val="A1S"/>
        <w:ind w:left="0" w:firstLine="0"/>
      </w:pPr>
      <w:r w:rsidRPr="00EF1869">
        <w:t xml:space="preserve"> </w:t>
      </w:r>
      <w:r>
        <w:t>Schedule 2, Table 1, after Item 8</w:t>
      </w:r>
    </w:p>
    <w:p w:rsidR="00A64D14" w:rsidRDefault="00A64D14" w:rsidP="00A64D14">
      <w:pPr>
        <w:pStyle w:val="A2S"/>
      </w:pPr>
      <w:proofErr w:type="gramStart"/>
      <w:r>
        <w:t>insert</w:t>
      </w:r>
      <w:proofErr w:type="gramEnd"/>
    </w:p>
    <w:p w:rsidR="00A64D14" w:rsidRPr="00256C1C" w:rsidRDefault="00A64D14" w:rsidP="00A64D14">
      <w:pPr>
        <w:pStyle w:val="A3S"/>
      </w:pP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26"/>
        <w:gridCol w:w="1884"/>
        <w:gridCol w:w="1418"/>
        <w:gridCol w:w="2368"/>
        <w:gridCol w:w="2409"/>
      </w:tblGrid>
      <w:tr w:rsidR="00A64D14" w:rsidRPr="00BC2BEF" w:rsidTr="00DF67C0">
        <w:trPr>
          <w:cantSplit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A64D14" w:rsidRPr="000B132F" w:rsidRDefault="00A64D14" w:rsidP="00DF67C0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A64D14" w:rsidRPr="000B132F" w:rsidRDefault="00A64D14" w:rsidP="00DF67C0">
            <w:pPr>
              <w:pStyle w:val="TableText"/>
              <w:spacing w:after="0"/>
              <w:ind w:left="-44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Griffith and </w:t>
            </w:r>
            <w:r w:rsidRPr="00C61472">
              <w:rPr>
                <w:rFonts w:ascii="Arial" w:hAnsi="Arial" w:cs="Arial"/>
                <w:snapToGrid w:val="0"/>
                <w:sz w:val="18"/>
                <w:szCs w:val="18"/>
              </w:rPr>
              <w:t xml:space="preserve">Murrumbidgee Irrigation Area (MIA)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TV1</w:t>
            </w:r>
            <w:r w:rsidRPr="000B132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14" w:rsidRPr="00DC65B3" w:rsidRDefault="00A64D14" w:rsidP="00DF67C0">
            <w:pPr>
              <w:pStyle w:val="TableText"/>
              <w:ind w:left="-44"/>
              <w:rPr>
                <w:color w:val="000000"/>
                <w:sz w:val="20"/>
                <w:szCs w:val="20"/>
                <w:highlight w:val="yellow"/>
              </w:rPr>
            </w:pPr>
            <w:r w:rsidRPr="00DC65B3">
              <w:rPr>
                <w:color w:val="000000"/>
                <w:sz w:val="20"/>
                <w:szCs w:val="20"/>
              </w:rPr>
              <w:t>SL</w:t>
            </w:r>
            <w:r w:rsidRPr="00C61472">
              <w:rPr>
                <w:color w:val="000000"/>
                <w:sz w:val="20"/>
                <w:szCs w:val="20"/>
              </w:rPr>
              <w:t>1130146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14" w:rsidRDefault="00A64D14" w:rsidP="00DF67C0">
            <w:pPr>
              <w:pStyle w:val="TableText"/>
              <w:ind w:lef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</w:t>
            </w:r>
          </w:p>
          <w:p w:rsidR="00A64D14" w:rsidRDefault="00A64D14" w:rsidP="00DF67C0">
            <w:pPr>
              <w:pStyle w:val="TableText"/>
              <w:ind w:lef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Eleven</w:t>
            </w:r>
          </w:p>
          <w:p w:rsidR="00A64D14" w:rsidRPr="002A603E" w:rsidRDefault="00A64D14" w:rsidP="00DF67C0">
            <w:pPr>
              <w:pStyle w:val="TableText"/>
              <w:ind w:lef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14" w:rsidRPr="00762EF4" w:rsidRDefault="00A64D14" w:rsidP="00DF67C0">
            <w:pPr>
              <w:pStyle w:val="Table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</w:t>
            </w:r>
          </w:p>
        </w:tc>
      </w:tr>
    </w:tbl>
    <w:p w:rsidR="00A64D14" w:rsidRDefault="00A64D14" w:rsidP="00A64D14">
      <w:pPr>
        <w:pStyle w:val="A1S"/>
        <w:ind w:left="0" w:firstLine="0"/>
      </w:pPr>
    </w:p>
    <w:p w:rsidR="00A64D14" w:rsidRPr="00A70796" w:rsidRDefault="00A64D14" w:rsidP="00A64D14">
      <w:pPr>
        <w:pStyle w:val="A2S"/>
      </w:pPr>
    </w:p>
    <w:p w:rsidR="00A64D14" w:rsidRDefault="00A64D14" w:rsidP="00A64D14">
      <w:pPr>
        <w:pStyle w:val="Note"/>
      </w:pPr>
    </w:p>
    <w:p w:rsidR="00A64D14" w:rsidRDefault="00A64D14" w:rsidP="00A64D14">
      <w:pPr>
        <w:pStyle w:val="NoteEnd"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A64D14" w:rsidRDefault="00A64D14" w:rsidP="00A64D14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http://w</w:t>
      </w:r>
      <w:r w:rsidRPr="00DA0A32">
        <w:rPr>
          <w:color w:val="000000"/>
          <w:u w:val="single"/>
        </w:rPr>
        <w:t>ww.frli.gov.au</w:t>
      </w:r>
      <w:r>
        <w:rPr>
          <w:color w:val="000000"/>
        </w:rPr>
        <w:t>.</w:t>
      </w:r>
    </w:p>
    <w:p w:rsidR="00A64D14" w:rsidRDefault="00A64D14" w:rsidP="00A64D14">
      <w:pPr>
        <w:pStyle w:val="NotesSectionBreak"/>
        <w:sectPr w:rsidR="00A64D14" w:rsidSect="00CC533C">
          <w:headerReference w:type="default" r:id="rId18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A64D14" w:rsidRPr="00674B00" w:rsidRDefault="00A64D14" w:rsidP="00A64D14"/>
    <w:p w:rsidR="00A64D14" w:rsidRDefault="00A64D14" w:rsidP="00A64D14"/>
    <w:p w:rsidR="00CF2AAC" w:rsidRPr="00A64D14" w:rsidRDefault="00CF2AAC" w:rsidP="00A64D14"/>
    <w:sectPr w:rsidR="00CF2AAC" w:rsidRPr="00A64D14" w:rsidSect="00CC533C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472" w:rsidRDefault="00C61472" w:rsidP="00AD1A76">
      <w:r>
        <w:separator/>
      </w:r>
    </w:p>
  </w:endnote>
  <w:endnote w:type="continuationSeparator" w:id="0">
    <w:p w:rsidR="00C61472" w:rsidRDefault="00C61472" w:rsidP="00AD1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14" w:rsidRDefault="00A64D1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A64D14">
      <w:tc>
        <w:tcPr>
          <w:tcW w:w="1134" w:type="dxa"/>
        </w:tcPr>
        <w:p w:rsidR="00A64D14" w:rsidRPr="00E5302A" w:rsidRDefault="00DD3DE7" w:rsidP="00CC533C">
          <w:pPr>
            <w:spacing w:line="240" w:lineRule="exact"/>
            <w:rPr>
              <w:rFonts w:ascii="Arial" w:hAnsi="Arial" w:cs="Arial"/>
            </w:rPr>
          </w:pPr>
          <w:r w:rsidRPr="00E5302A">
            <w:rPr>
              <w:rStyle w:val="PageNumber"/>
              <w:rFonts w:cs="Arial"/>
            </w:rPr>
            <w:fldChar w:fldCharType="begin"/>
          </w:r>
          <w:r w:rsidR="00A64D14" w:rsidRPr="00E5302A">
            <w:rPr>
              <w:rStyle w:val="PageNumber"/>
              <w:rFonts w:cs="Arial"/>
            </w:rPr>
            <w:instrText xml:space="preserve">PAGE  </w:instrText>
          </w:r>
          <w:r w:rsidRPr="00E5302A">
            <w:rPr>
              <w:rStyle w:val="PageNumber"/>
              <w:rFonts w:cs="Arial"/>
            </w:rPr>
            <w:fldChar w:fldCharType="separate"/>
          </w:r>
          <w:r w:rsidR="00A64D14">
            <w:rPr>
              <w:rStyle w:val="PageNumber"/>
              <w:rFonts w:cs="Arial"/>
              <w:noProof/>
            </w:rPr>
            <w:t>2</w:t>
          </w:r>
          <w:r w:rsidRPr="00E5302A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:rsidR="00A64D14" w:rsidRPr="004F5D6D" w:rsidRDefault="00DD3DE7" w:rsidP="00CC533C">
          <w:pPr>
            <w:pStyle w:val="Footer"/>
            <w:spacing w:before="20" w:line="240" w:lineRule="exact"/>
          </w:pPr>
          <w:r>
            <w:fldChar w:fldCharType="begin"/>
          </w:r>
          <w:r w:rsidR="00A64D14">
            <w:instrText xml:space="preserve"> REF  Citation\*charformat </w:instrText>
          </w:r>
          <w:r>
            <w:fldChar w:fldCharType="separate"/>
          </w:r>
          <w:r w:rsidR="00A64D14">
            <w:t>Broadcasting Services (Primary Commercial Television Broadcasting Service) Amendment Declaration 2012 (No.2)</w:t>
          </w:r>
          <w:r>
            <w:fldChar w:fldCharType="end"/>
          </w:r>
        </w:p>
      </w:tc>
      <w:tc>
        <w:tcPr>
          <w:tcW w:w="1134" w:type="dxa"/>
        </w:tcPr>
        <w:p w:rsidR="00A64D14" w:rsidRPr="00451BF5" w:rsidRDefault="00A64D14" w:rsidP="00CC533C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A64D14" w:rsidRDefault="00A64D14">
    <w:pPr>
      <w:pStyle w:val="FooterDraft"/>
      <w:ind w:right="360" w:firstLine="360"/>
    </w:pPr>
  </w:p>
  <w:p w:rsidR="00A64D14" w:rsidRDefault="00A64D14">
    <w:pPr>
      <w:pStyle w:val="FooterInf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14" w:rsidRDefault="00A64D14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A64D14">
      <w:tc>
        <w:tcPr>
          <w:tcW w:w="1134" w:type="dxa"/>
        </w:tcPr>
        <w:p w:rsidR="00A64D14" w:rsidRDefault="00A64D14" w:rsidP="00CC533C">
          <w:pPr>
            <w:spacing w:line="240" w:lineRule="exact"/>
          </w:pPr>
        </w:p>
      </w:tc>
      <w:tc>
        <w:tcPr>
          <w:tcW w:w="6095" w:type="dxa"/>
        </w:tcPr>
        <w:p w:rsidR="00A64D14" w:rsidRPr="004F5D6D" w:rsidRDefault="00DD3DE7">
          <w:pPr>
            <w:pStyle w:val="FooterCitation"/>
          </w:pPr>
          <w:r w:rsidRPr="004F5D6D">
            <w:fldChar w:fldCharType="begin"/>
          </w:r>
          <w:r w:rsidR="00A64D14">
            <w:instrText>REF Citation</w:instrText>
          </w:r>
          <w:r w:rsidRPr="004F5D6D">
            <w:fldChar w:fldCharType="separate"/>
          </w:r>
          <w:r w:rsidR="00A64D14">
            <w:t>Broadcasting Services (Primary Commercial Television Broadcasting Service) Amendment Declaration 2012 (No.2)</w:t>
          </w:r>
          <w:r w:rsidRPr="004F5D6D">
            <w:fldChar w:fldCharType="end"/>
          </w:r>
        </w:p>
      </w:tc>
      <w:tc>
        <w:tcPr>
          <w:tcW w:w="1134" w:type="dxa"/>
        </w:tcPr>
        <w:p w:rsidR="00A64D14" w:rsidRPr="00E5302A" w:rsidRDefault="00DD3DE7" w:rsidP="00CC533C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E5302A">
            <w:rPr>
              <w:rStyle w:val="PageNumber"/>
              <w:rFonts w:cs="Arial"/>
            </w:rPr>
            <w:fldChar w:fldCharType="begin"/>
          </w:r>
          <w:r w:rsidR="00A64D14" w:rsidRPr="00E5302A">
            <w:rPr>
              <w:rStyle w:val="PageNumber"/>
              <w:rFonts w:cs="Arial"/>
            </w:rPr>
            <w:instrText xml:space="preserve">PAGE  </w:instrText>
          </w:r>
          <w:r w:rsidRPr="00E5302A">
            <w:rPr>
              <w:rStyle w:val="PageNumber"/>
              <w:rFonts w:cs="Arial"/>
            </w:rPr>
            <w:fldChar w:fldCharType="separate"/>
          </w:r>
          <w:r w:rsidR="00A64D14">
            <w:rPr>
              <w:rStyle w:val="PageNumber"/>
              <w:rFonts w:cs="Arial"/>
              <w:noProof/>
            </w:rPr>
            <w:t>2</w:t>
          </w:r>
          <w:r w:rsidRPr="00E5302A">
            <w:rPr>
              <w:rStyle w:val="PageNumber"/>
              <w:rFonts w:cs="Arial"/>
            </w:rPr>
            <w:fldChar w:fldCharType="end"/>
          </w:r>
        </w:p>
      </w:tc>
    </w:tr>
  </w:tbl>
  <w:p w:rsidR="00A64D14" w:rsidRDefault="00A64D14">
    <w:pPr>
      <w:pStyle w:val="FooterDraft"/>
    </w:pPr>
  </w:p>
  <w:p w:rsidR="00A64D14" w:rsidRDefault="00A64D14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14" w:rsidRDefault="00A64D14">
    <w:pPr>
      <w:pStyle w:val="FooterDraft"/>
    </w:pPr>
  </w:p>
  <w:p w:rsidR="00A64D14" w:rsidRPr="00974D8C" w:rsidRDefault="00A64D14" w:rsidP="00CC533C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14" w:rsidRDefault="00A64D1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A64D14">
      <w:tc>
        <w:tcPr>
          <w:tcW w:w="1134" w:type="dxa"/>
          <w:shd w:val="clear" w:color="auto" w:fill="auto"/>
        </w:tcPr>
        <w:p w:rsidR="00A64D14" w:rsidRPr="003D7214" w:rsidRDefault="00DD3DE7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A64D1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A64D14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A64D14" w:rsidRPr="004F5D6D" w:rsidRDefault="00DD3DE7">
          <w:pPr>
            <w:pStyle w:val="FooterCitation"/>
          </w:pPr>
          <w:r>
            <w:fldChar w:fldCharType="begin"/>
          </w:r>
          <w:r w:rsidR="00A64D14">
            <w:instrText xml:space="preserve"> REF  Citation\*charformat </w:instrText>
          </w:r>
          <w:r>
            <w:fldChar w:fldCharType="separate"/>
          </w:r>
          <w:r w:rsidR="00A64D14">
            <w:t>Broadcasting Services (Primary Commercial Television Broadcasting Service) Amendment Declaration 2012 (No.2)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A64D14" w:rsidRPr="00451BF5" w:rsidRDefault="00A64D1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A64D14" w:rsidRDefault="00A64D14">
    <w:pPr>
      <w:pStyle w:val="FooterDraft"/>
      <w:ind w:right="360" w:firstLine="360"/>
    </w:pPr>
  </w:p>
  <w:p w:rsidR="00A64D14" w:rsidRDefault="00A64D14">
    <w:pPr>
      <w:pStyle w:val="FooterInfo"/>
    </w:pPr>
  </w:p>
  <w:p w:rsidR="00A64D14" w:rsidRPr="0055794B" w:rsidRDefault="00A64D1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14" w:rsidRDefault="00A64D1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A64D14">
      <w:tc>
        <w:tcPr>
          <w:tcW w:w="1134" w:type="dxa"/>
          <w:shd w:val="clear" w:color="auto" w:fill="auto"/>
        </w:tcPr>
        <w:p w:rsidR="00A64D14" w:rsidRDefault="00A64D1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A64D14" w:rsidRPr="004F5D6D" w:rsidRDefault="00DD3DE7" w:rsidP="00F36077">
          <w:pPr>
            <w:pStyle w:val="FooterCitation"/>
          </w:pPr>
          <w:r>
            <w:fldChar w:fldCharType="begin"/>
          </w:r>
          <w:r w:rsidR="00A64D14">
            <w:instrText xml:space="preserve"> REF  Citation\*charformat </w:instrText>
          </w:r>
          <w:r>
            <w:fldChar w:fldCharType="separate"/>
          </w:r>
          <w:r w:rsidR="00A64D14">
            <w:t>Broadcasting Services (Primary Commercial Television Broadcasting Service) Amendment Declaration 2012 (No.2)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A64D14" w:rsidRPr="003D7214" w:rsidRDefault="00DD3DE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A64D1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76EBD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A64D14" w:rsidRDefault="00A64D14">
    <w:pPr>
      <w:pStyle w:val="FooterDraft"/>
    </w:pPr>
  </w:p>
  <w:p w:rsidR="00A64D14" w:rsidRDefault="00A64D14">
    <w:pPr>
      <w:pStyle w:val="FooterInfo"/>
    </w:pPr>
  </w:p>
  <w:p w:rsidR="00A64D14" w:rsidRPr="00C83A6D" w:rsidRDefault="00A64D14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14" w:rsidRPr="00556EB9" w:rsidRDefault="00A64D14">
    <w:pPr>
      <w:pStyle w:val="FooterCitation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72" w:rsidRDefault="00C61472" w:rsidP="00CC533C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61472">
      <w:tc>
        <w:tcPr>
          <w:tcW w:w="1134" w:type="dxa"/>
        </w:tcPr>
        <w:p w:rsidR="00C61472" w:rsidRPr="003D7214" w:rsidRDefault="00DD3DE7" w:rsidP="00CC533C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61472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C61472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:rsidR="00C61472" w:rsidRPr="004F5D6D" w:rsidRDefault="00DD3DE7" w:rsidP="00CC533C">
          <w:pPr>
            <w:pStyle w:val="Footer"/>
            <w:spacing w:before="20" w:line="240" w:lineRule="exact"/>
          </w:pPr>
          <w:fldSimple w:instr=" REF  Citation ">
            <w:r w:rsidR="00C61472">
              <w:t>Broadcasting Services (Primary Commercial Television Broadcasting Service) Amendment Declaration 2010 (No.3)</w:t>
            </w:r>
          </w:fldSimple>
        </w:p>
      </w:tc>
      <w:tc>
        <w:tcPr>
          <w:tcW w:w="1134" w:type="dxa"/>
        </w:tcPr>
        <w:p w:rsidR="00C61472" w:rsidRPr="00451BF5" w:rsidRDefault="00C61472" w:rsidP="00CC533C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61472" w:rsidRDefault="00C61472" w:rsidP="00CC533C">
    <w:pPr>
      <w:pStyle w:val="FooterDraft"/>
      <w:ind w:right="360" w:firstLine="360"/>
    </w:pPr>
  </w:p>
  <w:p w:rsidR="00C61472" w:rsidRDefault="00C61472" w:rsidP="00CC533C">
    <w:pPr>
      <w:pStyle w:val="FooterInfo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72" w:rsidRDefault="00C61472" w:rsidP="00CC533C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61472">
      <w:tc>
        <w:tcPr>
          <w:tcW w:w="1134" w:type="dxa"/>
        </w:tcPr>
        <w:p w:rsidR="00C61472" w:rsidRDefault="00C61472" w:rsidP="00CC533C">
          <w:pPr>
            <w:spacing w:line="240" w:lineRule="exact"/>
          </w:pPr>
        </w:p>
      </w:tc>
      <w:tc>
        <w:tcPr>
          <w:tcW w:w="6095" w:type="dxa"/>
        </w:tcPr>
        <w:p w:rsidR="00C61472" w:rsidRPr="004F5D6D" w:rsidRDefault="00DD3DE7" w:rsidP="00CC533C">
          <w:pPr>
            <w:pStyle w:val="FooterCitation"/>
          </w:pPr>
          <w:fldSimple w:instr=" REF  Citation ">
            <w:r w:rsidR="00C61472">
              <w:t>Broadcasting Services (Primary Commercial Television Broadcasting Service) Amendment Declaration 2010 (No.3)</w:t>
            </w:r>
          </w:fldSimple>
        </w:p>
      </w:tc>
      <w:tc>
        <w:tcPr>
          <w:tcW w:w="1134" w:type="dxa"/>
        </w:tcPr>
        <w:p w:rsidR="00C61472" w:rsidRPr="003D7214" w:rsidRDefault="00DD3DE7" w:rsidP="00CC533C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61472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C61472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C61472" w:rsidRDefault="00C61472" w:rsidP="00CC533C">
    <w:pPr>
      <w:pStyle w:val="FooterDraft"/>
    </w:pPr>
  </w:p>
  <w:p w:rsidR="00C61472" w:rsidRDefault="00C61472" w:rsidP="00CC533C">
    <w:pPr>
      <w:pStyle w:val="FooterInfo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72" w:rsidRDefault="00C61472">
    <w:pPr>
      <w:pStyle w:val="FooterDraft"/>
    </w:pPr>
  </w:p>
  <w:p w:rsidR="00C61472" w:rsidRPr="00974D8C" w:rsidRDefault="00C61472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472" w:rsidRDefault="00C61472" w:rsidP="00AD1A76">
      <w:r>
        <w:separator/>
      </w:r>
    </w:p>
  </w:footnote>
  <w:footnote w:type="continuationSeparator" w:id="0">
    <w:p w:rsidR="00C61472" w:rsidRDefault="00C61472" w:rsidP="00AD1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A64D14" w:rsidRPr="00E5302A">
      <w:tc>
        <w:tcPr>
          <w:tcW w:w="8385" w:type="dxa"/>
        </w:tcPr>
        <w:p w:rsidR="00A64D14" w:rsidRDefault="00A64D14">
          <w:pPr>
            <w:pStyle w:val="HeaderLiteEven"/>
          </w:pPr>
        </w:p>
      </w:tc>
    </w:tr>
    <w:tr w:rsidR="00A64D14" w:rsidRPr="00E5302A">
      <w:tc>
        <w:tcPr>
          <w:tcW w:w="8385" w:type="dxa"/>
        </w:tcPr>
        <w:p w:rsidR="00A64D14" w:rsidRDefault="00A64D14">
          <w:pPr>
            <w:pStyle w:val="HeaderLiteEven"/>
          </w:pPr>
        </w:p>
      </w:tc>
    </w:tr>
    <w:tr w:rsidR="00A64D14" w:rsidRPr="00E5302A">
      <w:tc>
        <w:tcPr>
          <w:tcW w:w="8385" w:type="dxa"/>
        </w:tcPr>
        <w:p w:rsidR="00A64D14" w:rsidRDefault="00A64D14">
          <w:pPr>
            <w:pStyle w:val="HeaderBoldEven"/>
          </w:pPr>
        </w:p>
      </w:tc>
    </w:tr>
  </w:tbl>
  <w:p w:rsidR="00A64D14" w:rsidRDefault="00A64D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A64D14" w:rsidRPr="00E5302A">
      <w:tc>
        <w:tcPr>
          <w:tcW w:w="8385" w:type="dxa"/>
        </w:tcPr>
        <w:p w:rsidR="00A64D14" w:rsidRDefault="00A64D14"/>
      </w:tc>
    </w:tr>
    <w:tr w:rsidR="00A64D14" w:rsidRPr="00E5302A">
      <w:tc>
        <w:tcPr>
          <w:tcW w:w="8385" w:type="dxa"/>
        </w:tcPr>
        <w:p w:rsidR="00A64D14" w:rsidRDefault="00A64D14"/>
      </w:tc>
    </w:tr>
    <w:tr w:rsidR="00A64D14" w:rsidRPr="00E5302A">
      <w:tc>
        <w:tcPr>
          <w:tcW w:w="8385" w:type="dxa"/>
        </w:tcPr>
        <w:p w:rsidR="00A64D14" w:rsidRDefault="00A64D14"/>
      </w:tc>
    </w:tr>
  </w:tbl>
  <w:p w:rsidR="00A64D14" w:rsidRDefault="00A64D1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A64D14" w:rsidRPr="00375ADF">
      <w:tc>
        <w:tcPr>
          <w:tcW w:w="8357" w:type="dxa"/>
        </w:tcPr>
        <w:p w:rsidR="00A64D14" w:rsidRPr="00375ADF" w:rsidRDefault="00A64D14">
          <w:pPr>
            <w:pStyle w:val="HeaderLiteEven"/>
          </w:pPr>
          <w:r w:rsidRPr="006C1392">
            <w:t>Schedule 1</w:t>
          </w:r>
          <w:r w:rsidRPr="006C1392" w:rsidDel="006C1392">
            <w:t xml:space="preserve"> </w:t>
          </w:r>
        </w:p>
      </w:tc>
    </w:tr>
    <w:tr w:rsidR="00A64D14">
      <w:tc>
        <w:tcPr>
          <w:tcW w:w="8357" w:type="dxa"/>
        </w:tcPr>
        <w:p w:rsidR="00A64D14" w:rsidRDefault="00A64D14">
          <w:pPr>
            <w:pStyle w:val="HeaderLiteEven"/>
          </w:pPr>
        </w:p>
      </w:tc>
    </w:tr>
    <w:tr w:rsidR="00A64D14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A64D14" w:rsidRPr="000D4CDA" w:rsidRDefault="00A64D14">
          <w:pPr>
            <w:pStyle w:val="HeaderBoldEven"/>
          </w:pPr>
        </w:p>
      </w:tc>
    </w:tr>
  </w:tbl>
  <w:p w:rsidR="00A64D14" w:rsidRDefault="00A64D1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A64D14" w:rsidRPr="00375ADF">
      <w:tc>
        <w:tcPr>
          <w:tcW w:w="8357" w:type="dxa"/>
        </w:tcPr>
        <w:p w:rsidR="00A64D14" w:rsidRDefault="00A64D14">
          <w:pPr>
            <w:pStyle w:val="HeaderLiteOdd"/>
            <w:jc w:val="left"/>
          </w:pPr>
          <w:r>
            <w:t>Section 3</w:t>
          </w:r>
        </w:p>
      </w:tc>
    </w:tr>
    <w:tr w:rsidR="00A64D14">
      <w:tc>
        <w:tcPr>
          <w:tcW w:w="8357" w:type="dxa"/>
        </w:tcPr>
        <w:p w:rsidR="00A64D14" w:rsidRDefault="00A64D14">
          <w:pPr>
            <w:pStyle w:val="HeaderLiteOdd"/>
          </w:pPr>
        </w:p>
      </w:tc>
    </w:tr>
    <w:tr w:rsidR="00A64D14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A64D14" w:rsidRPr="000D4CDA" w:rsidRDefault="00A64D14">
          <w:pPr>
            <w:pStyle w:val="HeaderBoldOdd"/>
          </w:pPr>
        </w:p>
      </w:tc>
    </w:tr>
  </w:tbl>
  <w:p w:rsidR="00A64D14" w:rsidRDefault="00A64D1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14" w:rsidRDefault="00A64D1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A64D14" w:rsidRPr="00375ADF">
      <w:tc>
        <w:tcPr>
          <w:tcW w:w="8357" w:type="dxa"/>
        </w:tcPr>
        <w:p w:rsidR="00A64D14" w:rsidRDefault="00A64D14">
          <w:pPr>
            <w:pStyle w:val="HeaderLiteOdd"/>
            <w:jc w:val="left"/>
          </w:pPr>
          <w:r>
            <w:t>Schedule 1</w:t>
          </w:r>
        </w:p>
      </w:tc>
    </w:tr>
    <w:tr w:rsidR="00A64D14">
      <w:tc>
        <w:tcPr>
          <w:tcW w:w="8357" w:type="dxa"/>
        </w:tcPr>
        <w:p w:rsidR="00A64D14" w:rsidRDefault="00A64D14">
          <w:pPr>
            <w:pStyle w:val="HeaderLiteOdd"/>
          </w:pPr>
        </w:p>
      </w:tc>
    </w:tr>
    <w:tr w:rsidR="00A64D14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A64D14" w:rsidRPr="000D4CDA" w:rsidRDefault="00A64D14">
          <w:pPr>
            <w:pStyle w:val="HeaderBoldOdd"/>
          </w:pPr>
        </w:p>
      </w:tc>
    </w:tr>
  </w:tbl>
  <w:p w:rsidR="00A64D14" w:rsidRDefault="00A64D14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C61472">
      <w:tc>
        <w:tcPr>
          <w:tcW w:w="1494" w:type="dxa"/>
        </w:tcPr>
        <w:p w:rsidR="00C61472" w:rsidRDefault="00C61472" w:rsidP="00CC533C">
          <w:pPr>
            <w:pStyle w:val="HeaderLiteEven"/>
          </w:pPr>
        </w:p>
      </w:tc>
      <w:tc>
        <w:tcPr>
          <w:tcW w:w="6891" w:type="dxa"/>
        </w:tcPr>
        <w:p w:rsidR="00C61472" w:rsidRDefault="00C61472" w:rsidP="00CC533C">
          <w:pPr>
            <w:pStyle w:val="HeaderLiteEven"/>
          </w:pPr>
        </w:p>
      </w:tc>
    </w:tr>
    <w:tr w:rsidR="00C61472">
      <w:tc>
        <w:tcPr>
          <w:tcW w:w="1494" w:type="dxa"/>
        </w:tcPr>
        <w:p w:rsidR="00C61472" w:rsidRDefault="00C61472" w:rsidP="00CC533C">
          <w:pPr>
            <w:pStyle w:val="HeaderLiteEven"/>
          </w:pPr>
        </w:p>
      </w:tc>
      <w:tc>
        <w:tcPr>
          <w:tcW w:w="6891" w:type="dxa"/>
        </w:tcPr>
        <w:p w:rsidR="00C61472" w:rsidRDefault="00C61472" w:rsidP="00CC533C">
          <w:pPr>
            <w:pStyle w:val="HeaderLiteEven"/>
          </w:pPr>
        </w:p>
      </w:tc>
    </w:tr>
    <w:tr w:rsidR="00C61472">
      <w:tc>
        <w:tcPr>
          <w:tcW w:w="8385" w:type="dxa"/>
          <w:gridSpan w:val="2"/>
          <w:tcBorders>
            <w:bottom w:val="single" w:sz="4" w:space="0" w:color="auto"/>
          </w:tcBorders>
        </w:tcPr>
        <w:p w:rsidR="00C61472" w:rsidRDefault="00C61472" w:rsidP="00CC533C">
          <w:pPr>
            <w:pStyle w:val="HeaderBoldEven"/>
          </w:pPr>
        </w:p>
      </w:tc>
    </w:tr>
  </w:tbl>
  <w:p w:rsidR="00C61472" w:rsidRDefault="00C61472" w:rsidP="00CC533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C61472">
      <w:tc>
        <w:tcPr>
          <w:tcW w:w="6914" w:type="dxa"/>
        </w:tcPr>
        <w:p w:rsidR="00C61472" w:rsidRDefault="00C61472" w:rsidP="00CC533C">
          <w:pPr>
            <w:pStyle w:val="HeaderLiteOdd"/>
          </w:pPr>
        </w:p>
      </w:tc>
      <w:tc>
        <w:tcPr>
          <w:tcW w:w="1471" w:type="dxa"/>
        </w:tcPr>
        <w:p w:rsidR="00C61472" w:rsidRDefault="00C61472" w:rsidP="00CC533C">
          <w:pPr>
            <w:pStyle w:val="HeaderLiteOdd"/>
          </w:pPr>
        </w:p>
      </w:tc>
    </w:tr>
    <w:tr w:rsidR="00C61472">
      <w:tc>
        <w:tcPr>
          <w:tcW w:w="6914" w:type="dxa"/>
        </w:tcPr>
        <w:p w:rsidR="00C61472" w:rsidRDefault="00C61472" w:rsidP="00CC533C">
          <w:pPr>
            <w:pStyle w:val="HeaderLiteOdd"/>
          </w:pPr>
        </w:p>
      </w:tc>
      <w:tc>
        <w:tcPr>
          <w:tcW w:w="1471" w:type="dxa"/>
        </w:tcPr>
        <w:p w:rsidR="00C61472" w:rsidRDefault="00C61472" w:rsidP="00CC533C">
          <w:pPr>
            <w:pStyle w:val="HeaderLiteOdd"/>
          </w:pPr>
        </w:p>
      </w:tc>
    </w:tr>
    <w:tr w:rsidR="00C61472">
      <w:tc>
        <w:tcPr>
          <w:tcW w:w="8385" w:type="dxa"/>
          <w:gridSpan w:val="2"/>
          <w:tcBorders>
            <w:bottom w:val="single" w:sz="4" w:space="0" w:color="auto"/>
          </w:tcBorders>
        </w:tcPr>
        <w:p w:rsidR="00C61472" w:rsidRDefault="00C61472" w:rsidP="00CC533C">
          <w:pPr>
            <w:pStyle w:val="HeaderBoldOdd"/>
          </w:pPr>
        </w:p>
      </w:tc>
    </w:tr>
  </w:tbl>
  <w:p w:rsidR="00C61472" w:rsidRDefault="00C61472" w:rsidP="00CC533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E3B"/>
    <w:rsid w:val="00050AFB"/>
    <w:rsid w:val="00073304"/>
    <w:rsid w:val="00075DDB"/>
    <w:rsid w:val="00076EBD"/>
    <w:rsid w:val="000B132F"/>
    <w:rsid w:val="00137FF1"/>
    <w:rsid w:val="001A64E5"/>
    <w:rsid w:val="001B13A9"/>
    <w:rsid w:val="001F0A52"/>
    <w:rsid w:val="00211D00"/>
    <w:rsid w:val="00314AB8"/>
    <w:rsid w:val="00347850"/>
    <w:rsid w:val="00390C2B"/>
    <w:rsid w:val="003A237A"/>
    <w:rsid w:val="003A575A"/>
    <w:rsid w:val="003F750C"/>
    <w:rsid w:val="004239E9"/>
    <w:rsid w:val="00425FF9"/>
    <w:rsid w:val="004D6FE0"/>
    <w:rsid w:val="00511F03"/>
    <w:rsid w:val="00522372"/>
    <w:rsid w:val="005324F9"/>
    <w:rsid w:val="00537D72"/>
    <w:rsid w:val="005B26FE"/>
    <w:rsid w:val="006623D0"/>
    <w:rsid w:val="006945BE"/>
    <w:rsid w:val="006D08EE"/>
    <w:rsid w:val="0078161C"/>
    <w:rsid w:val="00870F62"/>
    <w:rsid w:val="008B40C9"/>
    <w:rsid w:val="008C6981"/>
    <w:rsid w:val="00A001AD"/>
    <w:rsid w:val="00A30956"/>
    <w:rsid w:val="00A64D14"/>
    <w:rsid w:val="00AD1A76"/>
    <w:rsid w:val="00AD3DEF"/>
    <w:rsid w:val="00BD6092"/>
    <w:rsid w:val="00BF099C"/>
    <w:rsid w:val="00C61472"/>
    <w:rsid w:val="00C90027"/>
    <w:rsid w:val="00C97804"/>
    <w:rsid w:val="00CC533C"/>
    <w:rsid w:val="00CF2AAC"/>
    <w:rsid w:val="00CF6BB1"/>
    <w:rsid w:val="00D06187"/>
    <w:rsid w:val="00DB5200"/>
    <w:rsid w:val="00DD3DE7"/>
    <w:rsid w:val="00DD64FF"/>
    <w:rsid w:val="00E64C3E"/>
    <w:rsid w:val="00E66715"/>
    <w:rsid w:val="00ED31E0"/>
    <w:rsid w:val="00F36077"/>
    <w:rsid w:val="00F66E3B"/>
    <w:rsid w:val="00FA3D57"/>
    <w:rsid w:val="00FA52F3"/>
    <w:rsid w:val="00FF02F3"/>
    <w:rsid w:val="00FF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F66E3B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F66E3B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F66E3B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F66E3B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F66E3B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F66E3B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F66E3B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F66E3B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F66E3B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F66E3B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F66E3B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F66E3B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66E3B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F66E3B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F66E3B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F66E3B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F66E3B"/>
    <w:pPr>
      <w:keepNext/>
      <w:spacing w:before="120" w:line="260" w:lineRule="exact"/>
      <w:ind w:left="964"/>
    </w:pPr>
    <w:rPr>
      <w:i/>
    </w:rPr>
  </w:style>
  <w:style w:type="paragraph" w:customStyle="1" w:styleId="A3S">
    <w:name w:val="A3S"/>
    <w:aliases w:val="Schedule Amendment"/>
    <w:basedOn w:val="Normal"/>
    <w:next w:val="A1S"/>
    <w:rsid w:val="00F66E3B"/>
    <w:pPr>
      <w:spacing w:before="60" w:line="260" w:lineRule="exact"/>
      <w:ind w:left="1247"/>
      <w:jc w:val="both"/>
    </w:pPr>
  </w:style>
  <w:style w:type="paragraph" w:customStyle="1" w:styleId="ASref">
    <w:name w:val="AS ref"/>
    <w:basedOn w:val="Normal"/>
    <w:next w:val="A1S"/>
    <w:rsid w:val="00F66E3B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F66E3B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No">
    <w:name w:val="CharAmSchNo"/>
    <w:basedOn w:val="DefaultParagraphFont"/>
    <w:rsid w:val="00F66E3B"/>
  </w:style>
  <w:style w:type="character" w:customStyle="1" w:styleId="CharAmSchText">
    <w:name w:val="CharAmSchText"/>
    <w:basedOn w:val="DefaultParagraphFont"/>
    <w:rsid w:val="00F66E3B"/>
  </w:style>
  <w:style w:type="character" w:customStyle="1" w:styleId="CharSchPTNo">
    <w:name w:val="CharSchPTNo"/>
    <w:basedOn w:val="DefaultParagraphFont"/>
    <w:rsid w:val="00F66E3B"/>
  </w:style>
  <w:style w:type="character" w:customStyle="1" w:styleId="CharSchPTText">
    <w:name w:val="CharSchPTText"/>
    <w:basedOn w:val="DefaultParagraphFont"/>
    <w:rsid w:val="00F66E3B"/>
  </w:style>
  <w:style w:type="character" w:customStyle="1" w:styleId="CharSectno">
    <w:name w:val="CharSectno"/>
    <w:basedOn w:val="DefaultParagraphFont"/>
    <w:rsid w:val="00F66E3B"/>
  </w:style>
  <w:style w:type="paragraph" w:customStyle="1" w:styleId="HR">
    <w:name w:val="HR"/>
    <w:aliases w:val="Regulation Heading"/>
    <w:basedOn w:val="Normal"/>
    <w:next w:val="R1"/>
    <w:rsid w:val="00F66E3B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MainBodySectionBreak">
    <w:name w:val="MainBody Section Break"/>
    <w:basedOn w:val="Normal"/>
    <w:next w:val="Normal"/>
    <w:rsid w:val="00F66E3B"/>
  </w:style>
  <w:style w:type="paragraph" w:customStyle="1" w:styleId="Note">
    <w:name w:val="Note"/>
    <w:basedOn w:val="Normal"/>
    <w:rsid w:val="00F66E3B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F66E3B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F66E3B"/>
  </w:style>
  <w:style w:type="paragraph" w:customStyle="1" w:styleId="P1">
    <w:name w:val="P1"/>
    <w:aliases w:val="(a)"/>
    <w:basedOn w:val="Normal"/>
    <w:rsid w:val="00F66E3B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F66E3B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R1">
    <w:name w:val="R1"/>
    <w:aliases w:val="1. or 1.(1)"/>
    <w:basedOn w:val="Normal"/>
    <w:next w:val="R2"/>
    <w:rsid w:val="00F66E3B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F66E3B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customStyle="1" w:styleId="CharAmSchPTNo">
    <w:name w:val="CharAmSchPTNo"/>
    <w:basedOn w:val="DefaultParagraphFont"/>
    <w:rsid w:val="00F66E3B"/>
  </w:style>
  <w:style w:type="character" w:customStyle="1" w:styleId="CharAmSchPTText">
    <w:name w:val="CharAmSchPTText"/>
    <w:basedOn w:val="DefaultParagraphFont"/>
    <w:rsid w:val="00F66E3B"/>
  </w:style>
  <w:style w:type="paragraph" w:customStyle="1" w:styleId="FooterCitation">
    <w:name w:val="FooterCitation"/>
    <w:basedOn w:val="Footer"/>
    <w:rsid w:val="00F66E3B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uleHeading">
    <w:name w:val="Schedule Heading"/>
    <w:basedOn w:val="Normal"/>
    <w:next w:val="Normal"/>
    <w:rsid w:val="00F66E3B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reference">
    <w:name w:val="Schedule reference"/>
    <w:basedOn w:val="Normal"/>
    <w:next w:val="Normal"/>
    <w:rsid w:val="00F66E3B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F66E3B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F66E3B"/>
  </w:style>
  <w:style w:type="paragraph" w:customStyle="1" w:styleId="TableColHead">
    <w:name w:val="TableColHead"/>
    <w:basedOn w:val="Normal"/>
    <w:rsid w:val="00F66E3B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F66E3B"/>
    <w:pPr>
      <w:spacing w:before="60" w:after="60" w:line="240" w:lineRule="exact"/>
    </w:pPr>
    <w:rPr>
      <w:sz w:val="22"/>
    </w:rPr>
  </w:style>
  <w:style w:type="character" w:customStyle="1" w:styleId="CharSectnoAm">
    <w:name w:val="CharSectnoAm"/>
    <w:basedOn w:val="DefaultParagraphFont"/>
    <w:rsid w:val="00F66E3B"/>
  </w:style>
  <w:style w:type="character" w:customStyle="1" w:styleId="z-HTMLTag">
    <w:name w:val="z-HTML Tag"/>
    <w:basedOn w:val="DefaultParagraphFont"/>
    <w:rsid w:val="00F66E3B"/>
    <w:rPr>
      <w:rFonts w:ascii="Times New Roman" w:hAnsi="Times New Roman"/>
      <w:vanish/>
      <w:color w:val="0000FF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3B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6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3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E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6981"/>
    <w:pPr>
      <w:spacing w:before="120" w:after="168"/>
    </w:pPr>
    <w:rPr>
      <w:rFonts w:ascii="Verdana" w:hAnsi="Verdana"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jknowle</dc:creator>
  <cp:lastModifiedBy>Helen Turnbull</cp:lastModifiedBy>
  <cp:revision>3</cp:revision>
  <dcterms:created xsi:type="dcterms:W3CDTF">2012-03-19T02:42:00Z</dcterms:created>
  <dcterms:modified xsi:type="dcterms:W3CDTF">2012-03-19T02:52:00Z</dcterms:modified>
</cp:coreProperties>
</file>