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C5" w:rsidRPr="00864B83" w:rsidRDefault="00EF6423" w:rsidP="00427686">
      <w:pPr>
        <w:pStyle w:val="Title"/>
        <w:ind w:left="709" w:hanging="709"/>
      </w:pPr>
      <w:r>
        <w:t xml:space="preserve"> </w:t>
      </w:r>
      <w:r w:rsidR="000516E8" w:rsidRPr="00864B83">
        <w:object w:dxaOrig="1872" w:dyaOrig="1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Government Crest" style="width:93.75pt;height:48.9pt" o:ole="" fillcolor="window">
            <v:imagedata r:id="rId9" o:title="" cropbottom="5684f"/>
          </v:shape>
          <o:OLEObject Type="Embed" ProgID="Word.Picture.8" ShapeID="_x0000_i1025" DrawAspect="Content" ObjectID="_1484658611" r:id="rId10"/>
        </w:object>
      </w:r>
    </w:p>
    <w:p w:rsidR="00954874" w:rsidRPr="00864B83" w:rsidRDefault="00954874" w:rsidP="00427686">
      <w:pPr>
        <w:pStyle w:val="Title"/>
        <w:ind w:left="709" w:hanging="709"/>
        <w:rPr>
          <w:rFonts w:ascii="Verdana" w:hAnsi="Verdana" w:cs="Verdana"/>
          <w:sz w:val="20"/>
          <w:szCs w:val="20"/>
          <w:u w:val="single"/>
        </w:rPr>
      </w:pPr>
      <w:r w:rsidRPr="00864B83">
        <w:rPr>
          <w:rFonts w:ascii="Verdana" w:hAnsi="Verdana" w:cs="Verdana"/>
          <w:sz w:val="20"/>
          <w:szCs w:val="20"/>
        </w:rPr>
        <w:t>REMUNERATION TRIBUNAL</w:t>
      </w:r>
    </w:p>
    <w:p w:rsidR="00954874" w:rsidRPr="00864B83" w:rsidRDefault="00954874" w:rsidP="00427686">
      <w:pPr>
        <w:ind w:left="709" w:hanging="709"/>
        <w:jc w:val="center"/>
        <w:rPr>
          <w:rFonts w:ascii="Verdana" w:hAnsi="Verdana" w:cs="Verdana"/>
          <w:u w:val="single"/>
        </w:rPr>
      </w:pPr>
    </w:p>
    <w:p w:rsidR="004E3DAC" w:rsidRPr="00864B83" w:rsidRDefault="004E3DAC" w:rsidP="00210D90">
      <w:pPr>
        <w:pBdr>
          <w:top w:val="single" w:sz="4" w:space="8" w:color="auto"/>
        </w:pBdr>
        <w:spacing w:before="120" w:line="320" w:lineRule="atLeast"/>
        <w:ind w:right="-51"/>
        <w:rPr>
          <w:rFonts w:ascii="Arial Black" w:hAnsi="Arial Black" w:cs="Arial Black"/>
          <w:b/>
          <w:bCs/>
          <w:noProof/>
          <w:sz w:val="28"/>
          <w:szCs w:val="28"/>
        </w:rPr>
      </w:pPr>
      <w:r w:rsidRPr="00864B83">
        <w:rPr>
          <w:rFonts w:ascii="Arial Black" w:hAnsi="Arial Black" w:cs="Arial Black"/>
          <w:b/>
          <w:bCs/>
          <w:noProof/>
          <w:sz w:val="28"/>
          <w:szCs w:val="28"/>
        </w:rPr>
        <w:t>Determination 20</w:t>
      </w:r>
      <w:r w:rsidR="00EB356C" w:rsidRPr="00864B83">
        <w:rPr>
          <w:rFonts w:ascii="Arial Black" w:hAnsi="Arial Black" w:cs="Arial Black"/>
          <w:b/>
          <w:bCs/>
          <w:noProof/>
          <w:sz w:val="28"/>
          <w:szCs w:val="28"/>
        </w:rPr>
        <w:t>1</w:t>
      </w:r>
      <w:r w:rsidR="0048383E" w:rsidRPr="00864B83">
        <w:rPr>
          <w:rFonts w:ascii="Arial Black" w:hAnsi="Arial Black" w:cs="Arial Black"/>
          <w:b/>
          <w:bCs/>
          <w:noProof/>
          <w:sz w:val="28"/>
          <w:szCs w:val="28"/>
        </w:rPr>
        <w:t>2</w:t>
      </w:r>
      <w:r w:rsidRPr="00864B83">
        <w:rPr>
          <w:rFonts w:ascii="Arial Black" w:hAnsi="Arial Black" w:cs="Arial Black"/>
          <w:b/>
          <w:bCs/>
          <w:noProof/>
          <w:sz w:val="28"/>
          <w:szCs w:val="28"/>
        </w:rPr>
        <w:t>/</w:t>
      </w:r>
      <w:r w:rsidR="009B064E" w:rsidRPr="00864B83">
        <w:rPr>
          <w:rFonts w:ascii="Arial Black" w:hAnsi="Arial Black" w:cs="Arial Black"/>
          <w:b/>
          <w:bCs/>
          <w:noProof/>
          <w:sz w:val="28"/>
          <w:szCs w:val="28"/>
        </w:rPr>
        <w:t>04</w:t>
      </w:r>
      <w:r w:rsidRPr="00864B83">
        <w:rPr>
          <w:rFonts w:ascii="Arial Black" w:hAnsi="Arial Black" w:cs="Arial Black"/>
          <w:b/>
          <w:bCs/>
          <w:noProof/>
          <w:sz w:val="28"/>
          <w:szCs w:val="28"/>
        </w:rPr>
        <w:t>:</w:t>
      </w:r>
    </w:p>
    <w:p w:rsidR="00601387" w:rsidRPr="00864B83" w:rsidRDefault="004E3DAC" w:rsidP="00601387">
      <w:pPr>
        <w:pBdr>
          <w:top w:val="single" w:sz="4" w:space="8" w:color="auto"/>
        </w:pBdr>
        <w:spacing w:line="320" w:lineRule="atLeast"/>
        <w:ind w:right="-51"/>
        <w:rPr>
          <w:rFonts w:ascii="Arial Black" w:hAnsi="Arial Black" w:cs="Verdana"/>
          <w:b/>
          <w:sz w:val="28"/>
          <w:szCs w:val="28"/>
          <w:u w:val="single"/>
        </w:rPr>
      </w:pPr>
      <w:r w:rsidRPr="00864B83">
        <w:rPr>
          <w:rFonts w:ascii="Arial Black" w:hAnsi="Arial Black"/>
          <w:b/>
          <w:noProof/>
          <w:sz w:val="28"/>
          <w:szCs w:val="28"/>
        </w:rPr>
        <w:t xml:space="preserve">Members of Parliament </w:t>
      </w:r>
      <w:r w:rsidR="0065362B" w:rsidRPr="00864B83">
        <w:rPr>
          <w:rFonts w:ascii="Arial Black" w:hAnsi="Arial Black"/>
          <w:b/>
          <w:noProof/>
          <w:sz w:val="28"/>
          <w:szCs w:val="28"/>
        </w:rPr>
        <w:t>–</w:t>
      </w:r>
      <w:r w:rsidRPr="00864B83">
        <w:rPr>
          <w:rFonts w:ascii="Arial Black" w:hAnsi="Arial Black"/>
          <w:b/>
          <w:noProof/>
          <w:sz w:val="28"/>
          <w:szCs w:val="28"/>
        </w:rPr>
        <w:t xml:space="preserve"> Entitlements</w:t>
      </w:r>
    </w:p>
    <w:p w:rsidR="00601387" w:rsidRPr="00864B83" w:rsidRDefault="00601387" w:rsidP="00601387">
      <w:pPr>
        <w:ind w:left="709" w:hanging="709"/>
        <w:jc w:val="center"/>
        <w:rPr>
          <w:rFonts w:ascii="Verdana" w:hAnsi="Verdana" w:cs="Verdana"/>
          <w:u w:val="single"/>
        </w:rPr>
      </w:pPr>
    </w:p>
    <w:p w:rsidR="00970DD5" w:rsidRPr="00970DD5" w:rsidRDefault="00970DD5" w:rsidP="00EB356C">
      <w:pPr>
        <w:pBdr>
          <w:top w:val="single" w:sz="4" w:space="8" w:color="auto"/>
        </w:pBdr>
        <w:spacing w:after="120" w:line="320" w:lineRule="exact"/>
        <w:ind w:right="-51"/>
        <w:rPr>
          <w:rFonts w:ascii="Verdana" w:hAnsi="Verdana" w:cs="Arial Black"/>
          <w:b/>
          <w:bCs/>
          <w:noProof/>
        </w:rPr>
      </w:pPr>
      <w:r w:rsidRPr="00970DD5">
        <w:rPr>
          <w:rFonts w:ascii="Verdana" w:hAnsi="Verdana" w:cs="Arial Black"/>
          <w:b/>
          <w:bCs/>
          <w:noProof/>
        </w:rPr>
        <w:t>As amended,</w:t>
      </w:r>
    </w:p>
    <w:p w:rsidR="00970DD5" w:rsidRPr="00B1747F" w:rsidRDefault="00970DD5" w:rsidP="00970DD5">
      <w:pPr>
        <w:rPr>
          <w:rFonts w:ascii="Verdana" w:hAnsi="Verdana"/>
          <w:b/>
        </w:rPr>
      </w:pPr>
      <w:r w:rsidRPr="00B1747F">
        <w:rPr>
          <w:rFonts w:ascii="Verdana" w:hAnsi="Verdana"/>
          <w:b/>
        </w:rPr>
        <w:t>Made under sub-sections 7(</w:t>
      </w:r>
      <w:r w:rsidR="00CE0B47">
        <w:rPr>
          <w:rFonts w:ascii="Verdana" w:hAnsi="Verdana"/>
          <w:b/>
        </w:rPr>
        <w:t>1</w:t>
      </w:r>
      <w:r w:rsidRPr="00B1747F">
        <w:rPr>
          <w:rFonts w:ascii="Verdana" w:hAnsi="Verdana"/>
          <w:b/>
        </w:rPr>
        <w:t>)</w:t>
      </w:r>
      <w:r w:rsidR="00CE0B47">
        <w:rPr>
          <w:rFonts w:ascii="Verdana" w:hAnsi="Verdana"/>
          <w:b/>
        </w:rPr>
        <w:t>,</w:t>
      </w:r>
      <w:r w:rsidRPr="00B1747F">
        <w:rPr>
          <w:rFonts w:ascii="Verdana" w:hAnsi="Verdana"/>
          <w:b/>
        </w:rPr>
        <w:t xml:space="preserve"> 7(</w:t>
      </w:r>
      <w:r w:rsidR="00CE0B47">
        <w:rPr>
          <w:rFonts w:ascii="Verdana" w:hAnsi="Verdana"/>
          <w:b/>
        </w:rPr>
        <w:t>2</w:t>
      </w:r>
      <w:r w:rsidRPr="00B1747F">
        <w:rPr>
          <w:rFonts w:ascii="Verdana" w:hAnsi="Verdana"/>
          <w:b/>
        </w:rPr>
        <w:t>)</w:t>
      </w:r>
      <w:r w:rsidR="00CE0B47">
        <w:rPr>
          <w:rFonts w:ascii="Verdana" w:hAnsi="Verdana"/>
          <w:b/>
        </w:rPr>
        <w:t xml:space="preserve"> and 7(4)</w:t>
      </w:r>
      <w:r w:rsidRPr="00B1747F">
        <w:rPr>
          <w:rFonts w:ascii="Verdana" w:hAnsi="Verdana"/>
          <w:b/>
        </w:rPr>
        <w:t xml:space="preserve"> of the Remuneration Tribunal Act 1973</w:t>
      </w:r>
    </w:p>
    <w:p w:rsidR="00970DD5" w:rsidRPr="00B1747F" w:rsidRDefault="00970DD5" w:rsidP="00970DD5">
      <w:pPr>
        <w:rPr>
          <w:rFonts w:ascii="Verdana" w:hAnsi="Verdana"/>
          <w:b/>
        </w:rPr>
      </w:pPr>
    </w:p>
    <w:p w:rsidR="00970DD5" w:rsidRPr="00970DD5" w:rsidRDefault="00970DD5" w:rsidP="00970DD5">
      <w:pPr>
        <w:pBdr>
          <w:bottom w:val="single" w:sz="4" w:space="5" w:color="auto"/>
        </w:pBdr>
        <w:rPr>
          <w:rFonts w:ascii="Verdana" w:hAnsi="Verdana"/>
          <w:b/>
        </w:rPr>
      </w:pPr>
      <w:r w:rsidRPr="00EE1081">
        <w:rPr>
          <w:rFonts w:ascii="Verdana" w:hAnsi="Verdana"/>
          <w:b/>
        </w:rPr>
        <w:t xml:space="preserve">Consolidated </w:t>
      </w:r>
      <w:r w:rsidR="00FB07C1" w:rsidRPr="00EE1081">
        <w:rPr>
          <w:rFonts w:ascii="Verdana" w:hAnsi="Verdana"/>
          <w:b/>
        </w:rPr>
        <w:t xml:space="preserve">by the Remuneration Tribunal Secretariat </w:t>
      </w:r>
      <w:r w:rsidRPr="00EE1081">
        <w:rPr>
          <w:rFonts w:ascii="Verdana" w:hAnsi="Verdana"/>
          <w:b/>
        </w:rPr>
        <w:t xml:space="preserve">as at </w:t>
      </w:r>
      <w:r w:rsidR="005320B1" w:rsidRPr="00EE1081">
        <w:rPr>
          <w:rFonts w:ascii="Verdana" w:hAnsi="Verdana"/>
          <w:b/>
        </w:rPr>
        <w:t>2 January 2015</w:t>
      </w:r>
      <w:r w:rsidRPr="00EE1081">
        <w:rPr>
          <w:rFonts w:ascii="Verdana" w:hAnsi="Verdana"/>
          <w:b/>
        </w:rPr>
        <w:t xml:space="preserve"> and incorporates amending determinations up to and including 201</w:t>
      </w:r>
      <w:r w:rsidR="00BF753B" w:rsidRPr="00EE1081">
        <w:rPr>
          <w:rFonts w:ascii="Verdana" w:hAnsi="Verdana"/>
          <w:b/>
        </w:rPr>
        <w:t>4/</w:t>
      </w:r>
      <w:r w:rsidR="003F0F7E" w:rsidRPr="00EE1081">
        <w:rPr>
          <w:rFonts w:ascii="Verdana" w:hAnsi="Verdana"/>
          <w:b/>
        </w:rPr>
        <w:t>2</w:t>
      </w:r>
      <w:r w:rsidR="00C97C9E" w:rsidRPr="00EE1081">
        <w:rPr>
          <w:rFonts w:ascii="Verdana" w:hAnsi="Verdana"/>
          <w:b/>
        </w:rPr>
        <w:t>3</w:t>
      </w:r>
      <w:r w:rsidRPr="00EE1081">
        <w:rPr>
          <w:rFonts w:ascii="Verdana" w:hAnsi="Verdana"/>
          <w:b/>
        </w:rPr>
        <w:t xml:space="preserve"> – Members of Parliament – </w:t>
      </w:r>
      <w:r w:rsidR="003F0F7E" w:rsidRPr="00EE1081">
        <w:rPr>
          <w:rFonts w:ascii="Verdana" w:hAnsi="Verdana"/>
          <w:b/>
        </w:rPr>
        <w:t>Entitlements</w:t>
      </w:r>
      <w:r>
        <w:rPr>
          <w:rFonts w:ascii="Verdana" w:hAnsi="Verdana"/>
          <w:b/>
        </w:rPr>
        <w:t xml:space="preserve"> </w:t>
      </w:r>
      <w:r w:rsidRPr="00970DD5">
        <w:rPr>
          <w:rFonts w:ascii="Verdana" w:hAnsi="Verdana"/>
          <w:b/>
        </w:rPr>
        <w:t xml:space="preserve"> </w:t>
      </w:r>
    </w:p>
    <w:p w:rsidR="00210D90" w:rsidRPr="00864B83" w:rsidRDefault="00EB356C" w:rsidP="00EB356C">
      <w:pPr>
        <w:pBdr>
          <w:top w:val="single" w:sz="4" w:space="8" w:color="auto"/>
        </w:pBdr>
        <w:spacing w:after="120" w:line="320" w:lineRule="exact"/>
        <w:ind w:right="-51"/>
        <w:rPr>
          <w:rFonts w:ascii="Verdana" w:hAnsi="Verdana" w:cs="Arial Black"/>
          <w:bCs/>
          <w:noProof/>
        </w:rPr>
      </w:pPr>
      <w:r w:rsidRPr="00970DD5">
        <w:rPr>
          <w:rFonts w:ascii="Verdana" w:hAnsi="Verdana" w:cs="Arial Black"/>
          <w:bCs/>
          <w:noProof/>
        </w:rPr>
        <w:t>This Determination</w:t>
      </w:r>
      <w:r w:rsidRPr="00864B83">
        <w:rPr>
          <w:rFonts w:ascii="Verdana" w:hAnsi="Verdana" w:cs="Arial Black"/>
          <w:bCs/>
          <w:noProof/>
        </w:rPr>
        <w:t xml:space="preserve"> sets out various entitlements and other related matters for members of parliament.</w:t>
      </w:r>
    </w:p>
    <w:p w:rsidR="00EB356C" w:rsidRPr="009C5A41" w:rsidRDefault="00AB7011" w:rsidP="00EB356C">
      <w:pPr>
        <w:autoSpaceDE w:val="0"/>
        <w:autoSpaceDN w:val="0"/>
        <w:adjustRightInd w:val="0"/>
        <w:spacing w:after="120" w:line="320" w:lineRule="exact"/>
        <w:rPr>
          <w:rFonts w:ascii="Verdana" w:hAnsi="Verdana" w:cs="Verdana"/>
          <w:b/>
          <w:bCs/>
          <w:lang w:eastAsia="en-AU"/>
        </w:rPr>
      </w:pPr>
      <w:r w:rsidRPr="009C5A41">
        <w:rPr>
          <w:rFonts w:ascii="Verdana" w:hAnsi="Verdana" w:cs="Verdana"/>
          <w:b/>
          <w:bCs/>
          <w:lang w:eastAsia="en-AU"/>
        </w:rPr>
        <w:t>Contents</w:t>
      </w:r>
      <w:r w:rsidR="00EB356C" w:rsidRPr="009C5A41">
        <w:rPr>
          <w:rFonts w:ascii="Verdana" w:hAnsi="Verdana" w:cs="Verdana"/>
          <w:b/>
          <w:bCs/>
          <w:lang w:eastAsia="en-AU"/>
        </w:rPr>
        <w:t>:</w:t>
      </w:r>
    </w:p>
    <w:p w:rsidR="00AB7011" w:rsidRDefault="00AB7011">
      <w:pPr>
        <w:pStyle w:val="TOC1"/>
        <w:tabs>
          <w:tab w:val="right" w:leader="dot" w:pos="9060"/>
        </w:tabs>
        <w:rPr>
          <w:rFonts w:asciiTheme="minorHAnsi" w:eastAsiaTheme="minorEastAsia" w:hAnsiTheme="minorHAnsi"/>
          <w:noProof/>
          <w:sz w:val="22"/>
          <w:szCs w:val="22"/>
          <w:lang w:eastAsia="en-AU"/>
        </w:rPr>
      </w:pPr>
      <w:r>
        <w:rPr>
          <w:rFonts w:ascii="Verdana" w:hAnsi="Verdana" w:cs="Verdana"/>
          <w:b/>
          <w:bCs/>
          <w:lang w:eastAsia="en-AU"/>
        </w:rPr>
        <w:fldChar w:fldCharType="begin"/>
      </w:r>
      <w:r>
        <w:rPr>
          <w:rFonts w:ascii="Verdana" w:hAnsi="Verdana" w:cs="Verdana"/>
          <w:b/>
          <w:bCs/>
          <w:lang w:eastAsia="en-AU"/>
        </w:rPr>
        <w:instrText xml:space="preserve"> TOC \o "1-1" \h \z \u </w:instrText>
      </w:r>
      <w:r>
        <w:rPr>
          <w:rFonts w:ascii="Verdana" w:hAnsi="Verdana" w:cs="Verdana"/>
          <w:b/>
          <w:bCs/>
          <w:lang w:eastAsia="en-AU"/>
        </w:rPr>
        <w:fldChar w:fldCharType="separate"/>
      </w:r>
      <w:hyperlink w:anchor="_Toc381175010" w:history="1">
        <w:r w:rsidRPr="00A1778A">
          <w:rPr>
            <w:rStyle w:val="Hyperlink"/>
            <w:rFonts w:ascii="Verdana" w:hAnsi="Verdana"/>
            <w:noProof/>
          </w:rPr>
          <w:t>PART 1 – GENERAL</w:t>
        </w:r>
        <w:r>
          <w:rPr>
            <w:noProof/>
            <w:webHidden/>
          </w:rPr>
          <w:tab/>
        </w:r>
        <w:r>
          <w:rPr>
            <w:noProof/>
            <w:webHidden/>
          </w:rPr>
          <w:fldChar w:fldCharType="begin"/>
        </w:r>
        <w:r>
          <w:rPr>
            <w:noProof/>
            <w:webHidden/>
          </w:rPr>
          <w:instrText xml:space="preserve"> PAGEREF _Toc381175010 \h </w:instrText>
        </w:r>
        <w:r>
          <w:rPr>
            <w:noProof/>
            <w:webHidden/>
          </w:rPr>
        </w:r>
        <w:r>
          <w:rPr>
            <w:noProof/>
            <w:webHidden/>
          </w:rPr>
          <w:fldChar w:fldCharType="separate"/>
        </w:r>
        <w:r w:rsidR="00FD0E92">
          <w:rPr>
            <w:noProof/>
            <w:webHidden/>
          </w:rPr>
          <w:t>1</w:t>
        </w:r>
        <w:r>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11" w:history="1">
        <w:r w:rsidR="00AB7011" w:rsidRPr="00A1778A">
          <w:rPr>
            <w:rStyle w:val="Hyperlink"/>
            <w:rFonts w:ascii="Verdana" w:hAnsi="Verdana"/>
            <w:noProof/>
          </w:rPr>
          <w:t>PART 2 – ELECTORATE ALLOWANCE</w:t>
        </w:r>
        <w:r w:rsidR="00AB7011">
          <w:rPr>
            <w:noProof/>
            <w:webHidden/>
          </w:rPr>
          <w:tab/>
        </w:r>
        <w:r w:rsidR="00AB7011">
          <w:rPr>
            <w:noProof/>
            <w:webHidden/>
          </w:rPr>
          <w:fldChar w:fldCharType="begin"/>
        </w:r>
        <w:r w:rsidR="00AB7011">
          <w:rPr>
            <w:noProof/>
            <w:webHidden/>
          </w:rPr>
          <w:instrText xml:space="preserve"> PAGEREF _Toc381175011 \h </w:instrText>
        </w:r>
        <w:r w:rsidR="00AB7011">
          <w:rPr>
            <w:noProof/>
            <w:webHidden/>
          </w:rPr>
        </w:r>
        <w:r w:rsidR="00AB7011">
          <w:rPr>
            <w:noProof/>
            <w:webHidden/>
          </w:rPr>
          <w:fldChar w:fldCharType="separate"/>
        </w:r>
        <w:r w:rsidR="00FD0E92">
          <w:rPr>
            <w:noProof/>
            <w:webHidden/>
          </w:rPr>
          <w:t>4</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12" w:history="1">
        <w:r w:rsidR="00AB7011" w:rsidRPr="00A1778A">
          <w:rPr>
            <w:rStyle w:val="Hyperlink"/>
            <w:rFonts w:ascii="Verdana" w:hAnsi="Verdana"/>
            <w:noProof/>
          </w:rPr>
          <w:t>PART 3 – TRAVEL ENTITLEMENTS</w:t>
        </w:r>
        <w:r w:rsidR="00AB7011">
          <w:rPr>
            <w:noProof/>
            <w:webHidden/>
          </w:rPr>
          <w:tab/>
        </w:r>
        <w:r w:rsidR="00AB7011">
          <w:rPr>
            <w:noProof/>
            <w:webHidden/>
          </w:rPr>
          <w:fldChar w:fldCharType="begin"/>
        </w:r>
        <w:r w:rsidR="00AB7011">
          <w:rPr>
            <w:noProof/>
            <w:webHidden/>
          </w:rPr>
          <w:instrText xml:space="preserve"> PAGEREF _Toc381175012 \h </w:instrText>
        </w:r>
        <w:r w:rsidR="00AB7011">
          <w:rPr>
            <w:noProof/>
            <w:webHidden/>
          </w:rPr>
        </w:r>
        <w:r w:rsidR="00AB7011">
          <w:rPr>
            <w:noProof/>
            <w:webHidden/>
          </w:rPr>
          <w:fldChar w:fldCharType="separate"/>
        </w:r>
        <w:r w:rsidR="00FD0E92">
          <w:rPr>
            <w:noProof/>
            <w:webHidden/>
          </w:rPr>
          <w:t>4</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13" w:history="1">
        <w:r w:rsidR="00AB7011" w:rsidRPr="00A1778A">
          <w:rPr>
            <w:rStyle w:val="Hyperlink"/>
            <w:rFonts w:ascii="Verdana" w:hAnsi="Verdana"/>
            <w:noProof/>
          </w:rPr>
          <w:t>PART 4 - CAR TRANSPORT</w:t>
        </w:r>
        <w:r w:rsidR="00AB7011">
          <w:rPr>
            <w:noProof/>
            <w:webHidden/>
          </w:rPr>
          <w:tab/>
        </w:r>
        <w:r w:rsidR="00AB7011">
          <w:rPr>
            <w:noProof/>
            <w:webHidden/>
          </w:rPr>
          <w:fldChar w:fldCharType="begin"/>
        </w:r>
        <w:r w:rsidR="00AB7011">
          <w:rPr>
            <w:noProof/>
            <w:webHidden/>
          </w:rPr>
          <w:instrText xml:space="preserve"> PAGEREF _Toc381175013 \h </w:instrText>
        </w:r>
        <w:r w:rsidR="00AB7011">
          <w:rPr>
            <w:noProof/>
            <w:webHidden/>
          </w:rPr>
        </w:r>
        <w:r w:rsidR="00AB7011">
          <w:rPr>
            <w:noProof/>
            <w:webHidden/>
          </w:rPr>
          <w:fldChar w:fldCharType="separate"/>
        </w:r>
        <w:r w:rsidR="00FD0E92">
          <w:rPr>
            <w:noProof/>
            <w:webHidden/>
          </w:rPr>
          <w:t>9</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14" w:history="1">
        <w:r w:rsidR="00AB7011" w:rsidRPr="00A1778A">
          <w:rPr>
            <w:rStyle w:val="Hyperlink"/>
            <w:rFonts w:ascii="Verdana" w:hAnsi="Verdana"/>
            <w:noProof/>
          </w:rPr>
          <w:t>PART 5 - PRIVATE VEHICLE ALLOWANCE</w:t>
        </w:r>
        <w:r w:rsidR="00AB7011">
          <w:rPr>
            <w:noProof/>
            <w:webHidden/>
          </w:rPr>
          <w:tab/>
        </w:r>
        <w:r w:rsidR="00AB7011">
          <w:rPr>
            <w:noProof/>
            <w:webHidden/>
          </w:rPr>
          <w:fldChar w:fldCharType="begin"/>
        </w:r>
        <w:r w:rsidR="00AB7011">
          <w:rPr>
            <w:noProof/>
            <w:webHidden/>
          </w:rPr>
          <w:instrText xml:space="preserve"> PAGEREF _Toc381175014 \h </w:instrText>
        </w:r>
        <w:r w:rsidR="00AB7011">
          <w:rPr>
            <w:noProof/>
            <w:webHidden/>
          </w:rPr>
        </w:r>
        <w:r w:rsidR="00AB7011">
          <w:rPr>
            <w:noProof/>
            <w:webHidden/>
          </w:rPr>
          <w:fldChar w:fldCharType="separate"/>
        </w:r>
        <w:r w:rsidR="00FD0E92">
          <w:rPr>
            <w:noProof/>
            <w:webHidden/>
          </w:rPr>
          <w:t>11</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15" w:history="1">
        <w:r w:rsidR="00AB7011" w:rsidRPr="00A1778A">
          <w:rPr>
            <w:rStyle w:val="Hyperlink"/>
            <w:rFonts w:ascii="Verdana" w:hAnsi="Verdana"/>
            <w:noProof/>
          </w:rPr>
          <w:t>PART 6 - PROVISION OF VEHICLE</w:t>
        </w:r>
        <w:r w:rsidR="00AB7011">
          <w:rPr>
            <w:noProof/>
            <w:webHidden/>
          </w:rPr>
          <w:tab/>
        </w:r>
        <w:r w:rsidR="00AB7011">
          <w:rPr>
            <w:noProof/>
            <w:webHidden/>
          </w:rPr>
          <w:fldChar w:fldCharType="begin"/>
        </w:r>
        <w:r w:rsidR="00AB7011">
          <w:rPr>
            <w:noProof/>
            <w:webHidden/>
          </w:rPr>
          <w:instrText xml:space="preserve"> PAGEREF _Toc381175015 \h </w:instrText>
        </w:r>
        <w:r w:rsidR="00AB7011">
          <w:rPr>
            <w:noProof/>
            <w:webHidden/>
          </w:rPr>
        </w:r>
        <w:r w:rsidR="00AB7011">
          <w:rPr>
            <w:noProof/>
            <w:webHidden/>
          </w:rPr>
          <w:fldChar w:fldCharType="separate"/>
        </w:r>
        <w:r w:rsidR="00FD0E92">
          <w:rPr>
            <w:noProof/>
            <w:webHidden/>
          </w:rPr>
          <w:t>12</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16" w:history="1">
        <w:r w:rsidR="00AB7011" w:rsidRPr="00A1778A">
          <w:rPr>
            <w:rStyle w:val="Hyperlink"/>
            <w:rFonts w:ascii="Verdana" w:hAnsi="Verdana"/>
            <w:noProof/>
          </w:rPr>
          <w:t>PART 7 - CHARTER AIRCRAFT/DRIVE YOURSELF VEHICLES</w:t>
        </w:r>
        <w:r w:rsidR="00AB7011">
          <w:rPr>
            <w:noProof/>
            <w:webHidden/>
          </w:rPr>
          <w:tab/>
        </w:r>
        <w:r w:rsidR="00AB7011">
          <w:rPr>
            <w:noProof/>
            <w:webHidden/>
          </w:rPr>
          <w:fldChar w:fldCharType="begin"/>
        </w:r>
        <w:r w:rsidR="00AB7011">
          <w:rPr>
            <w:noProof/>
            <w:webHidden/>
          </w:rPr>
          <w:instrText xml:space="preserve"> PAGEREF _Toc381175016 \h </w:instrText>
        </w:r>
        <w:r w:rsidR="00AB7011">
          <w:rPr>
            <w:noProof/>
            <w:webHidden/>
          </w:rPr>
        </w:r>
        <w:r w:rsidR="00AB7011">
          <w:rPr>
            <w:noProof/>
            <w:webHidden/>
          </w:rPr>
          <w:fldChar w:fldCharType="separate"/>
        </w:r>
        <w:r w:rsidR="00FD0E92">
          <w:rPr>
            <w:noProof/>
            <w:webHidden/>
          </w:rPr>
          <w:t>14</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17" w:history="1">
        <w:r w:rsidR="00AB7011" w:rsidRPr="00A1778A">
          <w:rPr>
            <w:rStyle w:val="Hyperlink"/>
            <w:rFonts w:ascii="Verdana" w:hAnsi="Verdana"/>
            <w:noProof/>
          </w:rPr>
          <w:t>PART 8 - LIFE GOLD PASS</w:t>
        </w:r>
        <w:r w:rsidR="00AB7011">
          <w:rPr>
            <w:noProof/>
            <w:webHidden/>
          </w:rPr>
          <w:tab/>
        </w:r>
        <w:r w:rsidR="00AB7011">
          <w:rPr>
            <w:noProof/>
            <w:webHidden/>
          </w:rPr>
          <w:fldChar w:fldCharType="begin"/>
        </w:r>
        <w:r w:rsidR="00AB7011">
          <w:rPr>
            <w:noProof/>
            <w:webHidden/>
          </w:rPr>
          <w:instrText xml:space="preserve"> PAGEREF _Toc381175017 \h </w:instrText>
        </w:r>
        <w:r w:rsidR="00AB7011">
          <w:rPr>
            <w:noProof/>
            <w:webHidden/>
          </w:rPr>
        </w:r>
        <w:r w:rsidR="00AB7011">
          <w:rPr>
            <w:noProof/>
            <w:webHidden/>
          </w:rPr>
          <w:fldChar w:fldCharType="separate"/>
        </w:r>
        <w:r w:rsidR="00FD0E92">
          <w:rPr>
            <w:noProof/>
            <w:webHidden/>
          </w:rPr>
          <w:t>16</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18" w:history="1">
        <w:r w:rsidR="00AB7011" w:rsidRPr="00A1778A">
          <w:rPr>
            <w:rStyle w:val="Hyperlink"/>
            <w:rFonts w:ascii="Verdana" w:hAnsi="Verdana"/>
            <w:noProof/>
          </w:rPr>
          <w:t>PART 9 - SEVERANCE BENEFITS</w:t>
        </w:r>
        <w:r w:rsidR="00AB7011">
          <w:rPr>
            <w:noProof/>
            <w:webHidden/>
          </w:rPr>
          <w:tab/>
        </w:r>
        <w:r w:rsidR="00AB7011">
          <w:rPr>
            <w:noProof/>
            <w:webHidden/>
          </w:rPr>
          <w:fldChar w:fldCharType="begin"/>
        </w:r>
        <w:r w:rsidR="00AB7011">
          <w:rPr>
            <w:noProof/>
            <w:webHidden/>
          </w:rPr>
          <w:instrText xml:space="preserve"> PAGEREF _Toc381175018 \h </w:instrText>
        </w:r>
        <w:r w:rsidR="00AB7011">
          <w:rPr>
            <w:noProof/>
            <w:webHidden/>
          </w:rPr>
        </w:r>
        <w:r w:rsidR="00AB7011">
          <w:rPr>
            <w:noProof/>
            <w:webHidden/>
          </w:rPr>
          <w:fldChar w:fldCharType="separate"/>
        </w:r>
        <w:r w:rsidR="00FD0E92">
          <w:rPr>
            <w:noProof/>
            <w:webHidden/>
          </w:rPr>
          <w:t>17</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19" w:history="1">
        <w:r w:rsidR="00AB7011" w:rsidRPr="00A1778A">
          <w:rPr>
            <w:rStyle w:val="Hyperlink"/>
            <w:rFonts w:ascii="Verdana" w:hAnsi="Verdana"/>
            <w:noProof/>
          </w:rPr>
          <w:t>PART 10 - OVERSEAS TRAVEL – TRANSITIONAL ARRANGEMENTS</w:t>
        </w:r>
        <w:r w:rsidR="00AB7011">
          <w:rPr>
            <w:noProof/>
            <w:webHidden/>
          </w:rPr>
          <w:tab/>
        </w:r>
        <w:r w:rsidR="00AB7011">
          <w:rPr>
            <w:noProof/>
            <w:webHidden/>
          </w:rPr>
          <w:fldChar w:fldCharType="begin"/>
        </w:r>
        <w:r w:rsidR="00AB7011">
          <w:rPr>
            <w:noProof/>
            <w:webHidden/>
          </w:rPr>
          <w:instrText xml:space="preserve"> PAGEREF _Toc381175019 \h </w:instrText>
        </w:r>
        <w:r w:rsidR="00AB7011">
          <w:rPr>
            <w:noProof/>
            <w:webHidden/>
          </w:rPr>
        </w:r>
        <w:r w:rsidR="00AB7011">
          <w:rPr>
            <w:noProof/>
            <w:webHidden/>
          </w:rPr>
          <w:fldChar w:fldCharType="separate"/>
        </w:r>
        <w:r w:rsidR="00FD0E92">
          <w:rPr>
            <w:noProof/>
            <w:webHidden/>
          </w:rPr>
          <w:t>18</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20" w:history="1">
        <w:r w:rsidR="00AB7011" w:rsidRPr="00A1778A">
          <w:rPr>
            <w:rStyle w:val="Hyperlink"/>
            <w:rFonts w:ascii="Verdana" w:hAnsi="Verdana"/>
            <w:noProof/>
            <w:lang w:eastAsia="en-AU"/>
          </w:rPr>
          <w:t>PART 11 – OFFICE FACILITIES</w:t>
        </w:r>
        <w:r w:rsidR="00AB7011">
          <w:rPr>
            <w:noProof/>
            <w:webHidden/>
          </w:rPr>
          <w:tab/>
        </w:r>
        <w:r w:rsidR="00AB7011">
          <w:rPr>
            <w:noProof/>
            <w:webHidden/>
          </w:rPr>
          <w:fldChar w:fldCharType="begin"/>
        </w:r>
        <w:r w:rsidR="00AB7011">
          <w:rPr>
            <w:noProof/>
            <w:webHidden/>
          </w:rPr>
          <w:instrText xml:space="preserve"> PAGEREF _Toc381175020 \h </w:instrText>
        </w:r>
        <w:r w:rsidR="00AB7011">
          <w:rPr>
            <w:noProof/>
            <w:webHidden/>
          </w:rPr>
        </w:r>
        <w:r w:rsidR="00AB7011">
          <w:rPr>
            <w:noProof/>
            <w:webHidden/>
          </w:rPr>
          <w:fldChar w:fldCharType="separate"/>
        </w:r>
        <w:r w:rsidR="00FD0E92">
          <w:rPr>
            <w:noProof/>
            <w:webHidden/>
          </w:rPr>
          <w:t>18</w:t>
        </w:r>
        <w:r w:rsidR="00AB7011">
          <w:rPr>
            <w:noProof/>
            <w:webHidden/>
          </w:rPr>
          <w:fldChar w:fldCharType="end"/>
        </w:r>
      </w:hyperlink>
    </w:p>
    <w:p w:rsidR="00AB7011" w:rsidRDefault="00B91555">
      <w:pPr>
        <w:pStyle w:val="TOC1"/>
        <w:tabs>
          <w:tab w:val="right" w:leader="dot" w:pos="9060"/>
        </w:tabs>
        <w:rPr>
          <w:rFonts w:asciiTheme="minorHAnsi" w:eastAsiaTheme="minorEastAsia" w:hAnsiTheme="minorHAnsi"/>
          <w:noProof/>
          <w:sz w:val="22"/>
          <w:szCs w:val="22"/>
          <w:lang w:eastAsia="en-AU"/>
        </w:rPr>
      </w:pPr>
      <w:hyperlink w:anchor="_Toc381175021" w:history="1">
        <w:r w:rsidR="00AB7011" w:rsidRPr="00A1778A">
          <w:rPr>
            <w:rStyle w:val="Hyperlink"/>
            <w:rFonts w:ascii="Verdana" w:hAnsi="Verdana"/>
            <w:noProof/>
          </w:rPr>
          <w:t>PART 12 - FREQUENT FLYER POINTS</w:t>
        </w:r>
        <w:r w:rsidR="00AB7011">
          <w:rPr>
            <w:noProof/>
            <w:webHidden/>
          </w:rPr>
          <w:tab/>
        </w:r>
        <w:r w:rsidR="00AB7011">
          <w:rPr>
            <w:noProof/>
            <w:webHidden/>
          </w:rPr>
          <w:fldChar w:fldCharType="begin"/>
        </w:r>
        <w:r w:rsidR="00AB7011">
          <w:rPr>
            <w:noProof/>
            <w:webHidden/>
          </w:rPr>
          <w:instrText xml:space="preserve"> PAGEREF _Toc381175021 \h </w:instrText>
        </w:r>
        <w:r w:rsidR="00AB7011">
          <w:rPr>
            <w:noProof/>
            <w:webHidden/>
          </w:rPr>
        </w:r>
        <w:r w:rsidR="00AB7011">
          <w:rPr>
            <w:noProof/>
            <w:webHidden/>
          </w:rPr>
          <w:fldChar w:fldCharType="separate"/>
        </w:r>
        <w:r w:rsidR="00FD0E92">
          <w:rPr>
            <w:noProof/>
            <w:webHidden/>
          </w:rPr>
          <w:t>19</w:t>
        </w:r>
        <w:r w:rsidR="00AB7011">
          <w:rPr>
            <w:noProof/>
            <w:webHidden/>
          </w:rPr>
          <w:fldChar w:fldCharType="end"/>
        </w:r>
      </w:hyperlink>
    </w:p>
    <w:p w:rsidR="00E85BA7" w:rsidRPr="00864B83" w:rsidRDefault="00AB7011" w:rsidP="00EB356C">
      <w:pPr>
        <w:spacing w:line="320" w:lineRule="exact"/>
        <w:ind w:left="1276" w:hanging="1276"/>
        <w:jc w:val="both"/>
        <w:rPr>
          <w:rFonts w:ascii="Verdana" w:hAnsi="Verdana" w:cs="Verdana"/>
          <w:lang w:eastAsia="en-AU"/>
        </w:rPr>
      </w:pPr>
      <w:r>
        <w:rPr>
          <w:rFonts w:ascii="Verdana" w:hAnsi="Verdana" w:cs="Verdana"/>
          <w:b/>
          <w:bCs/>
          <w:lang w:eastAsia="en-AU"/>
        </w:rPr>
        <w:fldChar w:fldCharType="end"/>
      </w:r>
    </w:p>
    <w:p w:rsidR="00EB356C" w:rsidRPr="00E85BA7" w:rsidRDefault="00EB356C" w:rsidP="009F102D">
      <w:pPr>
        <w:pStyle w:val="Heading1"/>
        <w:spacing w:after="120"/>
        <w:rPr>
          <w:rFonts w:ascii="Verdana" w:hAnsi="Verdana"/>
          <w:b/>
          <w:sz w:val="20"/>
          <w:szCs w:val="20"/>
        </w:rPr>
      </w:pPr>
      <w:bookmarkStart w:id="0" w:name="_Toc381175010"/>
      <w:r w:rsidRPr="00E85BA7">
        <w:rPr>
          <w:rFonts w:ascii="Verdana" w:hAnsi="Verdana"/>
          <w:b/>
          <w:sz w:val="20"/>
          <w:szCs w:val="20"/>
        </w:rPr>
        <w:t xml:space="preserve">PART 1 </w:t>
      </w:r>
      <w:r w:rsidR="00EB3C94" w:rsidRPr="00E85BA7">
        <w:rPr>
          <w:rFonts w:ascii="Verdana" w:hAnsi="Verdana"/>
          <w:b/>
          <w:sz w:val="20"/>
          <w:szCs w:val="20"/>
        </w:rPr>
        <w:t>–</w:t>
      </w:r>
      <w:r w:rsidRPr="00E85BA7">
        <w:rPr>
          <w:rFonts w:ascii="Verdana" w:hAnsi="Verdana"/>
          <w:b/>
          <w:sz w:val="20"/>
          <w:szCs w:val="20"/>
        </w:rPr>
        <w:t xml:space="preserve"> GENERAL</w:t>
      </w:r>
      <w:bookmarkEnd w:id="0"/>
    </w:p>
    <w:p w:rsidR="009B064E" w:rsidRPr="00864B83" w:rsidRDefault="00EB356C" w:rsidP="00077672">
      <w:pPr>
        <w:pStyle w:val="ListParagraph"/>
        <w:numPr>
          <w:ilvl w:val="1"/>
          <w:numId w:val="30"/>
        </w:numPr>
        <w:spacing w:before="120" w:after="120" w:line="360" w:lineRule="auto"/>
        <w:ind w:left="851" w:hanging="851"/>
        <w:rPr>
          <w:rFonts w:cs="Verdana"/>
          <w:i/>
          <w:iCs/>
        </w:rPr>
      </w:pPr>
      <w:r w:rsidRPr="00864B83">
        <w:rPr>
          <w:rFonts w:cs="Verdana"/>
          <w:b/>
          <w:bCs/>
          <w:lang w:eastAsia="en-AU"/>
        </w:rPr>
        <w:t xml:space="preserve">Authority: </w:t>
      </w:r>
      <w:r w:rsidRPr="00864B83">
        <w:rPr>
          <w:rFonts w:cs="Verdana"/>
          <w:lang w:eastAsia="en-AU"/>
        </w:rPr>
        <w:t xml:space="preserve">This Determination is issued in accordance with subsections 7(1), 7(2) and 7(4) of the </w:t>
      </w:r>
      <w:r w:rsidRPr="00864B83">
        <w:rPr>
          <w:rFonts w:cs="Verdana"/>
          <w:i/>
          <w:iCs/>
          <w:lang w:eastAsia="en-AU"/>
        </w:rPr>
        <w:t>Remuneration Tribunal Act 1973</w:t>
      </w:r>
      <w:r w:rsidR="009B064E" w:rsidRPr="00864B83">
        <w:rPr>
          <w:rFonts w:cs="Verdana"/>
          <w:lang w:eastAsia="en-AU"/>
        </w:rPr>
        <w:t xml:space="preserve"> (the Act).</w:t>
      </w:r>
      <w:r w:rsidR="00CC7FB4" w:rsidRPr="00864B83">
        <w:rPr>
          <w:rFonts w:cs="Verdana"/>
          <w:i/>
          <w:iCs/>
        </w:rPr>
        <w:t xml:space="preserve">  </w:t>
      </w:r>
    </w:p>
    <w:p w:rsidR="00EB356C" w:rsidRPr="00864B83" w:rsidRDefault="00EB356C" w:rsidP="00077672">
      <w:pPr>
        <w:autoSpaceDE w:val="0"/>
        <w:autoSpaceDN w:val="0"/>
        <w:adjustRightInd w:val="0"/>
        <w:spacing w:after="240" w:line="320" w:lineRule="exact"/>
        <w:ind w:left="851" w:hanging="851"/>
        <w:rPr>
          <w:rFonts w:ascii="Verdana" w:hAnsi="Verdana" w:cs="Verdana"/>
          <w:lang w:eastAsia="en-AU"/>
        </w:rPr>
      </w:pPr>
      <w:r w:rsidRPr="00864B83">
        <w:rPr>
          <w:rFonts w:ascii="Verdana" w:hAnsi="Verdana" w:cs="Verdana"/>
          <w:b/>
          <w:bCs/>
          <w:lang w:eastAsia="en-AU"/>
        </w:rPr>
        <w:t>1.</w:t>
      </w:r>
      <w:r w:rsidR="009422C3" w:rsidRPr="00864B83">
        <w:rPr>
          <w:rFonts w:ascii="Verdana" w:hAnsi="Verdana" w:cs="Verdana"/>
          <w:b/>
          <w:bCs/>
          <w:lang w:eastAsia="en-AU"/>
        </w:rPr>
        <w:t>2</w:t>
      </w:r>
      <w:r w:rsidRPr="00864B83">
        <w:rPr>
          <w:rFonts w:ascii="Verdana" w:hAnsi="Verdana" w:cs="Verdana"/>
          <w:b/>
          <w:bCs/>
          <w:lang w:eastAsia="en-AU"/>
        </w:rPr>
        <w:tab/>
        <w:t xml:space="preserve">Effective Date: </w:t>
      </w:r>
      <w:r w:rsidRPr="00864B83">
        <w:rPr>
          <w:rFonts w:ascii="Verdana" w:hAnsi="Verdana" w:cs="Verdana"/>
          <w:lang w:eastAsia="en-AU"/>
        </w:rPr>
        <w:t xml:space="preserve">This Determination takes effect on and from </w:t>
      </w:r>
      <w:r w:rsidR="00CB2B94" w:rsidRPr="00864B83">
        <w:rPr>
          <w:rFonts w:ascii="Verdana" w:hAnsi="Verdana" w:cs="Verdana"/>
          <w:lang w:eastAsia="en-AU"/>
        </w:rPr>
        <w:t>1</w:t>
      </w:r>
      <w:r w:rsidR="00F74726" w:rsidRPr="00864B83">
        <w:rPr>
          <w:rFonts w:ascii="Verdana" w:hAnsi="Verdana" w:cs="Verdana"/>
          <w:lang w:eastAsia="en-AU"/>
        </w:rPr>
        <w:t>5</w:t>
      </w:r>
      <w:r w:rsidR="00A03C5F" w:rsidRPr="00864B83">
        <w:rPr>
          <w:rFonts w:ascii="Verdana" w:hAnsi="Verdana" w:cs="Verdana"/>
          <w:lang w:eastAsia="en-AU"/>
        </w:rPr>
        <w:t xml:space="preserve"> </w:t>
      </w:r>
      <w:r w:rsidR="0048383E" w:rsidRPr="00864B83">
        <w:rPr>
          <w:rFonts w:ascii="Verdana" w:hAnsi="Verdana" w:cs="Verdana"/>
          <w:lang w:eastAsia="en-AU"/>
        </w:rPr>
        <w:t>March</w:t>
      </w:r>
      <w:r w:rsidRPr="00864B83">
        <w:rPr>
          <w:rFonts w:ascii="Verdana" w:hAnsi="Verdana" w:cs="Verdana"/>
          <w:lang w:eastAsia="en-AU"/>
        </w:rPr>
        <w:t xml:space="preserve"> 201</w:t>
      </w:r>
      <w:r w:rsidR="00CB2B94" w:rsidRPr="00864B83">
        <w:rPr>
          <w:rFonts w:ascii="Verdana" w:hAnsi="Verdana" w:cs="Verdana"/>
          <w:lang w:eastAsia="en-AU"/>
        </w:rPr>
        <w:t>2</w:t>
      </w:r>
      <w:r w:rsidRPr="00864B83">
        <w:rPr>
          <w:rFonts w:ascii="Verdana" w:hAnsi="Verdana" w:cs="Verdana"/>
          <w:lang w:eastAsia="en-AU"/>
        </w:rPr>
        <w:t>.</w:t>
      </w:r>
    </w:p>
    <w:p w:rsidR="00EB356C" w:rsidRPr="00864B83" w:rsidRDefault="00EB356C" w:rsidP="00EB356C">
      <w:pPr>
        <w:autoSpaceDE w:val="0"/>
        <w:autoSpaceDN w:val="0"/>
        <w:adjustRightInd w:val="0"/>
        <w:spacing w:after="240" w:line="320" w:lineRule="exact"/>
        <w:ind w:left="851" w:hanging="851"/>
        <w:rPr>
          <w:rFonts w:ascii="Verdana" w:hAnsi="Verdana" w:cs="Verdana"/>
          <w:lang w:eastAsia="en-AU"/>
        </w:rPr>
      </w:pPr>
      <w:r w:rsidRPr="00864B83">
        <w:rPr>
          <w:rFonts w:ascii="Verdana" w:hAnsi="Verdana" w:cs="Verdana"/>
          <w:b/>
          <w:bCs/>
          <w:lang w:eastAsia="en-AU"/>
        </w:rPr>
        <w:t>1.</w:t>
      </w:r>
      <w:r w:rsidR="009422C3" w:rsidRPr="00864B83">
        <w:rPr>
          <w:rFonts w:ascii="Verdana" w:hAnsi="Verdana" w:cs="Verdana"/>
          <w:b/>
          <w:bCs/>
          <w:lang w:eastAsia="en-AU"/>
        </w:rPr>
        <w:t>3</w:t>
      </w:r>
      <w:r w:rsidRPr="00864B83">
        <w:rPr>
          <w:rFonts w:ascii="Verdana" w:hAnsi="Verdana" w:cs="Verdana"/>
          <w:b/>
          <w:bCs/>
          <w:lang w:eastAsia="en-AU"/>
        </w:rPr>
        <w:tab/>
        <w:t xml:space="preserve">Effect on Earlier Determinations: </w:t>
      </w:r>
      <w:r w:rsidRPr="00864B83">
        <w:rPr>
          <w:rFonts w:ascii="Verdana" w:hAnsi="Verdana" w:cs="Verdana"/>
          <w:lang w:eastAsia="en-AU"/>
        </w:rPr>
        <w:t>This Determinatio</w:t>
      </w:r>
      <w:r w:rsidR="00CC7FB4" w:rsidRPr="00864B83">
        <w:rPr>
          <w:rFonts w:ascii="Verdana" w:hAnsi="Verdana" w:cs="Verdana"/>
          <w:lang w:eastAsia="en-AU"/>
        </w:rPr>
        <w:t xml:space="preserve">n supersedes and revokes </w:t>
      </w:r>
      <w:r w:rsidRPr="00864B83">
        <w:rPr>
          <w:rFonts w:ascii="Verdana" w:hAnsi="Verdana" w:cs="Verdana"/>
          <w:lang w:eastAsia="en-AU"/>
        </w:rPr>
        <w:t xml:space="preserve">Determination 2006/18 </w:t>
      </w:r>
      <w:r w:rsidR="00EB3C94" w:rsidRPr="00864B83">
        <w:rPr>
          <w:rFonts w:ascii="Verdana" w:hAnsi="Verdana" w:cs="Verdana"/>
          <w:lang w:eastAsia="en-AU"/>
        </w:rPr>
        <w:t>–</w:t>
      </w:r>
      <w:r w:rsidRPr="00864B83">
        <w:rPr>
          <w:rFonts w:ascii="Verdana" w:hAnsi="Verdana" w:cs="Verdana"/>
          <w:lang w:eastAsia="en-AU"/>
        </w:rPr>
        <w:t xml:space="preserve"> </w:t>
      </w:r>
      <w:r w:rsidRPr="00864B83">
        <w:rPr>
          <w:rFonts w:ascii="Verdana" w:hAnsi="Verdana" w:cs="Verdana"/>
          <w:i/>
          <w:iCs/>
          <w:lang w:eastAsia="en-AU"/>
        </w:rPr>
        <w:t>Members of Parliament – Entitlements</w:t>
      </w:r>
      <w:r w:rsidRPr="00864B83">
        <w:rPr>
          <w:rFonts w:ascii="Verdana" w:hAnsi="Verdana" w:cs="Verdana"/>
          <w:lang w:eastAsia="en-AU"/>
        </w:rPr>
        <w:t xml:space="preserve"> (as amended)</w:t>
      </w:r>
      <w:r w:rsidR="00077672">
        <w:rPr>
          <w:rFonts w:ascii="Verdana" w:hAnsi="Verdana" w:cs="Verdana"/>
          <w:lang w:eastAsia="en-AU"/>
        </w:rPr>
        <w:t xml:space="preserve"> and </w:t>
      </w:r>
      <w:r w:rsidR="00C52E6C">
        <w:rPr>
          <w:rFonts w:ascii="Verdana" w:hAnsi="Verdana" w:cs="Verdana"/>
          <w:lang w:eastAsia="en-AU"/>
        </w:rPr>
        <w:t xml:space="preserve">also supersedes and revokes the following </w:t>
      </w:r>
      <w:r w:rsidR="00077672">
        <w:rPr>
          <w:rFonts w:ascii="Verdana" w:hAnsi="Verdana" w:cs="Verdana"/>
          <w:lang w:eastAsia="en-AU"/>
        </w:rPr>
        <w:t xml:space="preserve">Determinations </w:t>
      </w:r>
      <w:r w:rsidR="00C52E6C">
        <w:rPr>
          <w:rFonts w:ascii="Verdana" w:hAnsi="Verdana" w:cs="Verdana"/>
          <w:lang w:eastAsia="en-AU"/>
        </w:rPr>
        <w:t>(</w:t>
      </w:r>
      <w:r w:rsidR="00077672">
        <w:rPr>
          <w:rFonts w:ascii="Verdana" w:hAnsi="Verdana" w:cs="Verdana"/>
          <w:lang w:eastAsia="en-AU"/>
        </w:rPr>
        <w:t>that amended 2006/18</w:t>
      </w:r>
      <w:r w:rsidR="00C52E6C">
        <w:rPr>
          <w:rFonts w:ascii="Verdana" w:hAnsi="Verdana" w:cs="Verdana"/>
          <w:lang w:eastAsia="en-AU"/>
        </w:rPr>
        <w:t>):  2006/20; 2006/23; 2007/03; 2007/18; 2009/01; 2009/04; 2009/06; 2009/08; 2009/09; 2009/19; 2009/23; 2010/21; 2011/12; 2011/20</w:t>
      </w:r>
      <w:r w:rsidR="00077672">
        <w:rPr>
          <w:rFonts w:ascii="Verdana" w:hAnsi="Verdana" w:cs="Verdana"/>
          <w:lang w:eastAsia="en-AU"/>
        </w:rPr>
        <w:t>.</w:t>
      </w:r>
    </w:p>
    <w:p w:rsidR="00B23BA4" w:rsidRDefault="00B23BA4">
      <w:pPr>
        <w:spacing w:after="200" w:line="276" w:lineRule="auto"/>
        <w:rPr>
          <w:rFonts w:ascii="Verdana" w:hAnsi="Verdana" w:cs="Verdana"/>
          <w:b/>
        </w:rPr>
      </w:pPr>
      <w:r>
        <w:rPr>
          <w:rFonts w:ascii="Verdana" w:hAnsi="Verdana" w:cs="Verdana"/>
          <w:b/>
        </w:rPr>
        <w:br w:type="page"/>
      </w:r>
    </w:p>
    <w:p w:rsidR="00EB356C" w:rsidRPr="00864B83" w:rsidRDefault="00EB356C" w:rsidP="00EB356C">
      <w:pPr>
        <w:autoSpaceDE w:val="0"/>
        <w:autoSpaceDN w:val="0"/>
        <w:adjustRightInd w:val="0"/>
        <w:spacing w:after="240" w:line="320" w:lineRule="exact"/>
        <w:ind w:left="851" w:hanging="851"/>
        <w:rPr>
          <w:rFonts w:ascii="Verdana" w:hAnsi="Verdana" w:cs="Verdana"/>
        </w:rPr>
      </w:pPr>
      <w:r w:rsidRPr="00864B83">
        <w:rPr>
          <w:rFonts w:ascii="Verdana" w:hAnsi="Verdana" w:cs="Verdana"/>
          <w:b/>
        </w:rPr>
        <w:lastRenderedPageBreak/>
        <w:t>1.</w:t>
      </w:r>
      <w:r w:rsidR="009422C3" w:rsidRPr="00864B83">
        <w:rPr>
          <w:rFonts w:ascii="Verdana" w:hAnsi="Verdana" w:cs="Verdana"/>
          <w:b/>
        </w:rPr>
        <w:t>4</w:t>
      </w:r>
      <w:r w:rsidRPr="00864B83">
        <w:rPr>
          <w:rFonts w:ascii="Verdana" w:hAnsi="Verdana" w:cs="Verdana"/>
        </w:rPr>
        <w:tab/>
      </w:r>
      <w:r w:rsidRPr="00864B83">
        <w:rPr>
          <w:rFonts w:ascii="Verdana" w:hAnsi="Verdana" w:cs="Verdana"/>
          <w:b/>
        </w:rPr>
        <w:t>Definitions:</w:t>
      </w:r>
      <w:r w:rsidRPr="00864B83">
        <w:rPr>
          <w:rFonts w:ascii="Verdana" w:hAnsi="Verdana" w:cs="Verdana"/>
        </w:rPr>
        <w:t xml:space="preserve"> The following definitions apply in this Determination:</w:t>
      </w:r>
    </w:p>
    <w:p w:rsidR="00A03C5F" w:rsidRPr="00864B83" w:rsidRDefault="00A03C5F" w:rsidP="00A03C5F">
      <w:pPr>
        <w:autoSpaceDE w:val="0"/>
        <w:autoSpaceDN w:val="0"/>
        <w:adjustRightInd w:val="0"/>
        <w:spacing w:after="240" w:line="320" w:lineRule="exact"/>
        <w:ind w:left="851" w:hanging="851"/>
        <w:rPr>
          <w:rFonts w:ascii="Verdana" w:hAnsi="Verdana" w:cs="Verdana"/>
          <w:lang w:val="en-US"/>
        </w:rPr>
      </w:pPr>
      <w:r w:rsidRPr="00864B83">
        <w:rPr>
          <w:rFonts w:ascii="Verdana" w:hAnsi="Verdana" w:cs="Verdana"/>
          <w:lang w:val="en-US"/>
        </w:rPr>
        <w:tab/>
      </w:r>
      <w:r w:rsidRPr="009C5A41">
        <w:rPr>
          <w:rFonts w:ascii="Verdana" w:hAnsi="Verdana" w:cs="Verdana"/>
          <w:lang w:val="en-US"/>
        </w:rPr>
        <w:t>‘</w:t>
      </w:r>
      <w:proofErr w:type="gramStart"/>
      <w:r w:rsidRPr="009C5A41">
        <w:rPr>
          <w:rFonts w:ascii="Verdana" w:hAnsi="Verdana" w:cs="Verdana"/>
          <w:b/>
          <w:bCs/>
          <w:lang w:val="en-US"/>
        </w:rPr>
        <w:t>accompany</w:t>
      </w:r>
      <w:proofErr w:type="gramEnd"/>
      <w:r w:rsidRPr="009C5A41">
        <w:rPr>
          <w:rFonts w:ascii="Verdana" w:hAnsi="Verdana" w:cs="Verdana"/>
          <w:lang w:val="en-US"/>
        </w:rPr>
        <w:t>’ means to travel with a senator or member</w:t>
      </w:r>
      <w:r w:rsidRPr="009C5A41">
        <w:rPr>
          <w:rFonts w:ascii="Verdana" w:hAnsi="Verdana" w:cs="Verdana"/>
          <w:b/>
          <w:lang w:val="en-US"/>
        </w:rPr>
        <w:t xml:space="preserve"> </w:t>
      </w:r>
      <w:r w:rsidRPr="009C5A41">
        <w:rPr>
          <w:rFonts w:ascii="Verdana" w:hAnsi="Verdana" w:cs="Verdana"/>
          <w:lang w:val="en-US"/>
        </w:rPr>
        <w:t>to the final destination of a trip he or she is undertaking</w:t>
      </w:r>
      <w:r w:rsidR="00C97C9E">
        <w:rPr>
          <w:rFonts w:ascii="Verdana" w:hAnsi="Verdana" w:cs="Verdana"/>
          <w:lang w:val="en-US"/>
        </w:rPr>
        <w:t>.</w:t>
      </w:r>
    </w:p>
    <w:p w:rsidR="002F538F" w:rsidRPr="00864B83" w:rsidRDefault="00A03C5F" w:rsidP="00A03C5F">
      <w:pPr>
        <w:autoSpaceDE w:val="0"/>
        <w:autoSpaceDN w:val="0"/>
        <w:adjustRightInd w:val="0"/>
        <w:spacing w:after="240" w:line="320" w:lineRule="exact"/>
        <w:ind w:left="851" w:hanging="851"/>
        <w:rPr>
          <w:rFonts w:ascii="Verdana" w:hAnsi="Verdana" w:cs="Verdana"/>
          <w:lang w:val="en-US"/>
        </w:rPr>
      </w:pPr>
      <w:r w:rsidRPr="00864B83">
        <w:rPr>
          <w:rFonts w:ascii="Verdana" w:hAnsi="Verdana" w:cs="Verdana"/>
          <w:b/>
          <w:lang w:val="en-US"/>
        </w:rPr>
        <w:tab/>
      </w:r>
      <w:r w:rsidR="002F538F" w:rsidRPr="00864B83">
        <w:rPr>
          <w:rFonts w:ascii="Verdana" w:hAnsi="Verdana" w:cs="Verdana"/>
          <w:b/>
          <w:lang w:val="en-US"/>
        </w:rPr>
        <w:t>‘</w:t>
      </w:r>
      <w:proofErr w:type="gramStart"/>
      <w:r w:rsidR="002F538F" w:rsidRPr="00864B83">
        <w:rPr>
          <w:rFonts w:ascii="Verdana" w:hAnsi="Verdana" w:cs="Verdana"/>
          <w:b/>
          <w:lang w:val="en-US"/>
        </w:rPr>
        <w:t>base</w:t>
      </w:r>
      <w:proofErr w:type="gramEnd"/>
      <w:r w:rsidR="002F538F" w:rsidRPr="00864B83">
        <w:rPr>
          <w:rFonts w:ascii="Verdana" w:hAnsi="Verdana" w:cs="Verdana"/>
          <w:b/>
          <w:lang w:val="en-US"/>
        </w:rPr>
        <w:t xml:space="preserve"> salary’ </w:t>
      </w:r>
      <w:r w:rsidR="002F538F" w:rsidRPr="00864B83">
        <w:rPr>
          <w:rFonts w:ascii="Verdana" w:hAnsi="Verdana" w:cs="Verdana"/>
          <w:lang w:val="en-US"/>
        </w:rPr>
        <w:t>means parliamentary base salary as defined in the Act and refers to the amount determined by the Remuneration Tribunal in Determination 2012/02 or any Determination that supersedes Determination 2012/02.</w:t>
      </w:r>
    </w:p>
    <w:p w:rsidR="00A03C5F" w:rsidRPr="00864B83" w:rsidRDefault="00A03C5F" w:rsidP="002F538F">
      <w:pPr>
        <w:autoSpaceDE w:val="0"/>
        <w:autoSpaceDN w:val="0"/>
        <w:adjustRightInd w:val="0"/>
        <w:spacing w:after="240" w:line="320" w:lineRule="exact"/>
        <w:ind w:left="851" w:hanging="131"/>
        <w:rPr>
          <w:rFonts w:ascii="Verdana" w:hAnsi="Verdana" w:cs="Verdana"/>
          <w:lang w:val="en-US"/>
        </w:rPr>
      </w:pPr>
      <w:r w:rsidRPr="00864B83">
        <w:rPr>
          <w:rFonts w:ascii="Verdana" w:hAnsi="Verdana" w:cs="Verdana"/>
          <w:b/>
          <w:lang w:val="en-US"/>
        </w:rPr>
        <w:t>‘</w:t>
      </w:r>
      <w:proofErr w:type="gramStart"/>
      <w:r w:rsidRPr="00864B83">
        <w:rPr>
          <w:rFonts w:ascii="Verdana" w:hAnsi="Verdana" w:cs="Verdana"/>
          <w:b/>
          <w:lang w:val="en-US"/>
        </w:rPr>
        <w:t>commercial</w:t>
      </w:r>
      <w:proofErr w:type="gramEnd"/>
      <w:r w:rsidRPr="00864B83">
        <w:rPr>
          <w:rFonts w:ascii="Verdana" w:hAnsi="Verdana" w:cs="Verdana"/>
          <w:b/>
          <w:lang w:val="en-US"/>
        </w:rPr>
        <w:t xml:space="preserve"> purpose’ </w:t>
      </w:r>
      <w:r w:rsidRPr="00864B83">
        <w:rPr>
          <w:rFonts w:ascii="Verdana" w:hAnsi="Verdana" w:cs="Verdana"/>
        </w:rPr>
        <w:t>means a purpose relating to the derivation of financial gain or reward, whether as a board member, an office-holder, an employee, a self-employed person or otherwise.</w:t>
      </w:r>
    </w:p>
    <w:p w:rsidR="00A03C5F" w:rsidRPr="00864B83" w:rsidRDefault="00A03C5F" w:rsidP="00A03C5F">
      <w:pPr>
        <w:autoSpaceDE w:val="0"/>
        <w:autoSpaceDN w:val="0"/>
        <w:adjustRightInd w:val="0"/>
        <w:spacing w:after="240" w:line="320" w:lineRule="exact"/>
        <w:ind w:left="851" w:hanging="851"/>
        <w:rPr>
          <w:rFonts w:ascii="Verdana" w:hAnsi="Verdana" w:cs="Verdana"/>
          <w:lang w:val="en-US"/>
        </w:rPr>
      </w:pPr>
      <w:r w:rsidRPr="00864B83">
        <w:rPr>
          <w:rFonts w:ascii="Verdana" w:hAnsi="Verdana" w:cs="Verdana"/>
          <w:b/>
          <w:bCs/>
          <w:lang w:val="en-US"/>
        </w:rPr>
        <w:tab/>
        <w:t>‘</w:t>
      </w:r>
      <w:proofErr w:type="gramStart"/>
      <w:r w:rsidRPr="00864B83">
        <w:rPr>
          <w:rFonts w:ascii="Verdana" w:hAnsi="Verdana" w:cs="Verdana"/>
          <w:b/>
          <w:bCs/>
          <w:lang w:val="en-US"/>
        </w:rPr>
        <w:t>dependent</w:t>
      </w:r>
      <w:proofErr w:type="gramEnd"/>
      <w:r w:rsidRPr="00864B83">
        <w:rPr>
          <w:rFonts w:ascii="Verdana" w:hAnsi="Verdana" w:cs="Verdana"/>
          <w:b/>
          <w:bCs/>
          <w:lang w:val="en-US"/>
        </w:rPr>
        <w:t xml:space="preserve"> child’ </w:t>
      </w:r>
      <w:r w:rsidRPr="00864B83">
        <w:rPr>
          <w:rFonts w:ascii="Verdana" w:hAnsi="Verdana" w:cs="Verdana"/>
          <w:lang w:val="en-US"/>
        </w:rPr>
        <w:t>means:</w:t>
      </w:r>
    </w:p>
    <w:p w:rsidR="00A03C5F" w:rsidRPr="00864B83" w:rsidRDefault="00A03C5F" w:rsidP="00A03C5F">
      <w:pPr>
        <w:autoSpaceDE w:val="0"/>
        <w:autoSpaceDN w:val="0"/>
        <w:adjustRightInd w:val="0"/>
        <w:spacing w:after="240" w:line="320" w:lineRule="exact"/>
        <w:ind w:left="1418" w:hanging="567"/>
        <w:rPr>
          <w:rFonts w:ascii="Verdana" w:hAnsi="Verdana" w:cs="Verdana"/>
          <w:lang w:val="en-US"/>
        </w:rPr>
      </w:pPr>
      <w:r w:rsidRPr="00864B83">
        <w:rPr>
          <w:rFonts w:ascii="Verdana" w:hAnsi="Verdana" w:cs="Verdana"/>
          <w:lang w:val="en-US"/>
        </w:rPr>
        <w:t>(a)</w:t>
      </w:r>
      <w:r w:rsidRPr="00864B83">
        <w:rPr>
          <w:rFonts w:ascii="Verdana" w:hAnsi="Verdana" w:cs="Verdana"/>
          <w:lang w:val="en-US"/>
        </w:rPr>
        <w:tab/>
      </w:r>
      <w:proofErr w:type="gramStart"/>
      <w:r w:rsidRPr="00864B83">
        <w:rPr>
          <w:rFonts w:ascii="Verdana" w:hAnsi="Verdana" w:cs="Verdana"/>
          <w:lang w:val="en-US"/>
        </w:rPr>
        <w:t>a</w:t>
      </w:r>
      <w:proofErr w:type="gramEnd"/>
      <w:r w:rsidRPr="00864B83">
        <w:rPr>
          <w:rFonts w:ascii="Verdana" w:hAnsi="Verdana" w:cs="Verdana"/>
          <w:lang w:val="en-US"/>
        </w:rPr>
        <w:t xml:space="preserve"> person under the age of 16 who:</w:t>
      </w:r>
    </w:p>
    <w:p w:rsidR="00A03C5F" w:rsidRPr="00864B83" w:rsidRDefault="00A03C5F" w:rsidP="00A03C5F">
      <w:pPr>
        <w:autoSpaceDE w:val="0"/>
        <w:autoSpaceDN w:val="0"/>
        <w:adjustRightInd w:val="0"/>
        <w:spacing w:after="240" w:line="320" w:lineRule="exact"/>
        <w:ind w:left="1985" w:hanging="567"/>
        <w:rPr>
          <w:rFonts w:ascii="Verdana" w:hAnsi="Verdana" w:cs="Verdana"/>
        </w:rPr>
      </w:pPr>
      <w:r w:rsidRPr="00864B83">
        <w:rPr>
          <w:rFonts w:ascii="Verdana" w:hAnsi="Verdana" w:cs="Verdana"/>
        </w:rPr>
        <w:t>(i)</w:t>
      </w:r>
      <w:r w:rsidRPr="00864B83">
        <w:rPr>
          <w:rFonts w:ascii="Verdana" w:hAnsi="Verdana" w:cs="Verdana"/>
        </w:rPr>
        <w:tab/>
      </w:r>
      <w:proofErr w:type="gramStart"/>
      <w:r w:rsidRPr="00864B83">
        <w:rPr>
          <w:rFonts w:ascii="Verdana" w:hAnsi="Verdana" w:cs="Verdana"/>
        </w:rPr>
        <w:t>is</w:t>
      </w:r>
      <w:proofErr w:type="gramEnd"/>
      <w:r w:rsidRPr="00864B83">
        <w:rPr>
          <w:rFonts w:ascii="Verdana" w:hAnsi="Verdana" w:cs="Verdana"/>
        </w:rPr>
        <w:t xml:space="preserve"> in the custody, care and control of the </w:t>
      </w:r>
      <w:r w:rsidRPr="00864B83">
        <w:rPr>
          <w:rFonts w:ascii="Verdana" w:hAnsi="Verdana" w:cs="Verdana"/>
          <w:lang w:val="en-US"/>
        </w:rPr>
        <w:t>senator or member</w:t>
      </w:r>
      <w:r w:rsidRPr="00864B83">
        <w:rPr>
          <w:rFonts w:ascii="Verdana" w:hAnsi="Verdana" w:cs="Verdana"/>
        </w:rPr>
        <w:t xml:space="preserve">, or is a person to whom the </w:t>
      </w:r>
      <w:r w:rsidRPr="00864B83">
        <w:rPr>
          <w:rFonts w:ascii="Verdana" w:hAnsi="Verdana" w:cs="Verdana"/>
          <w:lang w:val="en-US"/>
        </w:rPr>
        <w:t>senator or member</w:t>
      </w:r>
      <w:r w:rsidRPr="00864B83">
        <w:rPr>
          <w:rFonts w:ascii="Verdana" w:hAnsi="Verdana" w:cs="Verdana"/>
        </w:rPr>
        <w:t xml:space="preserve"> has access; or</w:t>
      </w:r>
    </w:p>
    <w:p w:rsidR="00A03C5F" w:rsidRPr="00864B83" w:rsidRDefault="00A03C5F" w:rsidP="00A03C5F">
      <w:pPr>
        <w:autoSpaceDE w:val="0"/>
        <w:autoSpaceDN w:val="0"/>
        <w:adjustRightInd w:val="0"/>
        <w:spacing w:after="240" w:line="320" w:lineRule="exact"/>
        <w:ind w:left="1985" w:hanging="567"/>
        <w:rPr>
          <w:rFonts w:ascii="Verdana" w:hAnsi="Verdana" w:cs="Verdana"/>
          <w:b/>
        </w:rPr>
      </w:pPr>
      <w:r w:rsidRPr="00864B83">
        <w:rPr>
          <w:rFonts w:ascii="Verdana" w:hAnsi="Verdana" w:cs="Verdana"/>
        </w:rPr>
        <w:t>(ii)</w:t>
      </w:r>
      <w:r w:rsidRPr="00864B83">
        <w:rPr>
          <w:rFonts w:ascii="Verdana" w:hAnsi="Verdana" w:cs="Verdana"/>
        </w:rPr>
        <w:tab/>
      </w:r>
      <w:proofErr w:type="gramStart"/>
      <w:r w:rsidRPr="00864B83">
        <w:rPr>
          <w:rFonts w:ascii="Verdana" w:hAnsi="Verdana" w:cs="Verdana"/>
        </w:rPr>
        <w:t>where</w:t>
      </w:r>
      <w:proofErr w:type="gramEnd"/>
      <w:r w:rsidRPr="00864B83">
        <w:rPr>
          <w:rFonts w:ascii="Verdana" w:hAnsi="Verdana" w:cs="Verdana"/>
        </w:rPr>
        <w:t xml:space="preserve"> no other person has the custody, care and control of the person </w:t>
      </w:r>
      <w:r w:rsidR="00EB3C94" w:rsidRPr="00864B83">
        <w:rPr>
          <w:rFonts w:ascii="Verdana" w:hAnsi="Verdana" w:cs="Verdana"/>
        </w:rPr>
        <w:t>–</w:t>
      </w:r>
      <w:r w:rsidRPr="00864B83">
        <w:rPr>
          <w:rFonts w:ascii="Verdana" w:hAnsi="Verdana" w:cs="Verdana"/>
        </w:rPr>
        <w:t xml:space="preserve"> is wholly or substantially in the care and control of the </w:t>
      </w:r>
      <w:r w:rsidRPr="00864B83">
        <w:rPr>
          <w:rFonts w:ascii="Verdana" w:hAnsi="Verdana" w:cs="Verdana"/>
          <w:lang w:val="en-US"/>
        </w:rPr>
        <w:t>senator or member</w:t>
      </w:r>
      <w:r w:rsidRPr="00864B83">
        <w:rPr>
          <w:rFonts w:ascii="Verdana" w:hAnsi="Verdana" w:cs="Verdana"/>
        </w:rPr>
        <w:t>; or</w:t>
      </w:r>
    </w:p>
    <w:p w:rsidR="00A03C5F" w:rsidRPr="00864B83" w:rsidRDefault="00A03C5F" w:rsidP="00A03C5F">
      <w:pPr>
        <w:autoSpaceDE w:val="0"/>
        <w:autoSpaceDN w:val="0"/>
        <w:adjustRightInd w:val="0"/>
        <w:spacing w:after="240" w:line="320" w:lineRule="exact"/>
        <w:ind w:left="1418" w:hanging="567"/>
        <w:rPr>
          <w:rFonts w:ascii="Verdana" w:hAnsi="Verdana" w:cs="Verdana"/>
          <w:b/>
          <w:lang w:val="en-US"/>
        </w:rPr>
      </w:pPr>
      <w:r w:rsidRPr="00864B83">
        <w:rPr>
          <w:rFonts w:ascii="Verdana" w:hAnsi="Verdana" w:cs="Verdana"/>
          <w:lang w:val="en-US"/>
        </w:rPr>
        <w:t>(b)</w:t>
      </w:r>
      <w:r w:rsidRPr="00864B83">
        <w:rPr>
          <w:rFonts w:ascii="Verdana" w:hAnsi="Verdana" w:cs="Verdana"/>
          <w:lang w:val="en-US"/>
        </w:rPr>
        <w:tab/>
      </w:r>
      <w:proofErr w:type="gramStart"/>
      <w:r w:rsidRPr="00864B83">
        <w:rPr>
          <w:rFonts w:ascii="Verdana" w:hAnsi="Verdana" w:cs="Verdana"/>
          <w:lang w:val="en-US"/>
        </w:rPr>
        <w:t>a</w:t>
      </w:r>
      <w:proofErr w:type="gramEnd"/>
      <w:r w:rsidRPr="00864B83">
        <w:rPr>
          <w:rFonts w:ascii="Verdana" w:hAnsi="Verdana" w:cs="Verdana"/>
          <w:lang w:val="en-US"/>
        </w:rPr>
        <w:t xml:space="preserve"> person who is aged at least 16 but is under 25 and is wholly or substantially dependent on the senator or member; and</w:t>
      </w:r>
    </w:p>
    <w:p w:rsidR="00A03C5F" w:rsidRPr="00864B83" w:rsidRDefault="00A03C5F" w:rsidP="00A03C5F">
      <w:pPr>
        <w:autoSpaceDE w:val="0"/>
        <w:autoSpaceDN w:val="0"/>
        <w:adjustRightInd w:val="0"/>
        <w:spacing w:after="240" w:line="320" w:lineRule="exact"/>
        <w:ind w:left="1418" w:hanging="567"/>
        <w:rPr>
          <w:rFonts w:ascii="Verdana" w:hAnsi="Verdana" w:cs="Verdana"/>
          <w:lang w:val="en-US"/>
        </w:rPr>
      </w:pPr>
      <w:r w:rsidRPr="00864B83">
        <w:rPr>
          <w:rFonts w:ascii="Verdana" w:hAnsi="Verdana" w:cs="Verdana"/>
          <w:lang w:val="en-US"/>
        </w:rPr>
        <w:t>(c)</w:t>
      </w:r>
      <w:r w:rsidRPr="00864B83">
        <w:rPr>
          <w:rFonts w:ascii="Verdana" w:hAnsi="Verdana" w:cs="Verdana"/>
          <w:lang w:val="en-US"/>
        </w:rPr>
        <w:tab/>
      </w:r>
      <w:proofErr w:type="gramStart"/>
      <w:r w:rsidRPr="00864B83">
        <w:rPr>
          <w:rFonts w:ascii="Verdana" w:hAnsi="Verdana" w:cs="Verdana"/>
          <w:lang w:val="en-US"/>
        </w:rPr>
        <w:t>is</w:t>
      </w:r>
      <w:proofErr w:type="gramEnd"/>
      <w:r w:rsidRPr="00864B83">
        <w:rPr>
          <w:rFonts w:ascii="Verdana" w:hAnsi="Verdana" w:cs="Verdana"/>
          <w:lang w:val="en-US"/>
        </w:rPr>
        <w:t xml:space="preserve"> not a person who is otherwise receiving the entitlements of a nominee.</w:t>
      </w:r>
    </w:p>
    <w:p w:rsidR="00A03C5F" w:rsidRPr="00864B83" w:rsidRDefault="00844C79" w:rsidP="00A03C5F">
      <w:pPr>
        <w:autoSpaceDE w:val="0"/>
        <w:autoSpaceDN w:val="0"/>
        <w:adjustRightInd w:val="0"/>
        <w:spacing w:after="240" w:line="320" w:lineRule="exact"/>
        <w:ind w:left="851" w:hanging="851"/>
        <w:rPr>
          <w:rFonts w:ascii="Verdana" w:hAnsi="Verdana" w:cs="Verdana"/>
          <w:lang w:val="en-US"/>
        </w:rPr>
      </w:pPr>
      <w:r w:rsidRPr="00864B83">
        <w:rPr>
          <w:rFonts w:ascii="Verdana" w:hAnsi="Verdana" w:cs="Verdana"/>
          <w:b/>
          <w:bCs/>
          <w:lang w:val="en-US"/>
        </w:rPr>
        <w:tab/>
      </w:r>
      <w:r w:rsidR="00A03C5F" w:rsidRPr="00864B83">
        <w:rPr>
          <w:rFonts w:ascii="Verdana" w:hAnsi="Verdana" w:cs="Verdana"/>
          <w:b/>
          <w:bCs/>
          <w:lang w:val="en-US"/>
        </w:rPr>
        <w:t>‘</w:t>
      </w:r>
      <w:proofErr w:type="gramStart"/>
      <w:r w:rsidR="00A03C5F" w:rsidRPr="00864B83">
        <w:rPr>
          <w:rFonts w:ascii="Verdana" w:hAnsi="Verdana" w:cs="Verdana"/>
          <w:b/>
          <w:bCs/>
          <w:lang w:val="en-US"/>
        </w:rPr>
        <w:t>designated</w:t>
      </w:r>
      <w:proofErr w:type="gramEnd"/>
      <w:r w:rsidR="00A03C5F" w:rsidRPr="00864B83">
        <w:rPr>
          <w:rFonts w:ascii="Verdana" w:hAnsi="Verdana" w:cs="Verdana"/>
          <w:b/>
          <w:bCs/>
          <w:lang w:val="en-US"/>
        </w:rPr>
        <w:t xml:space="preserve"> person’ </w:t>
      </w:r>
      <w:r w:rsidR="00A03C5F" w:rsidRPr="00864B83">
        <w:rPr>
          <w:rFonts w:ascii="Verdana" w:hAnsi="Verdana" w:cs="Verdana"/>
          <w:lang w:val="en-US"/>
        </w:rPr>
        <w:t xml:space="preserve">means a person or persons (not being a dependent child, spouse or nominee or a member of the staff of the </w:t>
      </w:r>
      <w:r w:rsidRPr="00864B83">
        <w:rPr>
          <w:rFonts w:ascii="Verdana" w:hAnsi="Verdana" w:cs="Verdana"/>
          <w:lang w:val="en-US"/>
        </w:rPr>
        <w:t>senator or member</w:t>
      </w:r>
      <w:r w:rsidR="00A03C5F" w:rsidRPr="00864B83">
        <w:rPr>
          <w:rFonts w:ascii="Verdana" w:hAnsi="Verdana" w:cs="Verdana"/>
          <w:lang w:val="en-US"/>
        </w:rPr>
        <w:t xml:space="preserve">) nominated by the </w:t>
      </w:r>
      <w:r w:rsidRPr="00864B83">
        <w:rPr>
          <w:rFonts w:ascii="Verdana" w:hAnsi="Verdana" w:cs="Verdana"/>
          <w:lang w:val="en-US"/>
        </w:rPr>
        <w:t>senator or member</w:t>
      </w:r>
      <w:r w:rsidR="00A03C5F" w:rsidRPr="00864B83">
        <w:rPr>
          <w:rFonts w:ascii="Verdana" w:hAnsi="Verdana" w:cs="Verdana"/>
          <w:lang w:val="en-US"/>
        </w:rPr>
        <w:t xml:space="preserve"> who:</w:t>
      </w:r>
    </w:p>
    <w:p w:rsidR="00A03C5F" w:rsidRPr="00864B83" w:rsidRDefault="00A03C5F" w:rsidP="00844C79">
      <w:pPr>
        <w:numPr>
          <w:ilvl w:val="0"/>
          <w:numId w:val="19"/>
        </w:numPr>
        <w:tabs>
          <w:tab w:val="clear" w:pos="360"/>
        </w:tabs>
        <w:autoSpaceDE w:val="0"/>
        <w:autoSpaceDN w:val="0"/>
        <w:adjustRightInd w:val="0"/>
        <w:spacing w:after="240" w:line="320" w:lineRule="exact"/>
        <w:ind w:left="1418" w:hanging="567"/>
        <w:rPr>
          <w:rFonts w:ascii="Verdana" w:hAnsi="Verdana" w:cs="Verdana"/>
          <w:lang w:val="en-US"/>
        </w:rPr>
      </w:pPr>
      <w:r w:rsidRPr="00864B83">
        <w:rPr>
          <w:rFonts w:ascii="Verdana" w:hAnsi="Verdana" w:cs="Verdana"/>
          <w:lang w:val="en-US"/>
        </w:rPr>
        <w:t xml:space="preserve">is substantially dependent on the </w:t>
      </w:r>
      <w:r w:rsidR="00844C79" w:rsidRPr="00864B83">
        <w:rPr>
          <w:rFonts w:ascii="Verdana" w:hAnsi="Verdana" w:cs="Verdana"/>
          <w:lang w:val="en-US"/>
        </w:rPr>
        <w:t>senator or member</w:t>
      </w:r>
      <w:r w:rsidRPr="00864B83">
        <w:rPr>
          <w:rFonts w:ascii="Verdana" w:hAnsi="Verdana" w:cs="Verdana"/>
          <w:lang w:val="en-US"/>
        </w:rPr>
        <w:t>; or</w:t>
      </w:r>
    </w:p>
    <w:p w:rsidR="00A03C5F" w:rsidRPr="00864B83" w:rsidRDefault="00A03C5F" w:rsidP="00844C79">
      <w:pPr>
        <w:numPr>
          <w:ilvl w:val="0"/>
          <w:numId w:val="19"/>
        </w:numPr>
        <w:tabs>
          <w:tab w:val="clear" w:pos="360"/>
        </w:tabs>
        <w:autoSpaceDE w:val="0"/>
        <w:autoSpaceDN w:val="0"/>
        <w:adjustRightInd w:val="0"/>
        <w:spacing w:after="240" w:line="320" w:lineRule="exact"/>
        <w:ind w:left="1418" w:hanging="567"/>
        <w:rPr>
          <w:rFonts w:ascii="Verdana" w:hAnsi="Verdana" w:cs="Verdana"/>
          <w:lang w:val="en-US"/>
        </w:rPr>
      </w:pPr>
      <w:r w:rsidRPr="00864B83">
        <w:rPr>
          <w:rFonts w:ascii="Verdana" w:hAnsi="Verdana" w:cs="Verdana"/>
          <w:lang w:val="en-US"/>
        </w:rPr>
        <w:t>has significant caring responsibilities for:</w:t>
      </w:r>
    </w:p>
    <w:p w:rsidR="00A03C5F" w:rsidRPr="00864B83" w:rsidRDefault="00A03C5F" w:rsidP="00844C79">
      <w:pPr>
        <w:autoSpaceDE w:val="0"/>
        <w:autoSpaceDN w:val="0"/>
        <w:adjustRightInd w:val="0"/>
        <w:spacing w:after="240" w:line="320" w:lineRule="exact"/>
        <w:ind w:left="1985" w:hanging="567"/>
        <w:rPr>
          <w:rFonts w:ascii="Verdana" w:hAnsi="Verdana" w:cs="Verdana"/>
          <w:lang w:val="en-US"/>
        </w:rPr>
      </w:pPr>
      <w:r w:rsidRPr="00864B83">
        <w:rPr>
          <w:rFonts w:ascii="Verdana" w:hAnsi="Verdana" w:cs="Verdana"/>
          <w:lang w:val="en-US"/>
        </w:rPr>
        <w:t>(i)</w:t>
      </w:r>
      <w:r w:rsidRPr="00864B83">
        <w:rPr>
          <w:rFonts w:ascii="Verdana" w:hAnsi="Verdana" w:cs="Verdana"/>
          <w:lang w:val="en-US"/>
        </w:rPr>
        <w:tab/>
      </w:r>
      <w:proofErr w:type="gramStart"/>
      <w:r w:rsidRPr="00864B83">
        <w:rPr>
          <w:rFonts w:ascii="Verdana" w:hAnsi="Verdana" w:cs="Verdana"/>
          <w:lang w:val="en-US"/>
        </w:rPr>
        <w:t>a</w:t>
      </w:r>
      <w:proofErr w:type="gramEnd"/>
      <w:r w:rsidRPr="00864B83">
        <w:rPr>
          <w:rFonts w:ascii="Verdana" w:hAnsi="Verdana" w:cs="Verdana"/>
          <w:lang w:val="en-US"/>
        </w:rPr>
        <w:t xml:space="preserve"> person substantially dependent on the </w:t>
      </w:r>
      <w:r w:rsidR="00844C79" w:rsidRPr="00864B83">
        <w:rPr>
          <w:rFonts w:ascii="Verdana" w:hAnsi="Verdana" w:cs="Verdana"/>
          <w:lang w:val="en-US"/>
        </w:rPr>
        <w:t>senator or member</w:t>
      </w:r>
      <w:r w:rsidRPr="00864B83">
        <w:rPr>
          <w:rFonts w:ascii="Verdana" w:hAnsi="Verdana" w:cs="Verdana"/>
          <w:lang w:val="en-US"/>
        </w:rPr>
        <w:t>; or</w:t>
      </w:r>
    </w:p>
    <w:p w:rsidR="00A03C5F" w:rsidRPr="00864B83" w:rsidRDefault="00A03C5F" w:rsidP="00844C79">
      <w:pPr>
        <w:autoSpaceDE w:val="0"/>
        <w:autoSpaceDN w:val="0"/>
        <w:adjustRightInd w:val="0"/>
        <w:spacing w:after="240" w:line="320" w:lineRule="exact"/>
        <w:ind w:left="1985" w:hanging="567"/>
        <w:rPr>
          <w:rFonts w:ascii="Verdana" w:hAnsi="Verdana" w:cs="Verdana"/>
          <w:lang w:val="en-US"/>
        </w:rPr>
      </w:pPr>
      <w:r w:rsidRPr="00864B83">
        <w:rPr>
          <w:rFonts w:ascii="Verdana" w:hAnsi="Verdana" w:cs="Verdana"/>
          <w:lang w:val="en-US"/>
        </w:rPr>
        <w:t>(ii)</w:t>
      </w:r>
      <w:r w:rsidRPr="00864B83">
        <w:rPr>
          <w:rFonts w:ascii="Verdana" w:hAnsi="Verdana" w:cs="Verdana"/>
          <w:lang w:val="en-US"/>
        </w:rPr>
        <w:tab/>
      </w:r>
      <w:proofErr w:type="gramStart"/>
      <w:r w:rsidRPr="00864B83">
        <w:rPr>
          <w:rFonts w:ascii="Verdana" w:hAnsi="Verdana" w:cs="Verdana"/>
          <w:lang w:val="en-US"/>
        </w:rPr>
        <w:t>the</w:t>
      </w:r>
      <w:proofErr w:type="gramEnd"/>
      <w:r w:rsidRPr="00864B83">
        <w:rPr>
          <w:rFonts w:ascii="Verdana" w:hAnsi="Verdana" w:cs="Verdana"/>
          <w:lang w:val="en-US"/>
        </w:rPr>
        <w:t xml:space="preserve"> </w:t>
      </w:r>
      <w:r w:rsidR="00844C79" w:rsidRPr="00864B83">
        <w:rPr>
          <w:rFonts w:ascii="Verdana" w:hAnsi="Verdana" w:cs="Verdana"/>
          <w:lang w:val="en-US"/>
        </w:rPr>
        <w:t>senator’s or member</w:t>
      </w:r>
      <w:r w:rsidR="00EB3C94" w:rsidRPr="00864B83">
        <w:rPr>
          <w:rFonts w:ascii="Verdana" w:hAnsi="Verdana" w:cs="Verdana"/>
          <w:lang w:val="en-US"/>
        </w:rPr>
        <w:t>’</w:t>
      </w:r>
      <w:r w:rsidRPr="00864B83">
        <w:rPr>
          <w:rFonts w:ascii="Verdana" w:hAnsi="Verdana" w:cs="Verdana"/>
          <w:lang w:val="en-US"/>
        </w:rPr>
        <w:t>s spouse, nominee, or dependent child; or</w:t>
      </w:r>
    </w:p>
    <w:p w:rsidR="00A03C5F" w:rsidRPr="00864B83" w:rsidRDefault="00A03C5F" w:rsidP="00844C79">
      <w:pPr>
        <w:numPr>
          <w:ilvl w:val="0"/>
          <w:numId w:val="19"/>
        </w:numPr>
        <w:tabs>
          <w:tab w:val="clear" w:pos="360"/>
        </w:tabs>
        <w:autoSpaceDE w:val="0"/>
        <w:autoSpaceDN w:val="0"/>
        <w:adjustRightInd w:val="0"/>
        <w:spacing w:after="240" w:line="320" w:lineRule="exact"/>
        <w:ind w:left="1418" w:hanging="567"/>
        <w:rPr>
          <w:rFonts w:ascii="Verdana" w:hAnsi="Verdana" w:cs="Verdana"/>
          <w:lang w:val="en-US"/>
        </w:rPr>
      </w:pPr>
      <w:proofErr w:type="gramStart"/>
      <w:r w:rsidRPr="00864B83">
        <w:rPr>
          <w:rFonts w:ascii="Verdana" w:hAnsi="Verdana" w:cs="Verdana"/>
          <w:lang w:val="en-US"/>
        </w:rPr>
        <w:t>is</w:t>
      </w:r>
      <w:proofErr w:type="gramEnd"/>
      <w:r w:rsidRPr="00864B83">
        <w:rPr>
          <w:rFonts w:ascii="Verdana" w:hAnsi="Verdana" w:cs="Verdana"/>
          <w:lang w:val="en-US"/>
        </w:rPr>
        <w:t xml:space="preserve"> any other member of the </w:t>
      </w:r>
      <w:r w:rsidR="00844C79" w:rsidRPr="00864B83">
        <w:rPr>
          <w:rFonts w:ascii="Verdana" w:hAnsi="Verdana" w:cs="Verdana"/>
          <w:lang w:val="en-US"/>
        </w:rPr>
        <w:t>senator’s or member</w:t>
      </w:r>
      <w:r w:rsidRPr="00864B83">
        <w:rPr>
          <w:rFonts w:ascii="Verdana" w:hAnsi="Verdana" w:cs="Verdana"/>
          <w:lang w:val="en-US"/>
        </w:rPr>
        <w:t>’s family.</w:t>
      </w:r>
    </w:p>
    <w:p w:rsidR="00844C79" w:rsidRPr="00864B83" w:rsidRDefault="00844C79" w:rsidP="00A03C5F">
      <w:pPr>
        <w:autoSpaceDE w:val="0"/>
        <w:autoSpaceDN w:val="0"/>
        <w:adjustRightInd w:val="0"/>
        <w:spacing w:after="240" w:line="320" w:lineRule="exact"/>
        <w:ind w:left="851" w:hanging="851"/>
        <w:rPr>
          <w:rFonts w:ascii="Verdana" w:hAnsi="Verdana" w:cs="Verdana"/>
          <w:bCs/>
        </w:rPr>
      </w:pPr>
      <w:r w:rsidRPr="00864B83">
        <w:rPr>
          <w:rFonts w:ascii="Verdana" w:hAnsi="Verdana" w:cs="Verdana"/>
          <w:b/>
          <w:bCs/>
        </w:rPr>
        <w:tab/>
      </w:r>
      <w:r w:rsidR="00EB3C94" w:rsidRPr="00864B83">
        <w:rPr>
          <w:rFonts w:ascii="Verdana" w:hAnsi="Verdana" w:cs="Verdana"/>
          <w:b/>
          <w:bCs/>
        </w:rPr>
        <w:t>‘</w:t>
      </w:r>
      <w:proofErr w:type="gramStart"/>
      <w:r w:rsidR="00A03C5F" w:rsidRPr="00864B83">
        <w:rPr>
          <w:rFonts w:ascii="Verdana" w:hAnsi="Verdana" w:cs="Verdana"/>
          <w:b/>
          <w:bCs/>
        </w:rPr>
        <w:t>home</w:t>
      </w:r>
      <w:proofErr w:type="gramEnd"/>
      <w:r w:rsidR="00A03C5F" w:rsidRPr="00864B83">
        <w:rPr>
          <w:rFonts w:ascii="Verdana" w:hAnsi="Verdana" w:cs="Verdana"/>
          <w:b/>
          <w:bCs/>
        </w:rPr>
        <w:t xml:space="preserve"> base</w:t>
      </w:r>
      <w:r w:rsidR="00EB3C94" w:rsidRPr="00864B83">
        <w:rPr>
          <w:rFonts w:ascii="Verdana" w:hAnsi="Verdana" w:cs="Verdana"/>
          <w:b/>
          <w:bCs/>
        </w:rPr>
        <w:t>’</w:t>
      </w:r>
      <w:r w:rsidR="00A03C5F" w:rsidRPr="00864B83">
        <w:rPr>
          <w:rFonts w:ascii="Verdana" w:hAnsi="Verdana" w:cs="Verdana"/>
        </w:rPr>
        <w:t xml:space="preserve"> means the principal place of residence of a </w:t>
      </w:r>
      <w:r w:rsidRPr="00864B83">
        <w:rPr>
          <w:rFonts w:ascii="Verdana" w:hAnsi="Verdana" w:cs="Verdana"/>
          <w:lang w:val="en-US"/>
        </w:rPr>
        <w:t>senator or member</w:t>
      </w:r>
      <w:r w:rsidR="00A03C5F" w:rsidRPr="00864B83">
        <w:rPr>
          <w:rFonts w:ascii="Verdana" w:hAnsi="Verdana" w:cs="Verdana"/>
          <w:b/>
          <w:lang w:val="en-US"/>
        </w:rPr>
        <w:t xml:space="preserve"> </w:t>
      </w:r>
      <w:r w:rsidR="00A03C5F" w:rsidRPr="00864B83">
        <w:rPr>
          <w:rFonts w:ascii="Verdana" w:hAnsi="Verdana" w:cs="Verdana"/>
        </w:rPr>
        <w:t xml:space="preserve">as nominated from time to time to the Special Minister of State. </w:t>
      </w:r>
      <w:r w:rsidR="00A03C5F" w:rsidRPr="00864B83">
        <w:rPr>
          <w:rFonts w:ascii="Verdana" w:hAnsi="Verdana" w:cs="Verdana"/>
          <w:bCs/>
        </w:rPr>
        <w:t xml:space="preserve"> </w:t>
      </w:r>
    </w:p>
    <w:p w:rsidR="00A03C5F" w:rsidRPr="00864B83" w:rsidRDefault="00844C79" w:rsidP="00A03C5F">
      <w:pPr>
        <w:autoSpaceDE w:val="0"/>
        <w:autoSpaceDN w:val="0"/>
        <w:adjustRightInd w:val="0"/>
        <w:spacing w:after="240" w:line="320" w:lineRule="exact"/>
        <w:ind w:left="851" w:hanging="851"/>
        <w:rPr>
          <w:rFonts w:ascii="Verdana" w:hAnsi="Verdana" w:cs="Verdana"/>
          <w:lang w:val="en-US"/>
        </w:rPr>
      </w:pPr>
      <w:r w:rsidRPr="00864B83">
        <w:rPr>
          <w:rFonts w:ascii="Verdana" w:hAnsi="Verdana" w:cs="Verdana"/>
          <w:b/>
          <w:bCs/>
        </w:rPr>
        <w:tab/>
      </w:r>
      <w:r w:rsidR="00A03C5F" w:rsidRPr="00864B83">
        <w:rPr>
          <w:rFonts w:ascii="Verdana" w:hAnsi="Verdana" w:cs="Verdana"/>
          <w:lang w:val="en-US"/>
        </w:rPr>
        <w:t>‘</w:t>
      </w:r>
      <w:proofErr w:type="gramStart"/>
      <w:r w:rsidR="00A03C5F" w:rsidRPr="00864B83">
        <w:rPr>
          <w:rFonts w:ascii="Verdana" w:hAnsi="Verdana" w:cs="Verdana"/>
          <w:b/>
          <w:lang w:val="en-US"/>
        </w:rPr>
        <w:t>inter-state</w:t>
      </w:r>
      <w:proofErr w:type="gramEnd"/>
      <w:r w:rsidR="00A03C5F" w:rsidRPr="00864B83">
        <w:rPr>
          <w:rFonts w:ascii="Verdana" w:hAnsi="Verdana" w:cs="Verdana"/>
          <w:b/>
          <w:lang w:val="en-US"/>
        </w:rPr>
        <w:t xml:space="preserve"> trip</w:t>
      </w:r>
      <w:r w:rsidR="00A03C5F" w:rsidRPr="00864B83">
        <w:rPr>
          <w:rFonts w:ascii="Verdana" w:hAnsi="Verdana" w:cs="Verdana"/>
          <w:lang w:val="en-US"/>
        </w:rPr>
        <w:t xml:space="preserve">’ means a trip: </w:t>
      </w:r>
    </w:p>
    <w:p w:rsidR="00A03C5F" w:rsidRPr="00864B83" w:rsidRDefault="00A03C5F" w:rsidP="00844C79">
      <w:pPr>
        <w:autoSpaceDE w:val="0"/>
        <w:autoSpaceDN w:val="0"/>
        <w:adjustRightInd w:val="0"/>
        <w:spacing w:after="240" w:line="320" w:lineRule="exact"/>
        <w:ind w:left="1418" w:hanging="567"/>
        <w:rPr>
          <w:rFonts w:ascii="Verdana" w:hAnsi="Verdana" w:cs="Verdana"/>
          <w:lang w:val="en-US"/>
        </w:rPr>
      </w:pPr>
      <w:r w:rsidRPr="00864B83">
        <w:rPr>
          <w:rFonts w:ascii="Verdana" w:hAnsi="Verdana" w:cs="Verdana"/>
          <w:lang w:val="en-US"/>
        </w:rPr>
        <w:t>(a)</w:t>
      </w:r>
      <w:r w:rsidRPr="00864B83">
        <w:rPr>
          <w:rFonts w:ascii="Verdana" w:hAnsi="Verdana" w:cs="Verdana"/>
          <w:lang w:val="en-US"/>
        </w:rPr>
        <w:tab/>
      </w:r>
      <w:proofErr w:type="gramStart"/>
      <w:r w:rsidRPr="00864B83">
        <w:rPr>
          <w:rFonts w:ascii="Verdana" w:hAnsi="Verdana" w:cs="Verdana"/>
          <w:lang w:val="en-US"/>
        </w:rPr>
        <w:t>from</w:t>
      </w:r>
      <w:proofErr w:type="gramEnd"/>
      <w:r w:rsidRPr="00864B83">
        <w:rPr>
          <w:rFonts w:ascii="Verdana" w:hAnsi="Verdana" w:cs="Verdana"/>
          <w:lang w:val="en-US"/>
        </w:rPr>
        <w:t xml:space="preserve"> one state to another state or territory; or</w:t>
      </w:r>
    </w:p>
    <w:p w:rsidR="00A03C5F" w:rsidRPr="00864B83" w:rsidRDefault="00A03C5F" w:rsidP="00844C79">
      <w:pPr>
        <w:autoSpaceDE w:val="0"/>
        <w:autoSpaceDN w:val="0"/>
        <w:adjustRightInd w:val="0"/>
        <w:spacing w:after="240" w:line="320" w:lineRule="exact"/>
        <w:ind w:left="1418" w:hanging="567"/>
        <w:rPr>
          <w:rFonts w:ascii="Verdana" w:hAnsi="Verdana" w:cs="Verdana"/>
          <w:lang w:val="en-US"/>
        </w:rPr>
      </w:pPr>
      <w:r w:rsidRPr="00864B83">
        <w:rPr>
          <w:rFonts w:ascii="Verdana" w:hAnsi="Verdana" w:cs="Verdana"/>
          <w:lang w:val="en-US"/>
        </w:rPr>
        <w:t>(b)</w:t>
      </w:r>
      <w:r w:rsidRPr="00864B83">
        <w:rPr>
          <w:rFonts w:ascii="Verdana" w:hAnsi="Verdana" w:cs="Verdana"/>
          <w:lang w:val="en-US"/>
        </w:rPr>
        <w:tab/>
      </w:r>
      <w:proofErr w:type="gramStart"/>
      <w:r w:rsidRPr="00864B83">
        <w:rPr>
          <w:rFonts w:ascii="Verdana" w:hAnsi="Verdana" w:cs="Verdana"/>
          <w:lang w:val="en-US"/>
        </w:rPr>
        <w:t>from</w:t>
      </w:r>
      <w:proofErr w:type="gramEnd"/>
      <w:r w:rsidRPr="00864B83">
        <w:rPr>
          <w:rFonts w:ascii="Verdana" w:hAnsi="Verdana" w:cs="Verdana"/>
          <w:lang w:val="en-US"/>
        </w:rPr>
        <w:t xml:space="preserve"> a territory to a state or territory; or</w:t>
      </w:r>
    </w:p>
    <w:p w:rsidR="00A03C5F" w:rsidRPr="00864B83" w:rsidRDefault="00A03C5F" w:rsidP="00844C79">
      <w:pPr>
        <w:autoSpaceDE w:val="0"/>
        <w:autoSpaceDN w:val="0"/>
        <w:adjustRightInd w:val="0"/>
        <w:spacing w:after="240" w:line="320" w:lineRule="exact"/>
        <w:ind w:left="1418" w:hanging="567"/>
        <w:rPr>
          <w:rFonts w:ascii="Verdana" w:hAnsi="Verdana" w:cs="Verdana"/>
          <w:lang w:val="en-US"/>
        </w:rPr>
      </w:pPr>
      <w:r w:rsidRPr="00864B83">
        <w:rPr>
          <w:rFonts w:ascii="Verdana" w:hAnsi="Verdana" w:cs="Verdana"/>
          <w:lang w:val="en-US"/>
        </w:rPr>
        <w:lastRenderedPageBreak/>
        <w:t>(c)</w:t>
      </w:r>
      <w:r w:rsidRPr="00864B83">
        <w:rPr>
          <w:rFonts w:ascii="Verdana" w:hAnsi="Verdana" w:cs="Verdana"/>
          <w:lang w:val="en-US"/>
        </w:rPr>
        <w:tab/>
        <w:t xml:space="preserve">from a territory or state to an external territory when travel is to accompany or join a </w:t>
      </w:r>
      <w:r w:rsidR="00844C79" w:rsidRPr="00864B83">
        <w:rPr>
          <w:rFonts w:ascii="Verdana" w:hAnsi="Verdana" w:cs="Verdana"/>
          <w:lang w:val="en-US"/>
        </w:rPr>
        <w:t>senator or member</w:t>
      </w:r>
      <w:r w:rsidRPr="00864B83">
        <w:rPr>
          <w:rFonts w:ascii="Verdana" w:hAnsi="Verdana" w:cs="Verdana"/>
          <w:lang w:val="en-US"/>
        </w:rPr>
        <w:t xml:space="preserve"> travelling under clauses </w:t>
      </w:r>
      <w:r w:rsidR="00813D91" w:rsidRPr="00864B83">
        <w:rPr>
          <w:rFonts w:ascii="Verdana" w:hAnsi="Verdana" w:cs="Verdana"/>
          <w:lang w:val="en-US"/>
        </w:rPr>
        <w:t>3</w:t>
      </w:r>
      <w:r w:rsidRPr="00864B83">
        <w:rPr>
          <w:rFonts w:ascii="Verdana" w:hAnsi="Verdana" w:cs="Verdana"/>
          <w:lang w:val="en-US"/>
        </w:rPr>
        <w:t xml:space="preserve">.5(c), </w:t>
      </w:r>
      <w:r w:rsidR="00813D91" w:rsidRPr="00864B83">
        <w:rPr>
          <w:rFonts w:ascii="Verdana" w:hAnsi="Verdana" w:cs="Verdana"/>
          <w:lang w:val="en-US"/>
        </w:rPr>
        <w:t>3</w:t>
      </w:r>
      <w:r w:rsidR="00CC7FB4" w:rsidRPr="00864B83">
        <w:rPr>
          <w:rFonts w:ascii="Verdana" w:hAnsi="Verdana" w:cs="Verdana"/>
          <w:lang w:val="en-US"/>
        </w:rPr>
        <w:t>.5</w:t>
      </w:r>
      <w:r w:rsidRPr="00864B83">
        <w:rPr>
          <w:rFonts w:ascii="Verdana" w:hAnsi="Verdana" w:cs="Verdana"/>
          <w:lang w:val="en-US"/>
        </w:rPr>
        <w:t xml:space="preserve">(d) and </w:t>
      </w:r>
      <w:r w:rsidR="00813D91" w:rsidRPr="00864B83">
        <w:rPr>
          <w:rFonts w:ascii="Verdana" w:hAnsi="Verdana" w:cs="Verdana"/>
          <w:lang w:val="en-US"/>
        </w:rPr>
        <w:t>3</w:t>
      </w:r>
      <w:r w:rsidRPr="00864B83">
        <w:rPr>
          <w:rFonts w:ascii="Verdana" w:hAnsi="Verdana" w:cs="Verdana"/>
          <w:lang w:val="en-US"/>
        </w:rPr>
        <w:t xml:space="preserve">.5(e), except if the external territory forms part of the </w:t>
      </w:r>
      <w:r w:rsidR="00844C79" w:rsidRPr="00864B83">
        <w:rPr>
          <w:rFonts w:ascii="Verdana" w:hAnsi="Verdana" w:cs="Verdana"/>
          <w:lang w:val="en-US"/>
        </w:rPr>
        <w:t>senator’s or member</w:t>
      </w:r>
      <w:r w:rsidRPr="00864B83">
        <w:rPr>
          <w:rFonts w:ascii="Verdana" w:hAnsi="Verdana" w:cs="Verdana"/>
          <w:lang w:val="en-US"/>
        </w:rPr>
        <w:t>’s electorate.</w:t>
      </w:r>
    </w:p>
    <w:p w:rsidR="00A03C5F" w:rsidRPr="00864B83" w:rsidRDefault="00844C79" w:rsidP="00A03C5F">
      <w:pPr>
        <w:autoSpaceDE w:val="0"/>
        <w:autoSpaceDN w:val="0"/>
        <w:adjustRightInd w:val="0"/>
        <w:spacing w:after="240" w:line="320" w:lineRule="exact"/>
        <w:ind w:left="851" w:hanging="851"/>
        <w:rPr>
          <w:rFonts w:ascii="Verdana" w:hAnsi="Verdana" w:cs="Verdana"/>
          <w:lang w:val="en-US"/>
        </w:rPr>
      </w:pPr>
      <w:r w:rsidRPr="00864B83">
        <w:rPr>
          <w:rFonts w:ascii="Verdana" w:hAnsi="Verdana" w:cs="Verdana"/>
          <w:lang w:val="en-US"/>
        </w:rPr>
        <w:tab/>
      </w:r>
      <w:r w:rsidR="00A03C5F" w:rsidRPr="008F09BC">
        <w:rPr>
          <w:rFonts w:ascii="Verdana" w:hAnsi="Verdana" w:cs="Verdana"/>
          <w:lang w:val="en-US"/>
        </w:rPr>
        <w:t>‘</w:t>
      </w:r>
      <w:proofErr w:type="gramStart"/>
      <w:r w:rsidR="00A03C5F" w:rsidRPr="008F09BC">
        <w:rPr>
          <w:rFonts w:ascii="Verdana" w:hAnsi="Verdana" w:cs="Verdana"/>
          <w:b/>
          <w:bCs/>
          <w:lang w:val="en-US"/>
        </w:rPr>
        <w:t>join</w:t>
      </w:r>
      <w:proofErr w:type="gramEnd"/>
      <w:r w:rsidR="00A03C5F" w:rsidRPr="008F09BC">
        <w:rPr>
          <w:rFonts w:ascii="Verdana" w:hAnsi="Verdana" w:cs="Verdana"/>
          <w:lang w:val="en-US"/>
        </w:rPr>
        <w:t xml:space="preserve">’ means to travel to meet a </w:t>
      </w:r>
      <w:r w:rsidRPr="008F09BC">
        <w:rPr>
          <w:rFonts w:ascii="Verdana" w:hAnsi="Verdana" w:cs="Verdana"/>
          <w:lang w:val="en-US"/>
        </w:rPr>
        <w:t>senator or member</w:t>
      </w:r>
      <w:r w:rsidR="00A03C5F" w:rsidRPr="008F09BC">
        <w:rPr>
          <w:rFonts w:ascii="Verdana" w:hAnsi="Verdana" w:cs="Verdana"/>
          <w:lang w:val="en-US"/>
        </w:rPr>
        <w:t xml:space="preserve"> for a period of at least 3 </w:t>
      </w:r>
      <w:r w:rsidR="00D6239E" w:rsidRPr="008F09BC">
        <w:rPr>
          <w:rFonts w:ascii="Verdana" w:hAnsi="Verdana" w:cs="Verdana"/>
          <w:lang w:val="en-US"/>
        </w:rPr>
        <w:t>h</w:t>
      </w:r>
      <w:r w:rsidR="00A03C5F" w:rsidRPr="008F09BC">
        <w:rPr>
          <w:rFonts w:ascii="Verdana" w:hAnsi="Verdana" w:cs="Verdana"/>
          <w:lang w:val="en-US"/>
        </w:rPr>
        <w:t>ours</w:t>
      </w:r>
      <w:r w:rsidR="00A96463">
        <w:rPr>
          <w:rFonts w:ascii="Verdana" w:hAnsi="Verdana" w:cs="Verdana"/>
          <w:lang w:val="en-US"/>
        </w:rPr>
        <w:t>.</w:t>
      </w:r>
    </w:p>
    <w:p w:rsidR="00A03C5F" w:rsidRDefault="00844C79" w:rsidP="00A03C5F">
      <w:pPr>
        <w:autoSpaceDE w:val="0"/>
        <w:autoSpaceDN w:val="0"/>
        <w:adjustRightInd w:val="0"/>
        <w:spacing w:after="240" w:line="320" w:lineRule="exact"/>
        <w:ind w:left="851" w:hanging="851"/>
        <w:rPr>
          <w:rFonts w:ascii="Verdana" w:hAnsi="Verdana" w:cs="Verdana"/>
          <w:lang w:val="en-US"/>
        </w:rPr>
      </w:pPr>
      <w:r w:rsidRPr="00864B83">
        <w:rPr>
          <w:rFonts w:ascii="Verdana" w:hAnsi="Verdana" w:cs="Verdana"/>
          <w:lang w:val="en-US"/>
        </w:rPr>
        <w:tab/>
      </w:r>
      <w:r w:rsidR="00A03C5F" w:rsidRPr="00864B83">
        <w:rPr>
          <w:rFonts w:ascii="Verdana" w:hAnsi="Verdana" w:cs="Verdana"/>
          <w:lang w:val="en-US"/>
        </w:rPr>
        <w:t>‘</w:t>
      </w:r>
      <w:proofErr w:type="gramStart"/>
      <w:r w:rsidR="00A03C5F" w:rsidRPr="00864B83">
        <w:rPr>
          <w:rFonts w:ascii="Verdana" w:hAnsi="Verdana" w:cs="Verdana"/>
          <w:b/>
          <w:bCs/>
          <w:lang w:val="en-US"/>
        </w:rPr>
        <w:t>nominee</w:t>
      </w:r>
      <w:proofErr w:type="gramEnd"/>
      <w:r w:rsidR="00A03C5F" w:rsidRPr="00864B83">
        <w:rPr>
          <w:rFonts w:ascii="Verdana" w:hAnsi="Verdana" w:cs="Verdana"/>
          <w:lang w:val="en-US"/>
        </w:rPr>
        <w:t xml:space="preserve">’ means a person nominated by the </w:t>
      </w:r>
      <w:r w:rsidRPr="00864B83">
        <w:rPr>
          <w:rFonts w:ascii="Verdana" w:hAnsi="Verdana" w:cs="Verdana"/>
          <w:lang w:val="en-US"/>
        </w:rPr>
        <w:t>senator or member</w:t>
      </w:r>
      <w:r w:rsidR="00A03C5F" w:rsidRPr="00864B83">
        <w:rPr>
          <w:rFonts w:ascii="Verdana" w:hAnsi="Verdana" w:cs="Verdana"/>
          <w:lang w:val="en-US"/>
        </w:rPr>
        <w:t xml:space="preserve"> and approved at the discretion of the Special Minister of State; a </w:t>
      </w:r>
      <w:r w:rsidRPr="00864B83">
        <w:rPr>
          <w:rFonts w:ascii="Verdana" w:hAnsi="Verdana" w:cs="Verdana"/>
          <w:lang w:val="en-US"/>
        </w:rPr>
        <w:t>senator or member</w:t>
      </w:r>
      <w:r w:rsidR="00A03C5F" w:rsidRPr="00864B83">
        <w:rPr>
          <w:rFonts w:ascii="Verdana" w:hAnsi="Verdana" w:cs="Verdana"/>
          <w:b/>
          <w:lang w:val="en-US"/>
        </w:rPr>
        <w:t xml:space="preserve"> </w:t>
      </w:r>
      <w:r w:rsidR="00A03C5F" w:rsidRPr="00864B83">
        <w:rPr>
          <w:rFonts w:ascii="Verdana" w:hAnsi="Verdana" w:cs="Verdana"/>
          <w:lang w:val="en-US"/>
        </w:rPr>
        <w:t>may only have one nominee at any time.</w:t>
      </w:r>
    </w:p>
    <w:p w:rsidR="00964ED5" w:rsidRDefault="00964ED5" w:rsidP="00A03C5F">
      <w:pPr>
        <w:autoSpaceDE w:val="0"/>
        <w:autoSpaceDN w:val="0"/>
        <w:adjustRightInd w:val="0"/>
        <w:spacing w:after="240" w:line="320" w:lineRule="exact"/>
        <w:ind w:left="851" w:hanging="851"/>
        <w:rPr>
          <w:rFonts w:ascii="Verdana" w:hAnsi="Verdana" w:cs="Verdana"/>
          <w:lang w:val="en-US"/>
        </w:rPr>
      </w:pPr>
      <w:r>
        <w:rPr>
          <w:rFonts w:ascii="Verdana" w:hAnsi="Verdana" w:cs="Verdana"/>
          <w:lang w:val="en-US"/>
        </w:rPr>
        <w:tab/>
        <w:t>‘</w:t>
      </w:r>
      <w:proofErr w:type="gramStart"/>
      <w:r w:rsidRPr="00964ED5">
        <w:rPr>
          <w:rFonts w:ascii="Verdana" w:hAnsi="Verdana" w:cs="Verdana"/>
          <w:b/>
          <w:lang w:val="en-US"/>
        </w:rPr>
        <w:t>sitting</w:t>
      </w:r>
      <w:proofErr w:type="gramEnd"/>
      <w:r w:rsidRPr="00964ED5">
        <w:rPr>
          <w:rFonts w:ascii="Verdana" w:hAnsi="Verdana" w:cs="Verdana"/>
          <w:b/>
          <w:lang w:val="en-US"/>
        </w:rPr>
        <w:t xml:space="preserve"> week</w:t>
      </w:r>
      <w:r w:rsidRPr="00964ED5">
        <w:rPr>
          <w:rFonts w:ascii="Verdana" w:hAnsi="Verdana" w:cs="Verdana"/>
          <w:lang w:val="en-US"/>
        </w:rPr>
        <w:t>’</w:t>
      </w:r>
      <w:r>
        <w:rPr>
          <w:rFonts w:ascii="Verdana" w:hAnsi="Verdana" w:cs="Verdana"/>
          <w:lang w:val="en-US"/>
        </w:rPr>
        <w:t xml:space="preserve"> means</w:t>
      </w:r>
    </w:p>
    <w:p w:rsidR="00964ED5" w:rsidRDefault="00964ED5" w:rsidP="00964ED5">
      <w:pPr>
        <w:pStyle w:val="ListParagraph"/>
        <w:numPr>
          <w:ilvl w:val="0"/>
          <w:numId w:val="31"/>
        </w:numPr>
        <w:autoSpaceDE w:val="0"/>
        <w:autoSpaceDN w:val="0"/>
        <w:adjustRightInd w:val="0"/>
        <w:spacing w:after="240" w:line="320" w:lineRule="exact"/>
        <w:ind w:left="1418" w:hanging="567"/>
        <w:rPr>
          <w:rFonts w:cs="Verdana"/>
          <w:lang w:val="en-US"/>
        </w:rPr>
      </w:pPr>
      <w:r>
        <w:rPr>
          <w:rFonts w:cs="Verdana"/>
          <w:lang w:val="en-US"/>
        </w:rPr>
        <w:t>for a senator, a week in which the Senate is sitting or Senate Estimates hearings take place; and</w:t>
      </w:r>
    </w:p>
    <w:p w:rsidR="00964ED5" w:rsidRPr="00964ED5" w:rsidRDefault="00964ED5" w:rsidP="00964ED5">
      <w:pPr>
        <w:pStyle w:val="ListParagraph"/>
        <w:numPr>
          <w:ilvl w:val="0"/>
          <w:numId w:val="31"/>
        </w:numPr>
        <w:autoSpaceDE w:val="0"/>
        <w:autoSpaceDN w:val="0"/>
        <w:adjustRightInd w:val="0"/>
        <w:spacing w:after="240" w:line="320" w:lineRule="exact"/>
        <w:ind w:left="1418" w:hanging="567"/>
        <w:rPr>
          <w:rFonts w:cs="Verdana"/>
          <w:lang w:val="en-US"/>
        </w:rPr>
      </w:pPr>
      <w:proofErr w:type="gramStart"/>
      <w:r>
        <w:rPr>
          <w:rFonts w:cs="Verdana"/>
          <w:lang w:val="en-US"/>
        </w:rPr>
        <w:t>for</w:t>
      </w:r>
      <w:proofErr w:type="gramEnd"/>
      <w:r>
        <w:rPr>
          <w:rFonts w:cs="Verdana"/>
          <w:lang w:val="en-US"/>
        </w:rPr>
        <w:t xml:space="preserve"> a member, a week in which the House of Representatives is sitting.</w:t>
      </w:r>
    </w:p>
    <w:p w:rsidR="00A03C5F" w:rsidRPr="00864B83" w:rsidRDefault="00A41225" w:rsidP="00A03C5F">
      <w:pPr>
        <w:autoSpaceDE w:val="0"/>
        <w:autoSpaceDN w:val="0"/>
        <w:adjustRightInd w:val="0"/>
        <w:spacing w:after="240" w:line="320" w:lineRule="exact"/>
        <w:ind w:left="851" w:hanging="851"/>
        <w:rPr>
          <w:rFonts w:ascii="Verdana" w:hAnsi="Verdana" w:cs="Verdana"/>
        </w:rPr>
      </w:pPr>
      <w:r w:rsidRPr="00864B83">
        <w:rPr>
          <w:rFonts w:ascii="Verdana" w:hAnsi="Verdana" w:cs="Verdana"/>
          <w:b/>
        </w:rPr>
        <w:tab/>
      </w:r>
      <w:r w:rsidR="00A03C5F" w:rsidRPr="00864B83">
        <w:rPr>
          <w:rFonts w:ascii="Verdana" w:hAnsi="Verdana" w:cs="Verdana"/>
          <w:b/>
        </w:rPr>
        <w:t>‘</w:t>
      </w:r>
      <w:proofErr w:type="gramStart"/>
      <w:r w:rsidR="00A03C5F" w:rsidRPr="00864B83">
        <w:rPr>
          <w:rFonts w:ascii="Verdana" w:hAnsi="Verdana" w:cs="Verdana"/>
          <w:b/>
        </w:rPr>
        <w:t>spouse</w:t>
      </w:r>
      <w:proofErr w:type="gramEnd"/>
      <w:r w:rsidR="00A03C5F" w:rsidRPr="00864B83">
        <w:rPr>
          <w:rFonts w:ascii="Verdana" w:hAnsi="Verdana" w:cs="Verdana"/>
          <w:b/>
        </w:rPr>
        <w:t xml:space="preserve">’ </w:t>
      </w:r>
      <w:r w:rsidR="00A03C5F" w:rsidRPr="00864B83">
        <w:rPr>
          <w:rFonts w:ascii="Verdana" w:hAnsi="Verdana" w:cs="Verdana"/>
        </w:rPr>
        <w:t xml:space="preserve">has the same meaning as spouse in the </w:t>
      </w:r>
      <w:r w:rsidR="00A03C5F" w:rsidRPr="00864B83">
        <w:rPr>
          <w:rFonts w:ascii="Verdana" w:hAnsi="Verdana" w:cs="Verdana"/>
          <w:i/>
        </w:rPr>
        <w:t>Parliamentary Entitlements Act 1990</w:t>
      </w:r>
      <w:r w:rsidR="00A03C5F" w:rsidRPr="00864B83">
        <w:rPr>
          <w:rFonts w:ascii="Verdana" w:hAnsi="Verdana" w:cs="Verdana"/>
        </w:rPr>
        <w:t>.</w:t>
      </w:r>
    </w:p>
    <w:p w:rsidR="00473A66" w:rsidRPr="00864B83" w:rsidRDefault="00A41225" w:rsidP="00A03C5F">
      <w:pPr>
        <w:autoSpaceDE w:val="0"/>
        <w:autoSpaceDN w:val="0"/>
        <w:adjustRightInd w:val="0"/>
        <w:spacing w:after="240" w:line="320" w:lineRule="exact"/>
        <w:ind w:left="851" w:hanging="851"/>
        <w:rPr>
          <w:rFonts w:ascii="Verdana" w:hAnsi="Verdana" w:cs="Verdana"/>
          <w:bCs/>
        </w:rPr>
      </w:pPr>
      <w:r w:rsidRPr="00864B83">
        <w:rPr>
          <w:rFonts w:ascii="Verdana" w:hAnsi="Verdana" w:cs="Verdana"/>
          <w:b/>
          <w:bCs/>
        </w:rPr>
        <w:tab/>
      </w:r>
      <w:r w:rsidR="00A03C5F" w:rsidRPr="00864B83">
        <w:rPr>
          <w:rFonts w:ascii="Verdana" w:hAnsi="Verdana" w:cs="Verdana"/>
          <w:b/>
          <w:bCs/>
        </w:rPr>
        <w:t>‘</w:t>
      </w:r>
      <w:proofErr w:type="gramStart"/>
      <w:r w:rsidRPr="00864B83">
        <w:rPr>
          <w:rFonts w:ascii="Verdana" w:hAnsi="Verdana" w:cs="Verdana"/>
          <w:b/>
          <w:bCs/>
        </w:rPr>
        <w:t>year</w:t>
      </w:r>
      <w:proofErr w:type="gramEnd"/>
      <w:r w:rsidR="00A03C5F" w:rsidRPr="00864B83">
        <w:rPr>
          <w:rFonts w:ascii="Verdana" w:hAnsi="Verdana" w:cs="Verdana"/>
          <w:b/>
          <w:bCs/>
        </w:rPr>
        <w:t xml:space="preserve">’ </w:t>
      </w:r>
      <w:r w:rsidRPr="00864B83">
        <w:rPr>
          <w:rFonts w:ascii="Verdana" w:hAnsi="Verdana" w:cs="Verdana"/>
          <w:bCs/>
        </w:rPr>
        <w:t>means a period commencing 1 July and ending on the following 30 June</w:t>
      </w:r>
      <w:r w:rsidR="00A03C5F" w:rsidRPr="00864B83">
        <w:rPr>
          <w:rFonts w:ascii="Verdana" w:hAnsi="Verdana" w:cs="Verdana"/>
          <w:bCs/>
        </w:rPr>
        <w:t>.</w:t>
      </w:r>
    </w:p>
    <w:p w:rsidR="004506D4" w:rsidRPr="00864B83" w:rsidRDefault="004506D4" w:rsidP="009A4122">
      <w:pPr>
        <w:pStyle w:val="BodyN"/>
        <w:spacing w:after="240" w:line="320" w:lineRule="exact"/>
        <w:ind w:left="851" w:hanging="851"/>
        <w:rPr>
          <w:rFonts w:ascii="Verdana" w:hAnsi="Verdana" w:cs="Verdana"/>
        </w:rPr>
      </w:pPr>
      <w:r w:rsidRPr="00864B83">
        <w:rPr>
          <w:rFonts w:ascii="Verdana" w:hAnsi="Verdana" w:cs="Verdana"/>
          <w:b/>
          <w:lang w:val="en-US"/>
        </w:rPr>
        <w:t>1.</w:t>
      </w:r>
      <w:r w:rsidR="009422C3" w:rsidRPr="00864B83">
        <w:rPr>
          <w:rFonts w:ascii="Verdana" w:hAnsi="Verdana" w:cs="Verdana"/>
          <w:b/>
          <w:lang w:val="en-US"/>
        </w:rPr>
        <w:t>5</w:t>
      </w:r>
      <w:r w:rsidRPr="00864B83">
        <w:rPr>
          <w:rFonts w:ascii="Verdana" w:hAnsi="Verdana" w:cs="Verdana"/>
          <w:lang w:val="en-US"/>
        </w:rPr>
        <w:tab/>
      </w:r>
      <w:r w:rsidRPr="00864B83">
        <w:rPr>
          <w:rFonts w:ascii="Verdana" w:hAnsi="Verdana" w:cs="Verdana"/>
          <w:b/>
          <w:lang w:val="en-US"/>
        </w:rPr>
        <w:t>Scope of references:</w:t>
      </w:r>
      <w:r w:rsidRPr="00864B83">
        <w:rPr>
          <w:rFonts w:ascii="Verdana" w:hAnsi="Verdana" w:cs="Verdana"/>
          <w:lang w:val="en-US"/>
        </w:rPr>
        <w:t xml:space="preserve"> </w:t>
      </w:r>
      <w:r w:rsidRPr="00864B83">
        <w:rPr>
          <w:rFonts w:ascii="Verdana" w:hAnsi="Verdana" w:cs="Verdana"/>
        </w:rPr>
        <w:t>Where the following terms are used in this Determination, it is intended that, unless the contrary intention appears:</w:t>
      </w:r>
    </w:p>
    <w:p w:rsidR="004506D4" w:rsidRPr="00864B83" w:rsidRDefault="004506D4" w:rsidP="009A4122">
      <w:pPr>
        <w:pStyle w:val="BodyN"/>
        <w:spacing w:after="240" w:line="320" w:lineRule="exact"/>
        <w:ind w:left="1418" w:hanging="567"/>
        <w:rPr>
          <w:rFonts w:ascii="Verdana" w:hAnsi="Verdana" w:cs="Verdana"/>
        </w:rPr>
      </w:pPr>
      <w:r w:rsidRPr="00864B83">
        <w:rPr>
          <w:rFonts w:ascii="Verdana" w:hAnsi="Verdana" w:cs="Verdana"/>
          <w:bCs/>
        </w:rPr>
        <w:t>(a)</w:t>
      </w:r>
      <w:r w:rsidRPr="00864B83">
        <w:rPr>
          <w:rFonts w:ascii="Verdana" w:hAnsi="Verdana" w:cs="Verdana"/>
          <w:b/>
          <w:bCs/>
        </w:rPr>
        <w:tab/>
      </w:r>
      <w:r w:rsidRPr="00864B83">
        <w:rPr>
          <w:rFonts w:ascii="Verdana" w:hAnsi="Verdana" w:cs="Verdana"/>
        </w:rPr>
        <w:t>a reference to the size of an electorate is a reference to the land area of the electorate only;</w:t>
      </w:r>
    </w:p>
    <w:p w:rsidR="004506D4" w:rsidRPr="00864B83" w:rsidRDefault="004506D4" w:rsidP="009A4122">
      <w:pPr>
        <w:pStyle w:val="BodyN"/>
        <w:spacing w:after="240" w:line="320" w:lineRule="exact"/>
        <w:ind w:left="1418" w:hanging="567"/>
        <w:rPr>
          <w:rFonts w:ascii="Verdana" w:hAnsi="Verdana" w:cs="Verdana"/>
        </w:rPr>
      </w:pPr>
      <w:r w:rsidRPr="00864B83">
        <w:rPr>
          <w:rFonts w:ascii="Verdana" w:hAnsi="Verdana" w:cs="Verdana"/>
        </w:rPr>
        <w:t>(</w:t>
      </w:r>
      <w:r w:rsidR="00146AE7" w:rsidRPr="00864B83">
        <w:rPr>
          <w:rFonts w:ascii="Verdana" w:hAnsi="Verdana" w:cs="Verdana"/>
        </w:rPr>
        <w:t>b</w:t>
      </w:r>
      <w:r w:rsidRPr="00864B83">
        <w:rPr>
          <w:rFonts w:ascii="Verdana" w:hAnsi="Verdana" w:cs="Verdana"/>
        </w:rPr>
        <w:t>)</w:t>
      </w:r>
      <w:r w:rsidRPr="00864B83">
        <w:rPr>
          <w:rFonts w:ascii="Verdana" w:hAnsi="Verdana" w:cs="Verdana"/>
        </w:rPr>
        <w:tab/>
        <w:t xml:space="preserve">a reference to ‘per annum’ </w:t>
      </w:r>
      <w:r w:rsidR="00470771" w:rsidRPr="00864B83">
        <w:rPr>
          <w:rFonts w:ascii="Verdana" w:hAnsi="Verdana" w:cs="Verdana"/>
        </w:rPr>
        <w:t>refers to a year as defined in Clause 1.4</w:t>
      </w:r>
      <w:r w:rsidRPr="00864B83">
        <w:rPr>
          <w:rFonts w:ascii="Verdana" w:hAnsi="Verdana" w:cs="Verdana"/>
        </w:rPr>
        <w:t>, and where a time period is less than a full year the entitlements shall be pro rata rounded to the nearest whole figure, the minimum entitlement in any instance being one.</w:t>
      </w:r>
    </w:p>
    <w:p w:rsidR="007A048E" w:rsidRPr="00864B83" w:rsidRDefault="007A048E" w:rsidP="007847F2">
      <w:pPr>
        <w:spacing w:after="240" w:line="320" w:lineRule="exact"/>
        <w:ind w:left="851" w:hanging="851"/>
        <w:rPr>
          <w:rFonts w:ascii="Verdana" w:hAnsi="Verdana" w:cs="Verdana"/>
        </w:rPr>
      </w:pPr>
      <w:r w:rsidRPr="00864B83">
        <w:rPr>
          <w:rFonts w:ascii="Verdana" w:hAnsi="Verdana" w:cs="Verdana"/>
          <w:b/>
          <w:bCs/>
        </w:rPr>
        <w:t>1.</w:t>
      </w:r>
      <w:r w:rsidR="009422C3" w:rsidRPr="00864B83">
        <w:rPr>
          <w:rFonts w:ascii="Verdana" w:hAnsi="Verdana" w:cs="Verdana"/>
          <w:b/>
          <w:bCs/>
        </w:rPr>
        <w:t>6</w:t>
      </w:r>
      <w:r w:rsidRPr="00864B83">
        <w:rPr>
          <w:rFonts w:ascii="Verdana" w:hAnsi="Verdana" w:cs="Verdana"/>
        </w:rPr>
        <w:tab/>
      </w:r>
      <w:r w:rsidRPr="00864B83">
        <w:rPr>
          <w:rFonts w:ascii="Verdana" w:hAnsi="Verdana" w:cs="Verdana"/>
          <w:b/>
        </w:rPr>
        <w:t>Procedural rules and guidelines:</w:t>
      </w:r>
      <w:r w:rsidRPr="00864B83">
        <w:rPr>
          <w:rFonts w:ascii="Verdana" w:hAnsi="Verdana" w:cs="Verdana"/>
        </w:rPr>
        <w:t xml:space="preserve"> Procedural rules and guidelines to give full effect to all entitlements set out in this Determination shall be such as may be made from time to time by the Special Minister of State.</w:t>
      </w:r>
    </w:p>
    <w:p w:rsidR="00E3062F" w:rsidRPr="00864B83" w:rsidRDefault="00E3062F" w:rsidP="00354081">
      <w:pPr>
        <w:spacing w:after="240" w:line="320" w:lineRule="exact"/>
        <w:ind w:left="851" w:hanging="851"/>
        <w:rPr>
          <w:rFonts w:ascii="Verdana" w:hAnsi="Verdana" w:cs="Verdana"/>
        </w:rPr>
      </w:pPr>
      <w:r w:rsidRPr="00864B83">
        <w:rPr>
          <w:rFonts w:ascii="Verdana" w:hAnsi="Verdana" w:cs="Verdana"/>
          <w:b/>
          <w:bCs/>
        </w:rPr>
        <w:t>1.</w:t>
      </w:r>
      <w:r w:rsidR="009422C3" w:rsidRPr="00864B83">
        <w:rPr>
          <w:rFonts w:ascii="Verdana" w:hAnsi="Verdana" w:cs="Verdana"/>
          <w:b/>
          <w:bCs/>
        </w:rPr>
        <w:t>7</w:t>
      </w:r>
      <w:r w:rsidRPr="00864B83">
        <w:rPr>
          <w:rFonts w:ascii="Verdana" w:hAnsi="Verdana" w:cs="Verdana"/>
          <w:b/>
          <w:bCs/>
        </w:rPr>
        <w:tab/>
        <w:t>No double payment</w:t>
      </w:r>
      <w:r w:rsidRPr="00864B83">
        <w:rPr>
          <w:rFonts w:ascii="Verdana" w:hAnsi="Verdana" w:cs="Verdana"/>
        </w:rPr>
        <w:t>: Where a spouse, dependent child, designated person or nominee claims or receives travelling allowance under any other source or entitlement for the same travel, they are not entitled to access travel entitlements under this determination.</w:t>
      </w:r>
    </w:p>
    <w:p w:rsidR="00B23BA4" w:rsidRDefault="00B23BA4">
      <w:pPr>
        <w:spacing w:after="200" w:line="276" w:lineRule="auto"/>
        <w:rPr>
          <w:rFonts w:ascii="Verdana" w:hAnsi="Verdana"/>
          <w:b/>
          <w:noProof/>
        </w:rPr>
      </w:pPr>
      <w:bookmarkStart w:id="1" w:name="_Toc381175011"/>
      <w:r>
        <w:rPr>
          <w:rFonts w:ascii="Verdana" w:hAnsi="Verdana"/>
          <w:b/>
        </w:rPr>
        <w:br w:type="page"/>
      </w:r>
    </w:p>
    <w:p w:rsidR="00954874" w:rsidRPr="00E85BA7" w:rsidRDefault="00980637" w:rsidP="009F102D">
      <w:pPr>
        <w:pStyle w:val="Heading1"/>
        <w:spacing w:after="120"/>
        <w:rPr>
          <w:rFonts w:ascii="Verdana" w:hAnsi="Verdana"/>
          <w:b/>
          <w:sz w:val="20"/>
          <w:szCs w:val="20"/>
        </w:rPr>
      </w:pPr>
      <w:r w:rsidRPr="00E85BA7">
        <w:rPr>
          <w:rFonts w:ascii="Verdana" w:hAnsi="Verdana"/>
          <w:b/>
          <w:sz w:val="20"/>
          <w:szCs w:val="20"/>
        </w:rPr>
        <w:lastRenderedPageBreak/>
        <w:t xml:space="preserve">PART 2 </w:t>
      </w:r>
      <w:r w:rsidR="00B70EBE" w:rsidRPr="00E85BA7">
        <w:rPr>
          <w:rFonts w:ascii="Verdana" w:hAnsi="Verdana"/>
          <w:b/>
          <w:sz w:val="20"/>
          <w:szCs w:val="20"/>
        </w:rPr>
        <w:t>–</w:t>
      </w:r>
      <w:r w:rsidRPr="00E85BA7">
        <w:rPr>
          <w:rFonts w:ascii="Verdana" w:hAnsi="Verdana"/>
          <w:b/>
          <w:sz w:val="20"/>
          <w:szCs w:val="20"/>
        </w:rPr>
        <w:t xml:space="preserve"> </w:t>
      </w:r>
      <w:r w:rsidR="00954874" w:rsidRPr="00E85BA7">
        <w:rPr>
          <w:rFonts w:ascii="Verdana" w:hAnsi="Verdana"/>
          <w:b/>
          <w:sz w:val="20"/>
          <w:szCs w:val="20"/>
        </w:rPr>
        <w:t>ELECTORATE ALLOWANCE</w:t>
      </w:r>
      <w:bookmarkEnd w:id="1"/>
    </w:p>
    <w:p w:rsidR="000361CD" w:rsidRPr="00864B83" w:rsidRDefault="00473A66" w:rsidP="00F042FE">
      <w:pPr>
        <w:pStyle w:val="CommentText"/>
        <w:spacing w:before="0" w:after="240" w:line="320" w:lineRule="exact"/>
        <w:ind w:left="851" w:hanging="851"/>
      </w:pPr>
      <w:r w:rsidRPr="00864B83">
        <w:rPr>
          <w:b/>
        </w:rPr>
        <w:t>2.1</w:t>
      </w:r>
      <w:r w:rsidRPr="00864B83">
        <w:tab/>
      </w:r>
      <w:r w:rsidR="000361CD" w:rsidRPr="00864B83">
        <w:t xml:space="preserve">A base rate of electorate allowance of $32,000 per annum is payable to each </w:t>
      </w:r>
      <w:r w:rsidR="001E7085" w:rsidRPr="00864B83">
        <w:t>s</w:t>
      </w:r>
      <w:r w:rsidR="000361CD" w:rsidRPr="00864B83">
        <w:t xml:space="preserve">enator and </w:t>
      </w:r>
      <w:r w:rsidR="001E7085" w:rsidRPr="00864B83">
        <w:t>m</w:t>
      </w:r>
      <w:r w:rsidR="000361CD" w:rsidRPr="00864B83">
        <w:t>ember.</w:t>
      </w:r>
    </w:p>
    <w:p w:rsidR="000361CD" w:rsidRPr="00864B83" w:rsidRDefault="00473A66" w:rsidP="00F042FE">
      <w:pPr>
        <w:pStyle w:val="CommentText"/>
        <w:spacing w:before="0" w:after="240" w:line="320" w:lineRule="exact"/>
        <w:ind w:left="851" w:hanging="851"/>
      </w:pPr>
      <w:r w:rsidRPr="00864B83">
        <w:rPr>
          <w:b/>
        </w:rPr>
        <w:t>2.2</w:t>
      </w:r>
      <w:r w:rsidRPr="00864B83">
        <w:tab/>
      </w:r>
      <w:r w:rsidR="000361CD" w:rsidRPr="00864B83">
        <w:t xml:space="preserve">A supplementary electorate allowance of $6,000 per annum, in addition to the base rate of electorate allowance, is payable to a </w:t>
      </w:r>
      <w:r w:rsidR="001E7085" w:rsidRPr="00864B83">
        <w:t>m</w:t>
      </w:r>
      <w:r w:rsidR="000361CD" w:rsidRPr="00864B83">
        <w:t>ember of the House of Representatives representing an electorate of between 2,000km</w:t>
      </w:r>
      <w:r w:rsidR="000361CD" w:rsidRPr="00864B83">
        <w:rPr>
          <w:rFonts w:ascii="Times" w:hAnsi="Times"/>
          <w:vertAlign w:val="superscript"/>
        </w:rPr>
        <w:t>2</w:t>
      </w:r>
      <w:r w:rsidR="000361CD" w:rsidRPr="00864B83">
        <w:rPr>
          <w:rFonts w:ascii="Times" w:hAnsi="Times"/>
        </w:rPr>
        <w:t xml:space="preserve"> </w:t>
      </w:r>
      <w:r w:rsidR="000361CD" w:rsidRPr="00864B83">
        <w:t>and 4,999km</w:t>
      </w:r>
      <w:r w:rsidR="000361CD" w:rsidRPr="00864B83">
        <w:rPr>
          <w:vertAlign w:val="superscript"/>
        </w:rPr>
        <w:t xml:space="preserve">2 </w:t>
      </w:r>
      <w:r w:rsidR="000361CD" w:rsidRPr="00864B83">
        <w:t>inclusive.</w:t>
      </w:r>
    </w:p>
    <w:p w:rsidR="00970DD5" w:rsidRDefault="00473A66" w:rsidP="00F042FE">
      <w:pPr>
        <w:pStyle w:val="CommentText"/>
        <w:spacing w:before="0" w:after="240" w:line="320" w:lineRule="exact"/>
        <w:ind w:left="851" w:hanging="851"/>
      </w:pPr>
      <w:r w:rsidRPr="00864B83">
        <w:rPr>
          <w:b/>
        </w:rPr>
        <w:t>2.3</w:t>
      </w:r>
      <w:r w:rsidRPr="00864B83">
        <w:tab/>
      </w:r>
      <w:r w:rsidR="000361CD" w:rsidRPr="00864B83">
        <w:t xml:space="preserve">A supplementary electorate allowance of $14,000 per annum, in addition to the base rate of electorate allowance, is payable to a </w:t>
      </w:r>
      <w:r w:rsidR="001E7085" w:rsidRPr="00864B83">
        <w:t>m</w:t>
      </w:r>
      <w:r w:rsidR="000361CD" w:rsidRPr="00864B83">
        <w:t>ember of the House of Representatives representing an electorate of 5,000km</w:t>
      </w:r>
      <w:r w:rsidR="000361CD" w:rsidRPr="00864B83">
        <w:rPr>
          <w:rFonts w:ascii="Times" w:hAnsi="Times"/>
          <w:vertAlign w:val="superscript"/>
        </w:rPr>
        <w:t>2</w:t>
      </w:r>
      <w:r w:rsidR="000361CD" w:rsidRPr="00864B83">
        <w:rPr>
          <w:rFonts w:ascii="Times" w:hAnsi="Times"/>
        </w:rPr>
        <w:t xml:space="preserve"> </w:t>
      </w:r>
      <w:r w:rsidR="000361CD" w:rsidRPr="00864B83">
        <w:t>or more.</w:t>
      </w:r>
    </w:p>
    <w:p w:rsidR="00B70EBE" w:rsidRPr="00E85BA7" w:rsidRDefault="00B70EBE" w:rsidP="009F102D">
      <w:pPr>
        <w:pStyle w:val="Heading1"/>
        <w:spacing w:after="120"/>
        <w:rPr>
          <w:rFonts w:ascii="Verdana" w:hAnsi="Verdana"/>
          <w:b/>
          <w:sz w:val="20"/>
          <w:szCs w:val="20"/>
        </w:rPr>
      </w:pPr>
      <w:bookmarkStart w:id="2" w:name="_Toc381175012"/>
      <w:r w:rsidRPr="00E85BA7">
        <w:rPr>
          <w:rFonts w:ascii="Verdana" w:hAnsi="Verdana"/>
          <w:b/>
          <w:sz w:val="20"/>
          <w:szCs w:val="20"/>
        </w:rPr>
        <w:t xml:space="preserve">PART 3 </w:t>
      </w:r>
      <w:r w:rsidR="00EB3C94" w:rsidRPr="00E85BA7">
        <w:rPr>
          <w:rFonts w:ascii="Verdana" w:hAnsi="Verdana"/>
          <w:b/>
          <w:sz w:val="20"/>
          <w:szCs w:val="20"/>
        </w:rPr>
        <w:t>–</w:t>
      </w:r>
      <w:r w:rsidRPr="00E85BA7">
        <w:rPr>
          <w:rFonts w:ascii="Verdana" w:hAnsi="Verdana"/>
          <w:b/>
          <w:sz w:val="20"/>
          <w:szCs w:val="20"/>
        </w:rPr>
        <w:t xml:space="preserve"> </w:t>
      </w:r>
      <w:r w:rsidR="00954874" w:rsidRPr="00E85BA7">
        <w:rPr>
          <w:rFonts w:ascii="Verdana" w:hAnsi="Verdana"/>
          <w:b/>
          <w:sz w:val="20"/>
          <w:szCs w:val="20"/>
        </w:rPr>
        <w:t>TRAVEL ENTITLEMENTS</w:t>
      </w:r>
      <w:bookmarkEnd w:id="2"/>
    </w:p>
    <w:p w:rsidR="00954874" w:rsidRPr="00097EEA" w:rsidRDefault="00954874" w:rsidP="00670950">
      <w:pPr>
        <w:spacing w:after="240" w:line="240" w:lineRule="exact"/>
        <w:ind w:left="709" w:hanging="709"/>
        <w:rPr>
          <w:rFonts w:ascii="Verdana" w:hAnsi="Verdana" w:cs="Verdana"/>
          <w:b/>
          <w:bCs/>
        </w:rPr>
      </w:pPr>
      <w:r w:rsidRPr="00097EEA">
        <w:rPr>
          <w:rFonts w:ascii="Verdana" w:hAnsi="Verdana" w:cs="Verdana"/>
          <w:b/>
          <w:bCs/>
        </w:rPr>
        <w:t>SCHEDULED COMMERCIAL TRANSPORT</w:t>
      </w:r>
    </w:p>
    <w:p w:rsidR="00954874" w:rsidRPr="00864B83" w:rsidRDefault="00473A66" w:rsidP="007B0A23">
      <w:pPr>
        <w:pStyle w:val="BodyN"/>
        <w:spacing w:after="240" w:line="320" w:lineRule="exact"/>
        <w:ind w:left="851" w:hanging="851"/>
        <w:rPr>
          <w:rFonts w:ascii="Verdana" w:hAnsi="Verdana" w:cs="Verdana"/>
        </w:rPr>
      </w:pPr>
      <w:r w:rsidRPr="00864B83">
        <w:rPr>
          <w:rFonts w:ascii="Verdana" w:hAnsi="Verdana" w:cs="Verdana"/>
          <w:b/>
        </w:rPr>
        <w:t>3.1</w:t>
      </w:r>
      <w:r w:rsidRPr="00864B83">
        <w:rPr>
          <w:rFonts w:ascii="Verdana" w:hAnsi="Verdana" w:cs="Verdana"/>
        </w:rPr>
        <w:tab/>
      </w:r>
      <w:r w:rsidR="00954874" w:rsidRPr="00864B83">
        <w:rPr>
          <w:rFonts w:ascii="Verdana" w:hAnsi="Verdana" w:cs="Verdana"/>
        </w:rPr>
        <w:t xml:space="preserve">A </w:t>
      </w:r>
      <w:r w:rsidR="00083960" w:rsidRPr="00864B83">
        <w:rPr>
          <w:rFonts w:ascii="Verdana" w:hAnsi="Verdana" w:cs="Verdana"/>
        </w:rPr>
        <w:t>senator or member when travelling within Australia, excluding the external territories, on parliamentary, electorate or official business but not including party business (other than meetings of a parliamentary political party, or of its executive, or of its committees, and the national conference of a political party, of which he or she is a member), shall be entitled to travel at government expense.</w:t>
      </w:r>
    </w:p>
    <w:p w:rsidR="00BD162F" w:rsidRPr="00864B83" w:rsidRDefault="00473A66" w:rsidP="007B0A23">
      <w:pPr>
        <w:pStyle w:val="BodyN"/>
        <w:spacing w:after="240" w:line="320" w:lineRule="exact"/>
        <w:ind w:left="851" w:hanging="851"/>
        <w:jc w:val="both"/>
        <w:rPr>
          <w:rFonts w:ascii="Verdana" w:hAnsi="Verdana" w:cs="Verdana"/>
          <w:noProof w:val="0"/>
        </w:rPr>
      </w:pPr>
      <w:r w:rsidRPr="00864B83">
        <w:rPr>
          <w:rFonts w:ascii="Verdana" w:hAnsi="Verdana" w:cs="Verdana"/>
          <w:b/>
        </w:rPr>
        <w:t>3.2</w:t>
      </w:r>
      <w:r w:rsidRPr="00864B83">
        <w:rPr>
          <w:rFonts w:ascii="Verdana" w:hAnsi="Verdana" w:cs="Verdana"/>
        </w:rPr>
        <w:tab/>
      </w:r>
      <w:r w:rsidR="00BD162F" w:rsidRPr="00864B83">
        <w:rPr>
          <w:rFonts w:ascii="Verdana" w:hAnsi="Verdana" w:cs="Verdana"/>
        </w:rPr>
        <w:t>For the</w:t>
      </w:r>
      <w:r w:rsidR="00F60D83" w:rsidRPr="00864B83">
        <w:rPr>
          <w:rFonts w:ascii="Verdana" w:hAnsi="Verdana" w:cs="Verdana"/>
        </w:rPr>
        <w:t xml:space="preserve"> </w:t>
      </w:r>
      <w:r w:rsidR="00BD162F" w:rsidRPr="00864B83">
        <w:rPr>
          <w:rFonts w:ascii="Verdana" w:hAnsi="Verdana" w:cs="Verdana"/>
        </w:rPr>
        <w:t xml:space="preserve">purpose of clause </w:t>
      </w:r>
      <w:r w:rsidRPr="00864B83">
        <w:rPr>
          <w:rFonts w:ascii="Verdana" w:hAnsi="Verdana" w:cs="Verdana"/>
        </w:rPr>
        <w:t>3</w:t>
      </w:r>
      <w:r w:rsidR="00BD162F" w:rsidRPr="00864B83">
        <w:rPr>
          <w:rFonts w:ascii="Verdana" w:hAnsi="Verdana" w:cs="Verdana"/>
        </w:rPr>
        <w:t>.1 official business means attendance at:</w:t>
      </w:r>
    </w:p>
    <w:p w:rsidR="00BD162F" w:rsidRPr="00864B83" w:rsidRDefault="00BD162F" w:rsidP="007B0A23">
      <w:pPr>
        <w:spacing w:after="240" w:line="320" w:lineRule="exact"/>
        <w:ind w:left="1418" w:hanging="567"/>
        <w:rPr>
          <w:rFonts w:ascii="Verdana" w:hAnsi="Verdana" w:cs="Verdana"/>
        </w:rPr>
      </w:pPr>
      <w:r w:rsidRPr="00864B83">
        <w:rPr>
          <w:rFonts w:ascii="Verdana" w:hAnsi="Verdana" w:cs="Verdana"/>
        </w:rPr>
        <w:t>(a)</w:t>
      </w:r>
      <w:r w:rsidRPr="00864B83">
        <w:rPr>
          <w:rFonts w:ascii="Verdana" w:hAnsi="Verdana" w:cs="Verdana"/>
        </w:rPr>
        <w:tab/>
      </w:r>
      <w:proofErr w:type="gramStart"/>
      <w:r w:rsidRPr="00864B83">
        <w:rPr>
          <w:rFonts w:ascii="Verdana" w:hAnsi="Verdana" w:cs="Verdana"/>
        </w:rPr>
        <w:t>properly</w:t>
      </w:r>
      <w:proofErr w:type="gramEnd"/>
      <w:r w:rsidRPr="00864B83">
        <w:rPr>
          <w:rFonts w:ascii="Verdana" w:hAnsi="Verdana" w:cs="Verdana"/>
        </w:rPr>
        <w:t xml:space="preserve"> constituted meetings of a Government advisory committee or task force provided that the senator or member is a member of the committee or task force; </w:t>
      </w:r>
    </w:p>
    <w:p w:rsidR="00BD162F" w:rsidRPr="00864B83" w:rsidRDefault="00BD162F" w:rsidP="007B0A23">
      <w:pPr>
        <w:pStyle w:val="TxtParagraph"/>
        <w:tabs>
          <w:tab w:val="clear" w:pos="567"/>
        </w:tabs>
        <w:spacing w:before="0" w:after="240" w:line="320" w:lineRule="exact"/>
        <w:ind w:left="1418" w:hanging="567"/>
        <w:jc w:val="left"/>
        <w:rPr>
          <w:rFonts w:ascii="Verdana" w:hAnsi="Verdana" w:cs="Verdana"/>
          <w:color w:val="auto"/>
          <w:sz w:val="20"/>
          <w:szCs w:val="20"/>
        </w:rPr>
      </w:pPr>
      <w:r w:rsidRPr="00864B83">
        <w:rPr>
          <w:rFonts w:ascii="Verdana" w:hAnsi="Verdana" w:cs="Verdana"/>
          <w:color w:val="auto"/>
          <w:sz w:val="20"/>
          <w:szCs w:val="20"/>
        </w:rPr>
        <w:t>(b)</w:t>
      </w:r>
      <w:r w:rsidRPr="00864B83">
        <w:rPr>
          <w:rFonts w:ascii="Verdana" w:hAnsi="Verdana" w:cs="Verdana"/>
          <w:color w:val="auto"/>
          <w:sz w:val="20"/>
          <w:szCs w:val="20"/>
        </w:rPr>
        <w:tab/>
        <w:t>functions representing a Minister or a Presiding Officer on official business as a Minister or Presiding Officer, provided that the Minister or Presiding Officer nominates the function in advance in a written request to the senator or member to represent him or her.</w:t>
      </w:r>
    </w:p>
    <w:p w:rsidR="00954874" w:rsidRPr="00864B83" w:rsidRDefault="00473A66" w:rsidP="008016D0">
      <w:pPr>
        <w:pStyle w:val="BodyText2"/>
        <w:spacing w:before="0" w:after="240" w:line="320" w:lineRule="exact"/>
        <w:ind w:left="851" w:hanging="851"/>
        <w:rPr>
          <w:sz w:val="20"/>
          <w:szCs w:val="20"/>
        </w:rPr>
      </w:pPr>
      <w:r w:rsidRPr="00864B83">
        <w:rPr>
          <w:b/>
          <w:bCs/>
          <w:sz w:val="20"/>
          <w:szCs w:val="20"/>
        </w:rPr>
        <w:t>3</w:t>
      </w:r>
      <w:r w:rsidR="00954874" w:rsidRPr="00864B83">
        <w:rPr>
          <w:b/>
          <w:bCs/>
          <w:sz w:val="20"/>
          <w:szCs w:val="20"/>
        </w:rPr>
        <w:t>.</w:t>
      </w:r>
      <w:r w:rsidR="00F60D83" w:rsidRPr="00864B83">
        <w:rPr>
          <w:b/>
          <w:bCs/>
          <w:sz w:val="20"/>
          <w:szCs w:val="20"/>
        </w:rPr>
        <w:t>3</w:t>
      </w:r>
      <w:r w:rsidR="00F60D83" w:rsidRPr="00864B83">
        <w:rPr>
          <w:sz w:val="20"/>
          <w:szCs w:val="20"/>
        </w:rPr>
        <w:tab/>
      </w:r>
      <w:r w:rsidR="00AC5628" w:rsidRPr="00864B83">
        <w:rPr>
          <w:noProof/>
          <w:sz w:val="20"/>
          <w:szCs w:val="20"/>
        </w:rPr>
        <w:t xml:space="preserve">Travel in accordance with clause </w:t>
      </w:r>
      <w:r w:rsidRPr="00864B83">
        <w:rPr>
          <w:noProof/>
          <w:sz w:val="20"/>
          <w:szCs w:val="20"/>
        </w:rPr>
        <w:t>3</w:t>
      </w:r>
      <w:r w:rsidR="00AC5628" w:rsidRPr="00864B83">
        <w:rPr>
          <w:noProof/>
          <w:sz w:val="20"/>
          <w:szCs w:val="20"/>
        </w:rPr>
        <w:t xml:space="preserve">.1 </w:t>
      </w:r>
      <w:r w:rsidR="004F29B3" w:rsidRPr="00864B83">
        <w:rPr>
          <w:rFonts w:cs="Arial"/>
          <w:sz w:val="20"/>
          <w:szCs w:val="20"/>
        </w:rPr>
        <w:t>above may be on scheduled commercial or commuter air services, mainline rail services or by motor coach and other vehicles operating as regular carriers and may include:</w:t>
      </w:r>
    </w:p>
    <w:p w:rsidR="004F29B3" w:rsidRPr="00864B83" w:rsidRDefault="004F29B3" w:rsidP="008016D0">
      <w:pPr>
        <w:spacing w:after="240" w:line="320" w:lineRule="exact"/>
        <w:ind w:left="1418" w:hanging="567"/>
        <w:rPr>
          <w:rFonts w:ascii="Verdana" w:hAnsi="Verdana" w:cs="Arial"/>
        </w:rPr>
      </w:pPr>
      <w:r w:rsidRPr="00864B83">
        <w:rPr>
          <w:rFonts w:ascii="Verdana" w:hAnsi="Verdana" w:cs="Arial"/>
        </w:rPr>
        <w:t>(a)</w:t>
      </w:r>
      <w:r w:rsidRPr="00864B83">
        <w:rPr>
          <w:rFonts w:ascii="Verdana" w:hAnsi="Verdana" w:cs="Arial"/>
        </w:rPr>
        <w:tab/>
        <w:t>by charter transport, provided that where charter transport is used the senator or member must pay for any additional cost as between the charter transport and the estimated reimbursement cost of private vehicle allowance at the highest Australian Public Service rate then current for the most reasonable and usual route between the departure and destination points; or</w:t>
      </w:r>
    </w:p>
    <w:p w:rsidR="004F29B3" w:rsidRPr="00864B83" w:rsidRDefault="004F29B3" w:rsidP="008016D0">
      <w:pPr>
        <w:spacing w:after="240" w:line="320" w:lineRule="exact"/>
        <w:ind w:left="1418" w:hanging="567"/>
        <w:rPr>
          <w:rFonts w:ascii="Verdana" w:hAnsi="Verdana" w:cs="Arial"/>
        </w:rPr>
      </w:pPr>
      <w:r w:rsidRPr="00864B83">
        <w:rPr>
          <w:rFonts w:ascii="Verdana" w:hAnsi="Verdana" w:cs="Arial"/>
        </w:rPr>
        <w:t>(b)</w:t>
      </w:r>
      <w:r w:rsidRPr="00864B83">
        <w:rPr>
          <w:rFonts w:ascii="Verdana" w:hAnsi="Verdana" w:cs="Arial"/>
        </w:rPr>
        <w:tab/>
      </w:r>
      <w:proofErr w:type="gramStart"/>
      <w:r w:rsidRPr="00864B83">
        <w:rPr>
          <w:rFonts w:ascii="Verdana" w:hAnsi="Verdana" w:cs="Arial"/>
        </w:rPr>
        <w:t>the</w:t>
      </w:r>
      <w:proofErr w:type="gramEnd"/>
      <w:r w:rsidRPr="00864B83">
        <w:rPr>
          <w:rFonts w:ascii="Verdana" w:hAnsi="Verdana" w:cs="Arial"/>
        </w:rPr>
        <w:t xml:space="preserve"> cost of transporting a vehicle on a ferry service that a </w:t>
      </w:r>
      <w:r w:rsidR="006810BD">
        <w:rPr>
          <w:rFonts w:ascii="Verdana" w:hAnsi="Verdana" w:cs="Arial"/>
        </w:rPr>
        <w:t xml:space="preserve">senator or </w:t>
      </w:r>
      <w:r w:rsidR="003D7600" w:rsidRPr="00864B83">
        <w:rPr>
          <w:rFonts w:ascii="Verdana" w:hAnsi="Verdana" w:cs="Arial"/>
        </w:rPr>
        <w:t>m</w:t>
      </w:r>
      <w:r w:rsidRPr="00864B83">
        <w:rPr>
          <w:rFonts w:ascii="Verdana" w:hAnsi="Verdana" w:cs="Arial"/>
        </w:rPr>
        <w:t>ember is travelling on within his or her electorate</w:t>
      </w:r>
      <w:r w:rsidR="006810BD">
        <w:rPr>
          <w:rFonts w:ascii="Verdana" w:hAnsi="Verdana" w:cs="Arial"/>
        </w:rPr>
        <w:t xml:space="preserve"> (which means, in the case of a senator, the state or territory he/she represents). </w:t>
      </w:r>
      <w:r w:rsidRPr="00864B83">
        <w:rPr>
          <w:rFonts w:ascii="Verdana" w:hAnsi="Verdana" w:cs="Arial"/>
        </w:rPr>
        <w:t>The service may depart from or return to a place outside the electorate.</w:t>
      </w:r>
    </w:p>
    <w:p w:rsidR="00BD162F" w:rsidRPr="00864B83" w:rsidRDefault="00473A66" w:rsidP="008016D0">
      <w:pPr>
        <w:pStyle w:val="BodyN"/>
        <w:spacing w:after="240" w:line="320" w:lineRule="exact"/>
        <w:ind w:left="851" w:hanging="851"/>
        <w:rPr>
          <w:rFonts w:ascii="Verdana" w:hAnsi="Verdana" w:cs="Verdana"/>
        </w:rPr>
      </w:pPr>
      <w:r w:rsidRPr="00864B83">
        <w:rPr>
          <w:rFonts w:ascii="Verdana" w:hAnsi="Verdana" w:cs="Verdana"/>
          <w:b/>
          <w:bCs/>
        </w:rPr>
        <w:lastRenderedPageBreak/>
        <w:t>3</w:t>
      </w:r>
      <w:r w:rsidR="00F60D83" w:rsidRPr="00864B83">
        <w:rPr>
          <w:rFonts w:ascii="Verdana" w:hAnsi="Verdana" w:cs="Verdana"/>
          <w:b/>
          <w:bCs/>
        </w:rPr>
        <w:t>.4</w:t>
      </w:r>
      <w:r w:rsidR="00F60D83" w:rsidRPr="00864B83">
        <w:rPr>
          <w:rFonts w:ascii="Verdana" w:hAnsi="Verdana" w:cs="Verdana"/>
        </w:rPr>
        <w:tab/>
      </w:r>
      <w:r w:rsidR="00BD162F" w:rsidRPr="00864B83">
        <w:rPr>
          <w:rFonts w:ascii="Verdana" w:hAnsi="Verdana" w:cs="Verdana"/>
        </w:rPr>
        <w:t xml:space="preserve">The Special Minister of State shall have a discretion to approve the use of charter transport within Australia at government expense in special cases, including such use by the Leader of a recognised party of at least 5 members and circumstances where </w:t>
      </w:r>
      <w:r w:rsidR="00275E6C" w:rsidRPr="00864B83">
        <w:rPr>
          <w:rFonts w:ascii="Verdana" w:hAnsi="Verdana" w:cs="Verdana"/>
        </w:rPr>
        <w:t xml:space="preserve">there are no scheduled commercial services or </w:t>
      </w:r>
      <w:r w:rsidR="00BD162F" w:rsidRPr="00864B83">
        <w:rPr>
          <w:rFonts w:ascii="Verdana" w:hAnsi="Verdana" w:cs="Verdana"/>
        </w:rPr>
        <w:t>a senator or member would be unduly delayed by the use of scheduled services.</w:t>
      </w:r>
      <w:r w:rsidR="004D1E85" w:rsidRPr="00864B83">
        <w:rPr>
          <w:rFonts w:ascii="Verdana" w:hAnsi="Verdana" w:cs="Verdana"/>
        </w:rPr>
        <w:t xml:space="preserve">  </w:t>
      </w:r>
      <w:r w:rsidR="00F47D4D" w:rsidRPr="00864B83">
        <w:rPr>
          <w:rFonts w:ascii="Verdana" w:hAnsi="Verdana" w:cs="Verdana"/>
        </w:rPr>
        <w:t xml:space="preserve">This entitlement does not extend to the use of charter transport for purposes which are covered by the charter entitlement provided under clauses </w:t>
      </w:r>
      <w:r w:rsidR="00BB2385" w:rsidRPr="00864B83">
        <w:rPr>
          <w:rFonts w:ascii="Verdana" w:hAnsi="Verdana" w:cs="Verdana"/>
        </w:rPr>
        <w:t>7</w:t>
      </w:r>
      <w:r w:rsidR="00F47D4D" w:rsidRPr="00864B83">
        <w:rPr>
          <w:rFonts w:ascii="Verdana" w:hAnsi="Verdana" w:cs="Verdana"/>
        </w:rPr>
        <w:t xml:space="preserve">.1 to </w:t>
      </w:r>
      <w:r w:rsidR="00BB2385" w:rsidRPr="00864B83">
        <w:rPr>
          <w:rFonts w:ascii="Verdana" w:hAnsi="Verdana" w:cs="Verdana"/>
        </w:rPr>
        <w:t>7</w:t>
      </w:r>
      <w:r w:rsidR="00F47D4D" w:rsidRPr="00864B83">
        <w:rPr>
          <w:rFonts w:ascii="Verdana" w:hAnsi="Verdana" w:cs="Verdana"/>
        </w:rPr>
        <w:t>.9 of this determination.</w:t>
      </w:r>
    </w:p>
    <w:p w:rsidR="00954874" w:rsidRPr="00864B83" w:rsidRDefault="00473A66" w:rsidP="00302B9F">
      <w:pPr>
        <w:spacing w:after="240" w:line="320" w:lineRule="exact"/>
        <w:ind w:left="851" w:hanging="851"/>
        <w:rPr>
          <w:rFonts w:ascii="Verdana" w:hAnsi="Verdana" w:cs="Verdana"/>
        </w:rPr>
      </w:pPr>
      <w:r w:rsidRPr="00864B83">
        <w:rPr>
          <w:rFonts w:ascii="Verdana" w:hAnsi="Verdana" w:cs="Verdana"/>
          <w:b/>
          <w:bCs/>
          <w:noProof/>
        </w:rPr>
        <w:t>3</w:t>
      </w:r>
      <w:r w:rsidR="00F60D83" w:rsidRPr="00864B83">
        <w:rPr>
          <w:rFonts w:ascii="Verdana" w:hAnsi="Verdana" w:cs="Verdana"/>
          <w:b/>
          <w:bCs/>
          <w:noProof/>
        </w:rPr>
        <w:t>.5</w:t>
      </w:r>
      <w:r w:rsidR="00954874" w:rsidRPr="00864B83">
        <w:rPr>
          <w:rFonts w:ascii="Verdana" w:hAnsi="Verdana" w:cs="Verdana"/>
          <w:b/>
          <w:bCs/>
          <w:noProof/>
        </w:rPr>
        <w:tab/>
      </w:r>
      <w:r w:rsidR="00AC5628" w:rsidRPr="00864B83">
        <w:rPr>
          <w:rFonts w:ascii="Verdana" w:hAnsi="Verdana" w:cs="Verdana"/>
        </w:rPr>
        <w:t>Additional travel on scheduled commercial/commuter air services at Commonwealth expense shall be authorised in the following circumstances</w:t>
      </w:r>
      <w:r w:rsidR="00954874" w:rsidRPr="00864B83">
        <w:rPr>
          <w:rFonts w:ascii="Verdana" w:hAnsi="Verdana" w:cs="Verdana"/>
        </w:rPr>
        <w:t xml:space="preserve">: </w:t>
      </w:r>
    </w:p>
    <w:p w:rsidR="00954874" w:rsidRPr="00864B83" w:rsidRDefault="00AC5628" w:rsidP="00302B9F">
      <w:pPr>
        <w:pStyle w:val="BodyTextIndent3"/>
        <w:numPr>
          <w:ilvl w:val="0"/>
          <w:numId w:val="4"/>
        </w:numPr>
        <w:tabs>
          <w:tab w:val="clear" w:pos="1271"/>
        </w:tabs>
        <w:spacing w:after="240" w:line="320" w:lineRule="exact"/>
        <w:ind w:left="1418" w:hanging="567"/>
        <w:rPr>
          <w:rFonts w:ascii="Verdana" w:hAnsi="Verdana" w:cs="Verdana"/>
          <w:sz w:val="20"/>
          <w:szCs w:val="20"/>
        </w:rPr>
      </w:pPr>
      <w:r w:rsidRPr="00864B83">
        <w:rPr>
          <w:rFonts w:ascii="Verdana" w:hAnsi="Verdana" w:cs="Verdana"/>
          <w:sz w:val="20"/>
          <w:szCs w:val="20"/>
        </w:rPr>
        <w:t>in the case of a senator for the Northern Territory or the member for Lingiari, travel to the Cocos (Keeling) Islands and Christmas Island on electorate business</w:t>
      </w:r>
      <w:r w:rsidR="00954874" w:rsidRPr="00864B83">
        <w:rPr>
          <w:rFonts w:ascii="Verdana" w:hAnsi="Verdana" w:cs="Verdana"/>
          <w:sz w:val="20"/>
          <w:szCs w:val="20"/>
        </w:rPr>
        <w:t>;</w:t>
      </w:r>
    </w:p>
    <w:p w:rsidR="00954874" w:rsidRPr="00864B83" w:rsidRDefault="00AC5628" w:rsidP="00302B9F">
      <w:pPr>
        <w:pStyle w:val="BodyTextIndent3"/>
        <w:numPr>
          <w:ilvl w:val="0"/>
          <w:numId w:val="4"/>
        </w:numPr>
        <w:tabs>
          <w:tab w:val="clear" w:pos="1271"/>
        </w:tabs>
        <w:spacing w:after="240" w:line="320" w:lineRule="exact"/>
        <w:ind w:left="1418" w:hanging="567"/>
        <w:rPr>
          <w:rFonts w:ascii="Verdana" w:hAnsi="Verdana" w:cs="Verdana"/>
          <w:sz w:val="20"/>
          <w:szCs w:val="20"/>
        </w:rPr>
      </w:pPr>
      <w:r w:rsidRPr="00864B83">
        <w:rPr>
          <w:rFonts w:ascii="Verdana" w:hAnsi="Verdana" w:cs="Verdana"/>
          <w:sz w:val="20"/>
          <w:szCs w:val="20"/>
        </w:rPr>
        <w:t>in the case of the member for Canberra and senators of the Australian Capital Territory, travel to Norfolk Island on electorate business</w:t>
      </w:r>
      <w:r w:rsidR="00954874" w:rsidRPr="00864B83">
        <w:rPr>
          <w:rFonts w:ascii="Verdana" w:hAnsi="Verdana" w:cs="Verdana"/>
          <w:sz w:val="20"/>
          <w:szCs w:val="20"/>
        </w:rPr>
        <w:t>;</w:t>
      </w:r>
    </w:p>
    <w:p w:rsidR="00954874" w:rsidRPr="00864B83" w:rsidRDefault="00AC5628" w:rsidP="00302B9F">
      <w:pPr>
        <w:numPr>
          <w:ilvl w:val="0"/>
          <w:numId w:val="4"/>
        </w:numPr>
        <w:tabs>
          <w:tab w:val="clear" w:pos="1271"/>
        </w:tabs>
        <w:spacing w:after="240" w:line="320" w:lineRule="exact"/>
        <w:ind w:left="1418" w:hanging="567"/>
        <w:rPr>
          <w:rFonts w:ascii="Verdana" w:hAnsi="Verdana" w:cs="Verdana"/>
        </w:rPr>
      </w:pPr>
      <w:r w:rsidRPr="00864B83">
        <w:rPr>
          <w:rFonts w:ascii="Verdana" w:hAnsi="Verdana" w:cs="Verdana"/>
        </w:rPr>
        <w:t>in the case of the Leader of a recognised party of at least 5 members in the Parliament, travel within Australia and to the Cocos (Keeling) Islands, Christmas Island and Norfolk Island on functions or duties connected with the office of Leader</w:t>
      </w:r>
      <w:r w:rsidR="00954874" w:rsidRPr="00864B83">
        <w:rPr>
          <w:rFonts w:ascii="Verdana" w:hAnsi="Verdana" w:cs="Verdana"/>
        </w:rPr>
        <w:t xml:space="preserve">; </w:t>
      </w:r>
    </w:p>
    <w:p w:rsidR="00954874" w:rsidRPr="00864B83" w:rsidRDefault="00AC5628" w:rsidP="00302B9F">
      <w:pPr>
        <w:pStyle w:val="IndentaN"/>
        <w:numPr>
          <w:ilvl w:val="0"/>
          <w:numId w:val="4"/>
        </w:numPr>
        <w:tabs>
          <w:tab w:val="clear" w:pos="1271"/>
        </w:tabs>
        <w:spacing w:after="240" w:line="320" w:lineRule="exact"/>
        <w:ind w:left="1418" w:hanging="567"/>
        <w:rPr>
          <w:rFonts w:ascii="Verdana" w:hAnsi="Verdana" w:cs="Verdana"/>
        </w:rPr>
      </w:pPr>
      <w:r w:rsidRPr="00864B83">
        <w:rPr>
          <w:rFonts w:ascii="Verdana" w:hAnsi="Verdana" w:cs="Verdana"/>
        </w:rPr>
        <w:t>in the case of a senator or member who is a member of a parliamentary committee, travel to the Cocos (Keeling) Islands, Christmas Island and Norfolk Island on committee business as formally authorised by the committee</w:t>
      </w:r>
      <w:r w:rsidR="00954874" w:rsidRPr="00864B83">
        <w:rPr>
          <w:rFonts w:ascii="Verdana" w:hAnsi="Verdana" w:cs="Verdana"/>
        </w:rPr>
        <w:t>; and</w:t>
      </w:r>
    </w:p>
    <w:p w:rsidR="00954874" w:rsidRPr="00864B83" w:rsidRDefault="00AC5628" w:rsidP="00302B9F">
      <w:pPr>
        <w:pStyle w:val="IndentaN"/>
        <w:numPr>
          <w:ilvl w:val="0"/>
          <w:numId w:val="4"/>
        </w:numPr>
        <w:tabs>
          <w:tab w:val="clear" w:pos="1271"/>
        </w:tabs>
        <w:spacing w:after="240" w:line="320" w:lineRule="exact"/>
        <w:ind w:left="1418" w:hanging="567"/>
        <w:rPr>
          <w:rFonts w:ascii="Verdana" w:hAnsi="Verdana" w:cs="Verdana"/>
        </w:rPr>
      </w:pPr>
      <w:r w:rsidRPr="00864B83">
        <w:rPr>
          <w:rFonts w:ascii="Verdana" w:hAnsi="Verdana" w:cs="Verdana"/>
        </w:rPr>
        <w:t>in the case of the relevant shadow minister with responsibility for the external territories, travel to the Cocos (Keeling) Islands, Christmas Island and Norfolk Island, in the performance of duties or functions connected with the office of shadow minister</w:t>
      </w:r>
      <w:r w:rsidR="00954874" w:rsidRPr="00864B83">
        <w:rPr>
          <w:rFonts w:ascii="Verdana" w:hAnsi="Verdana" w:cs="Verdana"/>
        </w:rPr>
        <w:t>.</w:t>
      </w:r>
    </w:p>
    <w:p w:rsidR="00954874" w:rsidRPr="00864B83" w:rsidRDefault="00473A66" w:rsidP="00302B9F">
      <w:pPr>
        <w:pStyle w:val="BodyN"/>
        <w:spacing w:after="240" w:line="320" w:lineRule="exact"/>
        <w:ind w:left="851" w:hanging="851"/>
        <w:rPr>
          <w:rFonts w:ascii="Verdana" w:hAnsi="Verdana" w:cs="Arial"/>
          <w:iCs/>
          <w:lang w:eastAsia="en-AU"/>
        </w:rPr>
      </w:pPr>
      <w:r w:rsidRPr="00864B83">
        <w:rPr>
          <w:rFonts w:ascii="Verdana" w:hAnsi="Verdana" w:cs="Verdana"/>
          <w:b/>
          <w:bCs/>
        </w:rPr>
        <w:t>3</w:t>
      </w:r>
      <w:r w:rsidR="00954874" w:rsidRPr="00864B83">
        <w:rPr>
          <w:rFonts w:ascii="Verdana" w:hAnsi="Verdana" w:cs="Verdana"/>
          <w:b/>
          <w:bCs/>
        </w:rPr>
        <w:t>.</w:t>
      </w:r>
      <w:r w:rsidR="00BD162F" w:rsidRPr="00864B83">
        <w:rPr>
          <w:rFonts w:ascii="Verdana" w:hAnsi="Verdana" w:cs="Verdana"/>
          <w:b/>
          <w:bCs/>
        </w:rPr>
        <w:t>6</w:t>
      </w:r>
      <w:r w:rsidR="00954874" w:rsidRPr="00864B83">
        <w:rPr>
          <w:rFonts w:ascii="Verdana" w:hAnsi="Verdana" w:cs="Verdana"/>
        </w:rPr>
        <w:tab/>
      </w:r>
      <w:r w:rsidR="00785262" w:rsidRPr="00864B83">
        <w:rPr>
          <w:rFonts w:ascii="Verdana" w:hAnsi="Verdana" w:cs="Arial"/>
          <w:iCs/>
          <w:lang w:eastAsia="en-AU"/>
        </w:rPr>
        <w:t>When a senator or member is travelling by air, rail or sea at government expense, the fare shall not exceed the cost of a business class air fare for the most reasonable and usual route, between the departure and destination points.  Where a business class air fare is not published for the destination point, the cost to the Commonwealth of travel by air, rail or sea must not exceed the economy class air fare for the most reasonable and usual route, between the departure and destination points.</w:t>
      </w:r>
    </w:p>
    <w:p w:rsidR="00785262" w:rsidRPr="00864B83" w:rsidRDefault="00473A66" w:rsidP="00302B9F">
      <w:pPr>
        <w:pStyle w:val="BodyN"/>
        <w:spacing w:after="240" w:line="320" w:lineRule="exact"/>
        <w:ind w:left="1985" w:hanging="1134"/>
        <w:rPr>
          <w:rFonts w:ascii="Verdana" w:hAnsi="Verdana" w:cs="Verdana"/>
        </w:rPr>
      </w:pPr>
      <w:r w:rsidRPr="00864B83">
        <w:rPr>
          <w:rFonts w:ascii="Verdana" w:hAnsi="Verdana" w:cs="Arial"/>
          <w:b/>
          <w:iCs/>
          <w:lang w:eastAsia="en-AU"/>
        </w:rPr>
        <w:t>3</w:t>
      </w:r>
      <w:r w:rsidR="00785262" w:rsidRPr="00864B83">
        <w:rPr>
          <w:rFonts w:ascii="Verdana" w:hAnsi="Verdana" w:cs="Arial"/>
          <w:b/>
          <w:iCs/>
          <w:lang w:eastAsia="en-AU"/>
        </w:rPr>
        <w:t>.6.1</w:t>
      </w:r>
      <w:r w:rsidR="00785262" w:rsidRPr="00864B83">
        <w:rPr>
          <w:rFonts w:ascii="Verdana" w:hAnsi="Verdana" w:cs="Arial"/>
          <w:iCs/>
          <w:lang w:eastAsia="en-AU"/>
        </w:rPr>
        <w:tab/>
      </w:r>
      <w:r w:rsidR="00785262" w:rsidRPr="00864B83">
        <w:rPr>
          <w:rFonts w:ascii="Verdana" w:hAnsi="Verdana" w:cs="Arial"/>
          <w:b/>
          <w:bCs/>
          <w:iCs/>
          <w:lang w:eastAsia="en-AU"/>
        </w:rPr>
        <w:t>Special circumstances</w:t>
      </w:r>
      <w:r w:rsidR="00785262" w:rsidRPr="00864B83">
        <w:rPr>
          <w:rFonts w:ascii="Verdana" w:hAnsi="Verdana" w:cs="Arial"/>
          <w:bCs/>
          <w:iCs/>
          <w:lang w:eastAsia="en-AU"/>
        </w:rPr>
        <w:t>:</w:t>
      </w:r>
      <w:r w:rsidR="00785262" w:rsidRPr="00864B83">
        <w:rPr>
          <w:rFonts w:ascii="Verdana" w:hAnsi="Verdana" w:cs="Arial"/>
          <w:b/>
          <w:bCs/>
          <w:iCs/>
          <w:lang w:eastAsia="en-AU"/>
        </w:rPr>
        <w:t xml:space="preserve"> </w:t>
      </w:r>
      <w:r w:rsidR="00785262" w:rsidRPr="00864B83">
        <w:rPr>
          <w:rFonts w:ascii="Verdana" w:hAnsi="Verdana" w:cs="Arial"/>
          <w:iCs/>
          <w:lang w:eastAsia="en-AU"/>
        </w:rPr>
        <w:t xml:space="preserve">Where a senator or member provides a medical certificate stating that he or she is unable to travel by air, the Special Minister of State may approve payment of the full cost of the fare for travel by an alternative mode, or modes, of transport.  The Special Minister of State may also approve car transport to the embarkation point, and from the point of arrival nearest the destination, if there is no other provision in this Determination which </w:t>
      </w:r>
      <w:r w:rsidR="00785262" w:rsidRPr="00864B83">
        <w:rPr>
          <w:rFonts w:ascii="Verdana" w:hAnsi="Verdana" w:cs="Arial"/>
          <w:iCs/>
          <w:lang w:eastAsia="en-AU"/>
        </w:rPr>
        <w:lastRenderedPageBreak/>
        <w:t>applies to that part of the trip.  If travel under this provision necessarily includes an overnight journey, the senator or member should have access to private sleeper accommodation, where available.</w:t>
      </w:r>
    </w:p>
    <w:p w:rsidR="007177C3" w:rsidRDefault="00980637" w:rsidP="00302B9F">
      <w:pPr>
        <w:pStyle w:val="BodyN"/>
        <w:spacing w:after="240" w:line="320" w:lineRule="exact"/>
        <w:ind w:left="851" w:hanging="851"/>
        <w:rPr>
          <w:rFonts w:ascii="Verdana" w:hAnsi="Verdana" w:cs="Verdana"/>
        </w:rPr>
      </w:pPr>
      <w:r w:rsidRPr="00864B83">
        <w:rPr>
          <w:rFonts w:ascii="Verdana" w:hAnsi="Verdana" w:cs="Verdana"/>
          <w:b/>
        </w:rPr>
        <w:t>3.7</w:t>
      </w:r>
      <w:r w:rsidRPr="00864B83">
        <w:rPr>
          <w:rFonts w:ascii="Verdana" w:hAnsi="Verdana" w:cs="Verdana"/>
        </w:rPr>
        <w:tab/>
      </w:r>
      <w:r w:rsidR="00AC5628" w:rsidRPr="00864B83">
        <w:rPr>
          <w:rFonts w:ascii="Verdana" w:hAnsi="Verdana" w:cs="Verdana"/>
        </w:rPr>
        <w:t>A senator or member when travelling by air to or from Canberra on parliamentary business shall be entitled to carry one additional piece of luggage within the airline size limits at government expense</w:t>
      </w:r>
      <w:r w:rsidR="00954874" w:rsidRPr="00864B83">
        <w:rPr>
          <w:rFonts w:ascii="Verdana" w:hAnsi="Verdana" w:cs="Verdana"/>
        </w:rPr>
        <w:t>.</w:t>
      </w:r>
    </w:p>
    <w:p w:rsidR="00F47D4D" w:rsidRPr="00097EEA" w:rsidRDefault="00F47D4D" w:rsidP="00670950">
      <w:pPr>
        <w:pStyle w:val="BodyN"/>
        <w:spacing w:after="240" w:line="320" w:lineRule="exact"/>
        <w:ind w:left="709" w:hanging="709"/>
        <w:rPr>
          <w:rFonts w:ascii="Verdana" w:hAnsi="Verdana" w:cs="Verdana"/>
          <w:b/>
          <w:bCs/>
          <w:lang w:val="en-US"/>
        </w:rPr>
      </w:pPr>
      <w:r w:rsidRPr="00097EEA">
        <w:rPr>
          <w:rFonts w:ascii="Verdana" w:hAnsi="Verdana" w:cs="Verdana"/>
          <w:b/>
          <w:bCs/>
          <w:lang w:val="en-US"/>
        </w:rPr>
        <w:t>FAMILY REUNION TRAVEL</w:t>
      </w:r>
    </w:p>
    <w:p w:rsidR="00A31CA3" w:rsidRPr="00864B83" w:rsidRDefault="002329B5" w:rsidP="005F31FF">
      <w:pPr>
        <w:pStyle w:val="BodyN"/>
        <w:spacing w:after="240" w:line="320" w:lineRule="exact"/>
        <w:ind w:left="851" w:hanging="851"/>
        <w:rPr>
          <w:rFonts w:ascii="Verdana" w:hAnsi="Verdana" w:cs="Verdana"/>
          <w:lang w:val="en-US"/>
        </w:rPr>
      </w:pPr>
      <w:r w:rsidRPr="00864B83">
        <w:rPr>
          <w:rFonts w:ascii="Verdana" w:hAnsi="Verdana" w:cs="Verdana"/>
          <w:b/>
          <w:bCs/>
          <w:lang w:val="en-US"/>
        </w:rPr>
        <w:t>3</w:t>
      </w:r>
      <w:r w:rsidR="00A31CA3" w:rsidRPr="00864B83">
        <w:rPr>
          <w:rFonts w:ascii="Verdana" w:hAnsi="Verdana" w:cs="Verdana"/>
          <w:b/>
          <w:bCs/>
          <w:lang w:val="en-US"/>
        </w:rPr>
        <w:t>.</w:t>
      </w:r>
      <w:r w:rsidRPr="00864B83">
        <w:rPr>
          <w:rFonts w:ascii="Verdana" w:hAnsi="Verdana" w:cs="Verdana"/>
          <w:b/>
          <w:bCs/>
          <w:lang w:val="en-US"/>
        </w:rPr>
        <w:t>8</w:t>
      </w:r>
      <w:r w:rsidR="00A31CA3" w:rsidRPr="00864B83">
        <w:rPr>
          <w:rFonts w:ascii="Verdana" w:hAnsi="Verdana" w:cs="Verdana"/>
          <w:lang w:val="en-US"/>
        </w:rPr>
        <w:tab/>
        <w:t xml:space="preserve">Subject to clauses </w:t>
      </w:r>
      <w:r w:rsidRPr="00864B83">
        <w:rPr>
          <w:rFonts w:ascii="Verdana" w:hAnsi="Verdana" w:cs="Verdana"/>
          <w:lang w:val="en-US"/>
        </w:rPr>
        <w:t>3</w:t>
      </w:r>
      <w:r w:rsidR="00A31CA3" w:rsidRPr="00864B83">
        <w:rPr>
          <w:rFonts w:ascii="Verdana" w:hAnsi="Verdana" w:cs="Verdana"/>
          <w:lang w:val="en-US"/>
        </w:rPr>
        <w:t>.</w:t>
      </w:r>
      <w:r w:rsidRPr="00864B83">
        <w:rPr>
          <w:rFonts w:ascii="Verdana" w:hAnsi="Verdana" w:cs="Verdana"/>
          <w:lang w:val="en-US"/>
        </w:rPr>
        <w:t>9</w:t>
      </w:r>
      <w:r w:rsidR="00A5721B">
        <w:rPr>
          <w:rFonts w:ascii="Verdana" w:hAnsi="Verdana" w:cs="Verdana"/>
          <w:lang w:val="en-US"/>
        </w:rPr>
        <w:t xml:space="preserve"> to 3.21</w:t>
      </w:r>
      <w:r w:rsidR="00A31CA3" w:rsidRPr="00864B83">
        <w:rPr>
          <w:rFonts w:ascii="Verdana" w:hAnsi="Verdana" w:cs="Verdana"/>
          <w:lang w:val="en-US"/>
        </w:rPr>
        <w:t>, a senator or member is entitled to be accompanied or joined when trave</w:t>
      </w:r>
      <w:r w:rsidR="00FA2A7F" w:rsidRPr="00864B83">
        <w:rPr>
          <w:rFonts w:ascii="Verdana" w:hAnsi="Verdana" w:cs="Verdana"/>
          <w:lang w:val="en-US"/>
        </w:rPr>
        <w:t>l</w:t>
      </w:r>
      <w:r w:rsidR="00A31CA3" w:rsidRPr="00864B83">
        <w:rPr>
          <w:rFonts w:ascii="Verdana" w:hAnsi="Verdana" w:cs="Verdana"/>
          <w:lang w:val="en-US"/>
        </w:rPr>
        <w:t>ling at Commonwealth expense on parliamentary, electorate or official business by any one or more of the senator’s or member’s:</w:t>
      </w:r>
    </w:p>
    <w:p w:rsidR="00A31CA3" w:rsidRPr="00864B83" w:rsidRDefault="00A31CA3" w:rsidP="005F31FF">
      <w:pPr>
        <w:pStyle w:val="BodyN"/>
        <w:numPr>
          <w:ilvl w:val="0"/>
          <w:numId w:val="20"/>
        </w:numPr>
        <w:tabs>
          <w:tab w:val="clear" w:pos="360"/>
        </w:tabs>
        <w:spacing w:after="240" w:line="320" w:lineRule="exact"/>
        <w:ind w:left="1418" w:hanging="567"/>
        <w:rPr>
          <w:rFonts w:ascii="Verdana" w:hAnsi="Verdana" w:cs="Verdana"/>
          <w:lang w:val="en-US"/>
        </w:rPr>
      </w:pPr>
      <w:r w:rsidRPr="00864B83">
        <w:rPr>
          <w:rFonts w:ascii="Verdana" w:hAnsi="Verdana" w:cs="Verdana"/>
          <w:lang w:val="en-US"/>
        </w:rPr>
        <w:t>spouse or nominee;</w:t>
      </w:r>
    </w:p>
    <w:p w:rsidR="00A31CA3" w:rsidRPr="00864B83" w:rsidRDefault="00A31CA3" w:rsidP="005F31FF">
      <w:pPr>
        <w:pStyle w:val="BodyN"/>
        <w:numPr>
          <w:ilvl w:val="0"/>
          <w:numId w:val="20"/>
        </w:numPr>
        <w:tabs>
          <w:tab w:val="clear" w:pos="360"/>
        </w:tabs>
        <w:spacing w:after="240" w:line="320" w:lineRule="exact"/>
        <w:ind w:left="1418" w:hanging="567"/>
        <w:rPr>
          <w:rFonts w:ascii="Verdana" w:hAnsi="Verdana" w:cs="Verdana"/>
          <w:lang w:val="en-US"/>
        </w:rPr>
      </w:pPr>
      <w:r w:rsidRPr="00864B83">
        <w:rPr>
          <w:rFonts w:ascii="Verdana" w:hAnsi="Verdana" w:cs="Verdana"/>
          <w:lang w:val="en-US"/>
        </w:rPr>
        <w:t xml:space="preserve">dependent children; </w:t>
      </w:r>
    </w:p>
    <w:p w:rsidR="00A31CA3" w:rsidRDefault="00A31CA3" w:rsidP="005F31FF">
      <w:pPr>
        <w:pStyle w:val="BodyN"/>
        <w:numPr>
          <w:ilvl w:val="0"/>
          <w:numId w:val="20"/>
        </w:numPr>
        <w:tabs>
          <w:tab w:val="clear" w:pos="360"/>
        </w:tabs>
        <w:spacing w:after="240" w:line="320" w:lineRule="exact"/>
        <w:ind w:left="1418" w:hanging="567"/>
        <w:rPr>
          <w:rFonts w:ascii="Verdana" w:hAnsi="Verdana" w:cs="Verdana"/>
          <w:lang w:val="en-US"/>
        </w:rPr>
      </w:pPr>
      <w:r w:rsidRPr="00864B83">
        <w:rPr>
          <w:rFonts w:ascii="Verdana" w:hAnsi="Verdana" w:cs="Verdana"/>
          <w:lang w:val="en-US"/>
        </w:rPr>
        <w:t>designated person(s).</w:t>
      </w:r>
    </w:p>
    <w:p w:rsidR="00A81C21" w:rsidRDefault="00A81C21" w:rsidP="00A81C21">
      <w:pPr>
        <w:pStyle w:val="BodyN"/>
        <w:spacing w:after="240" w:line="320" w:lineRule="exact"/>
        <w:ind w:left="851" w:hanging="851"/>
        <w:rPr>
          <w:rFonts w:ascii="Verdana" w:hAnsi="Verdana" w:cs="Verdana"/>
          <w:lang w:val="en-US"/>
        </w:rPr>
      </w:pPr>
      <w:r w:rsidRPr="00A81C21">
        <w:rPr>
          <w:rFonts w:ascii="Verdana" w:hAnsi="Verdana" w:cs="Verdana"/>
          <w:b/>
          <w:lang w:val="en-US"/>
        </w:rPr>
        <w:t>3.9</w:t>
      </w:r>
      <w:r w:rsidRPr="00A81C21">
        <w:rPr>
          <w:rFonts w:ascii="Verdana" w:hAnsi="Verdana" w:cs="Verdana"/>
          <w:b/>
          <w:lang w:val="en-US"/>
        </w:rPr>
        <w:tab/>
      </w:r>
      <w:r w:rsidRPr="00A81C21">
        <w:rPr>
          <w:rFonts w:ascii="Verdana" w:hAnsi="Verdana" w:cs="Verdana"/>
          <w:lang w:val="en-US"/>
        </w:rPr>
        <w:t>Where on any leg of the journey the member or senator is not accompanied to and/or from the final destination by a person specified in clause 3.8, that person must:</w:t>
      </w:r>
    </w:p>
    <w:p w:rsidR="00A81C21" w:rsidRDefault="00A81C21" w:rsidP="00A81C21">
      <w:pPr>
        <w:pStyle w:val="BodyN"/>
        <w:spacing w:after="240" w:line="320" w:lineRule="exact"/>
        <w:ind w:left="851" w:hanging="851"/>
        <w:rPr>
          <w:rFonts w:ascii="Verdana" w:hAnsi="Verdana" w:cs="Verdana"/>
          <w:lang w:val="en-US"/>
        </w:rPr>
      </w:pPr>
      <w:r>
        <w:rPr>
          <w:rFonts w:ascii="Verdana" w:hAnsi="Verdana" w:cs="Verdana"/>
          <w:b/>
          <w:lang w:val="en-US"/>
        </w:rPr>
        <w:tab/>
      </w:r>
      <w:r>
        <w:rPr>
          <w:rFonts w:ascii="Verdana" w:hAnsi="Verdana" w:cs="Verdana"/>
          <w:lang w:val="en-US"/>
        </w:rPr>
        <w:t>(a)</w:t>
      </w:r>
      <w:r>
        <w:rPr>
          <w:rFonts w:ascii="Verdana" w:hAnsi="Verdana" w:cs="Verdana"/>
          <w:lang w:val="en-US"/>
        </w:rPr>
        <w:tab/>
        <w:t xml:space="preserve">arrive no more than 24 hours before the senator or menmber arrives; </w:t>
      </w:r>
      <w:r>
        <w:rPr>
          <w:rFonts w:ascii="Verdana" w:hAnsi="Verdana" w:cs="Verdana"/>
          <w:lang w:val="en-US"/>
        </w:rPr>
        <w:tab/>
      </w:r>
      <w:r w:rsidR="00B9281C">
        <w:rPr>
          <w:rFonts w:ascii="Verdana" w:hAnsi="Verdana" w:cs="Verdana"/>
          <w:lang w:val="en-US"/>
        </w:rPr>
        <w:t>and</w:t>
      </w:r>
      <w:r>
        <w:rPr>
          <w:rFonts w:ascii="Verdana" w:hAnsi="Verdana" w:cs="Verdana"/>
          <w:lang w:val="en-US"/>
        </w:rPr>
        <w:t>/or</w:t>
      </w:r>
    </w:p>
    <w:p w:rsidR="00A81C21" w:rsidRPr="00A81C21" w:rsidRDefault="00A81C21" w:rsidP="00A81C21">
      <w:pPr>
        <w:pStyle w:val="BodyN"/>
        <w:spacing w:after="240" w:line="320" w:lineRule="exact"/>
        <w:ind w:left="851" w:hanging="851"/>
        <w:rPr>
          <w:rFonts w:ascii="Verdana" w:hAnsi="Verdana" w:cs="Verdana"/>
          <w:lang w:val="en-US"/>
        </w:rPr>
      </w:pPr>
      <w:r>
        <w:rPr>
          <w:rFonts w:ascii="Verdana" w:hAnsi="Verdana" w:cs="Verdana"/>
          <w:lang w:val="en-US"/>
        </w:rPr>
        <w:tab/>
        <w:t>(b)</w:t>
      </w:r>
      <w:r w:rsidR="00B9281C">
        <w:rPr>
          <w:rFonts w:ascii="Verdana" w:hAnsi="Verdana" w:cs="Verdana"/>
          <w:lang w:val="en-US"/>
        </w:rPr>
        <w:tab/>
        <w:t>depart no more than 24 hours after the senator or member departs.</w:t>
      </w:r>
    </w:p>
    <w:p w:rsidR="00AE5800" w:rsidRDefault="00AE5800" w:rsidP="005F31FF">
      <w:pPr>
        <w:pStyle w:val="BodyN"/>
        <w:spacing w:after="240" w:line="320" w:lineRule="exact"/>
        <w:ind w:left="851" w:hanging="851"/>
        <w:rPr>
          <w:rFonts w:ascii="Verdana" w:hAnsi="Verdana" w:cs="Verdana"/>
          <w:bCs/>
          <w:lang w:val="en-US"/>
        </w:rPr>
      </w:pPr>
      <w:r>
        <w:rPr>
          <w:rFonts w:ascii="Verdana" w:hAnsi="Verdana" w:cs="Verdana"/>
          <w:b/>
          <w:bCs/>
          <w:lang w:val="en-US"/>
        </w:rPr>
        <w:t>3.10</w:t>
      </w:r>
      <w:r>
        <w:rPr>
          <w:rFonts w:ascii="Verdana" w:hAnsi="Verdana" w:cs="Verdana"/>
          <w:b/>
          <w:bCs/>
          <w:lang w:val="en-US"/>
        </w:rPr>
        <w:tab/>
      </w:r>
      <w:r w:rsidRPr="00AE5800">
        <w:rPr>
          <w:rFonts w:ascii="Verdana" w:hAnsi="Verdana" w:cs="Verdana"/>
          <w:bCs/>
          <w:lang w:val="en-US"/>
        </w:rPr>
        <w:t>Not</w:t>
      </w:r>
      <w:r>
        <w:rPr>
          <w:rFonts w:ascii="Verdana" w:hAnsi="Verdana" w:cs="Verdana"/>
          <w:bCs/>
          <w:lang w:val="en-US"/>
        </w:rPr>
        <w:t>withstanding clause 3.9 – for travel where the final destination is Canberra, an entitlement exists for a senator or member under clause 3.8 in respect of a person specified in that clause where they:</w:t>
      </w:r>
    </w:p>
    <w:p w:rsidR="00AE5800" w:rsidRDefault="00AE5800" w:rsidP="005F31FF">
      <w:pPr>
        <w:pStyle w:val="BodyN"/>
        <w:spacing w:after="240" w:line="320" w:lineRule="exact"/>
        <w:ind w:left="851" w:hanging="851"/>
        <w:rPr>
          <w:rFonts w:ascii="Verdana" w:hAnsi="Verdana" w:cs="Verdana"/>
          <w:bCs/>
          <w:lang w:val="en-US"/>
        </w:rPr>
      </w:pPr>
      <w:r>
        <w:rPr>
          <w:rFonts w:ascii="Verdana" w:hAnsi="Verdana" w:cs="Verdana"/>
          <w:b/>
          <w:bCs/>
          <w:lang w:val="en-US"/>
        </w:rPr>
        <w:tab/>
      </w:r>
      <w:r w:rsidRPr="00AE5800">
        <w:rPr>
          <w:rFonts w:ascii="Verdana" w:hAnsi="Verdana" w:cs="Verdana"/>
          <w:bCs/>
          <w:lang w:val="en-US"/>
        </w:rPr>
        <w:t>(a)</w:t>
      </w:r>
      <w:r w:rsidRPr="00AE5800">
        <w:rPr>
          <w:rFonts w:ascii="Verdana" w:hAnsi="Verdana" w:cs="Verdana"/>
          <w:bCs/>
          <w:lang w:val="en-US"/>
        </w:rPr>
        <w:tab/>
      </w:r>
      <w:r>
        <w:rPr>
          <w:rFonts w:ascii="Verdana" w:hAnsi="Verdana" w:cs="Verdana"/>
          <w:bCs/>
          <w:lang w:val="en-US"/>
        </w:rPr>
        <w:t xml:space="preserve">accompany or join a senator or member and remain in Canberra without </w:t>
      </w:r>
      <w:r>
        <w:rPr>
          <w:rFonts w:ascii="Verdana" w:hAnsi="Verdana" w:cs="Verdana"/>
          <w:bCs/>
          <w:lang w:val="en-US"/>
        </w:rPr>
        <w:tab/>
        <w:t xml:space="preserve">the senator or member between adjoining sitting weeks, provided the </w:t>
      </w:r>
      <w:r>
        <w:rPr>
          <w:rFonts w:ascii="Verdana" w:hAnsi="Verdana" w:cs="Verdana"/>
          <w:bCs/>
          <w:lang w:val="en-US"/>
        </w:rPr>
        <w:tab/>
        <w:t>senator or member returns to Canberra for the second sitting week;</w:t>
      </w:r>
    </w:p>
    <w:p w:rsidR="00AE5800" w:rsidRPr="00AE5800" w:rsidRDefault="00AE5800" w:rsidP="005F31FF">
      <w:pPr>
        <w:pStyle w:val="BodyN"/>
        <w:spacing w:after="240" w:line="320" w:lineRule="exact"/>
        <w:ind w:left="851" w:hanging="851"/>
        <w:rPr>
          <w:rFonts w:ascii="Verdana" w:hAnsi="Verdana" w:cs="Verdana"/>
          <w:bCs/>
          <w:lang w:val="en-US"/>
        </w:rPr>
      </w:pPr>
      <w:r>
        <w:rPr>
          <w:rFonts w:ascii="Verdana" w:hAnsi="Verdana" w:cs="Verdana"/>
          <w:bCs/>
          <w:lang w:val="en-US"/>
        </w:rPr>
        <w:tab/>
        <w:t>(b)</w:t>
      </w:r>
      <w:r>
        <w:rPr>
          <w:rFonts w:ascii="Verdana" w:hAnsi="Verdana" w:cs="Verdana"/>
          <w:bCs/>
          <w:lang w:val="en-US"/>
        </w:rPr>
        <w:tab/>
        <w:t xml:space="preserve">accompany or join a Presiding Officer (including a Deputy Presiding Officer) </w:t>
      </w:r>
      <w:r>
        <w:rPr>
          <w:rFonts w:ascii="Verdana" w:hAnsi="Verdana" w:cs="Verdana"/>
          <w:bCs/>
          <w:lang w:val="en-US"/>
        </w:rPr>
        <w:tab/>
        <w:t xml:space="preserve">and remain in Canberra at any time that the Presiding Officer is </w:t>
      </w:r>
      <w:r>
        <w:rPr>
          <w:rFonts w:ascii="Verdana" w:hAnsi="Verdana" w:cs="Verdana"/>
          <w:bCs/>
          <w:lang w:val="en-US"/>
        </w:rPr>
        <w:tab/>
        <w:t xml:space="preserve">temporarily absent from Canberra on parliamentary or official business </w:t>
      </w:r>
      <w:r>
        <w:rPr>
          <w:rFonts w:ascii="Verdana" w:hAnsi="Verdana" w:cs="Verdana"/>
          <w:bCs/>
          <w:lang w:val="en-US"/>
        </w:rPr>
        <w:tab/>
        <w:t>related to the office.</w:t>
      </w:r>
    </w:p>
    <w:p w:rsidR="00A31CA3" w:rsidRPr="00864B83" w:rsidRDefault="002329B5" w:rsidP="005F31FF">
      <w:pPr>
        <w:pStyle w:val="BodyN"/>
        <w:spacing w:after="240" w:line="320" w:lineRule="exact"/>
        <w:ind w:left="851" w:hanging="851"/>
        <w:rPr>
          <w:rFonts w:ascii="Verdana" w:hAnsi="Verdana" w:cs="Verdana"/>
          <w:lang w:val="en-US"/>
        </w:rPr>
      </w:pPr>
      <w:r w:rsidRPr="00864B83">
        <w:rPr>
          <w:rFonts w:ascii="Verdana" w:hAnsi="Verdana" w:cs="Verdana"/>
          <w:b/>
          <w:bCs/>
          <w:lang w:val="en-US"/>
        </w:rPr>
        <w:t>3</w:t>
      </w:r>
      <w:r w:rsidR="00A31CA3" w:rsidRPr="00864B83">
        <w:rPr>
          <w:rFonts w:ascii="Verdana" w:hAnsi="Verdana" w:cs="Verdana"/>
          <w:b/>
          <w:bCs/>
          <w:lang w:val="en-US"/>
        </w:rPr>
        <w:t>.</w:t>
      </w:r>
      <w:r w:rsidR="00A81C21">
        <w:rPr>
          <w:rFonts w:ascii="Verdana" w:hAnsi="Verdana" w:cs="Verdana"/>
          <w:b/>
          <w:bCs/>
          <w:lang w:val="en-US"/>
        </w:rPr>
        <w:t>11</w:t>
      </w:r>
      <w:r w:rsidR="00A31CA3" w:rsidRPr="00864B83">
        <w:rPr>
          <w:rFonts w:ascii="Verdana" w:hAnsi="Verdana" w:cs="Verdana"/>
          <w:lang w:val="en-US"/>
        </w:rPr>
        <w:tab/>
        <w:t xml:space="preserve">The entitlement under clause </w:t>
      </w:r>
      <w:r w:rsidRPr="00864B83">
        <w:rPr>
          <w:rFonts w:ascii="Verdana" w:hAnsi="Verdana" w:cs="Verdana"/>
          <w:lang w:val="en-US"/>
        </w:rPr>
        <w:t>3</w:t>
      </w:r>
      <w:r w:rsidR="00A31CA3" w:rsidRPr="00864B83">
        <w:rPr>
          <w:rFonts w:ascii="Verdana" w:hAnsi="Verdana" w:cs="Verdana"/>
          <w:lang w:val="en-US"/>
        </w:rPr>
        <w:t>.</w:t>
      </w:r>
      <w:r w:rsidRPr="00864B83">
        <w:rPr>
          <w:rFonts w:ascii="Verdana" w:hAnsi="Verdana" w:cs="Verdana"/>
          <w:lang w:val="en-US"/>
        </w:rPr>
        <w:t>8</w:t>
      </w:r>
      <w:r w:rsidR="00A31CA3" w:rsidRPr="00864B83">
        <w:rPr>
          <w:rFonts w:ascii="Verdana" w:hAnsi="Verdana" w:cs="Verdana"/>
          <w:lang w:val="en-US"/>
        </w:rPr>
        <w:t xml:space="preserve"> is limited to travel for non-commercial purposes by:</w:t>
      </w:r>
    </w:p>
    <w:p w:rsidR="00A31CA3" w:rsidRPr="00864B83" w:rsidRDefault="00A31CA3" w:rsidP="005F31FF">
      <w:pPr>
        <w:pStyle w:val="BodyN"/>
        <w:numPr>
          <w:ilvl w:val="0"/>
          <w:numId w:val="22"/>
        </w:numPr>
        <w:tabs>
          <w:tab w:val="clear" w:pos="360"/>
        </w:tabs>
        <w:spacing w:after="240" w:line="320" w:lineRule="exact"/>
        <w:ind w:left="1418" w:hanging="567"/>
        <w:rPr>
          <w:rFonts w:ascii="Verdana" w:hAnsi="Verdana" w:cs="Verdana"/>
          <w:lang w:val="en-US"/>
        </w:rPr>
      </w:pPr>
      <w:r w:rsidRPr="00864B83">
        <w:rPr>
          <w:rFonts w:ascii="Verdana" w:hAnsi="Verdana" w:cs="Verdana"/>
          <w:lang w:val="en-US"/>
        </w:rPr>
        <w:t>scheduled commercial services by any mode of transport, by the most direct route to the intended destination for the mode of transport used without voluntary stopovers; and</w:t>
      </w:r>
    </w:p>
    <w:p w:rsidR="00A31CA3" w:rsidRPr="00864B83" w:rsidRDefault="00A31CA3" w:rsidP="005F31FF">
      <w:pPr>
        <w:pStyle w:val="BodyN"/>
        <w:numPr>
          <w:ilvl w:val="0"/>
          <w:numId w:val="22"/>
        </w:numPr>
        <w:tabs>
          <w:tab w:val="clear" w:pos="360"/>
        </w:tabs>
        <w:spacing w:after="240" w:line="320" w:lineRule="exact"/>
        <w:ind w:left="1418" w:hanging="567"/>
        <w:rPr>
          <w:rFonts w:ascii="Verdana" w:hAnsi="Verdana" w:cs="Verdana"/>
          <w:lang w:val="en-US"/>
        </w:rPr>
      </w:pPr>
      <w:r w:rsidRPr="00864B83">
        <w:rPr>
          <w:rFonts w:ascii="Verdana" w:hAnsi="Verdana" w:cs="Verdana"/>
          <w:lang w:val="en-US"/>
        </w:rPr>
        <w:lastRenderedPageBreak/>
        <w:t>special purpose (Defence) aircraft the use of which has been approved by the Minister for Defence before the particular travel.</w:t>
      </w:r>
    </w:p>
    <w:p w:rsidR="00A31CA3" w:rsidRPr="00864B83" w:rsidRDefault="002329B5" w:rsidP="005F31FF">
      <w:pPr>
        <w:pStyle w:val="BodyN"/>
        <w:spacing w:after="240" w:line="320" w:lineRule="exact"/>
        <w:ind w:left="851" w:hanging="851"/>
        <w:rPr>
          <w:rFonts w:ascii="Verdana" w:hAnsi="Verdana" w:cs="Verdana"/>
          <w:lang w:val="en-US"/>
        </w:rPr>
      </w:pPr>
      <w:r w:rsidRPr="00864B83">
        <w:rPr>
          <w:rFonts w:ascii="Verdana" w:hAnsi="Verdana" w:cs="Verdana"/>
          <w:b/>
          <w:bCs/>
          <w:lang w:val="en-US"/>
        </w:rPr>
        <w:t>3</w:t>
      </w:r>
      <w:r w:rsidR="00A31CA3" w:rsidRPr="00864B83">
        <w:rPr>
          <w:rFonts w:ascii="Verdana" w:hAnsi="Verdana" w:cs="Verdana"/>
          <w:b/>
          <w:bCs/>
          <w:lang w:val="en-US"/>
        </w:rPr>
        <w:t>.1</w:t>
      </w:r>
      <w:r w:rsidR="00A81C21">
        <w:rPr>
          <w:rFonts w:ascii="Verdana" w:hAnsi="Verdana" w:cs="Verdana"/>
          <w:b/>
          <w:bCs/>
          <w:lang w:val="en-US"/>
        </w:rPr>
        <w:t>2</w:t>
      </w:r>
      <w:r w:rsidR="00A31CA3" w:rsidRPr="00864B83">
        <w:rPr>
          <w:rFonts w:ascii="Verdana" w:hAnsi="Verdana" w:cs="Verdana"/>
          <w:lang w:val="en-US"/>
        </w:rPr>
        <w:tab/>
        <w:t xml:space="preserve">In addition to </w:t>
      </w:r>
      <w:r w:rsidR="00F47D4D" w:rsidRPr="00864B83">
        <w:rPr>
          <w:rFonts w:ascii="Verdana" w:hAnsi="Verdana" w:cs="Verdana"/>
          <w:lang w:val="en-US"/>
        </w:rPr>
        <w:t>c</w:t>
      </w:r>
      <w:r w:rsidR="00A31CA3" w:rsidRPr="00864B83">
        <w:rPr>
          <w:rFonts w:ascii="Verdana" w:hAnsi="Verdana" w:cs="Verdana"/>
          <w:lang w:val="en-US"/>
        </w:rPr>
        <w:t xml:space="preserve">lause </w:t>
      </w:r>
      <w:r w:rsidRPr="00864B83">
        <w:rPr>
          <w:rFonts w:ascii="Verdana" w:hAnsi="Verdana" w:cs="Verdana"/>
          <w:lang w:val="en-US"/>
        </w:rPr>
        <w:t>3</w:t>
      </w:r>
      <w:r w:rsidR="00A31CA3" w:rsidRPr="00864B83">
        <w:rPr>
          <w:rFonts w:ascii="Verdana" w:hAnsi="Verdana" w:cs="Verdana"/>
          <w:lang w:val="en-US"/>
        </w:rPr>
        <w:t>.</w:t>
      </w:r>
      <w:r w:rsidR="00E30976">
        <w:rPr>
          <w:rFonts w:ascii="Verdana" w:hAnsi="Verdana" w:cs="Verdana"/>
          <w:lang w:val="en-US"/>
        </w:rPr>
        <w:t>11</w:t>
      </w:r>
      <w:r w:rsidR="00A31CA3" w:rsidRPr="00864B83">
        <w:rPr>
          <w:rFonts w:ascii="Verdana" w:hAnsi="Verdana" w:cs="Verdana"/>
          <w:lang w:val="en-US"/>
        </w:rPr>
        <w:t>, where the spouse, nominee, dependent child or designated person, in relation to a senator or member from:</w:t>
      </w:r>
    </w:p>
    <w:p w:rsidR="00A31CA3" w:rsidRPr="00864B83" w:rsidRDefault="00A31CA3" w:rsidP="005F31FF">
      <w:pPr>
        <w:pStyle w:val="BodyN"/>
        <w:numPr>
          <w:ilvl w:val="0"/>
          <w:numId w:val="23"/>
        </w:numPr>
        <w:tabs>
          <w:tab w:val="clear" w:pos="360"/>
        </w:tabs>
        <w:spacing w:after="240" w:line="320" w:lineRule="exact"/>
        <w:ind w:left="1418" w:hanging="567"/>
        <w:rPr>
          <w:rFonts w:ascii="Verdana" w:hAnsi="Verdana" w:cs="Verdana"/>
          <w:lang w:val="en-US"/>
        </w:rPr>
      </w:pPr>
      <w:r w:rsidRPr="00864B83">
        <w:rPr>
          <w:rFonts w:ascii="Verdana" w:hAnsi="Verdana" w:cs="Verdana"/>
          <w:lang w:val="en-US"/>
        </w:rPr>
        <w:t>Western Australia;</w:t>
      </w:r>
    </w:p>
    <w:p w:rsidR="00A31CA3" w:rsidRPr="00864B83" w:rsidRDefault="00A31CA3" w:rsidP="005F31FF">
      <w:pPr>
        <w:pStyle w:val="BodyN"/>
        <w:numPr>
          <w:ilvl w:val="0"/>
          <w:numId w:val="23"/>
        </w:numPr>
        <w:tabs>
          <w:tab w:val="clear" w:pos="360"/>
        </w:tabs>
        <w:spacing w:after="240" w:line="320" w:lineRule="exact"/>
        <w:ind w:left="1418" w:hanging="567"/>
        <w:rPr>
          <w:rFonts w:ascii="Verdana" w:hAnsi="Verdana" w:cs="Verdana"/>
          <w:lang w:val="en-US"/>
        </w:rPr>
      </w:pPr>
      <w:r w:rsidRPr="00864B83">
        <w:rPr>
          <w:rFonts w:ascii="Verdana" w:hAnsi="Verdana" w:cs="Verdana"/>
          <w:lang w:val="en-US"/>
        </w:rPr>
        <w:t>the Northern Territory; or</w:t>
      </w:r>
    </w:p>
    <w:p w:rsidR="00A31CA3" w:rsidRPr="00864B83" w:rsidRDefault="00A31CA3" w:rsidP="005F31FF">
      <w:pPr>
        <w:pStyle w:val="BodyN"/>
        <w:numPr>
          <w:ilvl w:val="0"/>
          <w:numId w:val="23"/>
        </w:numPr>
        <w:tabs>
          <w:tab w:val="clear" w:pos="360"/>
        </w:tabs>
        <w:spacing w:after="240" w:line="320" w:lineRule="exact"/>
        <w:ind w:left="1418" w:hanging="567"/>
        <w:rPr>
          <w:rFonts w:ascii="Verdana" w:hAnsi="Verdana" w:cs="Verdana"/>
          <w:lang w:val="en-US"/>
        </w:rPr>
      </w:pPr>
      <w:r w:rsidRPr="00864B83">
        <w:rPr>
          <w:rFonts w:ascii="Verdana" w:hAnsi="Verdana" w:cs="Verdana"/>
          <w:lang w:val="en-US"/>
        </w:rPr>
        <w:t>Queensland at least 1,100kms flight distance from Brisbane;</w:t>
      </w:r>
    </w:p>
    <w:p w:rsidR="00A31CA3" w:rsidRPr="00864B83" w:rsidRDefault="00A31CA3" w:rsidP="005F31FF">
      <w:pPr>
        <w:pStyle w:val="BodyN"/>
        <w:spacing w:after="240" w:line="320" w:lineRule="exact"/>
        <w:ind w:left="851" w:firstLine="0"/>
        <w:rPr>
          <w:rFonts w:ascii="Verdana" w:hAnsi="Verdana" w:cs="Verdana"/>
          <w:lang w:val="en-US"/>
        </w:rPr>
      </w:pPr>
      <w:r w:rsidRPr="00444082">
        <w:rPr>
          <w:rFonts w:ascii="Verdana" w:hAnsi="Verdana" w:cs="Verdana"/>
          <w:lang w:val="en-US"/>
        </w:rPr>
        <w:t xml:space="preserve">travels to or from Canberra, the journey may be broken by one stop-over of one night in a capital city, </w:t>
      </w:r>
      <w:r w:rsidR="00440E35" w:rsidRPr="00444082">
        <w:rPr>
          <w:rFonts w:ascii="Verdana" w:hAnsi="Verdana" w:cs="Verdana"/>
          <w:lang w:val="en-US"/>
        </w:rPr>
        <w:t>only where the stop-over is necessary because there is no same-day connecting flight reasonably available and the journey to or from Canberra is completed the following day.</w:t>
      </w:r>
    </w:p>
    <w:p w:rsidR="00A31CA3" w:rsidRPr="00097EEA" w:rsidRDefault="00A31CA3" w:rsidP="005F31FF">
      <w:pPr>
        <w:pStyle w:val="BodyN"/>
        <w:spacing w:after="240" w:line="320" w:lineRule="exact"/>
        <w:ind w:left="0" w:firstLine="0"/>
        <w:rPr>
          <w:rFonts w:ascii="Verdana" w:hAnsi="Verdana" w:cs="Verdana"/>
          <w:b/>
          <w:bCs/>
        </w:rPr>
      </w:pPr>
      <w:r w:rsidRPr="00097EEA">
        <w:rPr>
          <w:rFonts w:ascii="Verdana" w:hAnsi="Verdana" w:cs="Verdana"/>
          <w:b/>
          <w:bCs/>
        </w:rPr>
        <w:t>Canberra and Intra-State Family Travel (other than for ACT Senators and Members)</w:t>
      </w:r>
    </w:p>
    <w:p w:rsidR="00A31CA3" w:rsidRPr="00864B83" w:rsidRDefault="002329B5" w:rsidP="005F31FF">
      <w:pPr>
        <w:pStyle w:val="BodyN"/>
        <w:spacing w:after="240" w:line="320" w:lineRule="exact"/>
        <w:ind w:left="851" w:hanging="851"/>
        <w:rPr>
          <w:rFonts w:ascii="Verdana" w:hAnsi="Verdana" w:cs="Verdana"/>
          <w:lang w:val="en-US"/>
        </w:rPr>
      </w:pPr>
      <w:r w:rsidRPr="00864B83">
        <w:rPr>
          <w:rFonts w:ascii="Verdana" w:hAnsi="Verdana" w:cs="Verdana"/>
          <w:b/>
          <w:bCs/>
          <w:lang w:val="en-US"/>
        </w:rPr>
        <w:t>3</w:t>
      </w:r>
      <w:r w:rsidR="00A31CA3" w:rsidRPr="00864B83">
        <w:rPr>
          <w:rFonts w:ascii="Verdana" w:hAnsi="Verdana" w:cs="Verdana"/>
          <w:b/>
          <w:bCs/>
          <w:lang w:val="en-US"/>
        </w:rPr>
        <w:t>.1</w:t>
      </w:r>
      <w:r w:rsidR="00A81C21">
        <w:rPr>
          <w:rFonts w:ascii="Verdana" w:hAnsi="Verdana" w:cs="Verdana"/>
          <w:b/>
          <w:bCs/>
          <w:lang w:val="en-US"/>
        </w:rPr>
        <w:t>3</w:t>
      </w:r>
      <w:r w:rsidR="00A31CA3" w:rsidRPr="00864B83">
        <w:rPr>
          <w:rFonts w:ascii="Verdana" w:hAnsi="Verdana" w:cs="Verdana"/>
          <w:lang w:val="en-US"/>
        </w:rPr>
        <w:tab/>
        <w:t xml:space="preserve">The cost of travel listed in clause </w:t>
      </w:r>
      <w:r w:rsidRPr="00864B83">
        <w:rPr>
          <w:rFonts w:ascii="Verdana" w:hAnsi="Verdana" w:cs="Verdana"/>
          <w:lang w:val="en-US"/>
        </w:rPr>
        <w:t>3</w:t>
      </w:r>
      <w:r w:rsidR="00A31CA3" w:rsidRPr="00864B83">
        <w:rPr>
          <w:rFonts w:ascii="Verdana" w:hAnsi="Verdana" w:cs="Verdana"/>
          <w:lang w:val="en-US"/>
        </w:rPr>
        <w:t>.1</w:t>
      </w:r>
      <w:r w:rsidR="00E30976">
        <w:rPr>
          <w:rFonts w:ascii="Verdana" w:hAnsi="Verdana" w:cs="Verdana"/>
          <w:lang w:val="en-US"/>
        </w:rPr>
        <w:t>5</w:t>
      </w:r>
      <w:r w:rsidR="00A31CA3" w:rsidRPr="00864B83">
        <w:rPr>
          <w:rFonts w:ascii="Verdana" w:hAnsi="Verdana" w:cs="Verdana"/>
          <w:lang w:val="en-US"/>
        </w:rPr>
        <w:t xml:space="preserve"> below is limited to the combined value of:</w:t>
      </w:r>
    </w:p>
    <w:p w:rsidR="00A31CA3" w:rsidRPr="00864B83" w:rsidRDefault="00A31CA3" w:rsidP="005F31FF">
      <w:pPr>
        <w:pStyle w:val="BodyN"/>
        <w:numPr>
          <w:ilvl w:val="0"/>
          <w:numId w:val="18"/>
        </w:numPr>
        <w:tabs>
          <w:tab w:val="clear" w:pos="928"/>
        </w:tabs>
        <w:spacing w:after="240" w:line="320" w:lineRule="exact"/>
        <w:ind w:left="1418" w:hanging="567"/>
        <w:rPr>
          <w:rFonts w:ascii="Verdana" w:hAnsi="Verdana" w:cs="Verdana"/>
          <w:lang w:val="en-US"/>
        </w:rPr>
      </w:pPr>
      <w:r w:rsidRPr="00864B83">
        <w:rPr>
          <w:rFonts w:ascii="Verdana" w:hAnsi="Verdana" w:cs="Verdana"/>
          <w:lang w:val="en-US"/>
        </w:rPr>
        <w:t xml:space="preserve">9 business class return trips to Canberra from the spouse’s or nominee’s principal place of residence; and </w:t>
      </w:r>
    </w:p>
    <w:p w:rsidR="00A31CA3" w:rsidRPr="00864B83" w:rsidRDefault="00A31CA3" w:rsidP="005F31FF">
      <w:pPr>
        <w:pStyle w:val="BodyN"/>
        <w:numPr>
          <w:ilvl w:val="0"/>
          <w:numId w:val="18"/>
        </w:numPr>
        <w:tabs>
          <w:tab w:val="clear" w:pos="928"/>
        </w:tabs>
        <w:spacing w:after="240" w:line="320" w:lineRule="exact"/>
        <w:ind w:left="1418" w:hanging="567"/>
        <w:rPr>
          <w:rFonts w:ascii="Verdana" w:hAnsi="Verdana" w:cs="Verdana"/>
          <w:lang w:val="en-US"/>
        </w:rPr>
      </w:pPr>
      <w:r w:rsidRPr="00864B83">
        <w:rPr>
          <w:rFonts w:ascii="Verdana" w:hAnsi="Verdana" w:cs="Verdana"/>
          <w:lang w:val="en-US"/>
        </w:rPr>
        <w:t>3 business class return trips to Canberra from the principal place of residence for each dependent child.</w:t>
      </w:r>
    </w:p>
    <w:p w:rsidR="00A31CA3" w:rsidRPr="00864B83" w:rsidRDefault="00A31CA3" w:rsidP="005F31FF">
      <w:pPr>
        <w:pStyle w:val="BodyN"/>
        <w:spacing w:after="240" w:line="320" w:lineRule="exact"/>
        <w:ind w:left="851" w:hanging="851"/>
        <w:rPr>
          <w:rFonts w:ascii="Verdana" w:hAnsi="Verdana" w:cs="Verdana"/>
          <w:lang w:val="en-US"/>
        </w:rPr>
      </w:pPr>
      <w:r w:rsidRPr="00097EEA">
        <w:rPr>
          <w:rFonts w:ascii="Verdana" w:hAnsi="Verdana" w:cs="Verdana"/>
          <w:lang w:val="en-US"/>
        </w:rPr>
        <w:t>OR</w:t>
      </w:r>
      <w:r w:rsidRPr="00864B83">
        <w:rPr>
          <w:rFonts w:ascii="Verdana" w:hAnsi="Verdana" w:cs="Verdana"/>
          <w:lang w:val="en-US"/>
        </w:rPr>
        <w:t xml:space="preserve"> </w:t>
      </w:r>
      <w:r w:rsidRPr="00864B83">
        <w:rPr>
          <w:rFonts w:ascii="Verdana" w:hAnsi="Verdana" w:cs="Verdana"/>
          <w:lang w:val="en-US"/>
        </w:rPr>
        <w:tab/>
        <w:t xml:space="preserve">for senators and members, whose </w:t>
      </w:r>
      <w:r w:rsidR="007B300E" w:rsidRPr="00864B83">
        <w:rPr>
          <w:rFonts w:ascii="Verdana" w:hAnsi="Verdana" w:cs="Verdana"/>
          <w:lang w:val="en-US"/>
        </w:rPr>
        <w:t>home base</w:t>
      </w:r>
      <w:r w:rsidRPr="00864B83">
        <w:rPr>
          <w:rFonts w:ascii="Verdana" w:hAnsi="Verdana" w:cs="Verdana"/>
          <w:lang w:val="en-US"/>
        </w:rPr>
        <w:t xml:space="preserve"> is within 150km of Canberra by road, the combined value of:</w:t>
      </w:r>
    </w:p>
    <w:p w:rsidR="00A31CA3" w:rsidRPr="00864B83" w:rsidRDefault="00A31CA3" w:rsidP="005F31FF">
      <w:pPr>
        <w:pStyle w:val="BodyN"/>
        <w:numPr>
          <w:ilvl w:val="0"/>
          <w:numId w:val="18"/>
        </w:numPr>
        <w:tabs>
          <w:tab w:val="clear" w:pos="928"/>
        </w:tabs>
        <w:spacing w:after="240" w:line="320" w:lineRule="exact"/>
        <w:ind w:left="1418" w:hanging="567"/>
        <w:rPr>
          <w:rFonts w:ascii="Verdana" w:hAnsi="Verdana" w:cs="Verdana"/>
          <w:lang w:val="en-US"/>
        </w:rPr>
      </w:pPr>
      <w:r w:rsidRPr="00864B83">
        <w:rPr>
          <w:rFonts w:ascii="Verdana" w:hAnsi="Verdana" w:cs="Verdana"/>
          <w:lang w:val="en-US"/>
        </w:rPr>
        <w:t>9 business class return trips between Canberra and Sydney for the spouse or nominee; and</w:t>
      </w:r>
    </w:p>
    <w:p w:rsidR="00A31CA3" w:rsidRPr="00864B83" w:rsidRDefault="00A31CA3" w:rsidP="005F31FF">
      <w:pPr>
        <w:pStyle w:val="BodyN"/>
        <w:numPr>
          <w:ilvl w:val="0"/>
          <w:numId w:val="18"/>
        </w:numPr>
        <w:tabs>
          <w:tab w:val="clear" w:pos="928"/>
        </w:tabs>
        <w:spacing w:after="240" w:line="320" w:lineRule="exact"/>
        <w:ind w:left="1418" w:hanging="567"/>
        <w:rPr>
          <w:rFonts w:ascii="Verdana" w:hAnsi="Verdana" w:cs="Verdana"/>
          <w:lang w:val="en-US"/>
        </w:rPr>
      </w:pPr>
      <w:r w:rsidRPr="00864B83">
        <w:rPr>
          <w:rFonts w:ascii="Verdana" w:hAnsi="Verdana" w:cs="Verdana"/>
          <w:lang w:val="en-US"/>
        </w:rPr>
        <w:t>3 business class return trips between Canberra and Sydney for each dependent child.</w:t>
      </w:r>
    </w:p>
    <w:p w:rsidR="00A31CA3" w:rsidRPr="00864B83" w:rsidRDefault="002329B5" w:rsidP="005F31FF">
      <w:pPr>
        <w:pStyle w:val="BodyN"/>
        <w:spacing w:after="240" w:line="320" w:lineRule="exact"/>
        <w:ind w:left="851" w:hanging="851"/>
        <w:rPr>
          <w:rFonts w:ascii="Verdana" w:hAnsi="Verdana" w:cs="Verdana"/>
        </w:rPr>
      </w:pPr>
      <w:r w:rsidRPr="00864B83">
        <w:rPr>
          <w:rFonts w:ascii="Verdana" w:hAnsi="Verdana" w:cs="Verdana"/>
          <w:b/>
          <w:bCs/>
          <w:lang w:val="en-US"/>
        </w:rPr>
        <w:t>3</w:t>
      </w:r>
      <w:r w:rsidR="00A31CA3" w:rsidRPr="00864B83">
        <w:rPr>
          <w:rFonts w:ascii="Verdana" w:hAnsi="Verdana" w:cs="Verdana"/>
          <w:b/>
          <w:bCs/>
          <w:lang w:val="en-US"/>
        </w:rPr>
        <w:t>.1</w:t>
      </w:r>
      <w:r w:rsidR="00A81C21">
        <w:rPr>
          <w:rFonts w:ascii="Verdana" w:hAnsi="Verdana" w:cs="Verdana"/>
          <w:b/>
          <w:bCs/>
          <w:lang w:val="en-US"/>
        </w:rPr>
        <w:t>4</w:t>
      </w:r>
      <w:r w:rsidR="00A31CA3" w:rsidRPr="00864B83">
        <w:rPr>
          <w:rFonts w:ascii="Verdana" w:hAnsi="Verdana" w:cs="Verdana"/>
          <w:lang w:val="en-US"/>
        </w:rPr>
        <w:tab/>
        <w:t xml:space="preserve">The value of the fares under </w:t>
      </w:r>
      <w:r w:rsidR="00F47D4D" w:rsidRPr="00864B83">
        <w:rPr>
          <w:rFonts w:ascii="Verdana" w:hAnsi="Verdana" w:cs="Verdana"/>
          <w:lang w:val="en-US"/>
        </w:rPr>
        <w:t>c</w:t>
      </w:r>
      <w:r w:rsidR="00A31CA3" w:rsidRPr="00864B83">
        <w:rPr>
          <w:rFonts w:ascii="Verdana" w:hAnsi="Verdana" w:cs="Verdana"/>
          <w:lang w:val="en-US"/>
        </w:rPr>
        <w:t xml:space="preserve">lause </w:t>
      </w:r>
      <w:r w:rsidRPr="00864B83">
        <w:rPr>
          <w:rFonts w:ascii="Verdana" w:hAnsi="Verdana" w:cs="Verdana"/>
          <w:lang w:val="en-US"/>
        </w:rPr>
        <w:t>3</w:t>
      </w:r>
      <w:r w:rsidR="00A31CA3" w:rsidRPr="00864B83">
        <w:rPr>
          <w:rFonts w:ascii="Verdana" w:hAnsi="Verdana" w:cs="Verdana"/>
          <w:lang w:val="en-US"/>
        </w:rPr>
        <w:t>.1</w:t>
      </w:r>
      <w:r w:rsidR="00E30976">
        <w:rPr>
          <w:rFonts w:ascii="Verdana" w:hAnsi="Verdana" w:cs="Verdana"/>
          <w:lang w:val="en-US"/>
        </w:rPr>
        <w:t>3</w:t>
      </w:r>
      <w:r w:rsidR="00A31CA3" w:rsidRPr="00864B83">
        <w:rPr>
          <w:rFonts w:ascii="Verdana" w:hAnsi="Verdana" w:cs="Verdana"/>
          <w:lang w:val="en-US"/>
        </w:rPr>
        <w:t xml:space="preserve"> will be </w:t>
      </w:r>
      <w:r w:rsidR="00A31CA3" w:rsidRPr="00864B83">
        <w:rPr>
          <w:rFonts w:ascii="Verdana" w:hAnsi="Verdana" w:cs="Verdana"/>
        </w:rPr>
        <w:t>calculated on 1 July each year for expenditure during that year.  Where a business class fare is not available, the cost of travel is limited to the value of an economy class fare for the most reasonable and usual route between the departure and destination points.</w:t>
      </w:r>
    </w:p>
    <w:p w:rsidR="00A31CA3" w:rsidRPr="00864B83" w:rsidRDefault="002329B5" w:rsidP="005F31FF">
      <w:pPr>
        <w:pStyle w:val="BodyN"/>
        <w:spacing w:after="240" w:line="320" w:lineRule="exact"/>
        <w:ind w:left="851" w:hanging="851"/>
        <w:rPr>
          <w:rFonts w:ascii="Verdana" w:hAnsi="Verdana" w:cs="Verdana"/>
          <w:lang w:val="en-US"/>
        </w:rPr>
      </w:pPr>
      <w:r w:rsidRPr="00864B83">
        <w:rPr>
          <w:rFonts w:ascii="Verdana" w:hAnsi="Verdana" w:cs="Verdana"/>
          <w:b/>
          <w:bCs/>
          <w:lang w:val="en-US"/>
        </w:rPr>
        <w:t>3</w:t>
      </w:r>
      <w:r w:rsidR="00A31CA3" w:rsidRPr="00864B83">
        <w:rPr>
          <w:rFonts w:ascii="Verdana" w:hAnsi="Verdana" w:cs="Verdana"/>
          <w:b/>
          <w:bCs/>
          <w:lang w:val="en-US"/>
        </w:rPr>
        <w:t>.1</w:t>
      </w:r>
      <w:r w:rsidR="00A81C21">
        <w:rPr>
          <w:rFonts w:ascii="Verdana" w:hAnsi="Verdana" w:cs="Verdana"/>
          <w:b/>
          <w:bCs/>
          <w:lang w:val="en-US"/>
        </w:rPr>
        <w:t>5</w:t>
      </w:r>
      <w:r w:rsidR="00A31CA3" w:rsidRPr="00864B83">
        <w:rPr>
          <w:rFonts w:ascii="Verdana" w:hAnsi="Verdana" w:cs="Verdana"/>
          <w:lang w:val="en-US"/>
        </w:rPr>
        <w:tab/>
        <w:t xml:space="preserve">Within the cost limitation described in </w:t>
      </w:r>
      <w:r w:rsidR="00F47D4D" w:rsidRPr="00864B83">
        <w:rPr>
          <w:rFonts w:ascii="Verdana" w:hAnsi="Verdana" w:cs="Verdana"/>
          <w:lang w:val="en-US"/>
        </w:rPr>
        <w:t>c</w:t>
      </w:r>
      <w:r w:rsidR="00A31CA3" w:rsidRPr="00864B83">
        <w:rPr>
          <w:rFonts w:ascii="Verdana" w:hAnsi="Verdana" w:cs="Verdana"/>
          <w:lang w:val="en-US"/>
        </w:rPr>
        <w:t xml:space="preserve">lauses </w:t>
      </w:r>
      <w:r w:rsidRPr="00864B83">
        <w:rPr>
          <w:rFonts w:ascii="Verdana" w:hAnsi="Verdana" w:cs="Verdana"/>
          <w:lang w:val="en-US"/>
        </w:rPr>
        <w:t>3</w:t>
      </w:r>
      <w:r w:rsidR="00A31CA3" w:rsidRPr="00864B83">
        <w:rPr>
          <w:rFonts w:ascii="Verdana" w:hAnsi="Verdana" w:cs="Verdana"/>
          <w:lang w:val="en-US"/>
        </w:rPr>
        <w:t>.1</w:t>
      </w:r>
      <w:r w:rsidR="00E30976">
        <w:rPr>
          <w:rFonts w:ascii="Verdana" w:hAnsi="Verdana" w:cs="Verdana"/>
          <w:lang w:val="en-US"/>
        </w:rPr>
        <w:t>3</w:t>
      </w:r>
      <w:r w:rsidR="00A31CA3" w:rsidRPr="00864B83">
        <w:rPr>
          <w:rFonts w:ascii="Verdana" w:hAnsi="Verdana" w:cs="Verdana"/>
          <w:lang w:val="en-US"/>
        </w:rPr>
        <w:t xml:space="preserve"> and </w:t>
      </w:r>
      <w:r w:rsidRPr="00864B83">
        <w:rPr>
          <w:rFonts w:ascii="Verdana" w:hAnsi="Verdana" w:cs="Verdana"/>
          <w:lang w:val="en-US"/>
        </w:rPr>
        <w:t>3</w:t>
      </w:r>
      <w:r w:rsidR="00A31CA3" w:rsidRPr="00864B83">
        <w:rPr>
          <w:rFonts w:ascii="Verdana" w:hAnsi="Verdana" w:cs="Verdana"/>
          <w:lang w:val="en-US"/>
        </w:rPr>
        <w:t>.1</w:t>
      </w:r>
      <w:r w:rsidR="00E30976">
        <w:rPr>
          <w:rFonts w:ascii="Verdana" w:hAnsi="Verdana" w:cs="Verdana"/>
          <w:lang w:val="en-US"/>
        </w:rPr>
        <w:t>4</w:t>
      </w:r>
      <w:r w:rsidR="00A31CA3" w:rsidRPr="00864B83">
        <w:rPr>
          <w:rFonts w:ascii="Verdana" w:hAnsi="Verdana" w:cs="Verdana"/>
          <w:lang w:val="en-US"/>
        </w:rPr>
        <w:t xml:space="preserve"> above, a senator’s or member’s spouse, nominee, dependent child or designated person may travel at the class of travel selected by the senator or member between the following locations:</w:t>
      </w:r>
    </w:p>
    <w:p w:rsidR="00A31CA3" w:rsidRPr="00864B83" w:rsidRDefault="00A31CA3" w:rsidP="005F31FF">
      <w:pPr>
        <w:pStyle w:val="BodyN"/>
        <w:numPr>
          <w:ilvl w:val="0"/>
          <w:numId w:val="17"/>
        </w:numPr>
        <w:tabs>
          <w:tab w:val="clear" w:pos="360"/>
        </w:tabs>
        <w:spacing w:after="240" w:line="320" w:lineRule="exact"/>
        <w:ind w:left="1418" w:hanging="567"/>
        <w:rPr>
          <w:rFonts w:ascii="Verdana" w:hAnsi="Verdana" w:cs="Verdana"/>
        </w:rPr>
      </w:pPr>
      <w:r w:rsidRPr="00864B83">
        <w:rPr>
          <w:rFonts w:ascii="Verdana" w:hAnsi="Verdana" w:cs="Verdana"/>
          <w:lang w:val="en-US"/>
        </w:rPr>
        <w:t>to Canberra;</w:t>
      </w:r>
    </w:p>
    <w:p w:rsidR="00A31CA3" w:rsidRPr="00864B83" w:rsidRDefault="00A31CA3" w:rsidP="005F31FF">
      <w:pPr>
        <w:pStyle w:val="BodyN"/>
        <w:numPr>
          <w:ilvl w:val="0"/>
          <w:numId w:val="17"/>
        </w:numPr>
        <w:tabs>
          <w:tab w:val="clear" w:pos="360"/>
        </w:tabs>
        <w:spacing w:after="240" w:line="320" w:lineRule="exact"/>
        <w:ind w:left="1418" w:hanging="567"/>
        <w:rPr>
          <w:rFonts w:ascii="Verdana" w:hAnsi="Verdana" w:cs="Verdana"/>
        </w:rPr>
      </w:pPr>
      <w:r w:rsidRPr="00864B83">
        <w:rPr>
          <w:rFonts w:ascii="Verdana" w:hAnsi="Verdana" w:cs="Verdana"/>
          <w:lang w:val="en-US"/>
        </w:rPr>
        <w:t>from Canberra to the senator</w:t>
      </w:r>
      <w:r w:rsidR="00EB3C94" w:rsidRPr="00864B83">
        <w:rPr>
          <w:rFonts w:ascii="Verdana" w:hAnsi="Verdana" w:cs="Verdana"/>
          <w:lang w:val="en-US"/>
        </w:rPr>
        <w:t>’</w:t>
      </w:r>
      <w:r w:rsidRPr="00864B83">
        <w:rPr>
          <w:rFonts w:ascii="Verdana" w:hAnsi="Verdana" w:cs="Verdana"/>
          <w:lang w:val="en-US"/>
        </w:rPr>
        <w:t>s or member</w:t>
      </w:r>
      <w:r w:rsidR="00EB3C94" w:rsidRPr="00864B83">
        <w:rPr>
          <w:rFonts w:ascii="Verdana" w:hAnsi="Verdana" w:cs="Verdana"/>
          <w:lang w:val="en-US"/>
        </w:rPr>
        <w:t>’</w:t>
      </w:r>
      <w:r w:rsidRPr="00864B83">
        <w:rPr>
          <w:rFonts w:ascii="Verdana" w:hAnsi="Verdana" w:cs="Verdana"/>
          <w:lang w:val="en-US"/>
        </w:rPr>
        <w:t xml:space="preserve">s electorate or their </w:t>
      </w:r>
      <w:r w:rsidR="007B300E" w:rsidRPr="00864B83">
        <w:rPr>
          <w:rFonts w:ascii="Verdana" w:hAnsi="Verdana" w:cs="Verdana"/>
          <w:lang w:val="en-US"/>
        </w:rPr>
        <w:t>home base</w:t>
      </w:r>
      <w:r w:rsidRPr="00864B83">
        <w:rPr>
          <w:rFonts w:ascii="Verdana" w:hAnsi="Verdana" w:cs="Verdana"/>
          <w:lang w:val="en-US"/>
        </w:rPr>
        <w:t>;</w:t>
      </w:r>
    </w:p>
    <w:p w:rsidR="00A31CA3" w:rsidRPr="00864B83" w:rsidRDefault="00A31CA3" w:rsidP="005F31FF">
      <w:pPr>
        <w:pStyle w:val="BodyN"/>
        <w:numPr>
          <w:ilvl w:val="0"/>
          <w:numId w:val="17"/>
        </w:numPr>
        <w:tabs>
          <w:tab w:val="clear" w:pos="360"/>
        </w:tabs>
        <w:spacing w:after="240" w:line="320" w:lineRule="exact"/>
        <w:ind w:left="1418" w:hanging="567"/>
        <w:rPr>
          <w:rFonts w:ascii="Verdana" w:hAnsi="Verdana" w:cs="Verdana"/>
        </w:rPr>
      </w:pPr>
      <w:r w:rsidRPr="00864B83">
        <w:rPr>
          <w:rFonts w:ascii="Verdana" w:hAnsi="Verdana" w:cs="Verdana"/>
          <w:lang w:val="en-US"/>
        </w:rPr>
        <w:lastRenderedPageBreak/>
        <w:t>on intra-state trips within the senator’s or member’s home state or territory (except when the family member would be trave</w:t>
      </w:r>
      <w:r w:rsidR="00FA2A7F" w:rsidRPr="00864B83">
        <w:rPr>
          <w:rFonts w:ascii="Verdana" w:hAnsi="Verdana" w:cs="Verdana"/>
          <w:lang w:val="en-US"/>
        </w:rPr>
        <w:t>l</w:t>
      </w:r>
      <w:r w:rsidRPr="00864B83">
        <w:rPr>
          <w:rFonts w:ascii="Verdana" w:hAnsi="Verdana" w:cs="Verdana"/>
          <w:lang w:val="en-US"/>
        </w:rPr>
        <w:t>ling to join the senator or member at the principal place of residence after they have been to another destination for private purposes); or</w:t>
      </w:r>
    </w:p>
    <w:p w:rsidR="00A31CA3" w:rsidRPr="00864B83" w:rsidRDefault="00A31CA3" w:rsidP="005F31FF">
      <w:pPr>
        <w:pStyle w:val="BodyN"/>
        <w:numPr>
          <w:ilvl w:val="0"/>
          <w:numId w:val="17"/>
        </w:numPr>
        <w:tabs>
          <w:tab w:val="clear" w:pos="360"/>
        </w:tabs>
        <w:spacing w:after="240" w:line="320" w:lineRule="exact"/>
        <w:ind w:left="1418" w:hanging="567"/>
        <w:rPr>
          <w:rFonts w:ascii="Verdana" w:hAnsi="Verdana" w:cs="Verdana"/>
        </w:rPr>
      </w:pPr>
      <w:r w:rsidRPr="00864B83">
        <w:rPr>
          <w:rFonts w:ascii="Verdana" w:hAnsi="Verdana" w:cs="Verdana"/>
          <w:lang w:val="en-US"/>
        </w:rPr>
        <w:t>for a spouse or nominee, from the spouse</w:t>
      </w:r>
      <w:r w:rsidR="00EB3C94" w:rsidRPr="00864B83">
        <w:rPr>
          <w:rFonts w:ascii="Verdana" w:hAnsi="Verdana" w:cs="Verdana"/>
          <w:lang w:val="en-US"/>
        </w:rPr>
        <w:t>’</w:t>
      </w:r>
      <w:r w:rsidRPr="00864B83">
        <w:rPr>
          <w:rFonts w:ascii="Verdana" w:hAnsi="Verdana" w:cs="Verdana"/>
          <w:lang w:val="en-US"/>
        </w:rPr>
        <w:t>s or nominee’s principal place of residence to the senator’s or member</w:t>
      </w:r>
      <w:r w:rsidR="00EB3C94" w:rsidRPr="00864B83">
        <w:rPr>
          <w:rFonts w:ascii="Verdana" w:hAnsi="Verdana" w:cs="Verdana"/>
          <w:lang w:val="en-US"/>
        </w:rPr>
        <w:t>’</w:t>
      </w:r>
      <w:r w:rsidRPr="00864B83">
        <w:rPr>
          <w:rFonts w:ascii="Verdana" w:hAnsi="Verdana" w:cs="Verdana"/>
          <w:lang w:val="en-US"/>
        </w:rPr>
        <w:t>s electorate.</w:t>
      </w:r>
    </w:p>
    <w:p w:rsidR="00A31CA3" w:rsidRPr="00097EEA" w:rsidRDefault="00A31CA3" w:rsidP="005F31FF">
      <w:pPr>
        <w:pStyle w:val="BodyN"/>
        <w:spacing w:after="240" w:line="320" w:lineRule="exact"/>
        <w:ind w:left="709" w:hanging="709"/>
        <w:rPr>
          <w:rFonts w:ascii="Verdana" w:hAnsi="Verdana" w:cs="Verdana"/>
          <w:b/>
          <w:bCs/>
        </w:rPr>
      </w:pPr>
      <w:r w:rsidRPr="00097EEA">
        <w:rPr>
          <w:rFonts w:ascii="Verdana" w:hAnsi="Verdana" w:cs="Verdana"/>
          <w:b/>
          <w:bCs/>
        </w:rPr>
        <w:t>Inter-State Family Travel (including for ACT Senators and Members)</w:t>
      </w:r>
    </w:p>
    <w:p w:rsidR="00A31CA3" w:rsidRPr="00864B83" w:rsidRDefault="002329B5" w:rsidP="005F31FF">
      <w:pPr>
        <w:pStyle w:val="BodyN"/>
        <w:spacing w:after="240" w:line="320" w:lineRule="exact"/>
        <w:ind w:left="851" w:hanging="851"/>
        <w:rPr>
          <w:rFonts w:ascii="Verdana" w:hAnsi="Verdana" w:cs="Verdana"/>
          <w:lang w:val="en-US"/>
        </w:rPr>
      </w:pPr>
      <w:r w:rsidRPr="00864B83">
        <w:rPr>
          <w:rFonts w:ascii="Verdana" w:hAnsi="Verdana" w:cs="Verdana"/>
          <w:b/>
          <w:bCs/>
          <w:lang w:val="en-US"/>
        </w:rPr>
        <w:t>3</w:t>
      </w:r>
      <w:r w:rsidR="00A31CA3" w:rsidRPr="00864B83">
        <w:rPr>
          <w:rFonts w:ascii="Verdana" w:hAnsi="Verdana" w:cs="Verdana"/>
          <w:b/>
          <w:bCs/>
          <w:lang w:val="en-US"/>
        </w:rPr>
        <w:t>.1</w:t>
      </w:r>
      <w:r w:rsidR="00A81C21">
        <w:rPr>
          <w:rFonts w:ascii="Verdana" w:hAnsi="Verdana" w:cs="Verdana"/>
          <w:b/>
          <w:bCs/>
          <w:lang w:val="en-US"/>
        </w:rPr>
        <w:t>6</w:t>
      </w:r>
      <w:r w:rsidR="00A31CA3" w:rsidRPr="00864B83">
        <w:rPr>
          <w:rFonts w:ascii="Verdana" w:hAnsi="Verdana" w:cs="Verdana"/>
          <w:lang w:val="en-US"/>
        </w:rPr>
        <w:tab/>
        <w:t xml:space="preserve">In addition to the entitlement described in </w:t>
      </w:r>
      <w:r w:rsidR="00F47D4D" w:rsidRPr="00864B83">
        <w:rPr>
          <w:rFonts w:ascii="Verdana" w:hAnsi="Verdana" w:cs="Verdana"/>
          <w:lang w:val="en-US"/>
        </w:rPr>
        <w:t>c</w:t>
      </w:r>
      <w:r w:rsidR="00A31CA3" w:rsidRPr="00864B83">
        <w:rPr>
          <w:rFonts w:ascii="Verdana" w:hAnsi="Verdana" w:cs="Verdana"/>
          <w:lang w:val="en-US"/>
        </w:rPr>
        <w:t xml:space="preserve">lauses </w:t>
      </w:r>
      <w:r w:rsidRPr="00864B83">
        <w:rPr>
          <w:rFonts w:ascii="Verdana" w:hAnsi="Verdana" w:cs="Verdana"/>
          <w:lang w:val="en-US"/>
        </w:rPr>
        <w:t>3</w:t>
      </w:r>
      <w:r w:rsidR="00A31CA3" w:rsidRPr="00864B83">
        <w:rPr>
          <w:rFonts w:ascii="Verdana" w:hAnsi="Verdana" w:cs="Verdana"/>
          <w:lang w:val="en-US"/>
        </w:rPr>
        <w:t>.1</w:t>
      </w:r>
      <w:r w:rsidR="006938F1">
        <w:rPr>
          <w:rFonts w:ascii="Verdana" w:hAnsi="Verdana" w:cs="Verdana"/>
          <w:lang w:val="en-US"/>
        </w:rPr>
        <w:t>3</w:t>
      </w:r>
      <w:r w:rsidR="00A31CA3" w:rsidRPr="00864B83">
        <w:rPr>
          <w:rFonts w:ascii="Verdana" w:hAnsi="Verdana" w:cs="Verdana"/>
          <w:lang w:val="en-US"/>
        </w:rPr>
        <w:t xml:space="preserve">, </w:t>
      </w:r>
      <w:r w:rsidRPr="00864B83">
        <w:rPr>
          <w:rFonts w:ascii="Verdana" w:hAnsi="Verdana" w:cs="Verdana"/>
          <w:lang w:val="en-US"/>
        </w:rPr>
        <w:t>3</w:t>
      </w:r>
      <w:r w:rsidR="00A31CA3" w:rsidRPr="00864B83">
        <w:rPr>
          <w:rFonts w:ascii="Verdana" w:hAnsi="Verdana" w:cs="Verdana"/>
          <w:lang w:val="en-US"/>
        </w:rPr>
        <w:t>.1</w:t>
      </w:r>
      <w:r w:rsidR="006938F1">
        <w:rPr>
          <w:rFonts w:ascii="Verdana" w:hAnsi="Verdana" w:cs="Verdana"/>
          <w:lang w:val="en-US"/>
        </w:rPr>
        <w:t>4</w:t>
      </w:r>
      <w:r w:rsidR="00A31CA3" w:rsidRPr="00864B83">
        <w:rPr>
          <w:rFonts w:ascii="Verdana" w:hAnsi="Verdana" w:cs="Verdana"/>
          <w:lang w:val="en-US"/>
        </w:rPr>
        <w:t xml:space="preserve"> and </w:t>
      </w:r>
      <w:r w:rsidRPr="00864B83">
        <w:rPr>
          <w:rFonts w:ascii="Verdana" w:hAnsi="Verdana" w:cs="Verdana"/>
          <w:lang w:val="en-US"/>
        </w:rPr>
        <w:t>3</w:t>
      </w:r>
      <w:r w:rsidR="00A31CA3" w:rsidRPr="00864B83">
        <w:rPr>
          <w:rFonts w:ascii="Verdana" w:hAnsi="Verdana" w:cs="Verdana"/>
          <w:lang w:val="en-US"/>
        </w:rPr>
        <w:t>.1</w:t>
      </w:r>
      <w:r w:rsidR="006938F1">
        <w:rPr>
          <w:rFonts w:ascii="Verdana" w:hAnsi="Verdana" w:cs="Verdana"/>
          <w:lang w:val="en-US"/>
        </w:rPr>
        <w:t>5</w:t>
      </w:r>
      <w:r w:rsidR="00A31CA3" w:rsidRPr="00864B83">
        <w:rPr>
          <w:rFonts w:ascii="Verdana" w:hAnsi="Verdana" w:cs="Verdana"/>
          <w:lang w:val="en-US"/>
        </w:rPr>
        <w:t>, all senators and members (including those from the ACT) are entitled to be accompanied or joined at Commonwealth expense on a total of 3 business class return inter-state trips each year</w:t>
      </w:r>
      <w:r w:rsidR="006A42E1" w:rsidRPr="00864B83">
        <w:rPr>
          <w:rFonts w:ascii="Verdana" w:hAnsi="Verdana" w:cs="Verdana"/>
          <w:lang w:val="en-US"/>
        </w:rPr>
        <w:t xml:space="preserve"> by a person specified in clause 3.8</w:t>
      </w:r>
      <w:r w:rsidR="00A31CA3" w:rsidRPr="00864B83">
        <w:rPr>
          <w:rFonts w:ascii="Verdana" w:hAnsi="Verdana" w:cs="Verdana"/>
          <w:lang w:val="en-US"/>
        </w:rPr>
        <w:t>.  The senator or member may choose which combination of a spouse or nominee, dependent child or designated person may access this entitlement.</w:t>
      </w:r>
    </w:p>
    <w:p w:rsidR="00A31CA3" w:rsidRPr="00864B83" w:rsidRDefault="002329B5" w:rsidP="005F31FF">
      <w:pPr>
        <w:pStyle w:val="BodyN"/>
        <w:spacing w:after="240" w:line="320" w:lineRule="exact"/>
        <w:ind w:left="851" w:hanging="851"/>
        <w:rPr>
          <w:rFonts w:ascii="Verdana" w:hAnsi="Verdana" w:cs="Verdana"/>
          <w:lang w:val="en-US"/>
        </w:rPr>
      </w:pPr>
      <w:r w:rsidRPr="00864B83">
        <w:rPr>
          <w:rFonts w:ascii="Verdana" w:hAnsi="Verdana" w:cs="Verdana"/>
          <w:b/>
          <w:bCs/>
          <w:lang w:val="en-US"/>
        </w:rPr>
        <w:t>3</w:t>
      </w:r>
      <w:r w:rsidR="00A31CA3" w:rsidRPr="00864B83">
        <w:rPr>
          <w:rFonts w:ascii="Verdana" w:hAnsi="Verdana" w:cs="Verdana"/>
          <w:b/>
          <w:bCs/>
          <w:lang w:val="en-US"/>
        </w:rPr>
        <w:t>.1</w:t>
      </w:r>
      <w:r w:rsidR="00A81C21">
        <w:rPr>
          <w:rFonts w:ascii="Verdana" w:hAnsi="Verdana" w:cs="Verdana"/>
          <w:b/>
          <w:bCs/>
          <w:lang w:val="en-US"/>
        </w:rPr>
        <w:t>7</w:t>
      </w:r>
      <w:r w:rsidR="00A31CA3" w:rsidRPr="00864B83">
        <w:rPr>
          <w:rFonts w:ascii="Verdana" w:hAnsi="Verdana" w:cs="Verdana"/>
          <w:lang w:val="en-US"/>
        </w:rPr>
        <w:tab/>
        <w:t>Such inter-state trips may be converted to intra-state trips or trips to Canberra; the basis of the conversion being one trip for one trip.</w:t>
      </w:r>
    </w:p>
    <w:p w:rsidR="00A31CA3" w:rsidRPr="00097EEA" w:rsidRDefault="00A31CA3" w:rsidP="005F31FF">
      <w:pPr>
        <w:pStyle w:val="BodyN"/>
        <w:spacing w:after="240" w:line="320" w:lineRule="exact"/>
        <w:ind w:left="709" w:hanging="709"/>
        <w:rPr>
          <w:rFonts w:ascii="Verdana" w:hAnsi="Verdana" w:cs="Verdana"/>
          <w:b/>
          <w:bCs/>
        </w:rPr>
      </w:pPr>
      <w:r w:rsidRPr="00097EEA">
        <w:rPr>
          <w:rFonts w:ascii="Verdana" w:hAnsi="Verdana" w:cs="Verdana"/>
          <w:b/>
          <w:bCs/>
        </w:rPr>
        <w:t>No Carry Over Provision</w:t>
      </w:r>
    </w:p>
    <w:p w:rsidR="00A31CA3" w:rsidRPr="00864B83" w:rsidRDefault="002329B5" w:rsidP="005F31FF">
      <w:pPr>
        <w:pStyle w:val="BodyN"/>
        <w:spacing w:after="240" w:line="320" w:lineRule="exact"/>
        <w:ind w:left="851" w:hanging="851"/>
        <w:rPr>
          <w:rFonts w:ascii="Verdana" w:hAnsi="Verdana" w:cs="Verdana"/>
          <w:lang w:val="en-US"/>
        </w:rPr>
      </w:pPr>
      <w:r w:rsidRPr="00864B83">
        <w:rPr>
          <w:rFonts w:ascii="Verdana" w:hAnsi="Verdana" w:cs="Verdana"/>
          <w:b/>
          <w:bCs/>
          <w:lang w:val="en-US"/>
        </w:rPr>
        <w:t>3</w:t>
      </w:r>
      <w:r w:rsidR="00A31CA3" w:rsidRPr="00864B83">
        <w:rPr>
          <w:rFonts w:ascii="Verdana" w:hAnsi="Verdana" w:cs="Verdana"/>
          <w:b/>
          <w:bCs/>
          <w:lang w:val="en-US"/>
        </w:rPr>
        <w:t>.1</w:t>
      </w:r>
      <w:r w:rsidR="00A81C21">
        <w:rPr>
          <w:rFonts w:ascii="Verdana" w:hAnsi="Verdana" w:cs="Verdana"/>
          <w:b/>
          <w:bCs/>
          <w:lang w:val="en-US"/>
        </w:rPr>
        <w:t>8</w:t>
      </w:r>
      <w:r w:rsidR="00A31CA3" w:rsidRPr="00864B83">
        <w:rPr>
          <w:rFonts w:ascii="Verdana" w:hAnsi="Verdana" w:cs="Verdana"/>
          <w:lang w:val="en-US"/>
        </w:rPr>
        <w:tab/>
        <w:t xml:space="preserve">A trip is deemed to be a trip in a year only if commenced in that year. </w:t>
      </w:r>
    </w:p>
    <w:p w:rsidR="00A31CA3" w:rsidRPr="00864B83" w:rsidRDefault="002329B5" w:rsidP="005F31FF">
      <w:pPr>
        <w:pStyle w:val="BodyN"/>
        <w:spacing w:after="240" w:line="320" w:lineRule="exact"/>
        <w:ind w:left="851" w:hanging="851"/>
        <w:rPr>
          <w:rFonts w:ascii="Verdana" w:hAnsi="Verdana" w:cs="Verdana"/>
          <w:lang w:val="en-US"/>
        </w:rPr>
      </w:pPr>
      <w:r w:rsidRPr="00864B83">
        <w:rPr>
          <w:rFonts w:ascii="Verdana" w:hAnsi="Verdana" w:cs="Verdana"/>
          <w:b/>
          <w:bCs/>
          <w:lang w:val="en-US"/>
        </w:rPr>
        <w:t>3</w:t>
      </w:r>
      <w:r w:rsidR="00A31CA3" w:rsidRPr="00864B83">
        <w:rPr>
          <w:rFonts w:ascii="Verdana" w:hAnsi="Verdana" w:cs="Verdana"/>
          <w:b/>
          <w:bCs/>
          <w:lang w:val="en-US"/>
        </w:rPr>
        <w:t>.1</w:t>
      </w:r>
      <w:r w:rsidR="00A81C21">
        <w:rPr>
          <w:rFonts w:ascii="Verdana" w:hAnsi="Verdana" w:cs="Verdana"/>
          <w:b/>
          <w:bCs/>
          <w:lang w:val="en-US"/>
        </w:rPr>
        <w:t>9</w:t>
      </w:r>
      <w:r w:rsidR="00A31CA3" w:rsidRPr="00864B83">
        <w:rPr>
          <w:rFonts w:ascii="Verdana" w:hAnsi="Verdana" w:cs="Verdana"/>
          <w:lang w:val="en-US"/>
        </w:rPr>
        <w:tab/>
        <w:t>For each year, if the entitlement to Canberra</w:t>
      </w:r>
      <w:r w:rsidR="00060FA8" w:rsidRPr="00864B83">
        <w:rPr>
          <w:rFonts w:ascii="Verdana" w:hAnsi="Verdana" w:cs="Verdana"/>
          <w:lang w:val="en-US"/>
        </w:rPr>
        <w:t>/</w:t>
      </w:r>
      <w:r w:rsidR="00A31CA3" w:rsidRPr="00864B83">
        <w:rPr>
          <w:rFonts w:ascii="Verdana" w:hAnsi="Verdana" w:cs="Verdana"/>
          <w:lang w:val="en-US"/>
        </w:rPr>
        <w:t>intra-state travel is not fully spent, or the inter-state trips are not used, the unused portion of the entitlement will not be added to the entitlement for any later year.</w:t>
      </w:r>
    </w:p>
    <w:p w:rsidR="00A31CA3" w:rsidRPr="00097EEA" w:rsidRDefault="00A31CA3" w:rsidP="005F31FF">
      <w:pPr>
        <w:pStyle w:val="BodyN"/>
        <w:spacing w:after="240" w:line="320" w:lineRule="exact"/>
        <w:ind w:left="709" w:hanging="709"/>
        <w:rPr>
          <w:rFonts w:ascii="Verdana" w:hAnsi="Verdana" w:cs="Verdana"/>
          <w:b/>
          <w:bCs/>
        </w:rPr>
      </w:pPr>
      <w:r w:rsidRPr="00097EEA">
        <w:rPr>
          <w:rFonts w:ascii="Verdana" w:hAnsi="Verdana" w:cs="Verdana"/>
          <w:b/>
          <w:bCs/>
        </w:rPr>
        <w:t>Representational Travel</w:t>
      </w:r>
    </w:p>
    <w:p w:rsidR="00A31CA3" w:rsidRPr="00864B83" w:rsidRDefault="002329B5" w:rsidP="005F31FF">
      <w:pPr>
        <w:pStyle w:val="BodyN"/>
        <w:spacing w:after="240" w:line="320" w:lineRule="exact"/>
        <w:ind w:left="851" w:hanging="851"/>
        <w:rPr>
          <w:rFonts w:ascii="Verdana" w:hAnsi="Verdana" w:cs="Verdana"/>
        </w:rPr>
      </w:pPr>
      <w:r w:rsidRPr="00864B83">
        <w:rPr>
          <w:rFonts w:ascii="Verdana" w:hAnsi="Verdana" w:cs="Verdana"/>
          <w:b/>
          <w:bCs/>
        </w:rPr>
        <w:t>3</w:t>
      </w:r>
      <w:r w:rsidR="00A31CA3" w:rsidRPr="00864B83">
        <w:rPr>
          <w:rFonts w:ascii="Verdana" w:hAnsi="Verdana" w:cs="Verdana"/>
          <w:b/>
          <w:bCs/>
        </w:rPr>
        <w:t>.</w:t>
      </w:r>
      <w:r w:rsidR="00A81C21">
        <w:rPr>
          <w:rFonts w:ascii="Verdana" w:hAnsi="Verdana" w:cs="Verdana"/>
          <w:b/>
          <w:bCs/>
        </w:rPr>
        <w:t>20</w:t>
      </w:r>
      <w:r w:rsidR="00A31CA3" w:rsidRPr="00864B83">
        <w:rPr>
          <w:rFonts w:ascii="Verdana" w:hAnsi="Verdana" w:cs="Verdana"/>
          <w:b/>
          <w:bCs/>
        </w:rPr>
        <w:tab/>
      </w:r>
      <w:r w:rsidR="00A31CA3" w:rsidRPr="00864B83">
        <w:rPr>
          <w:rFonts w:ascii="Verdana" w:hAnsi="Verdana" w:cs="Verdana"/>
        </w:rPr>
        <w:t>Where a senator or member has an entitlement to travel under the provisions of this Determination and is prevented by illness or parliamentary or family reasons from attending one of the functions set out below, then the senator or member may be represented by his or her spouse or nominee at:</w:t>
      </w:r>
    </w:p>
    <w:p w:rsidR="00A31CA3" w:rsidRPr="00864B83" w:rsidRDefault="00A31CA3" w:rsidP="005F31FF">
      <w:pPr>
        <w:pStyle w:val="BodyN"/>
        <w:spacing w:after="240" w:line="320" w:lineRule="exact"/>
        <w:ind w:left="1418" w:hanging="567"/>
        <w:rPr>
          <w:rFonts w:ascii="Verdana" w:hAnsi="Verdana" w:cs="Verdana"/>
        </w:rPr>
      </w:pPr>
      <w:r w:rsidRPr="00864B83">
        <w:rPr>
          <w:rFonts w:ascii="Verdana" w:hAnsi="Verdana" w:cs="Verdana"/>
        </w:rPr>
        <w:t>(a)</w:t>
      </w:r>
      <w:r w:rsidRPr="00864B83">
        <w:rPr>
          <w:rFonts w:ascii="Verdana" w:hAnsi="Verdana" w:cs="Verdana"/>
        </w:rPr>
        <w:tab/>
        <w:t>a funeral;</w:t>
      </w:r>
    </w:p>
    <w:p w:rsidR="00A31CA3" w:rsidRPr="00864B83" w:rsidRDefault="00A31CA3" w:rsidP="005F31FF">
      <w:pPr>
        <w:pStyle w:val="BodyN"/>
        <w:spacing w:after="240" w:line="320" w:lineRule="exact"/>
        <w:ind w:left="1418" w:hanging="567"/>
        <w:rPr>
          <w:rFonts w:ascii="Verdana" w:hAnsi="Verdana" w:cs="Verdana"/>
        </w:rPr>
      </w:pPr>
      <w:r w:rsidRPr="00864B83">
        <w:rPr>
          <w:rFonts w:ascii="Verdana" w:hAnsi="Verdana" w:cs="Verdana"/>
        </w:rPr>
        <w:t>(b)</w:t>
      </w:r>
      <w:r w:rsidRPr="00864B83">
        <w:rPr>
          <w:rFonts w:ascii="Verdana" w:hAnsi="Verdana" w:cs="Verdana"/>
        </w:rPr>
        <w:tab/>
        <w:t>a function where the spouse or nominee accepts an award or honour on behalf of the senator or member;</w:t>
      </w:r>
    </w:p>
    <w:p w:rsidR="00A31CA3" w:rsidRPr="00864B83" w:rsidRDefault="00A31CA3" w:rsidP="005F31FF">
      <w:pPr>
        <w:pStyle w:val="BodyN"/>
        <w:spacing w:after="240" w:line="320" w:lineRule="exact"/>
        <w:ind w:left="1418" w:hanging="567"/>
        <w:rPr>
          <w:rFonts w:ascii="Verdana" w:hAnsi="Verdana" w:cs="Verdana"/>
        </w:rPr>
      </w:pPr>
      <w:r w:rsidRPr="00864B83">
        <w:rPr>
          <w:rFonts w:ascii="Verdana" w:hAnsi="Verdana" w:cs="Verdana"/>
        </w:rPr>
        <w:t>(c)</w:t>
      </w:r>
      <w:r w:rsidRPr="00864B83">
        <w:rPr>
          <w:rFonts w:ascii="Verdana" w:hAnsi="Verdana" w:cs="Verdana"/>
        </w:rPr>
        <w:tab/>
        <w:t xml:space="preserve">a function within the electorate </w:t>
      </w:r>
      <w:r w:rsidR="0093516E" w:rsidRPr="00864B83">
        <w:rPr>
          <w:rFonts w:ascii="Verdana" w:hAnsi="Verdana" w:cs="Verdana"/>
        </w:rPr>
        <w:t xml:space="preserve">of the senator or member and </w:t>
      </w:r>
      <w:r w:rsidRPr="00864B83">
        <w:rPr>
          <w:rFonts w:ascii="Verdana" w:hAnsi="Verdana" w:cs="Verdana"/>
        </w:rPr>
        <w:t>to which the senator or member has been invited; or</w:t>
      </w:r>
    </w:p>
    <w:p w:rsidR="00A31CA3" w:rsidRPr="00864B83" w:rsidRDefault="00A31CA3" w:rsidP="005F31FF">
      <w:pPr>
        <w:pStyle w:val="BodyN"/>
        <w:spacing w:after="240" w:line="320" w:lineRule="exact"/>
        <w:ind w:left="1418" w:hanging="567"/>
        <w:rPr>
          <w:rFonts w:ascii="Verdana" w:hAnsi="Verdana" w:cs="Verdana"/>
        </w:rPr>
      </w:pPr>
      <w:r w:rsidRPr="00864B83">
        <w:rPr>
          <w:rFonts w:ascii="Verdana" w:hAnsi="Verdana" w:cs="Verdana"/>
        </w:rPr>
        <w:t>(d)</w:t>
      </w:r>
      <w:r w:rsidRPr="00864B83">
        <w:rPr>
          <w:rFonts w:ascii="Verdana" w:hAnsi="Verdana" w:cs="Verdana"/>
        </w:rPr>
        <w:tab/>
        <w:t>any other function as approved by the Special Minister of State.</w:t>
      </w:r>
    </w:p>
    <w:p w:rsidR="00032326" w:rsidRPr="00864B83" w:rsidRDefault="00A31CA3" w:rsidP="005F31FF">
      <w:pPr>
        <w:pStyle w:val="BodyN"/>
        <w:spacing w:after="240" w:line="320" w:lineRule="exact"/>
        <w:ind w:left="851" w:firstLine="0"/>
        <w:rPr>
          <w:rFonts w:ascii="Verdana" w:hAnsi="Verdana" w:cs="Verdana"/>
        </w:rPr>
      </w:pPr>
      <w:r w:rsidRPr="00864B83">
        <w:rPr>
          <w:rFonts w:ascii="Verdana" w:hAnsi="Verdana" w:cs="Verdana"/>
        </w:rPr>
        <w:t xml:space="preserve">The cost of such a trip shall be deducted from the cost limitation calculated under clauses </w:t>
      </w:r>
      <w:r w:rsidR="002329B5" w:rsidRPr="00864B83">
        <w:rPr>
          <w:rFonts w:ascii="Verdana" w:hAnsi="Verdana" w:cs="Verdana"/>
        </w:rPr>
        <w:t>3</w:t>
      </w:r>
      <w:r w:rsidRPr="00864B83">
        <w:rPr>
          <w:rFonts w:ascii="Verdana" w:hAnsi="Verdana" w:cs="Verdana"/>
        </w:rPr>
        <w:t>.1</w:t>
      </w:r>
      <w:r w:rsidR="006938F1">
        <w:rPr>
          <w:rFonts w:ascii="Verdana" w:hAnsi="Verdana" w:cs="Verdana"/>
        </w:rPr>
        <w:t>3</w:t>
      </w:r>
      <w:r w:rsidRPr="00864B83">
        <w:rPr>
          <w:rFonts w:ascii="Verdana" w:hAnsi="Verdana" w:cs="Verdana"/>
        </w:rPr>
        <w:t xml:space="preserve"> and </w:t>
      </w:r>
      <w:r w:rsidR="002329B5" w:rsidRPr="00864B83">
        <w:rPr>
          <w:rFonts w:ascii="Verdana" w:hAnsi="Verdana" w:cs="Verdana"/>
        </w:rPr>
        <w:t>3</w:t>
      </w:r>
      <w:r w:rsidRPr="00864B83">
        <w:rPr>
          <w:rFonts w:ascii="Verdana" w:hAnsi="Verdana" w:cs="Verdana"/>
        </w:rPr>
        <w:t>.1</w:t>
      </w:r>
      <w:r w:rsidR="006938F1">
        <w:rPr>
          <w:rFonts w:ascii="Verdana" w:hAnsi="Verdana" w:cs="Verdana"/>
        </w:rPr>
        <w:t>4</w:t>
      </w:r>
      <w:r w:rsidRPr="00864B83">
        <w:rPr>
          <w:rFonts w:ascii="Verdana" w:hAnsi="Verdana" w:cs="Verdana"/>
        </w:rPr>
        <w:t>.</w:t>
      </w:r>
    </w:p>
    <w:p w:rsidR="00B23BA4" w:rsidRDefault="00B23BA4">
      <w:pPr>
        <w:spacing w:after="200" w:line="276" w:lineRule="auto"/>
        <w:rPr>
          <w:rFonts w:ascii="Verdana" w:hAnsi="Verdana" w:cs="Verdana"/>
          <w:b/>
          <w:bCs/>
          <w:noProof/>
        </w:rPr>
      </w:pPr>
      <w:r>
        <w:rPr>
          <w:rFonts w:ascii="Verdana" w:hAnsi="Verdana" w:cs="Verdana"/>
          <w:b/>
          <w:bCs/>
        </w:rPr>
        <w:br w:type="page"/>
      </w:r>
    </w:p>
    <w:p w:rsidR="00A31CA3" w:rsidRPr="00097EEA" w:rsidRDefault="00A31CA3" w:rsidP="005F31FF">
      <w:pPr>
        <w:pStyle w:val="BodyN"/>
        <w:spacing w:after="240" w:line="320" w:lineRule="exact"/>
        <w:ind w:left="0" w:firstLine="0"/>
        <w:rPr>
          <w:rFonts w:ascii="Verdana" w:hAnsi="Verdana" w:cs="Verdana"/>
          <w:b/>
          <w:bCs/>
        </w:rPr>
      </w:pPr>
      <w:r w:rsidRPr="00097EEA">
        <w:rPr>
          <w:rFonts w:ascii="Verdana" w:hAnsi="Verdana" w:cs="Verdana"/>
          <w:b/>
          <w:bCs/>
        </w:rPr>
        <w:lastRenderedPageBreak/>
        <w:t>Additional Travel</w:t>
      </w:r>
    </w:p>
    <w:p w:rsidR="00E30B2A" w:rsidRPr="00864B83" w:rsidRDefault="002329B5" w:rsidP="00E16FD5">
      <w:pPr>
        <w:pStyle w:val="CommentText"/>
        <w:spacing w:before="0" w:after="240" w:line="320" w:lineRule="exact"/>
        <w:ind w:left="851" w:hanging="851"/>
      </w:pPr>
      <w:r w:rsidRPr="00864B83">
        <w:rPr>
          <w:b/>
        </w:rPr>
        <w:t>3</w:t>
      </w:r>
      <w:r w:rsidR="00E30B2A" w:rsidRPr="00864B83">
        <w:rPr>
          <w:b/>
        </w:rPr>
        <w:t>.</w:t>
      </w:r>
      <w:r w:rsidR="00A81C21">
        <w:rPr>
          <w:b/>
        </w:rPr>
        <w:t>2</w:t>
      </w:r>
      <w:r w:rsidRPr="00864B83">
        <w:rPr>
          <w:b/>
        </w:rPr>
        <w:t>1</w:t>
      </w:r>
      <w:r w:rsidR="00E30B2A" w:rsidRPr="00864B83">
        <w:tab/>
        <w:t xml:space="preserve">Travel by a senator’s or member’s spouse or nominee in order to attend an official government, parliamentary or vice-regal function as an invitee shall be at Commonwealth expense. </w:t>
      </w:r>
      <w:r w:rsidR="006463C8" w:rsidRPr="00864B83">
        <w:t xml:space="preserve"> </w:t>
      </w:r>
      <w:r w:rsidR="00E30B2A" w:rsidRPr="00864B83">
        <w:t xml:space="preserve">This provision is additional to any entitlement in clause </w:t>
      </w:r>
      <w:r w:rsidRPr="00864B83">
        <w:t>3</w:t>
      </w:r>
      <w:r w:rsidR="00E30B2A" w:rsidRPr="00864B83">
        <w:t>.</w:t>
      </w:r>
      <w:r w:rsidRPr="00864B83">
        <w:t>8</w:t>
      </w:r>
      <w:r w:rsidR="00E30B2A" w:rsidRPr="00864B83">
        <w:t>.</w:t>
      </w:r>
    </w:p>
    <w:p w:rsidR="00954874" w:rsidRPr="00E85BA7" w:rsidRDefault="00EB3C94" w:rsidP="009F102D">
      <w:pPr>
        <w:pStyle w:val="Heading1"/>
        <w:spacing w:after="120"/>
        <w:rPr>
          <w:rFonts w:ascii="Verdana" w:hAnsi="Verdana"/>
          <w:b/>
          <w:sz w:val="20"/>
          <w:szCs w:val="20"/>
        </w:rPr>
      </w:pPr>
      <w:bookmarkStart w:id="3" w:name="_Toc381175013"/>
      <w:r w:rsidRPr="00E85BA7">
        <w:rPr>
          <w:rFonts w:ascii="Verdana" w:hAnsi="Verdana"/>
          <w:b/>
          <w:sz w:val="20"/>
          <w:szCs w:val="20"/>
        </w:rPr>
        <w:t xml:space="preserve">PART 4 - </w:t>
      </w:r>
      <w:r w:rsidR="00954874" w:rsidRPr="00E85BA7">
        <w:rPr>
          <w:rFonts w:ascii="Verdana" w:hAnsi="Verdana"/>
          <w:b/>
          <w:sz w:val="20"/>
          <w:szCs w:val="20"/>
        </w:rPr>
        <w:t>CAR TRANSPORT</w:t>
      </w:r>
      <w:bookmarkEnd w:id="3"/>
    </w:p>
    <w:p w:rsidR="00954874" w:rsidRPr="00097EEA" w:rsidRDefault="00954874" w:rsidP="006463C8">
      <w:pPr>
        <w:pStyle w:val="BodyN"/>
        <w:spacing w:after="240" w:line="320" w:lineRule="exact"/>
        <w:ind w:left="0" w:firstLine="0"/>
        <w:rPr>
          <w:rFonts w:ascii="Verdana" w:hAnsi="Verdana" w:cs="Verdana"/>
          <w:b/>
          <w:bCs/>
        </w:rPr>
      </w:pPr>
      <w:r w:rsidRPr="00097EEA">
        <w:rPr>
          <w:rFonts w:ascii="Verdana" w:hAnsi="Verdana" w:cs="Verdana"/>
          <w:b/>
          <w:bCs/>
        </w:rPr>
        <w:t>Senators and Members</w:t>
      </w:r>
    </w:p>
    <w:p w:rsidR="002C5CA2" w:rsidRPr="00864B83" w:rsidRDefault="00EB3C94" w:rsidP="006463C8">
      <w:pPr>
        <w:spacing w:after="240" w:line="320" w:lineRule="exact"/>
        <w:ind w:left="851" w:hanging="851"/>
        <w:rPr>
          <w:rFonts w:ascii="Verdana" w:hAnsi="Verdana" w:cs="Verdana"/>
        </w:rPr>
      </w:pPr>
      <w:r w:rsidRPr="00864B83">
        <w:rPr>
          <w:rFonts w:ascii="Verdana" w:hAnsi="Verdana" w:cs="Verdana"/>
          <w:b/>
          <w:bCs/>
        </w:rPr>
        <w:t>4</w:t>
      </w:r>
      <w:r w:rsidR="00954874" w:rsidRPr="00864B83">
        <w:rPr>
          <w:rFonts w:ascii="Verdana" w:hAnsi="Verdana" w:cs="Verdana"/>
          <w:b/>
          <w:bCs/>
        </w:rPr>
        <w:t>.1</w:t>
      </w:r>
      <w:r w:rsidR="00954874" w:rsidRPr="00864B83">
        <w:rPr>
          <w:rFonts w:ascii="Verdana" w:hAnsi="Verdana" w:cs="Verdana"/>
        </w:rPr>
        <w:tab/>
      </w:r>
      <w:r w:rsidR="002C5CA2" w:rsidRPr="00864B83">
        <w:rPr>
          <w:rFonts w:ascii="Verdana" w:hAnsi="Verdana" w:cs="Verdana"/>
        </w:rPr>
        <w:t>A senator or member shall be provided with car transport at government expense when travelling on parliamentary business, but not including party business (other than meetings of a parliamentary political party, or of its executive, or of its committees, and the national conference of a political party, of which he or she is a member)</w:t>
      </w:r>
      <w:r w:rsidR="00E6054E" w:rsidRPr="00864B83">
        <w:rPr>
          <w:rFonts w:ascii="Verdana" w:hAnsi="Verdana" w:cs="Verdana"/>
        </w:rPr>
        <w:t>:</w:t>
      </w:r>
    </w:p>
    <w:p w:rsidR="002C5CA2" w:rsidRPr="00864B83" w:rsidRDefault="002C5CA2" w:rsidP="006463C8">
      <w:pPr>
        <w:spacing w:after="240" w:line="320" w:lineRule="exact"/>
        <w:ind w:left="1418" w:hanging="567"/>
        <w:rPr>
          <w:rFonts w:ascii="Verdana" w:hAnsi="Verdana" w:cs="Verdana"/>
        </w:rPr>
      </w:pPr>
      <w:r w:rsidRPr="00864B83">
        <w:rPr>
          <w:rFonts w:ascii="Verdana" w:hAnsi="Verdana" w:cs="Verdana"/>
        </w:rPr>
        <w:t>(a)</w:t>
      </w:r>
      <w:r w:rsidR="00107C70" w:rsidRPr="00864B83">
        <w:rPr>
          <w:rFonts w:ascii="Verdana" w:hAnsi="Verdana" w:cs="Verdana"/>
        </w:rPr>
        <w:tab/>
      </w:r>
      <w:proofErr w:type="gramStart"/>
      <w:r w:rsidR="00107C70" w:rsidRPr="00864B83">
        <w:rPr>
          <w:rFonts w:ascii="Verdana" w:hAnsi="Verdana" w:cs="Verdana"/>
        </w:rPr>
        <w:t>f</w:t>
      </w:r>
      <w:r w:rsidRPr="00864B83">
        <w:rPr>
          <w:rFonts w:ascii="Verdana" w:hAnsi="Verdana" w:cs="Verdana"/>
        </w:rPr>
        <w:t>or</w:t>
      </w:r>
      <w:proofErr w:type="gramEnd"/>
      <w:r w:rsidRPr="00864B83">
        <w:rPr>
          <w:rFonts w:ascii="Verdana" w:hAnsi="Verdana" w:cs="Verdana"/>
        </w:rPr>
        <w:t xml:space="preserve"> direct travel between his or her home</w:t>
      </w:r>
      <w:r w:rsidR="007B300E" w:rsidRPr="00864B83">
        <w:rPr>
          <w:rFonts w:ascii="Verdana" w:hAnsi="Verdana" w:cs="Verdana"/>
        </w:rPr>
        <w:t xml:space="preserve"> base</w:t>
      </w:r>
      <w:r w:rsidR="00107C70" w:rsidRPr="00864B83">
        <w:rPr>
          <w:rFonts w:ascii="Verdana" w:hAnsi="Verdana" w:cs="Verdana"/>
        </w:rPr>
        <w:t xml:space="preserve">, electorate office or place of </w:t>
      </w:r>
      <w:r w:rsidRPr="00864B83">
        <w:rPr>
          <w:rFonts w:ascii="Verdana" w:hAnsi="Verdana" w:cs="Verdana"/>
        </w:rPr>
        <w:t>business and the nearest airport or railway station;</w:t>
      </w:r>
    </w:p>
    <w:p w:rsidR="002C5CA2" w:rsidRPr="00864B83" w:rsidRDefault="002C5CA2" w:rsidP="006463C8">
      <w:pPr>
        <w:spacing w:after="240" w:line="320" w:lineRule="exact"/>
        <w:ind w:left="1418" w:hanging="567"/>
        <w:rPr>
          <w:rFonts w:ascii="Verdana" w:hAnsi="Verdana" w:cs="Verdana"/>
        </w:rPr>
      </w:pPr>
      <w:r w:rsidRPr="00864B83">
        <w:rPr>
          <w:rFonts w:ascii="Verdana" w:hAnsi="Verdana" w:cs="Verdana"/>
        </w:rPr>
        <w:t>(b)</w:t>
      </w:r>
      <w:r w:rsidR="00BF2791" w:rsidRPr="00864B83">
        <w:rPr>
          <w:rFonts w:ascii="Verdana" w:hAnsi="Verdana" w:cs="Verdana"/>
        </w:rPr>
        <w:tab/>
      </w:r>
      <w:proofErr w:type="gramStart"/>
      <w:r w:rsidR="00BF2791" w:rsidRPr="00864B83">
        <w:rPr>
          <w:rFonts w:ascii="Verdana" w:hAnsi="Verdana" w:cs="Verdana"/>
        </w:rPr>
        <w:t>i</w:t>
      </w:r>
      <w:r w:rsidRPr="00864B83">
        <w:rPr>
          <w:rFonts w:ascii="Verdana" w:hAnsi="Verdana" w:cs="Verdana"/>
        </w:rPr>
        <w:t>n</w:t>
      </w:r>
      <w:proofErr w:type="gramEnd"/>
      <w:r w:rsidRPr="00864B83">
        <w:rPr>
          <w:rFonts w:ascii="Verdana" w:hAnsi="Verdana" w:cs="Verdana"/>
        </w:rPr>
        <w:t xml:space="preserve"> Canberra and locations within a 30 kilometre radius of Parliament House;</w:t>
      </w:r>
    </w:p>
    <w:p w:rsidR="00107C70" w:rsidRPr="00864B83" w:rsidRDefault="00BF2791" w:rsidP="006463C8">
      <w:pPr>
        <w:spacing w:after="240" w:line="320" w:lineRule="exact"/>
        <w:ind w:left="1418" w:hanging="567"/>
        <w:rPr>
          <w:rFonts w:ascii="Verdana" w:hAnsi="Verdana" w:cs="Verdana"/>
        </w:rPr>
      </w:pPr>
      <w:r w:rsidRPr="00864B83">
        <w:rPr>
          <w:rFonts w:ascii="Verdana" w:hAnsi="Verdana" w:cs="Verdana"/>
        </w:rPr>
        <w:t>(c)</w:t>
      </w:r>
      <w:r w:rsidRPr="00864B83">
        <w:rPr>
          <w:rFonts w:ascii="Verdana" w:hAnsi="Verdana" w:cs="Verdana"/>
        </w:rPr>
        <w:tab/>
      </w:r>
      <w:proofErr w:type="gramStart"/>
      <w:r w:rsidR="002C5CA2" w:rsidRPr="00864B83">
        <w:rPr>
          <w:rFonts w:ascii="Verdana" w:hAnsi="Verdana" w:cs="Verdana"/>
        </w:rPr>
        <w:t>in</w:t>
      </w:r>
      <w:proofErr w:type="gramEnd"/>
      <w:r w:rsidR="002C5CA2" w:rsidRPr="00864B83">
        <w:rPr>
          <w:rFonts w:ascii="Verdana" w:hAnsi="Verdana" w:cs="Verdana"/>
        </w:rPr>
        <w:t xml:space="preserve"> </w:t>
      </w:r>
      <w:r w:rsidR="00315238">
        <w:rPr>
          <w:rFonts w:ascii="Verdana" w:hAnsi="Verdana" w:cs="Verdana"/>
        </w:rPr>
        <w:t>other capital cities and regional centres, except within the city/centre in which a senator or member resides or has an electorate office, and between capital cities and regional centres; and</w:t>
      </w:r>
    </w:p>
    <w:p w:rsidR="002C5CA2" w:rsidRPr="00864B83" w:rsidRDefault="002C5CA2" w:rsidP="006463C8">
      <w:pPr>
        <w:spacing w:after="240" w:line="320" w:lineRule="exact"/>
        <w:ind w:left="1418" w:hanging="567"/>
        <w:rPr>
          <w:rFonts w:ascii="Verdana" w:hAnsi="Verdana" w:cs="Verdana"/>
        </w:rPr>
      </w:pPr>
      <w:r w:rsidRPr="00864B83">
        <w:rPr>
          <w:rFonts w:ascii="Verdana" w:hAnsi="Verdana" w:cs="Verdana"/>
        </w:rPr>
        <w:t>(</w:t>
      </w:r>
      <w:r w:rsidR="00F47D4D" w:rsidRPr="00864B83">
        <w:rPr>
          <w:rFonts w:ascii="Verdana" w:hAnsi="Verdana" w:cs="Verdana"/>
        </w:rPr>
        <w:t>d</w:t>
      </w:r>
      <w:r w:rsidRPr="00864B83">
        <w:rPr>
          <w:rFonts w:ascii="Verdana" w:hAnsi="Verdana" w:cs="Verdana"/>
        </w:rPr>
        <w:t>)</w:t>
      </w:r>
      <w:r w:rsidR="00107C70" w:rsidRPr="00864B83">
        <w:rPr>
          <w:rFonts w:ascii="Verdana" w:hAnsi="Verdana" w:cs="Verdana"/>
        </w:rPr>
        <w:tab/>
      </w:r>
      <w:proofErr w:type="gramStart"/>
      <w:r w:rsidRPr="00864B83">
        <w:rPr>
          <w:rFonts w:ascii="Verdana" w:hAnsi="Verdana" w:cs="Verdana"/>
        </w:rPr>
        <w:t>on</w:t>
      </w:r>
      <w:proofErr w:type="gramEnd"/>
      <w:r w:rsidRPr="00864B83">
        <w:rPr>
          <w:rFonts w:ascii="Verdana" w:hAnsi="Verdana" w:cs="Verdana"/>
        </w:rPr>
        <w:t xml:space="preserve"> visits in the course of parliamentary committee business.</w:t>
      </w:r>
    </w:p>
    <w:p w:rsidR="00C279ED" w:rsidRPr="00864B83" w:rsidRDefault="00EB3C94" w:rsidP="006463C8">
      <w:pPr>
        <w:pStyle w:val="IndentaN"/>
        <w:spacing w:after="240" w:line="320" w:lineRule="exact"/>
        <w:ind w:left="851" w:hanging="851"/>
        <w:rPr>
          <w:rFonts w:ascii="Verdana" w:hAnsi="Verdana" w:cs="Verdana"/>
        </w:rPr>
      </w:pPr>
      <w:r w:rsidRPr="00864B83">
        <w:rPr>
          <w:rFonts w:ascii="Verdana" w:hAnsi="Verdana" w:cs="Verdana"/>
          <w:b/>
          <w:bCs/>
        </w:rPr>
        <w:t>4</w:t>
      </w:r>
      <w:r w:rsidR="00C279ED" w:rsidRPr="00864B83">
        <w:rPr>
          <w:rFonts w:ascii="Verdana" w:hAnsi="Verdana" w:cs="Verdana"/>
          <w:b/>
          <w:bCs/>
        </w:rPr>
        <w:t>.2</w:t>
      </w:r>
      <w:r w:rsidR="00C279ED" w:rsidRPr="00864B83">
        <w:rPr>
          <w:rFonts w:ascii="Verdana" w:hAnsi="Verdana" w:cs="Verdana"/>
        </w:rPr>
        <w:tab/>
      </w:r>
      <w:r w:rsidR="002C5CA2" w:rsidRPr="00864B83">
        <w:rPr>
          <w:rFonts w:ascii="Verdana" w:hAnsi="Verdana" w:cs="Verdana"/>
        </w:rPr>
        <w:t xml:space="preserve">In addition to clause </w:t>
      </w:r>
      <w:r w:rsidRPr="00864B83">
        <w:rPr>
          <w:rFonts w:ascii="Verdana" w:hAnsi="Verdana" w:cs="Verdana"/>
        </w:rPr>
        <w:t>4</w:t>
      </w:r>
      <w:r w:rsidR="002C5CA2" w:rsidRPr="00864B83">
        <w:rPr>
          <w:rFonts w:ascii="Verdana" w:hAnsi="Verdana" w:cs="Verdana"/>
        </w:rPr>
        <w:t>.1, a senator or member shall be provided with car transport at government expense when travelling on official business</w:t>
      </w:r>
      <w:r w:rsidR="004D1E85" w:rsidRPr="00864B83">
        <w:rPr>
          <w:rFonts w:ascii="Verdana" w:hAnsi="Verdana" w:cs="Verdana"/>
        </w:rPr>
        <w:t>.</w:t>
      </w:r>
      <w:r w:rsidR="004B0EC8" w:rsidRPr="00864B83">
        <w:rPr>
          <w:rFonts w:ascii="Verdana" w:hAnsi="Verdana" w:cs="Verdana"/>
        </w:rPr>
        <w:t xml:space="preserve">  For the purposes of this clause, official business has the same meaning as official business for the purposes of clause </w:t>
      </w:r>
      <w:r w:rsidRPr="00864B83">
        <w:rPr>
          <w:rFonts w:ascii="Verdana" w:hAnsi="Verdana" w:cs="Verdana"/>
        </w:rPr>
        <w:t>3</w:t>
      </w:r>
      <w:r w:rsidR="004B0EC8" w:rsidRPr="00864B83">
        <w:rPr>
          <w:rFonts w:ascii="Verdana" w:hAnsi="Verdana" w:cs="Verdana"/>
        </w:rPr>
        <w:t>.1</w:t>
      </w:r>
      <w:r w:rsidR="006B064E" w:rsidRPr="00864B83">
        <w:rPr>
          <w:rFonts w:ascii="Verdana" w:hAnsi="Verdana" w:cs="Verdana"/>
        </w:rPr>
        <w:t>.</w:t>
      </w:r>
    </w:p>
    <w:p w:rsidR="00954874" w:rsidRPr="00864B83" w:rsidRDefault="00EB3C94" w:rsidP="006463C8">
      <w:pPr>
        <w:pStyle w:val="IndentaN"/>
        <w:spacing w:after="240" w:line="320" w:lineRule="exact"/>
        <w:ind w:left="851" w:hanging="851"/>
        <w:rPr>
          <w:rFonts w:ascii="Verdana" w:hAnsi="Verdana" w:cs="Verdana"/>
        </w:rPr>
      </w:pPr>
      <w:r w:rsidRPr="00864B83">
        <w:rPr>
          <w:rFonts w:ascii="Verdana" w:hAnsi="Verdana" w:cs="Verdana"/>
          <w:b/>
          <w:bCs/>
        </w:rPr>
        <w:t>4</w:t>
      </w:r>
      <w:r w:rsidR="00C279ED" w:rsidRPr="00864B83">
        <w:rPr>
          <w:rFonts w:ascii="Verdana" w:hAnsi="Verdana" w:cs="Verdana"/>
          <w:b/>
          <w:bCs/>
        </w:rPr>
        <w:t>.3</w:t>
      </w:r>
      <w:r w:rsidR="00C279ED" w:rsidRPr="00864B83">
        <w:rPr>
          <w:rFonts w:ascii="Verdana" w:hAnsi="Verdana" w:cs="Verdana"/>
        </w:rPr>
        <w:tab/>
      </w:r>
      <w:r w:rsidR="002C5CA2" w:rsidRPr="00864B83">
        <w:rPr>
          <w:rFonts w:ascii="Verdana" w:hAnsi="Verdana" w:cs="Verdana"/>
        </w:rPr>
        <w:t>A senator or member may use the car transport in Canberra for the purposes of personal emergencies such as dental and medical treatment, funerals and other compassionate circumstances and reasonable personal services such as religious services and banking when these are not available at Parliament House</w:t>
      </w:r>
      <w:r w:rsidR="00954874" w:rsidRPr="00864B83">
        <w:rPr>
          <w:rFonts w:ascii="Verdana" w:hAnsi="Verdana" w:cs="Verdana"/>
        </w:rPr>
        <w:t>.</w:t>
      </w:r>
    </w:p>
    <w:p w:rsidR="00AC526C" w:rsidRPr="00864B83" w:rsidRDefault="00EB3C94" w:rsidP="006463C8">
      <w:pPr>
        <w:pStyle w:val="IndentaN"/>
        <w:spacing w:after="240" w:line="320" w:lineRule="exact"/>
        <w:ind w:left="851" w:hanging="851"/>
        <w:rPr>
          <w:rFonts w:ascii="Verdana" w:hAnsi="Verdana" w:cs="Verdana"/>
        </w:rPr>
      </w:pPr>
      <w:r w:rsidRPr="00864B83">
        <w:rPr>
          <w:rFonts w:ascii="Verdana" w:hAnsi="Verdana" w:cs="Verdana"/>
          <w:b/>
        </w:rPr>
        <w:t>4.4</w:t>
      </w:r>
      <w:r w:rsidR="004C248C" w:rsidRPr="00864B83">
        <w:rPr>
          <w:rFonts w:ascii="Verdana" w:hAnsi="Verdana" w:cs="Verdana"/>
        </w:rPr>
        <w:tab/>
      </w:r>
      <w:r w:rsidR="00AC526C" w:rsidRPr="00864B83">
        <w:rPr>
          <w:rFonts w:ascii="Verdana" w:hAnsi="Verdana" w:cs="Verdana"/>
        </w:rPr>
        <w:t>A senator or member may be accompanied by:</w:t>
      </w:r>
    </w:p>
    <w:p w:rsidR="00AC526C" w:rsidRPr="00864B83" w:rsidRDefault="00AC526C" w:rsidP="006463C8">
      <w:pPr>
        <w:pStyle w:val="IndentaN"/>
        <w:numPr>
          <w:ilvl w:val="0"/>
          <w:numId w:val="9"/>
        </w:numPr>
        <w:tabs>
          <w:tab w:val="clear" w:pos="1444"/>
        </w:tabs>
        <w:spacing w:after="240" w:line="320" w:lineRule="exact"/>
        <w:ind w:left="1418" w:hanging="567"/>
        <w:rPr>
          <w:rFonts w:ascii="Verdana" w:hAnsi="Verdana" w:cs="Verdana"/>
        </w:rPr>
      </w:pPr>
      <w:r w:rsidRPr="00864B83">
        <w:rPr>
          <w:rFonts w:ascii="Verdana" w:hAnsi="Verdana" w:cs="Verdana"/>
        </w:rPr>
        <w:t>his or her spouse or nominee;</w:t>
      </w:r>
    </w:p>
    <w:p w:rsidR="00AC526C" w:rsidRPr="00864B83" w:rsidRDefault="00AC526C" w:rsidP="006463C8">
      <w:pPr>
        <w:pStyle w:val="IndentaN"/>
        <w:numPr>
          <w:ilvl w:val="0"/>
          <w:numId w:val="9"/>
        </w:numPr>
        <w:tabs>
          <w:tab w:val="clear" w:pos="1444"/>
        </w:tabs>
        <w:spacing w:after="240" w:line="320" w:lineRule="exact"/>
        <w:ind w:left="1418" w:hanging="567"/>
        <w:rPr>
          <w:rFonts w:ascii="Verdana" w:hAnsi="Verdana" w:cs="Verdana"/>
        </w:rPr>
      </w:pPr>
      <w:r w:rsidRPr="00864B83">
        <w:rPr>
          <w:rFonts w:ascii="Verdana" w:hAnsi="Verdana" w:cs="Verdana"/>
        </w:rPr>
        <w:t>a member or members of his or her staff; and</w:t>
      </w:r>
      <w:r w:rsidR="009B6414" w:rsidRPr="00864B83">
        <w:rPr>
          <w:rFonts w:ascii="Verdana" w:hAnsi="Verdana" w:cs="Verdana"/>
        </w:rPr>
        <w:t>/or</w:t>
      </w:r>
    </w:p>
    <w:p w:rsidR="00AC526C" w:rsidRPr="00864B83" w:rsidRDefault="00AC526C" w:rsidP="006463C8">
      <w:pPr>
        <w:pStyle w:val="IndentaN"/>
        <w:numPr>
          <w:ilvl w:val="0"/>
          <w:numId w:val="9"/>
        </w:numPr>
        <w:tabs>
          <w:tab w:val="clear" w:pos="1444"/>
        </w:tabs>
        <w:spacing w:after="240" w:line="320" w:lineRule="exact"/>
        <w:ind w:left="1418" w:hanging="567"/>
        <w:rPr>
          <w:rFonts w:ascii="Verdana" w:hAnsi="Verdana" w:cs="Verdana"/>
        </w:rPr>
      </w:pPr>
      <w:r w:rsidRPr="00864B83">
        <w:rPr>
          <w:rFonts w:ascii="Verdana" w:hAnsi="Verdana" w:cs="Verdana"/>
        </w:rPr>
        <w:t>other senators or members.</w:t>
      </w:r>
    </w:p>
    <w:p w:rsidR="00AC526C" w:rsidRPr="00864B83" w:rsidRDefault="00EB3C94" w:rsidP="007660D7">
      <w:pPr>
        <w:pStyle w:val="IndentaN"/>
        <w:spacing w:after="240" w:line="320" w:lineRule="exact"/>
        <w:ind w:left="851" w:hanging="851"/>
        <w:rPr>
          <w:rFonts w:ascii="Verdana" w:hAnsi="Verdana" w:cs="Verdana"/>
        </w:rPr>
      </w:pPr>
      <w:r w:rsidRPr="00864B83">
        <w:rPr>
          <w:rFonts w:ascii="Verdana" w:hAnsi="Verdana" w:cs="Verdana"/>
          <w:b/>
          <w:bCs/>
        </w:rPr>
        <w:t>4</w:t>
      </w:r>
      <w:r w:rsidR="00AC526C" w:rsidRPr="00864B83">
        <w:rPr>
          <w:rFonts w:ascii="Verdana" w:hAnsi="Verdana" w:cs="Verdana"/>
          <w:b/>
          <w:bCs/>
        </w:rPr>
        <w:t>.5</w:t>
      </w:r>
      <w:r w:rsidR="00AC526C" w:rsidRPr="00864B83">
        <w:rPr>
          <w:rFonts w:ascii="Verdana" w:hAnsi="Verdana" w:cs="Verdana"/>
        </w:rPr>
        <w:tab/>
        <w:t>In addition, a senator or member may be accompanied by another person or persons as long as the passenger’s travel is:</w:t>
      </w:r>
    </w:p>
    <w:p w:rsidR="00AC526C" w:rsidRPr="00864B83" w:rsidRDefault="00AC526C" w:rsidP="006463C8">
      <w:pPr>
        <w:pStyle w:val="IndentaN"/>
        <w:numPr>
          <w:ilvl w:val="0"/>
          <w:numId w:val="10"/>
        </w:numPr>
        <w:tabs>
          <w:tab w:val="clear" w:pos="1444"/>
        </w:tabs>
        <w:spacing w:after="240" w:line="320" w:lineRule="exact"/>
        <w:ind w:left="1418" w:hanging="567"/>
        <w:rPr>
          <w:rFonts w:ascii="Verdana" w:hAnsi="Verdana" w:cs="Verdana"/>
        </w:rPr>
      </w:pPr>
      <w:r w:rsidRPr="00864B83">
        <w:rPr>
          <w:rFonts w:ascii="Verdana" w:hAnsi="Verdana" w:cs="Verdana"/>
        </w:rPr>
        <w:t>relevant to the purpose of the travel;</w:t>
      </w:r>
    </w:p>
    <w:p w:rsidR="00AC526C" w:rsidRPr="00864B83" w:rsidRDefault="00AC526C" w:rsidP="006463C8">
      <w:pPr>
        <w:pStyle w:val="IndentaN"/>
        <w:numPr>
          <w:ilvl w:val="0"/>
          <w:numId w:val="10"/>
        </w:numPr>
        <w:tabs>
          <w:tab w:val="clear" w:pos="1444"/>
        </w:tabs>
        <w:spacing w:after="240" w:line="320" w:lineRule="exact"/>
        <w:ind w:left="1418" w:hanging="567"/>
        <w:rPr>
          <w:rFonts w:ascii="Verdana" w:hAnsi="Verdana" w:cs="Verdana"/>
        </w:rPr>
      </w:pPr>
      <w:r w:rsidRPr="00864B83">
        <w:rPr>
          <w:rFonts w:ascii="Verdana" w:hAnsi="Verdana" w:cs="Verdana"/>
        </w:rPr>
        <w:lastRenderedPageBreak/>
        <w:t>for compassionate reasons;</w:t>
      </w:r>
    </w:p>
    <w:p w:rsidR="00AC526C" w:rsidRPr="00864B83" w:rsidRDefault="00AC526C" w:rsidP="006463C8">
      <w:pPr>
        <w:pStyle w:val="IndentaN"/>
        <w:numPr>
          <w:ilvl w:val="0"/>
          <w:numId w:val="10"/>
        </w:numPr>
        <w:tabs>
          <w:tab w:val="clear" w:pos="1444"/>
        </w:tabs>
        <w:spacing w:after="240" w:line="320" w:lineRule="exact"/>
        <w:ind w:left="1418" w:hanging="567"/>
        <w:rPr>
          <w:rFonts w:ascii="Verdana" w:hAnsi="Verdana" w:cs="Verdana"/>
        </w:rPr>
      </w:pPr>
      <w:r w:rsidRPr="00864B83">
        <w:rPr>
          <w:rFonts w:ascii="Verdana" w:hAnsi="Verdana" w:cs="Verdana"/>
        </w:rPr>
        <w:t>for public interest reasons; and/or</w:t>
      </w:r>
    </w:p>
    <w:p w:rsidR="00AC526C" w:rsidRPr="00864B83" w:rsidRDefault="00AC526C" w:rsidP="006463C8">
      <w:pPr>
        <w:pStyle w:val="IndentaN"/>
        <w:numPr>
          <w:ilvl w:val="0"/>
          <w:numId w:val="10"/>
        </w:numPr>
        <w:tabs>
          <w:tab w:val="clear" w:pos="1444"/>
        </w:tabs>
        <w:spacing w:after="240" w:line="320" w:lineRule="exact"/>
        <w:ind w:left="1418" w:hanging="567"/>
        <w:rPr>
          <w:rFonts w:ascii="Verdana" w:hAnsi="Verdana" w:cs="Verdana"/>
        </w:rPr>
      </w:pPr>
      <w:r w:rsidRPr="00864B83">
        <w:rPr>
          <w:rFonts w:ascii="Verdana" w:hAnsi="Verdana" w:cs="Verdana"/>
        </w:rPr>
        <w:t>to enable a senator or member to be accompanied by a depend</w:t>
      </w:r>
      <w:r w:rsidR="00A41360" w:rsidRPr="00864B83">
        <w:rPr>
          <w:rFonts w:ascii="Verdana" w:hAnsi="Verdana" w:cs="Verdana"/>
        </w:rPr>
        <w:t>e</w:t>
      </w:r>
      <w:r w:rsidRPr="00864B83">
        <w:rPr>
          <w:rFonts w:ascii="Verdana" w:hAnsi="Verdana" w:cs="Verdana"/>
        </w:rPr>
        <w:t>nt child or depend</w:t>
      </w:r>
      <w:r w:rsidR="00A41360" w:rsidRPr="00864B83">
        <w:rPr>
          <w:rFonts w:ascii="Verdana" w:hAnsi="Verdana" w:cs="Verdana"/>
        </w:rPr>
        <w:t>e</w:t>
      </w:r>
      <w:r w:rsidRPr="00864B83">
        <w:rPr>
          <w:rFonts w:ascii="Verdana" w:hAnsi="Verdana" w:cs="Verdana"/>
        </w:rPr>
        <w:t xml:space="preserve">nt children. </w:t>
      </w:r>
    </w:p>
    <w:p w:rsidR="00AC526C" w:rsidRPr="00864B83" w:rsidRDefault="00EB3C94" w:rsidP="006463C8">
      <w:pPr>
        <w:pStyle w:val="IndentaN"/>
        <w:spacing w:after="240" w:line="320" w:lineRule="exact"/>
        <w:ind w:left="851" w:hanging="851"/>
        <w:jc w:val="both"/>
        <w:rPr>
          <w:rFonts w:ascii="Verdana" w:hAnsi="Verdana" w:cs="Verdana"/>
        </w:rPr>
      </w:pPr>
      <w:r w:rsidRPr="00864B83">
        <w:rPr>
          <w:rFonts w:ascii="Verdana" w:hAnsi="Verdana" w:cs="Verdana"/>
          <w:b/>
          <w:bCs/>
          <w:noProof w:val="0"/>
        </w:rPr>
        <w:t>4</w:t>
      </w:r>
      <w:r w:rsidR="00AC526C" w:rsidRPr="00864B83">
        <w:rPr>
          <w:rFonts w:ascii="Verdana" w:hAnsi="Verdana" w:cs="Verdana"/>
          <w:b/>
          <w:bCs/>
          <w:noProof w:val="0"/>
        </w:rPr>
        <w:t>.</w:t>
      </w:r>
      <w:r w:rsidR="00C279ED" w:rsidRPr="00864B83">
        <w:rPr>
          <w:rFonts w:ascii="Verdana" w:hAnsi="Verdana" w:cs="Verdana"/>
          <w:b/>
          <w:bCs/>
          <w:noProof w:val="0"/>
        </w:rPr>
        <w:t>6</w:t>
      </w:r>
      <w:r w:rsidR="00AC526C" w:rsidRPr="00864B83">
        <w:rPr>
          <w:rFonts w:ascii="Verdana" w:hAnsi="Verdana" w:cs="Verdana"/>
          <w:noProof w:val="0"/>
        </w:rPr>
        <w:tab/>
      </w:r>
      <w:r w:rsidR="00AC526C" w:rsidRPr="00864B83">
        <w:rPr>
          <w:rFonts w:ascii="Verdana" w:hAnsi="Verdana" w:cs="Verdana"/>
        </w:rPr>
        <w:t xml:space="preserve">The Special Minister of State may prescribe the mode or modes of car transport to be made available to a senator or member for the purposes of clause </w:t>
      </w:r>
      <w:r w:rsidRPr="00864B83">
        <w:rPr>
          <w:rFonts w:ascii="Verdana" w:hAnsi="Verdana" w:cs="Verdana"/>
        </w:rPr>
        <w:t>4</w:t>
      </w:r>
      <w:r w:rsidR="00AC526C" w:rsidRPr="00864B83">
        <w:rPr>
          <w:rFonts w:ascii="Verdana" w:hAnsi="Verdana" w:cs="Verdana"/>
        </w:rPr>
        <w:t>.1.</w:t>
      </w:r>
    </w:p>
    <w:p w:rsidR="00954874" w:rsidRPr="00864B83" w:rsidRDefault="00EB3C94" w:rsidP="00EA17A0">
      <w:pPr>
        <w:pStyle w:val="IndentaN"/>
        <w:spacing w:after="240" w:line="320" w:lineRule="exact"/>
        <w:ind w:left="851" w:hanging="851"/>
        <w:rPr>
          <w:rFonts w:ascii="Verdana" w:hAnsi="Verdana" w:cs="Verdana"/>
          <w:noProof w:val="0"/>
        </w:rPr>
      </w:pPr>
      <w:r w:rsidRPr="00864B83">
        <w:rPr>
          <w:rFonts w:ascii="Verdana" w:hAnsi="Verdana" w:cs="Verdana"/>
          <w:b/>
          <w:bCs/>
        </w:rPr>
        <w:t>4</w:t>
      </w:r>
      <w:r w:rsidR="00AC526C" w:rsidRPr="00864B83">
        <w:rPr>
          <w:rFonts w:ascii="Verdana" w:hAnsi="Verdana" w:cs="Verdana"/>
          <w:b/>
          <w:bCs/>
        </w:rPr>
        <w:t>.</w:t>
      </w:r>
      <w:r w:rsidR="00C279ED" w:rsidRPr="00864B83">
        <w:rPr>
          <w:rFonts w:ascii="Verdana" w:hAnsi="Verdana" w:cs="Verdana"/>
          <w:b/>
          <w:bCs/>
        </w:rPr>
        <w:t>7</w:t>
      </w:r>
      <w:r w:rsidR="00AC526C" w:rsidRPr="00864B83">
        <w:rPr>
          <w:rFonts w:ascii="Verdana" w:hAnsi="Verdana" w:cs="Verdana"/>
        </w:rPr>
        <w:tab/>
      </w:r>
      <w:r w:rsidR="002C5CA2" w:rsidRPr="00864B83">
        <w:rPr>
          <w:rFonts w:ascii="Verdana" w:hAnsi="Verdana" w:cs="Verdana"/>
        </w:rPr>
        <w:t xml:space="preserve">If, pursuant to clause </w:t>
      </w:r>
      <w:r w:rsidRPr="00864B83">
        <w:rPr>
          <w:rFonts w:ascii="Verdana" w:hAnsi="Verdana" w:cs="Verdana"/>
        </w:rPr>
        <w:t>4</w:t>
      </w:r>
      <w:r w:rsidR="002C5CA2" w:rsidRPr="00864B83">
        <w:rPr>
          <w:rFonts w:ascii="Verdana" w:hAnsi="Verdana" w:cs="Verdana"/>
        </w:rPr>
        <w:t>.</w:t>
      </w:r>
      <w:r w:rsidR="00C279ED" w:rsidRPr="00864B83">
        <w:rPr>
          <w:rFonts w:ascii="Verdana" w:hAnsi="Verdana" w:cs="Verdana"/>
        </w:rPr>
        <w:t>6</w:t>
      </w:r>
      <w:r w:rsidR="002C5CA2" w:rsidRPr="00864B83">
        <w:rPr>
          <w:rFonts w:ascii="Verdana" w:hAnsi="Verdana" w:cs="Verdana"/>
        </w:rPr>
        <w:t xml:space="preserve">, a senator or member is provided with a short-term self-drive car in Canberra on the weekend, he or she may use the car for private purposes but will meet fuel costs of such usage. </w:t>
      </w:r>
      <w:r w:rsidR="00573372" w:rsidRPr="00864B83">
        <w:rPr>
          <w:rFonts w:ascii="Verdana" w:hAnsi="Verdana" w:cs="Verdana"/>
        </w:rPr>
        <w:t xml:space="preserve"> </w:t>
      </w:r>
      <w:r w:rsidR="002C5CA2" w:rsidRPr="00864B83">
        <w:rPr>
          <w:rFonts w:ascii="Verdana" w:hAnsi="Verdana" w:cs="Verdana"/>
        </w:rPr>
        <w:t>The car may not be used for commercial purposes</w:t>
      </w:r>
      <w:r w:rsidR="00954874" w:rsidRPr="00864B83">
        <w:rPr>
          <w:rFonts w:ascii="Verdana" w:hAnsi="Verdana" w:cs="Verdana"/>
          <w:noProof w:val="0"/>
        </w:rPr>
        <w:t>.</w:t>
      </w:r>
    </w:p>
    <w:p w:rsidR="00954874" w:rsidRPr="00864B83" w:rsidRDefault="00EB3C94" w:rsidP="00EA17A0">
      <w:pPr>
        <w:pStyle w:val="IndentaN"/>
        <w:spacing w:after="240" w:line="320" w:lineRule="exact"/>
        <w:ind w:left="851" w:hanging="851"/>
        <w:rPr>
          <w:rFonts w:ascii="Verdana" w:hAnsi="Verdana" w:cs="Verdana"/>
        </w:rPr>
      </w:pPr>
      <w:r w:rsidRPr="00864B83">
        <w:rPr>
          <w:rFonts w:ascii="Verdana" w:hAnsi="Verdana" w:cs="Verdana"/>
          <w:b/>
          <w:bCs/>
        </w:rPr>
        <w:t>4</w:t>
      </w:r>
      <w:r w:rsidR="00AC526C" w:rsidRPr="00864B83">
        <w:rPr>
          <w:rFonts w:ascii="Verdana" w:hAnsi="Verdana" w:cs="Verdana"/>
          <w:b/>
          <w:bCs/>
        </w:rPr>
        <w:t>.</w:t>
      </w:r>
      <w:r w:rsidR="00C279ED" w:rsidRPr="00864B83">
        <w:rPr>
          <w:rFonts w:ascii="Verdana" w:hAnsi="Verdana" w:cs="Verdana"/>
          <w:b/>
          <w:bCs/>
        </w:rPr>
        <w:t>8</w:t>
      </w:r>
      <w:r w:rsidR="00AC526C" w:rsidRPr="00864B83">
        <w:rPr>
          <w:rFonts w:ascii="Verdana" w:hAnsi="Verdana" w:cs="Verdana"/>
        </w:rPr>
        <w:tab/>
      </w:r>
      <w:r w:rsidR="002C5CA2" w:rsidRPr="00864B83">
        <w:rPr>
          <w:rFonts w:ascii="Verdana" w:hAnsi="Verdana" w:cs="Verdana"/>
        </w:rPr>
        <w:t xml:space="preserve">If, pursuant to clause </w:t>
      </w:r>
      <w:r w:rsidRPr="00864B83">
        <w:rPr>
          <w:rFonts w:ascii="Verdana" w:hAnsi="Verdana" w:cs="Verdana"/>
        </w:rPr>
        <w:t>4</w:t>
      </w:r>
      <w:r w:rsidR="002C5CA2" w:rsidRPr="00864B83">
        <w:rPr>
          <w:rFonts w:ascii="Verdana" w:hAnsi="Verdana" w:cs="Verdana"/>
        </w:rPr>
        <w:t>.</w:t>
      </w:r>
      <w:r w:rsidR="00C279ED" w:rsidRPr="00864B83">
        <w:rPr>
          <w:rFonts w:ascii="Verdana" w:hAnsi="Verdana" w:cs="Verdana"/>
        </w:rPr>
        <w:t>6</w:t>
      </w:r>
      <w:r w:rsidR="002C5CA2" w:rsidRPr="00864B83">
        <w:rPr>
          <w:rFonts w:ascii="Verdana" w:hAnsi="Verdana" w:cs="Verdana"/>
        </w:rPr>
        <w:t>, a senator or member is provided with long-term self-drive car transport in Canberra, and where this is the case, he or she may use the car transport for private purposes, but not for commercial purposes</w:t>
      </w:r>
      <w:r w:rsidR="00954874" w:rsidRPr="00864B83">
        <w:rPr>
          <w:rFonts w:ascii="Verdana" w:hAnsi="Verdana" w:cs="Verdana"/>
        </w:rPr>
        <w:t>.</w:t>
      </w:r>
    </w:p>
    <w:p w:rsidR="00954874" w:rsidRPr="00864B83" w:rsidRDefault="00EB3C94" w:rsidP="00EA17A0">
      <w:pPr>
        <w:pStyle w:val="IndentaN"/>
        <w:spacing w:after="240" w:line="320" w:lineRule="exact"/>
        <w:ind w:left="851" w:hanging="851"/>
        <w:rPr>
          <w:rFonts w:ascii="Verdana" w:hAnsi="Verdana" w:cs="Verdana"/>
        </w:rPr>
      </w:pPr>
      <w:r w:rsidRPr="00864B83">
        <w:rPr>
          <w:rFonts w:ascii="Verdana" w:hAnsi="Verdana" w:cs="Verdana"/>
          <w:b/>
          <w:bCs/>
        </w:rPr>
        <w:t>4</w:t>
      </w:r>
      <w:r w:rsidR="00AC526C" w:rsidRPr="00864B83">
        <w:rPr>
          <w:rFonts w:ascii="Verdana" w:hAnsi="Verdana" w:cs="Verdana"/>
          <w:b/>
          <w:bCs/>
        </w:rPr>
        <w:t>.</w:t>
      </w:r>
      <w:r w:rsidR="00C279ED" w:rsidRPr="00864B83">
        <w:rPr>
          <w:rFonts w:ascii="Verdana" w:hAnsi="Verdana" w:cs="Verdana"/>
          <w:b/>
          <w:bCs/>
        </w:rPr>
        <w:t>9</w:t>
      </w:r>
      <w:r w:rsidR="00AC526C" w:rsidRPr="00864B83">
        <w:rPr>
          <w:rFonts w:ascii="Verdana" w:hAnsi="Verdana" w:cs="Verdana"/>
        </w:rPr>
        <w:tab/>
      </w:r>
      <w:r w:rsidR="002C5CA2" w:rsidRPr="00864B83">
        <w:rPr>
          <w:rFonts w:ascii="Verdana" w:hAnsi="Verdana" w:cs="Verdana"/>
        </w:rPr>
        <w:t xml:space="preserve">If, pursuant to clause </w:t>
      </w:r>
      <w:r w:rsidRPr="00864B83">
        <w:rPr>
          <w:rFonts w:ascii="Verdana" w:hAnsi="Verdana" w:cs="Verdana"/>
        </w:rPr>
        <w:t>4</w:t>
      </w:r>
      <w:r w:rsidR="002C5CA2" w:rsidRPr="00864B83">
        <w:rPr>
          <w:rFonts w:ascii="Verdana" w:hAnsi="Verdana" w:cs="Verdana"/>
        </w:rPr>
        <w:t>.</w:t>
      </w:r>
      <w:r w:rsidR="00C279ED" w:rsidRPr="00864B83">
        <w:rPr>
          <w:rFonts w:ascii="Verdana" w:hAnsi="Verdana" w:cs="Verdana"/>
        </w:rPr>
        <w:t>6</w:t>
      </w:r>
      <w:r w:rsidR="002C5CA2" w:rsidRPr="00864B83">
        <w:rPr>
          <w:rFonts w:ascii="Verdana" w:hAnsi="Verdana" w:cs="Verdana"/>
        </w:rPr>
        <w:t xml:space="preserve">, a senator or member is provided with long-term self-drive car transport in Canberra in accordance with clause </w:t>
      </w:r>
      <w:r w:rsidRPr="00864B83">
        <w:rPr>
          <w:rFonts w:ascii="Verdana" w:hAnsi="Verdana" w:cs="Verdana"/>
        </w:rPr>
        <w:t>4</w:t>
      </w:r>
      <w:r w:rsidR="002C5CA2" w:rsidRPr="00864B83">
        <w:rPr>
          <w:rFonts w:ascii="Verdana" w:hAnsi="Verdana" w:cs="Verdana"/>
        </w:rPr>
        <w:t>.</w:t>
      </w:r>
      <w:r w:rsidR="00C279ED" w:rsidRPr="00864B83">
        <w:rPr>
          <w:rFonts w:ascii="Verdana" w:hAnsi="Verdana" w:cs="Verdana"/>
        </w:rPr>
        <w:t>8</w:t>
      </w:r>
      <w:r w:rsidR="00471627" w:rsidRPr="00864B83">
        <w:rPr>
          <w:rFonts w:ascii="Verdana" w:hAnsi="Verdana" w:cs="Verdana"/>
        </w:rPr>
        <w:t xml:space="preserve"> </w:t>
      </w:r>
      <w:r w:rsidR="002C5CA2" w:rsidRPr="00864B83">
        <w:rPr>
          <w:rFonts w:ascii="Verdana" w:hAnsi="Verdana" w:cs="Verdana"/>
        </w:rPr>
        <w:t xml:space="preserve">he or she shall meet the personal cost contribution and other provisions </w:t>
      </w:r>
      <w:r w:rsidR="008676B9" w:rsidRPr="00864B83">
        <w:rPr>
          <w:rFonts w:ascii="Verdana" w:hAnsi="Verdana" w:cs="Verdana"/>
        </w:rPr>
        <w:t>specified in guidelines developed by the Special Minister of State</w:t>
      </w:r>
      <w:r w:rsidR="00954874" w:rsidRPr="00864B83">
        <w:rPr>
          <w:rFonts w:ascii="Verdana" w:hAnsi="Verdana" w:cs="Verdana"/>
        </w:rPr>
        <w:t>.</w:t>
      </w:r>
    </w:p>
    <w:p w:rsidR="00954874" w:rsidRPr="00864B83" w:rsidRDefault="00EB3C94" w:rsidP="00EA17A0">
      <w:pPr>
        <w:pStyle w:val="IndentaN"/>
        <w:spacing w:after="240" w:line="320" w:lineRule="exact"/>
        <w:ind w:left="851" w:hanging="851"/>
        <w:rPr>
          <w:rFonts w:ascii="Verdana" w:hAnsi="Verdana" w:cs="Verdana"/>
        </w:rPr>
      </w:pPr>
      <w:r w:rsidRPr="00864B83">
        <w:rPr>
          <w:rFonts w:ascii="Verdana" w:hAnsi="Verdana" w:cs="Verdana"/>
          <w:b/>
          <w:bCs/>
        </w:rPr>
        <w:t>4</w:t>
      </w:r>
      <w:r w:rsidR="00AC526C" w:rsidRPr="00864B83">
        <w:rPr>
          <w:rFonts w:ascii="Verdana" w:hAnsi="Verdana" w:cs="Verdana"/>
          <w:b/>
          <w:bCs/>
        </w:rPr>
        <w:t>.</w:t>
      </w:r>
      <w:r w:rsidR="00C279ED" w:rsidRPr="00864B83">
        <w:rPr>
          <w:rFonts w:ascii="Verdana" w:hAnsi="Verdana" w:cs="Verdana"/>
          <w:b/>
          <w:bCs/>
        </w:rPr>
        <w:t>10</w:t>
      </w:r>
      <w:r w:rsidR="00AC526C" w:rsidRPr="00864B83">
        <w:rPr>
          <w:rFonts w:ascii="Verdana" w:hAnsi="Verdana" w:cs="Verdana"/>
        </w:rPr>
        <w:tab/>
      </w:r>
      <w:r w:rsidR="002C5CA2" w:rsidRPr="00864B83">
        <w:rPr>
          <w:rFonts w:ascii="Verdana" w:hAnsi="Verdana" w:cs="Verdana"/>
        </w:rPr>
        <w:t xml:space="preserve">When services (which do not involve unreasonable interruption to the journey outlined in clause </w:t>
      </w:r>
      <w:r w:rsidRPr="00864B83">
        <w:rPr>
          <w:rFonts w:ascii="Verdana" w:hAnsi="Verdana" w:cs="Verdana"/>
        </w:rPr>
        <w:t>4</w:t>
      </w:r>
      <w:r w:rsidR="002C5CA2" w:rsidRPr="00864B83">
        <w:rPr>
          <w:rFonts w:ascii="Verdana" w:hAnsi="Verdana" w:cs="Verdana"/>
        </w:rPr>
        <w:t>.1) are not available from the airport or railway station nearest a senator's or member's home</w:t>
      </w:r>
      <w:r w:rsidR="007B300E" w:rsidRPr="00864B83">
        <w:rPr>
          <w:rFonts w:ascii="Verdana" w:hAnsi="Verdana" w:cs="Verdana"/>
        </w:rPr>
        <w:t xml:space="preserve"> base</w:t>
      </w:r>
      <w:r w:rsidR="002C5CA2" w:rsidRPr="00864B83">
        <w:rPr>
          <w:rFonts w:ascii="Verdana" w:hAnsi="Verdana" w:cs="Verdana"/>
        </w:rPr>
        <w:t xml:space="preserve">, a senator or member shall be provided with car transport at government expense for direct travel between his or her home </w:t>
      </w:r>
      <w:r w:rsidR="007B300E" w:rsidRPr="00864B83">
        <w:rPr>
          <w:rFonts w:ascii="Verdana" w:hAnsi="Verdana" w:cs="Verdana"/>
        </w:rPr>
        <w:t xml:space="preserve">base </w:t>
      </w:r>
      <w:r w:rsidR="002C5CA2" w:rsidRPr="00864B83">
        <w:rPr>
          <w:rFonts w:ascii="Verdana" w:hAnsi="Verdana" w:cs="Verdana"/>
        </w:rPr>
        <w:t>and the nearest airport or railway station which does provide reasonable services for that journey.  In exercising an entitlement under this clause, a senator or member is expected to organise his or her travel arrangements in a reasonable way so as to travel to and from the airport nearest to his or her home</w:t>
      </w:r>
      <w:r w:rsidR="007B300E" w:rsidRPr="00864B83">
        <w:rPr>
          <w:rFonts w:ascii="Verdana" w:hAnsi="Verdana" w:cs="Verdana"/>
        </w:rPr>
        <w:t xml:space="preserve"> base</w:t>
      </w:r>
      <w:r w:rsidR="002C5CA2" w:rsidRPr="00864B83">
        <w:rPr>
          <w:rFonts w:ascii="Verdana" w:hAnsi="Verdana" w:cs="Verdana"/>
        </w:rPr>
        <w:t>, electorate office or place of business</w:t>
      </w:r>
      <w:r w:rsidR="00954874" w:rsidRPr="00864B83">
        <w:rPr>
          <w:rFonts w:ascii="Verdana" w:hAnsi="Verdana" w:cs="Verdana"/>
        </w:rPr>
        <w:t>.</w:t>
      </w:r>
    </w:p>
    <w:p w:rsidR="00954874" w:rsidRPr="00864B83" w:rsidRDefault="00EB3C94" w:rsidP="00EA17A0">
      <w:pPr>
        <w:pStyle w:val="IndentaN"/>
        <w:spacing w:after="240" w:line="320" w:lineRule="exact"/>
        <w:ind w:left="851" w:hanging="851"/>
        <w:rPr>
          <w:rFonts w:ascii="Verdana" w:hAnsi="Verdana" w:cs="Verdana"/>
        </w:rPr>
      </w:pPr>
      <w:r w:rsidRPr="00864B83">
        <w:rPr>
          <w:rFonts w:ascii="Verdana" w:hAnsi="Verdana" w:cs="Verdana"/>
          <w:b/>
          <w:bCs/>
        </w:rPr>
        <w:t>4</w:t>
      </w:r>
      <w:r w:rsidR="00AC526C" w:rsidRPr="00864B83">
        <w:rPr>
          <w:rFonts w:ascii="Verdana" w:hAnsi="Verdana" w:cs="Verdana"/>
          <w:b/>
          <w:bCs/>
        </w:rPr>
        <w:t>.1</w:t>
      </w:r>
      <w:r w:rsidR="00C279ED" w:rsidRPr="00864B83">
        <w:rPr>
          <w:rFonts w:ascii="Verdana" w:hAnsi="Verdana" w:cs="Verdana"/>
          <w:b/>
          <w:bCs/>
        </w:rPr>
        <w:t>1</w:t>
      </w:r>
      <w:r w:rsidR="00AC526C" w:rsidRPr="00864B83">
        <w:rPr>
          <w:rFonts w:ascii="Verdana" w:hAnsi="Verdana" w:cs="Verdana"/>
        </w:rPr>
        <w:tab/>
      </w:r>
      <w:r w:rsidR="002C5CA2" w:rsidRPr="00864B83">
        <w:rPr>
          <w:rFonts w:ascii="Verdana" w:hAnsi="Verdana" w:cs="Verdana"/>
        </w:rPr>
        <w:t>Where a senator or member is travelling by car transport between the airport and his or her home</w:t>
      </w:r>
      <w:r w:rsidR="007B300E" w:rsidRPr="00864B83">
        <w:rPr>
          <w:rFonts w:ascii="Verdana" w:hAnsi="Verdana" w:cs="Verdana"/>
        </w:rPr>
        <w:t xml:space="preserve"> base</w:t>
      </w:r>
      <w:r w:rsidR="002C5CA2" w:rsidRPr="00864B83">
        <w:rPr>
          <w:rFonts w:ascii="Verdana" w:hAnsi="Verdana" w:cs="Verdana"/>
        </w:rPr>
        <w:t xml:space="preserve">, he or she may, for parliamentary or electorate purposes only, break the journey at his or her electorate office. </w:t>
      </w:r>
      <w:r w:rsidR="00573372" w:rsidRPr="00864B83">
        <w:rPr>
          <w:rFonts w:ascii="Verdana" w:hAnsi="Verdana" w:cs="Verdana"/>
        </w:rPr>
        <w:t xml:space="preserve"> </w:t>
      </w:r>
      <w:r w:rsidR="002C5CA2" w:rsidRPr="00864B83">
        <w:rPr>
          <w:rFonts w:ascii="Verdana" w:hAnsi="Verdana" w:cs="Verdana"/>
        </w:rPr>
        <w:t>However, if the senator or member expects the break in the journey to be longer than half an hour, the car shall be released immediately and another ordered to complete the journey at a later time</w:t>
      </w:r>
      <w:r w:rsidR="00954874" w:rsidRPr="00864B83">
        <w:rPr>
          <w:rFonts w:ascii="Verdana" w:hAnsi="Verdana" w:cs="Verdana"/>
        </w:rPr>
        <w:t>.</w:t>
      </w:r>
    </w:p>
    <w:p w:rsidR="00954874" w:rsidRPr="00864B83" w:rsidRDefault="00EB3C94" w:rsidP="00EA17A0">
      <w:pPr>
        <w:pStyle w:val="IndentaN"/>
        <w:spacing w:after="240" w:line="320" w:lineRule="exact"/>
        <w:ind w:left="851" w:hanging="851"/>
        <w:rPr>
          <w:rFonts w:ascii="Verdana" w:hAnsi="Verdana" w:cs="Verdana"/>
        </w:rPr>
      </w:pPr>
      <w:r w:rsidRPr="00864B83">
        <w:rPr>
          <w:rFonts w:ascii="Verdana" w:hAnsi="Verdana" w:cs="Verdana"/>
          <w:b/>
          <w:bCs/>
        </w:rPr>
        <w:t>4</w:t>
      </w:r>
      <w:r w:rsidR="00AC526C" w:rsidRPr="00864B83">
        <w:rPr>
          <w:rFonts w:ascii="Verdana" w:hAnsi="Verdana" w:cs="Verdana"/>
          <w:b/>
          <w:bCs/>
        </w:rPr>
        <w:t>.1</w:t>
      </w:r>
      <w:r w:rsidR="00C279ED" w:rsidRPr="00864B83">
        <w:rPr>
          <w:rFonts w:ascii="Verdana" w:hAnsi="Verdana" w:cs="Verdana"/>
          <w:b/>
          <w:bCs/>
        </w:rPr>
        <w:t>2</w:t>
      </w:r>
      <w:r w:rsidR="00AC526C" w:rsidRPr="00864B83">
        <w:rPr>
          <w:rFonts w:ascii="Verdana" w:hAnsi="Verdana" w:cs="Verdana"/>
        </w:rPr>
        <w:tab/>
      </w:r>
      <w:r w:rsidR="002C5CA2" w:rsidRPr="00864B83">
        <w:rPr>
          <w:rFonts w:ascii="Verdana" w:hAnsi="Verdana" w:cs="Verdana"/>
        </w:rPr>
        <w:t>When a senator or member is required to break a journey to or from Canberra on parliamentary business, car transport at government expense shall be provided from the airport or railway station to the place of overnight accommodation and from there to the airport or railway station for connecting transport</w:t>
      </w:r>
      <w:r w:rsidR="00954874" w:rsidRPr="00864B83">
        <w:rPr>
          <w:rFonts w:ascii="Verdana" w:hAnsi="Verdana" w:cs="Verdana"/>
        </w:rPr>
        <w:t>.</w:t>
      </w:r>
    </w:p>
    <w:p w:rsidR="00B23BA4" w:rsidRDefault="00B23BA4">
      <w:pPr>
        <w:spacing w:after="200" w:line="276" w:lineRule="auto"/>
        <w:rPr>
          <w:rFonts w:ascii="Verdana" w:hAnsi="Verdana" w:cs="New York"/>
          <w:b/>
          <w:noProof/>
        </w:rPr>
      </w:pPr>
      <w:r>
        <w:rPr>
          <w:rFonts w:ascii="Verdana" w:hAnsi="Verdana"/>
          <w:b/>
        </w:rPr>
        <w:br w:type="page"/>
      </w:r>
    </w:p>
    <w:p w:rsidR="00954874" w:rsidRPr="00097EEA" w:rsidRDefault="00954874" w:rsidP="006463C8">
      <w:pPr>
        <w:pStyle w:val="IndentaN"/>
        <w:spacing w:after="240" w:line="320" w:lineRule="exact"/>
        <w:ind w:left="709" w:hanging="709"/>
        <w:rPr>
          <w:rFonts w:ascii="Verdana" w:hAnsi="Verdana"/>
          <w:b/>
        </w:rPr>
      </w:pPr>
      <w:r w:rsidRPr="00097EEA">
        <w:rPr>
          <w:rFonts w:ascii="Verdana" w:hAnsi="Verdana"/>
          <w:b/>
        </w:rPr>
        <w:lastRenderedPageBreak/>
        <w:t>Shadow Ministers and Party Leaders</w:t>
      </w:r>
    </w:p>
    <w:p w:rsidR="00954874" w:rsidRPr="00864B83" w:rsidRDefault="00EB3C94" w:rsidP="00EA17A0">
      <w:pPr>
        <w:pStyle w:val="BodyN"/>
        <w:spacing w:after="240" w:line="320" w:lineRule="exact"/>
        <w:ind w:left="851" w:hanging="851"/>
        <w:rPr>
          <w:rFonts w:ascii="Verdana" w:hAnsi="Verdana" w:cs="Verdana"/>
        </w:rPr>
      </w:pPr>
      <w:r w:rsidRPr="00864B83">
        <w:rPr>
          <w:rFonts w:ascii="Verdana" w:hAnsi="Verdana" w:cs="Verdana"/>
          <w:b/>
          <w:bCs/>
        </w:rPr>
        <w:t>4</w:t>
      </w:r>
      <w:r w:rsidR="00954874" w:rsidRPr="00864B83">
        <w:rPr>
          <w:rFonts w:ascii="Verdana" w:hAnsi="Verdana" w:cs="Verdana"/>
          <w:b/>
          <w:bCs/>
        </w:rPr>
        <w:t>.</w:t>
      </w:r>
      <w:r w:rsidR="00AC526C" w:rsidRPr="00864B83">
        <w:rPr>
          <w:rFonts w:ascii="Verdana" w:hAnsi="Verdana" w:cs="Verdana"/>
          <w:b/>
          <w:bCs/>
        </w:rPr>
        <w:t>1</w:t>
      </w:r>
      <w:r w:rsidR="00C279ED" w:rsidRPr="00864B83">
        <w:rPr>
          <w:rFonts w:ascii="Verdana" w:hAnsi="Verdana" w:cs="Verdana"/>
          <w:b/>
          <w:bCs/>
        </w:rPr>
        <w:t>3</w:t>
      </w:r>
      <w:r w:rsidR="00954874" w:rsidRPr="00864B83">
        <w:rPr>
          <w:rFonts w:ascii="Verdana" w:hAnsi="Verdana" w:cs="Verdana"/>
        </w:rPr>
        <w:tab/>
      </w:r>
      <w:r w:rsidR="002C5CA2" w:rsidRPr="00864B83">
        <w:rPr>
          <w:rFonts w:ascii="Verdana" w:hAnsi="Verdana" w:cs="Verdana"/>
        </w:rPr>
        <w:t xml:space="preserve">A </w:t>
      </w:r>
      <w:r w:rsidR="003D7600" w:rsidRPr="00864B83">
        <w:rPr>
          <w:rFonts w:ascii="Verdana" w:hAnsi="Verdana" w:cs="Verdana"/>
        </w:rPr>
        <w:t>s</w:t>
      </w:r>
      <w:r w:rsidR="002C5CA2" w:rsidRPr="00864B83">
        <w:rPr>
          <w:rFonts w:ascii="Verdana" w:hAnsi="Verdana" w:cs="Verdana"/>
        </w:rPr>
        <w:t xml:space="preserve">hadow </w:t>
      </w:r>
      <w:r w:rsidR="003D7600" w:rsidRPr="00864B83">
        <w:rPr>
          <w:rFonts w:ascii="Verdana" w:hAnsi="Verdana" w:cs="Verdana"/>
        </w:rPr>
        <w:t>m</w:t>
      </w:r>
      <w:r w:rsidR="002C5CA2" w:rsidRPr="00864B83">
        <w:rPr>
          <w:rFonts w:ascii="Verdana" w:hAnsi="Verdana" w:cs="Verdana"/>
        </w:rPr>
        <w:t xml:space="preserve">inister and the </w:t>
      </w:r>
      <w:r w:rsidR="00972A48" w:rsidRPr="00864B83">
        <w:rPr>
          <w:rFonts w:ascii="Verdana" w:hAnsi="Verdana" w:cs="Verdana"/>
        </w:rPr>
        <w:t>L</w:t>
      </w:r>
      <w:r w:rsidR="002C5CA2" w:rsidRPr="00864B83">
        <w:rPr>
          <w:rFonts w:ascii="Verdana" w:hAnsi="Verdana" w:cs="Verdana"/>
        </w:rPr>
        <w:t xml:space="preserve">eader of a recognised party of at least 5 members in the Parliament shall be provided with car transport at government expense in the capital city of the state in which he or she resides when travelling on duties or functions connected with the office of </w:t>
      </w:r>
      <w:r w:rsidR="003D7600" w:rsidRPr="00864B83">
        <w:rPr>
          <w:rFonts w:ascii="Verdana" w:hAnsi="Verdana" w:cs="Verdana"/>
        </w:rPr>
        <w:t>s</w:t>
      </w:r>
      <w:r w:rsidR="002C5CA2" w:rsidRPr="00864B83">
        <w:rPr>
          <w:rFonts w:ascii="Verdana" w:hAnsi="Verdana" w:cs="Verdana"/>
        </w:rPr>
        <w:t xml:space="preserve">hadow </w:t>
      </w:r>
      <w:r w:rsidR="003D7600" w:rsidRPr="00864B83">
        <w:rPr>
          <w:rFonts w:ascii="Verdana" w:hAnsi="Verdana" w:cs="Verdana"/>
        </w:rPr>
        <w:t>m</w:t>
      </w:r>
      <w:r w:rsidR="002C5CA2" w:rsidRPr="00864B83">
        <w:rPr>
          <w:rFonts w:ascii="Verdana" w:hAnsi="Verdana" w:cs="Verdana"/>
        </w:rPr>
        <w:t>inister or party leader as the case may be</w:t>
      </w:r>
      <w:r w:rsidR="00954874" w:rsidRPr="00864B83">
        <w:rPr>
          <w:rFonts w:ascii="Verdana" w:hAnsi="Verdana" w:cs="Verdana"/>
        </w:rPr>
        <w:t>.</w:t>
      </w:r>
    </w:p>
    <w:p w:rsidR="00954874" w:rsidRPr="00097EEA" w:rsidRDefault="00954874" w:rsidP="006463C8">
      <w:pPr>
        <w:pStyle w:val="BodyN"/>
        <w:spacing w:after="240" w:line="320" w:lineRule="exact"/>
        <w:ind w:left="709" w:hanging="709"/>
        <w:rPr>
          <w:rFonts w:ascii="Verdana" w:hAnsi="Verdana" w:cs="Verdana"/>
          <w:b/>
          <w:bCs/>
        </w:rPr>
      </w:pPr>
      <w:r w:rsidRPr="00097EEA">
        <w:rPr>
          <w:rFonts w:ascii="Verdana" w:hAnsi="Verdana" w:cs="Verdana"/>
          <w:b/>
          <w:bCs/>
        </w:rPr>
        <w:t>Spouse or nominee</w:t>
      </w:r>
    </w:p>
    <w:p w:rsidR="002C5CA2" w:rsidRPr="00864B83" w:rsidRDefault="00EB3C94" w:rsidP="00EA17A0">
      <w:pPr>
        <w:spacing w:after="240" w:line="320" w:lineRule="exact"/>
        <w:ind w:left="851" w:hanging="851"/>
        <w:rPr>
          <w:rFonts w:ascii="Verdana" w:hAnsi="Verdana" w:cs="Verdana"/>
        </w:rPr>
      </w:pPr>
      <w:r w:rsidRPr="00864B83">
        <w:rPr>
          <w:rFonts w:ascii="Verdana" w:hAnsi="Verdana" w:cs="Verdana"/>
          <w:b/>
          <w:bCs/>
        </w:rPr>
        <w:t>4</w:t>
      </w:r>
      <w:r w:rsidR="00954874" w:rsidRPr="00864B83">
        <w:rPr>
          <w:rFonts w:ascii="Verdana" w:hAnsi="Verdana" w:cs="Verdana"/>
          <w:b/>
          <w:bCs/>
        </w:rPr>
        <w:t>.</w:t>
      </w:r>
      <w:r w:rsidR="00AC526C" w:rsidRPr="00864B83">
        <w:rPr>
          <w:rFonts w:ascii="Verdana" w:hAnsi="Verdana" w:cs="Verdana"/>
          <w:b/>
          <w:bCs/>
        </w:rPr>
        <w:t>1</w:t>
      </w:r>
      <w:r w:rsidR="00C279ED" w:rsidRPr="00864B83">
        <w:rPr>
          <w:rFonts w:ascii="Verdana" w:hAnsi="Verdana" w:cs="Verdana"/>
          <w:b/>
          <w:bCs/>
        </w:rPr>
        <w:t>4</w:t>
      </w:r>
      <w:r w:rsidR="00954874" w:rsidRPr="00864B83">
        <w:rPr>
          <w:rFonts w:ascii="Verdana" w:hAnsi="Verdana" w:cs="Verdana"/>
        </w:rPr>
        <w:tab/>
      </w:r>
      <w:r w:rsidR="002C5CA2" w:rsidRPr="00864B83">
        <w:rPr>
          <w:rFonts w:ascii="Verdana" w:hAnsi="Verdana" w:cs="Verdana"/>
        </w:rPr>
        <w:t xml:space="preserve">When travelling as determined in clauses </w:t>
      </w:r>
      <w:r w:rsidRPr="00864B83">
        <w:rPr>
          <w:rFonts w:ascii="Verdana" w:hAnsi="Verdana" w:cs="Verdana"/>
        </w:rPr>
        <w:t>3</w:t>
      </w:r>
      <w:r w:rsidR="002C5CA2" w:rsidRPr="00864B83">
        <w:rPr>
          <w:rFonts w:ascii="Verdana" w:hAnsi="Verdana" w:cs="Verdana"/>
        </w:rPr>
        <w:t>.</w:t>
      </w:r>
      <w:r w:rsidR="00C279ED" w:rsidRPr="00864B83">
        <w:rPr>
          <w:rFonts w:ascii="Verdana" w:hAnsi="Verdana" w:cs="Verdana"/>
        </w:rPr>
        <w:t>1</w:t>
      </w:r>
      <w:r w:rsidR="00DB1118">
        <w:rPr>
          <w:rFonts w:ascii="Verdana" w:hAnsi="Verdana" w:cs="Verdana"/>
        </w:rPr>
        <w:t>5</w:t>
      </w:r>
      <w:r w:rsidR="0050548C" w:rsidRPr="00864B83">
        <w:rPr>
          <w:rFonts w:ascii="Verdana" w:hAnsi="Verdana" w:cs="Verdana"/>
        </w:rPr>
        <w:t xml:space="preserve"> and </w:t>
      </w:r>
      <w:r w:rsidRPr="00864B83">
        <w:rPr>
          <w:rFonts w:ascii="Verdana" w:hAnsi="Verdana" w:cs="Verdana"/>
        </w:rPr>
        <w:t>3</w:t>
      </w:r>
      <w:r w:rsidR="0050548C" w:rsidRPr="00864B83">
        <w:rPr>
          <w:rFonts w:ascii="Verdana" w:hAnsi="Verdana" w:cs="Verdana"/>
        </w:rPr>
        <w:t>.1</w:t>
      </w:r>
      <w:r w:rsidR="00DB1118">
        <w:rPr>
          <w:rFonts w:ascii="Verdana" w:hAnsi="Verdana" w:cs="Verdana"/>
        </w:rPr>
        <w:t>6</w:t>
      </w:r>
      <w:r w:rsidR="002C5CA2" w:rsidRPr="00864B83">
        <w:rPr>
          <w:rFonts w:ascii="Verdana" w:hAnsi="Verdana" w:cs="Verdana"/>
        </w:rPr>
        <w:t>, a spouse or nominee unaccompanied by a senator or member shall be provided with car transport at government expense:</w:t>
      </w:r>
    </w:p>
    <w:p w:rsidR="002C5CA2" w:rsidRPr="00864B83" w:rsidRDefault="00B02B66" w:rsidP="00EA17A0">
      <w:pPr>
        <w:spacing w:after="240" w:line="320" w:lineRule="exact"/>
        <w:ind w:left="1418" w:hanging="567"/>
        <w:rPr>
          <w:rFonts w:ascii="Verdana" w:hAnsi="Verdana" w:cs="Verdana"/>
        </w:rPr>
      </w:pPr>
      <w:r w:rsidRPr="00864B83">
        <w:rPr>
          <w:rFonts w:ascii="Verdana" w:hAnsi="Verdana" w:cs="Verdana"/>
        </w:rPr>
        <w:t>(a)</w:t>
      </w:r>
      <w:r w:rsidRPr="00864B83">
        <w:rPr>
          <w:rFonts w:ascii="Verdana" w:hAnsi="Verdana" w:cs="Verdana"/>
        </w:rPr>
        <w:tab/>
      </w:r>
      <w:proofErr w:type="gramStart"/>
      <w:r w:rsidR="002C5CA2" w:rsidRPr="00864B83">
        <w:rPr>
          <w:rFonts w:ascii="Verdana" w:hAnsi="Verdana" w:cs="Verdana"/>
        </w:rPr>
        <w:t>between</w:t>
      </w:r>
      <w:proofErr w:type="gramEnd"/>
      <w:r w:rsidR="002C5CA2" w:rsidRPr="00864B83">
        <w:rPr>
          <w:rFonts w:ascii="Verdana" w:hAnsi="Verdana" w:cs="Verdana"/>
        </w:rPr>
        <w:t xml:space="preserve"> home, electorate office or place of business and the airport or railway station, as outlined in clauses </w:t>
      </w:r>
      <w:r w:rsidR="00EB3C94" w:rsidRPr="00864B83">
        <w:rPr>
          <w:rFonts w:ascii="Verdana" w:hAnsi="Verdana" w:cs="Verdana"/>
        </w:rPr>
        <w:t>4</w:t>
      </w:r>
      <w:r w:rsidR="002C5CA2" w:rsidRPr="00864B83">
        <w:rPr>
          <w:rFonts w:ascii="Verdana" w:hAnsi="Verdana" w:cs="Verdana"/>
        </w:rPr>
        <w:t xml:space="preserve">.1 and </w:t>
      </w:r>
      <w:r w:rsidR="00EB3C94" w:rsidRPr="00864B83">
        <w:rPr>
          <w:rFonts w:ascii="Verdana" w:hAnsi="Verdana" w:cs="Verdana"/>
        </w:rPr>
        <w:t>4</w:t>
      </w:r>
      <w:r w:rsidR="002C5CA2" w:rsidRPr="00864B83">
        <w:rPr>
          <w:rFonts w:ascii="Verdana" w:hAnsi="Verdana" w:cs="Verdana"/>
        </w:rPr>
        <w:t>.</w:t>
      </w:r>
      <w:r w:rsidR="00CD07EC" w:rsidRPr="00864B83">
        <w:rPr>
          <w:rFonts w:ascii="Verdana" w:hAnsi="Verdana" w:cs="Verdana"/>
        </w:rPr>
        <w:t>1</w:t>
      </w:r>
      <w:r w:rsidR="00C279ED" w:rsidRPr="00864B83">
        <w:rPr>
          <w:rFonts w:ascii="Verdana" w:hAnsi="Verdana" w:cs="Verdana"/>
        </w:rPr>
        <w:t>0</w:t>
      </w:r>
      <w:r w:rsidR="002C5CA2" w:rsidRPr="00864B83">
        <w:rPr>
          <w:rFonts w:ascii="Verdana" w:hAnsi="Verdana" w:cs="Verdana"/>
        </w:rPr>
        <w:t>;</w:t>
      </w:r>
    </w:p>
    <w:p w:rsidR="002C5CA2" w:rsidRPr="00864B83" w:rsidRDefault="002C5CA2" w:rsidP="00EA17A0">
      <w:pPr>
        <w:spacing w:after="240" w:line="320" w:lineRule="exact"/>
        <w:ind w:left="1418" w:hanging="567"/>
        <w:rPr>
          <w:rFonts w:ascii="Verdana" w:hAnsi="Verdana" w:cs="Verdana"/>
        </w:rPr>
      </w:pPr>
      <w:r w:rsidRPr="00864B83">
        <w:rPr>
          <w:rFonts w:ascii="Verdana" w:hAnsi="Verdana" w:cs="Verdana"/>
        </w:rPr>
        <w:t>(b)</w:t>
      </w:r>
      <w:r w:rsidR="00B02B66" w:rsidRPr="00864B83">
        <w:rPr>
          <w:rFonts w:ascii="Verdana" w:hAnsi="Verdana" w:cs="Verdana"/>
        </w:rPr>
        <w:tab/>
      </w:r>
      <w:proofErr w:type="gramStart"/>
      <w:r w:rsidRPr="00864B83">
        <w:rPr>
          <w:rFonts w:ascii="Verdana" w:hAnsi="Verdana" w:cs="Verdana"/>
        </w:rPr>
        <w:t>between</w:t>
      </w:r>
      <w:proofErr w:type="gramEnd"/>
      <w:r w:rsidRPr="00864B83">
        <w:rPr>
          <w:rFonts w:ascii="Verdana" w:hAnsi="Verdana" w:cs="Verdana"/>
        </w:rPr>
        <w:t xml:space="preserve"> the airport or railway station in Canberra and the Canberra destination;</w:t>
      </w:r>
    </w:p>
    <w:p w:rsidR="002C5CA2" w:rsidRPr="00864B83" w:rsidRDefault="002C5CA2" w:rsidP="00EA17A0">
      <w:pPr>
        <w:spacing w:after="240" w:line="320" w:lineRule="exact"/>
        <w:ind w:left="1418" w:hanging="567"/>
        <w:rPr>
          <w:rFonts w:ascii="Verdana" w:hAnsi="Verdana" w:cs="Verdana"/>
        </w:rPr>
      </w:pPr>
      <w:r w:rsidRPr="00864B83">
        <w:rPr>
          <w:rFonts w:ascii="Verdana" w:hAnsi="Verdana" w:cs="Verdana"/>
        </w:rPr>
        <w:t>(c)</w:t>
      </w:r>
      <w:r w:rsidR="00B02B66" w:rsidRPr="00864B83">
        <w:rPr>
          <w:rFonts w:ascii="Verdana" w:hAnsi="Verdana" w:cs="Verdana"/>
        </w:rPr>
        <w:tab/>
      </w:r>
      <w:proofErr w:type="gramStart"/>
      <w:r w:rsidRPr="00864B83">
        <w:rPr>
          <w:rFonts w:ascii="Verdana" w:hAnsi="Verdana" w:cs="Verdana"/>
        </w:rPr>
        <w:t>between</w:t>
      </w:r>
      <w:proofErr w:type="gramEnd"/>
      <w:r w:rsidRPr="00864B83">
        <w:rPr>
          <w:rFonts w:ascii="Verdana" w:hAnsi="Verdana" w:cs="Verdana"/>
        </w:rPr>
        <w:t xml:space="preserve"> the airport and the capital city being visited on an inter</w:t>
      </w:r>
      <w:r w:rsidR="00950067" w:rsidRPr="00864B83">
        <w:rPr>
          <w:rFonts w:ascii="Verdana" w:hAnsi="Verdana" w:cs="Verdana"/>
        </w:rPr>
        <w:t>-</w:t>
      </w:r>
      <w:r w:rsidRPr="00864B83">
        <w:rPr>
          <w:rFonts w:ascii="Verdana" w:hAnsi="Verdana" w:cs="Verdana"/>
        </w:rPr>
        <w:t>state or an intra</w:t>
      </w:r>
      <w:r w:rsidR="00950067" w:rsidRPr="00864B83">
        <w:rPr>
          <w:rFonts w:ascii="Verdana" w:hAnsi="Verdana" w:cs="Verdana"/>
        </w:rPr>
        <w:t>-</w:t>
      </w:r>
      <w:r w:rsidRPr="00864B83">
        <w:rPr>
          <w:rFonts w:ascii="Verdana" w:hAnsi="Verdana" w:cs="Verdana"/>
        </w:rPr>
        <w:t xml:space="preserve">state visit; </w:t>
      </w:r>
    </w:p>
    <w:p w:rsidR="002C5CA2" w:rsidRPr="00864B83" w:rsidRDefault="002C5CA2" w:rsidP="00EA17A0">
      <w:pPr>
        <w:spacing w:after="240" w:line="320" w:lineRule="exact"/>
        <w:ind w:left="1418" w:hanging="567"/>
        <w:rPr>
          <w:rFonts w:ascii="Verdana" w:hAnsi="Verdana" w:cs="Verdana"/>
        </w:rPr>
      </w:pPr>
      <w:r w:rsidRPr="00864B83">
        <w:rPr>
          <w:rFonts w:ascii="Verdana" w:hAnsi="Verdana" w:cs="Verdana"/>
        </w:rPr>
        <w:t>(d)</w:t>
      </w:r>
      <w:r w:rsidR="00B02B66" w:rsidRPr="00864B83">
        <w:rPr>
          <w:rFonts w:ascii="Verdana" w:hAnsi="Verdana" w:cs="Verdana"/>
        </w:rPr>
        <w:tab/>
      </w:r>
      <w:proofErr w:type="gramStart"/>
      <w:r w:rsidR="00B02B66" w:rsidRPr="00864B83">
        <w:rPr>
          <w:rFonts w:ascii="Verdana" w:hAnsi="Verdana" w:cs="Verdana"/>
        </w:rPr>
        <w:t>b</w:t>
      </w:r>
      <w:r w:rsidRPr="00864B83">
        <w:rPr>
          <w:rFonts w:ascii="Verdana" w:hAnsi="Verdana" w:cs="Verdana"/>
        </w:rPr>
        <w:t>etween</w:t>
      </w:r>
      <w:proofErr w:type="gramEnd"/>
      <w:r w:rsidRPr="00864B83">
        <w:rPr>
          <w:rFonts w:ascii="Verdana" w:hAnsi="Verdana" w:cs="Verdana"/>
        </w:rPr>
        <w:t xml:space="preserve"> the airport and the capital city where a stop-over is made as provided in clause </w:t>
      </w:r>
      <w:r w:rsidR="006253CD" w:rsidRPr="00864B83">
        <w:rPr>
          <w:rFonts w:ascii="Verdana" w:hAnsi="Verdana" w:cs="Verdana"/>
        </w:rPr>
        <w:t>3</w:t>
      </w:r>
      <w:r w:rsidR="0050548C" w:rsidRPr="00864B83">
        <w:rPr>
          <w:rFonts w:ascii="Verdana" w:hAnsi="Verdana" w:cs="Verdana"/>
        </w:rPr>
        <w:t>.1</w:t>
      </w:r>
      <w:r w:rsidR="00CF2A34">
        <w:rPr>
          <w:rFonts w:ascii="Verdana" w:hAnsi="Verdana" w:cs="Verdana"/>
        </w:rPr>
        <w:t>2</w:t>
      </w:r>
      <w:r w:rsidRPr="00864B83">
        <w:rPr>
          <w:rFonts w:ascii="Verdana" w:hAnsi="Verdana" w:cs="Verdana"/>
        </w:rPr>
        <w:t>;</w:t>
      </w:r>
      <w:r w:rsidR="00844E46" w:rsidRPr="00864B83">
        <w:rPr>
          <w:rFonts w:ascii="Verdana" w:hAnsi="Verdana" w:cs="Verdana"/>
        </w:rPr>
        <w:t xml:space="preserve"> and</w:t>
      </w:r>
    </w:p>
    <w:p w:rsidR="00954874" w:rsidRPr="00864B83" w:rsidRDefault="002C5CA2" w:rsidP="00EA17A0">
      <w:pPr>
        <w:pStyle w:val="IndentaN"/>
        <w:numPr>
          <w:ilvl w:val="0"/>
          <w:numId w:val="1"/>
        </w:numPr>
        <w:tabs>
          <w:tab w:val="clear" w:pos="1440"/>
        </w:tabs>
        <w:spacing w:after="240" w:line="320" w:lineRule="exact"/>
        <w:ind w:left="1418" w:hanging="567"/>
        <w:rPr>
          <w:rFonts w:ascii="Verdana" w:hAnsi="Verdana" w:cs="Verdana"/>
        </w:rPr>
      </w:pPr>
      <w:r w:rsidRPr="00864B83">
        <w:rPr>
          <w:rFonts w:ascii="Verdana" w:hAnsi="Verdana" w:cs="Verdana"/>
        </w:rPr>
        <w:t>between Parliament House and place of accommodation in Canberra or Queanbeyan</w:t>
      </w:r>
      <w:r w:rsidR="00954874" w:rsidRPr="00864B83">
        <w:rPr>
          <w:rFonts w:ascii="Verdana" w:hAnsi="Verdana" w:cs="Verdana"/>
        </w:rPr>
        <w:t>.</w:t>
      </w:r>
    </w:p>
    <w:p w:rsidR="00954874" w:rsidRPr="00864B83" w:rsidRDefault="00EB3C94" w:rsidP="00EA17A0">
      <w:pPr>
        <w:pStyle w:val="IndentaN"/>
        <w:spacing w:after="240" w:line="320" w:lineRule="exact"/>
        <w:ind w:left="851" w:hanging="851"/>
        <w:rPr>
          <w:rFonts w:ascii="Verdana" w:hAnsi="Verdana" w:cs="Verdana"/>
        </w:rPr>
      </w:pPr>
      <w:r w:rsidRPr="00864B83">
        <w:rPr>
          <w:rFonts w:ascii="Verdana" w:hAnsi="Verdana" w:cs="Verdana"/>
          <w:b/>
          <w:bCs/>
        </w:rPr>
        <w:t>4</w:t>
      </w:r>
      <w:r w:rsidR="00AC526C" w:rsidRPr="00864B83">
        <w:rPr>
          <w:rFonts w:ascii="Verdana" w:hAnsi="Verdana" w:cs="Verdana"/>
          <w:b/>
          <w:bCs/>
        </w:rPr>
        <w:t>.1</w:t>
      </w:r>
      <w:r w:rsidR="003424D5" w:rsidRPr="00864B83">
        <w:rPr>
          <w:rFonts w:ascii="Verdana" w:hAnsi="Verdana" w:cs="Verdana"/>
          <w:b/>
          <w:bCs/>
        </w:rPr>
        <w:t>5</w:t>
      </w:r>
      <w:r w:rsidR="00AC526C" w:rsidRPr="00864B83">
        <w:rPr>
          <w:rFonts w:ascii="Verdana" w:hAnsi="Verdana" w:cs="Verdana"/>
        </w:rPr>
        <w:tab/>
      </w:r>
      <w:r w:rsidR="002C5CA2" w:rsidRPr="00864B83">
        <w:rPr>
          <w:rFonts w:ascii="Verdana" w:hAnsi="Verdana" w:cs="Verdana"/>
        </w:rPr>
        <w:t xml:space="preserve">When a spouse or nominee has travelled to Canberra under clause </w:t>
      </w:r>
      <w:r w:rsidR="006253CD" w:rsidRPr="00864B83">
        <w:rPr>
          <w:rFonts w:ascii="Verdana" w:hAnsi="Verdana" w:cs="Verdana"/>
        </w:rPr>
        <w:t>3</w:t>
      </w:r>
      <w:r w:rsidR="00F47D4D" w:rsidRPr="00864B83">
        <w:rPr>
          <w:rFonts w:ascii="Verdana" w:hAnsi="Verdana" w:cs="Verdana"/>
        </w:rPr>
        <w:t>.</w:t>
      </w:r>
      <w:r w:rsidR="00CF2A34">
        <w:rPr>
          <w:rFonts w:ascii="Verdana" w:hAnsi="Verdana" w:cs="Verdana"/>
        </w:rPr>
        <w:t>2</w:t>
      </w:r>
      <w:r w:rsidR="006253CD" w:rsidRPr="00864B83">
        <w:rPr>
          <w:rFonts w:ascii="Verdana" w:hAnsi="Verdana" w:cs="Verdana"/>
        </w:rPr>
        <w:t>1</w:t>
      </w:r>
      <w:r w:rsidR="00F47D4D" w:rsidRPr="00864B83">
        <w:rPr>
          <w:rFonts w:ascii="Verdana" w:hAnsi="Verdana" w:cs="Verdana"/>
        </w:rPr>
        <w:t xml:space="preserve"> </w:t>
      </w:r>
      <w:r w:rsidR="002C5CA2" w:rsidRPr="00864B83">
        <w:rPr>
          <w:rFonts w:ascii="Verdana" w:hAnsi="Verdana" w:cs="Verdana"/>
        </w:rPr>
        <w:t>for the purpose of attending an official government, parliamentary or vice regal function, he or she is entitled to car transport in Canberra at government expense to attend that function and other functions with the approval of the Special Minister of State</w:t>
      </w:r>
      <w:r w:rsidR="00954874" w:rsidRPr="00864B83">
        <w:rPr>
          <w:rFonts w:ascii="Verdana" w:hAnsi="Verdana" w:cs="Verdana"/>
        </w:rPr>
        <w:t xml:space="preserve">. </w:t>
      </w:r>
    </w:p>
    <w:p w:rsidR="004759EA" w:rsidRPr="00097EEA" w:rsidRDefault="004759EA" w:rsidP="006463C8">
      <w:pPr>
        <w:spacing w:after="240" w:line="320" w:lineRule="exact"/>
        <w:ind w:left="709" w:hanging="709"/>
        <w:rPr>
          <w:rFonts w:ascii="Verdana" w:hAnsi="Verdana" w:cs="Verdana"/>
          <w:b/>
          <w:bCs/>
        </w:rPr>
      </w:pPr>
      <w:r w:rsidRPr="00097EEA">
        <w:rPr>
          <w:rFonts w:ascii="Verdana" w:hAnsi="Verdana" w:cs="Verdana"/>
          <w:b/>
          <w:bCs/>
        </w:rPr>
        <w:t>Dependent Children and Designated Persons</w:t>
      </w:r>
    </w:p>
    <w:p w:rsidR="00C52E6C" w:rsidRDefault="00EB3C94" w:rsidP="00EF6423">
      <w:pPr>
        <w:pStyle w:val="BodyN"/>
        <w:spacing w:after="240" w:line="320" w:lineRule="exact"/>
        <w:ind w:left="851" w:hanging="851"/>
        <w:rPr>
          <w:rFonts w:ascii="Verdana" w:hAnsi="Verdana" w:cs="Verdana"/>
          <w:b/>
          <w:bCs/>
          <w:u w:val="single"/>
        </w:rPr>
      </w:pPr>
      <w:r w:rsidRPr="00864B83">
        <w:rPr>
          <w:rFonts w:ascii="Verdana" w:hAnsi="Verdana" w:cs="Verdana"/>
          <w:b/>
          <w:bCs/>
          <w:noProof w:val="0"/>
        </w:rPr>
        <w:t>4</w:t>
      </w:r>
      <w:r w:rsidR="00954874" w:rsidRPr="00864B83">
        <w:rPr>
          <w:rFonts w:ascii="Verdana" w:hAnsi="Verdana" w:cs="Verdana"/>
          <w:b/>
          <w:bCs/>
          <w:noProof w:val="0"/>
        </w:rPr>
        <w:t>.</w:t>
      </w:r>
      <w:r w:rsidR="00AC526C" w:rsidRPr="00864B83">
        <w:rPr>
          <w:rFonts w:ascii="Verdana" w:hAnsi="Verdana" w:cs="Verdana"/>
          <w:b/>
          <w:bCs/>
          <w:noProof w:val="0"/>
        </w:rPr>
        <w:t>1</w:t>
      </w:r>
      <w:r w:rsidR="003424D5" w:rsidRPr="00864B83">
        <w:rPr>
          <w:rFonts w:ascii="Verdana" w:hAnsi="Verdana" w:cs="Verdana"/>
          <w:b/>
          <w:bCs/>
          <w:noProof w:val="0"/>
        </w:rPr>
        <w:t>6</w:t>
      </w:r>
      <w:r w:rsidR="00954874" w:rsidRPr="00864B83">
        <w:rPr>
          <w:rFonts w:ascii="Verdana" w:hAnsi="Verdana" w:cs="Verdana"/>
          <w:noProof w:val="0"/>
        </w:rPr>
        <w:tab/>
      </w:r>
      <w:r w:rsidR="004759EA" w:rsidRPr="00864B83">
        <w:rPr>
          <w:rFonts w:ascii="Verdana" w:hAnsi="Verdana" w:cs="Verdana"/>
        </w:rPr>
        <w:t xml:space="preserve">Dependent children and designated persons may use taxis or hire cars to and from any station or terminal for the purposes of travel at Commonwealth expense under </w:t>
      </w:r>
      <w:r w:rsidR="00EA17A0" w:rsidRPr="00864B83">
        <w:rPr>
          <w:rFonts w:ascii="Verdana" w:hAnsi="Verdana" w:cs="Verdana"/>
        </w:rPr>
        <w:t>c</w:t>
      </w:r>
      <w:r w:rsidR="004759EA" w:rsidRPr="00864B83">
        <w:rPr>
          <w:rFonts w:ascii="Verdana" w:hAnsi="Verdana" w:cs="Verdana"/>
        </w:rPr>
        <w:t xml:space="preserve">lauses </w:t>
      </w:r>
      <w:r w:rsidR="003645D8" w:rsidRPr="00864B83">
        <w:rPr>
          <w:rFonts w:ascii="Verdana" w:hAnsi="Verdana" w:cs="Verdana"/>
        </w:rPr>
        <w:t>3</w:t>
      </w:r>
      <w:r w:rsidR="0050548C" w:rsidRPr="00864B83">
        <w:rPr>
          <w:rFonts w:ascii="Verdana" w:hAnsi="Verdana" w:cs="Verdana"/>
        </w:rPr>
        <w:t>.1</w:t>
      </w:r>
      <w:r w:rsidR="00F910BB">
        <w:rPr>
          <w:rFonts w:ascii="Verdana" w:hAnsi="Verdana" w:cs="Verdana"/>
        </w:rPr>
        <w:t>5</w:t>
      </w:r>
      <w:r w:rsidR="0050548C" w:rsidRPr="00864B83">
        <w:rPr>
          <w:rFonts w:ascii="Verdana" w:hAnsi="Verdana" w:cs="Verdana"/>
        </w:rPr>
        <w:t xml:space="preserve"> and </w:t>
      </w:r>
      <w:r w:rsidRPr="00864B83">
        <w:rPr>
          <w:rFonts w:ascii="Verdana" w:hAnsi="Verdana" w:cs="Verdana"/>
        </w:rPr>
        <w:t>3</w:t>
      </w:r>
      <w:r w:rsidR="0050548C" w:rsidRPr="00864B83">
        <w:rPr>
          <w:rFonts w:ascii="Verdana" w:hAnsi="Verdana" w:cs="Verdana"/>
        </w:rPr>
        <w:t>.1</w:t>
      </w:r>
      <w:r w:rsidR="00F910BB">
        <w:rPr>
          <w:rFonts w:ascii="Verdana" w:hAnsi="Verdana" w:cs="Verdana"/>
        </w:rPr>
        <w:t>6</w:t>
      </w:r>
      <w:r w:rsidR="0050548C" w:rsidRPr="00864B83">
        <w:rPr>
          <w:rFonts w:ascii="Verdana" w:hAnsi="Verdana" w:cs="Verdana"/>
        </w:rPr>
        <w:t xml:space="preserve"> </w:t>
      </w:r>
      <w:r w:rsidR="004759EA" w:rsidRPr="00864B83">
        <w:rPr>
          <w:rFonts w:ascii="Verdana" w:hAnsi="Verdana" w:cs="Verdana"/>
        </w:rPr>
        <w:t>provided that if the dependent child or designated person is under the age of 16 they must be accompanied by a person over the age of 18</w:t>
      </w:r>
      <w:r w:rsidR="00275E6C" w:rsidRPr="00864B83">
        <w:rPr>
          <w:rFonts w:ascii="Verdana" w:hAnsi="Verdana" w:cs="Verdana"/>
          <w:noProof w:val="0"/>
        </w:rPr>
        <w:t>.</w:t>
      </w:r>
    </w:p>
    <w:p w:rsidR="00954874" w:rsidRPr="00E85BA7" w:rsidRDefault="00C156F5" w:rsidP="009F102D">
      <w:pPr>
        <w:pStyle w:val="Heading1"/>
        <w:spacing w:after="120"/>
        <w:rPr>
          <w:rFonts w:ascii="Verdana" w:hAnsi="Verdana"/>
          <w:b/>
          <w:sz w:val="20"/>
          <w:szCs w:val="20"/>
        </w:rPr>
      </w:pPr>
      <w:bookmarkStart w:id="4" w:name="_Toc381175014"/>
      <w:r w:rsidRPr="00E85BA7">
        <w:rPr>
          <w:rFonts w:ascii="Verdana" w:hAnsi="Verdana"/>
          <w:b/>
          <w:sz w:val="20"/>
          <w:szCs w:val="20"/>
        </w:rPr>
        <w:t xml:space="preserve">PART 5 - </w:t>
      </w:r>
      <w:r w:rsidR="00954874" w:rsidRPr="00E85BA7">
        <w:rPr>
          <w:rFonts w:ascii="Verdana" w:hAnsi="Verdana"/>
          <w:b/>
          <w:sz w:val="20"/>
          <w:szCs w:val="20"/>
        </w:rPr>
        <w:t>PRIVATE VEHICLE ALLOWANCE</w:t>
      </w:r>
      <w:bookmarkEnd w:id="4"/>
    </w:p>
    <w:p w:rsidR="00954874" w:rsidRPr="00097EEA" w:rsidRDefault="00954874" w:rsidP="00EA17A0">
      <w:pPr>
        <w:pStyle w:val="BodyN"/>
        <w:spacing w:after="240" w:line="320" w:lineRule="exact"/>
        <w:ind w:left="0" w:firstLine="0"/>
        <w:rPr>
          <w:rFonts w:ascii="Verdana" w:hAnsi="Verdana" w:cs="Verdana"/>
          <w:b/>
          <w:bCs/>
        </w:rPr>
      </w:pPr>
      <w:r w:rsidRPr="00097EEA">
        <w:rPr>
          <w:rFonts w:ascii="Verdana" w:hAnsi="Verdana" w:cs="Verdana"/>
          <w:b/>
          <w:bCs/>
        </w:rPr>
        <w:t>Private Vehicle Allowance for travel to or from Canberra</w:t>
      </w:r>
    </w:p>
    <w:p w:rsidR="004759EA" w:rsidRPr="00864B83" w:rsidRDefault="00F06F3C" w:rsidP="00F31B3D">
      <w:pPr>
        <w:pStyle w:val="IndentaN"/>
        <w:tabs>
          <w:tab w:val="left" w:pos="1418"/>
        </w:tabs>
        <w:spacing w:line="320" w:lineRule="exact"/>
        <w:ind w:left="851" w:hanging="851"/>
        <w:rPr>
          <w:rFonts w:ascii="Verdana" w:hAnsi="Verdana" w:cs="Verdana"/>
        </w:rPr>
      </w:pPr>
      <w:r w:rsidRPr="00864B83">
        <w:rPr>
          <w:rFonts w:ascii="Verdana" w:hAnsi="Verdana" w:cs="Verdana"/>
          <w:b/>
          <w:bCs/>
        </w:rPr>
        <w:t>5</w:t>
      </w:r>
      <w:r w:rsidR="004759EA" w:rsidRPr="00864B83">
        <w:rPr>
          <w:rFonts w:ascii="Verdana" w:hAnsi="Verdana" w:cs="Verdana"/>
          <w:b/>
          <w:bCs/>
        </w:rPr>
        <w:t>.1</w:t>
      </w:r>
      <w:r w:rsidR="001D0E2A" w:rsidRPr="00864B83">
        <w:rPr>
          <w:rFonts w:ascii="Verdana" w:hAnsi="Verdana" w:cs="Verdana"/>
          <w:b/>
          <w:bCs/>
        </w:rPr>
        <w:tab/>
      </w:r>
      <w:r w:rsidR="004759EA" w:rsidRPr="00864B83">
        <w:rPr>
          <w:rFonts w:ascii="Verdana" w:hAnsi="Verdana" w:cs="Verdana"/>
        </w:rPr>
        <w:t>(a)</w:t>
      </w:r>
      <w:r w:rsidR="00277478" w:rsidRPr="00864B83">
        <w:rPr>
          <w:rFonts w:ascii="Verdana" w:hAnsi="Verdana" w:cs="Verdana"/>
        </w:rPr>
        <w:tab/>
      </w:r>
      <w:r w:rsidR="006E2E35" w:rsidRPr="00864B83">
        <w:rPr>
          <w:rFonts w:ascii="Verdana" w:hAnsi="Verdana" w:cs="Verdana"/>
        </w:rPr>
        <w:t>A</w:t>
      </w:r>
      <w:r w:rsidR="004759EA" w:rsidRPr="00864B83">
        <w:rPr>
          <w:rFonts w:ascii="Verdana" w:hAnsi="Verdana" w:cs="Verdana"/>
        </w:rPr>
        <w:t xml:space="preserve"> senator or member who uses their private vehicle to travel from </w:t>
      </w:r>
      <w:r w:rsidR="00F31B3D" w:rsidRPr="00864B83">
        <w:rPr>
          <w:rFonts w:ascii="Verdana" w:hAnsi="Verdana" w:cs="Verdana"/>
        </w:rPr>
        <w:t>their</w:t>
      </w:r>
      <w:r w:rsidR="004759EA" w:rsidRPr="00864B83">
        <w:rPr>
          <w:rFonts w:ascii="Verdana" w:hAnsi="Verdana" w:cs="Verdana"/>
        </w:rPr>
        <w:t xml:space="preserve"> home </w:t>
      </w:r>
      <w:r w:rsidR="007B300E" w:rsidRPr="00864B83">
        <w:rPr>
          <w:rFonts w:ascii="Verdana" w:hAnsi="Verdana" w:cs="Verdana"/>
        </w:rPr>
        <w:t xml:space="preserve">base </w:t>
      </w:r>
      <w:r w:rsidR="004759EA" w:rsidRPr="00864B83">
        <w:rPr>
          <w:rFonts w:ascii="Verdana" w:hAnsi="Verdana" w:cs="Verdana"/>
        </w:rPr>
        <w:t xml:space="preserve">to Canberra or from Canberra to </w:t>
      </w:r>
      <w:r w:rsidR="00F31B3D" w:rsidRPr="00864B83">
        <w:rPr>
          <w:rFonts w:ascii="Verdana" w:hAnsi="Verdana" w:cs="Verdana"/>
        </w:rPr>
        <w:t xml:space="preserve">their </w:t>
      </w:r>
      <w:r w:rsidR="004759EA" w:rsidRPr="00864B83">
        <w:rPr>
          <w:rFonts w:ascii="Verdana" w:hAnsi="Verdana" w:cs="Verdana"/>
        </w:rPr>
        <w:t xml:space="preserve">home </w:t>
      </w:r>
      <w:r w:rsidR="00F31B3D" w:rsidRPr="00864B83">
        <w:rPr>
          <w:rFonts w:ascii="Verdana" w:hAnsi="Verdana" w:cs="Verdana"/>
        </w:rPr>
        <w:t xml:space="preserve">base </w:t>
      </w:r>
      <w:r w:rsidR="004759EA" w:rsidRPr="00864B83">
        <w:rPr>
          <w:rFonts w:ascii="Verdana" w:hAnsi="Verdana" w:cs="Verdana"/>
        </w:rPr>
        <w:t>on parliamentary</w:t>
      </w:r>
      <w:r w:rsidR="00F31B3D" w:rsidRPr="00864B83">
        <w:rPr>
          <w:rFonts w:ascii="Verdana" w:hAnsi="Verdana" w:cs="Verdana"/>
        </w:rPr>
        <w:t xml:space="preserve"> </w:t>
      </w:r>
      <w:r w:rsidR="004759EA" w:rsidRPr="00864B83">
        <w:rPr>
          <w:rFonts w:ascii="Verdana" w:hAnsi="Verdana" w:cs="Verdana"/>
        </w:rPr>
        <w:t>business; or</w:t>
      </w:r>
    </w:p>
    <w:p w:rsidR="001D0E2A" w:rsidRPr="00864B83" w:rsidRDefault="00676AAF" w:rsidP="001D0E2A">
      <w:pPr>
        <w:spacing w:line="320" w:lineRule="exact"/>
        <w:ind w:left="851" w:hanging="851"/>
        <w:rPr>
          <w:rFonts w:ascii="Verdana" w:hAnsi="Verdana" w:cs="Verdana"/>
        </w:rPr>
      </w:pPr>
      <w:r w:rsidRPr="00864B83">
        <w:rPr>
          <w:rFonts w:ascii="Verdana" w:hAnsi="Verdana" w:cs="Verdana"/>
        </w:rPr>
        <w:tab/>
      </w:r>
      <w:r w:rsidR="004759EA" w:rsidRPr="00864B83">
        <w:rPr>
          <w:rFonts w:ascii="Verdana" w:hAnsi="Verdana" w:cs="Verdana"/>
        </w:rPr>
        <w:t>(b)</w:t>
      </w:r>
      <w:r w:rsidR="00B02B66" w:rsidRPr="00864B83">
        <w:rPr>
          <w:rFonts w:ascii="Verdana" w:hAnsi="Verdana" w:cs="Verdana"/>
        </w:rPr>
        <w:tab/>
      </w:r>
      <w:proofErr w:type="gramStart"/>
      <w:r w:rsidR="00B02B66" w:rsidRPr="00864B83">
        <w:rPr>
          <w:rFonts w:ascii="Verdana" w:hAnsi="Verdana" w:cs="Verdana"/>
        </w:rPr>
        <w:t>a</w:t>
      </w:r>
      <w:proofErr w:type="gramEnd"/>
      <w:r w:rsidR="00B02B66" w:rsidRPr="00864B83">
        <w:rPr>
          <w:rFonts w:ascii="Verdana" w:hAnsi="Verdana" w:cs="Verdana"/>
        </w:rPr>
        <w:t xml:space="preserve"> </w:t>
      </w:r>
      <w:r w:rsidR="004759EA" w:rsidRPr="00864B83">
        <w:rPr>
          <w:rFonts w:ascii="Verdana" w:hAnsi="Verdana" w:cs="Verdana"/>
        </w:rPr>
        <w:t>senator or member who uses their private vehicle to travel from their</w:t>
      </w:r>
    </w:p>
    <w:p w:rsidR="004759EA" w:rsidRPr="00864B83" w:rsidRDefault="004759EA" w:rsidP="007B300E">
      <w:pPr>
        <w:spacing w:line="320" w:lineRule="exact"/>
        <w:ind w:left="1440"/>
        <w:rPr>
          <w:rFonts w:ascii="Verdana" w:hAnsi="Verdana" w:cs="Verdana"/>
        </w:rPr>
      </w:pPr>
      <w:proofErr w:type="gramStart"/>
      <w:r w:rsidRPr="00864B83">
        <w:rPr>
          <w:rFonts w:ascii="Verdana" w:hAnsi="Verdana" w:cs="Verdana"/>
        </w:rPr>
        <w:lastRenderedPageBreak/>
        <w:t>home</w:t>
      </w:r>
      <w:proofErr w:type="gramEnd"/>
      <w:r w:rsidRPr="00864B83">
        <w:rPr>
          <w:rFonts w:ascii="Verdana" w:hAnsi="Verdana" w:cs="Verdana"/>
        </w:rPr>
        <w:t xml:space="preserve"> </w:t>
      </w:r>
      <w:r w:rsidR="007B300E" w:rsidRPr="00864B83">
        <w:rPr>
          <w:rFonts w:ascii="Verdana" w:hAnsi="Verdana" w:cs="Verdana"/>
        </w:rPr>
        <w:t xml:space="preserve">base </w:t>
      </w:r>
      <w:r w:rsidRPr="00864B83">
        <w:rPr>
          <w:rFonts w:ascii="Verdana" w:hAnsi="Verdana" w:cs="Verdana"/>
        </w:rPr>
        <w:t xml:space="preserve">part of the way to Canberra or from Canberra part of the way </w:t>
      </w:r>
      <w:r w:rsidR="007B300E" w:rsidRPr="00864B83">
        <w:rPr>
          <w:rFonts w:ascii="Verdana" w:hAnsi="Verdana" w:cs="Verdana"/>
        </w:rPr>
        <w:t>t</w:t>
      </w:r>
      <w:r w:rsidRPr="00864B83">
        <w:rPr>
          <w:rFonts w:ascii="Verdana" w:hAnsi="Verdana" w:cs="Verdana"/>
        </w:rPr>
        <w:t>o</w:t>
      </w:r>
      <w:r w:rsidR="007B300E" w:rsidRPr="00864B83">
        <w:rPr>
          <w:rFonts w:ascii="Verdana" w:hAnsi="Verdana" w:cs="Verdana"/>
        </w:rPr>
        <w:t xml:space="preserve"> </w:t>
      </w:r>
      <w:r w:rsidRPr="00864B83">
        <w:rPr>
          <w:rFonts w:ascii="Verdana" w:hAnsi="Verdana" w:cs="Verdana"/>
        </w:rPr>
        <w:t xml:space="preserve">their home </w:t>
      </w:r>
      <w:r w:rsidR="007B300E" w:rsidRPr="00864B83">
        <w:rPr>
          <w:rFonts w:ascii="Verdana" w:hAnsi="Verdana" w:cs="Verdana"/>
        </w:rPr>
        <w:t xml:space="preserve">base </w:t>
      </w:r>
      <w:r w:rsidRPr="00864B83">
        <w:rPr>
          <w:rFonts w:ascii="Verdana" w:hAnsi="Verdana" w:cs="Verdana"/>
        </w:rPr>
        <w:t>on parliamentary business; or</w:t>
      </w:r>
    </w:p>
    <w:p w:rsidR="001D0E2A" w:rsidRPr="00864B83" w:rsidRDefault="00676AAF" w:rsidP="001D0E2A">
      <w:pPr>
        <w:spacing w:line="320" w:lineRule="exact"/>
        <w:ind w:left="851" w:hanging="851"/>
        <w:rPr>
          <w:rFonts w:ascii="Verdana" w:hAnsi="Verdana" w:cs="Verdana"/>
        </w:rPr>
      </w:pPr>
      <w:r w:rsidRPr="00864B83">
        <w:rPr>
          <w:rFonts w:ascii="Verdana" w:hAnsi="Verdana" w:cs="Verdana"/>
        </w:rPr>
        <w:tab/>
      </w:r>
      <w:r w:rsidR="004759EA" w:rsidRPr="00864B83">
        <w:rPr>
          <w:rFonts w:ascii="Verdana" w:hAnsi="Verdana" w:cs="Verdana"/>
        </w:rPr>
        <w:t>(c)</w:t>
      </w:r>
      <w:r w:rsidR="00B02B66" w:rsidRPr="00864B83">
        <w:rPr>
          <w:rFonts w:ascii="Verdana" w:hAnsi="Verdana" w:cs="Verdana"/>
        </w:rPr>
        <w:tab/>
      </w:r>
      <w:proofErr w:type="gramStart"/>
      <w:r w:rsidR="004759EA" w:rsidRPr="00864B83">
        <w:rPr>
          <w:rFonts w:ascii="Verdana" w:hAnsi="Verdana" w:cs="Verdana"/>
        </w:rPr>
        <w:t>a</w:t>
      </w:r>
      <w:proofErr w:type="gramEnd"/>
      <w:r w:rsidR="004759EA" w:rsidRPr="00864B83">
        <w:rPr>
          <w:rFonts w:ascii="Verdana" w:hAnsi="Verdana" w:cs="Verdana"/>
        </w:rPr>
        <w:t xml:space="preserve"> spouse, nominee, dependent child or designated person, when travelling</w:t>
      </w:r>
    </w:p>
    <w:p w:rsidR="001D0E2A" w:rsidRPr="00864B83" w:rsidRDefault="001D0E2A" w:rsidP="001D0E2A">
      <w:pPr>
        <w:spacing w:line="320" w:lineRule="exact"/>
        <w:ind w:left="851" w:hanging="851"/>
        <w:rPr>
          <w:rFonts w:ascii="Verdana" w:hAnsi="Verdana" w:cs="Verdana"/>
        </w:rPr>
      </w:pPr>
      <w:r w:rsidRPr="00864B83">
        <w:rPr>
          <w:rFonts w:ascii="Verdana" w:hAnsi="Verdana" w:cs="Verdana"/>
        </w:rPr>
        <w:tab/>
      </w:r>
      <w:r w:rsidRPr="00864B83">
        <w:rPr>
          <w:rFonts w:ascii="Verdana" w:hAnsi="Verdana" w:cs="Verdana"/>
        </w:rPr>
        <w:tab/>
      </w:r>
      <w:proofErr w:type="gramStart"/>
      <w:r w:rsidR="004759EA" w:rsidRPr="00864B83">
        <w:rPr>
          <w:rFonts w:ascii="Verdana" w:hAnsi="Verdana" w:cs="Verdana"/>
        </w:rPr>
        <w:t>by</w:t>
      </w:r>
      <w:proofErr w:type="gramEnd"/>
      <w:r w:rsidR="004759EA" w:rsidRPr="00864B83">
        <w:rPr>
          <w:rFonts w:ascii="Verdana" w:hAnsi="Verdana" w:cs="Verdana"/>
        </w:rPr>
        <w:t xml:space="preserve"> private motor vehicle to or from Canberra as provided in clauses </w:t>
      </w:r>
      <w:r w:rsidR="00F06F3C" w:rsidRPr="00864B83">
        <w:rPr>
          <w:rFonts w:ascii="Verdana" w:hAnsi="Verdana" w:cs="Verdana"/>
        </w:rPr>
        <w:t>3</w:t>
      </w:r>
      <w:r w:rsidR="0050548C" w:rsidRPr="00864B83">
        <w:rPr>
          <w:rFonts w:ascii="Verdana" w:hAnsi="Verdana" w:cs="Verdana"/>
        </w:rPr>
        <w:t>.1</w:t>
      </w:r>
      <w:r w:rsidR="00972FD2">
        <w:rPr>
          <w:rFonts w:ascii="Verdana" w:hAnsi="Verdana" w:cs="Verdana"/>
        </w:rPr>
        <w:t>5</w:t>
      </w:r>
    </w:p>
    <w:p w:rsidR="004759EA" w:rsidRPr="00864B83" w:rsidRDefault="001D0E2A" w:rsidP="001D0E2A">
      <w:pPr>
        <w:spacing w:after="240" w:line="320" w:lineRule="exact"/>
        <w:ind w:left="851" w:hanging="851"/>
        <w:rPr>
          <w:rFonts w:ascii="Verdana" w:hAnsi="Verdana" w:cs="Verdana"/>
        </w:rPr>
      </w:pPr>
      <w:r w:rsidRPr="00864B83">
        <w:rPr>
          <w:rFonts w:ascii="Verdana" w:hAnsi="Verdana" w:cs="Verdana"/>
        </w:rPr>
        <w:tab/>
      </w:r>
      <w:r w:rsidRPr="00864B83">
        <w:rPr>
          <w:rFonts w:ascii="Verdana" w:hAnsi="Verdana" w:cs="Verdana"/>
        </w:rPr>
        <w:tab/>
      </w:r>
      <w:proofErr w:type="gramStart"/>
      <w:r w:rsidR="0050548C" w:rsidRPr="00864B83">
        <w:rPr>
          <w:rFonts w:ascii="Verdana" w:hAnsi="Verdana" w:cs="Verdana"/>
        </w:rPr>
        <w:t>and</w:t>
      </w:r>
      <w:proofErr w:type="gramEnd"/>
      <w:r w:rsidR="0050548C" w:rsidRPr="00864B83">
        <w:rPr>
          <w:rFonts w:ascii="Verdana" w:hAnsi="Verdana" w:cs="Verdana"/>
        </w:rPr>
        <w:t xml:space="preserve"> </w:t>
      </w:r>
      <w:r w:rsidR="00F06F3C" w:rsidRPr="00864B83">
        <w:rPr>
          <w:rFonts w:ascii="Verdana" w:hAnsi="Verdana" w:cs="Verdana"/>
        </w:rPr>
        <w:t>3</w:t>
      </w:r>
      <w:r w:rsidR="0050548C" w:rsidRPr="00864B83">
        <w:rPr>
          <w:rFonts w:ascii="Verdana" w:hAnsi="Verdana" w:cs="Verdana"/>
        </w:rPr>
        <w:t>.1</w:t>
      </w:r>
      <w:r w:rsidR="00972FD2">
        <w:rPr>
          <w:rFonts w:ascii="Verdana" w:hAnsi="Verdana" w:cs="Verdana"/>
        </w:rPr>
        <w:t>6</w:t>
      </w:r>
      <w:r w:rsidR="00045D6C" w:rsidRPr="00864B83">
        <w:rPr>
          <w:rFonts w:ascii="Verdana" w:hAnsi="Verdana" w:cs="Verdana"/>
        </w:rPr>
        <w:t>;</w:t>
      </w:r>
    </w:p>
    <w:p w:rsidR="004759EA" w:rsidRPr="00864B83" w:rsidRDefault="004759EA" w:rsidP="001D0E2A">
      <w:pPr>
        <w:spacing w:after="240" w:line="320" w:lineRule="exact"/>
        <w:ind w:left="851"/>
        <w:rPr>
          <w:rFonts w:ascii="Verdana" w:hAnsi="Verdana" w:cs="Verdana"/>
        </w:rPr>
      </w:pPr>
      <w:proofErr w:type="gramStart"/>
      <w:r w:rsidRPr="00864B83">
        <w:rPr>
          <w:rFonts w:ascii="Verdana" w:hAnsi="Verdana" w:cs="Verdana"/>
        </w:rPr>
        <w:t>shall</w:t>
      </w:r>
      <w:proofErr w:type="gramEnd"/>
      <w:r w:rsidRPr="00864B83">
        <w:rPr>
          <w:rFonts w:ascii="Verdana" w:hAnsi="Verdana" w:cs="Verdana"/>
        </w:rPr>
        <w:t xml:space="preserve"> be entitled to payment of private vehicle allowance at Australian Public Service rates then current for the shortest practicable route, or the cost of the business class air fare, whichever is less.</w:t>
      </w:r>
      <w:r w:rsidR="000402E4" w:rsidRPr="00864B83">
        <w:rPr>
          <w:rFonts w:ascii="Verdana" w:hAnsi="Verdana" w:cs="Verdana"/>
        </w:rPr>
        <w:t xml:space="preserve">  Where a business class air fare is not available, the cost of an economy class air fare shall apply.</w:t>
      </w:r>
    </w:p>
    <w:p w:rsidR="004759EA" w:rsidRPr="00864B83" w:rsidRDefault="005F6C16" w:rsidP="001D0E2A">
      <w:pPr>
        <w:spacing w:after="240" w:line="320" w:lineRule="exact"/>
        <w:ind w:left="851" w:hanging="851"/>
        <w:rPr>
          <w:rFonts w:ascii="Verdana" w:hAnsi="Verdana" w:cs="Verdana"/>
        </w:rPr>
      </w:pPr>
      <w:r w:rsidRPr="00864B83">
        <w:rPr>
          <w:rFonts w:ascii="Verdana" w:hAnsi="Verdana" w:cs="Verdana"/>
          <w:b/>
          <w:bCs/>
        </w:rPr>
        <w:t>5</w:t>
      </w:r>
      <w:r w:rsidR="004759EA" w:rsidRPr="00864B83">
        <w:rPr>
          <w:rFonts w:ascii="Verdana" w:hAnsi="Verdana" w:cs="Verdana"/>
          <w:b/>
          <w:bCs/>
        </w:rPr>
        <w:t>.2</w:t>
      </w:r>
      <w:r w:rsidR="004759EA" w:rsidRPr="00864B83">
        <w:rPr>
          <w:rFonts w:ascii="Verdana" w:hAnsi="Verdana" w:cs="Verdana"/>
        </w:rPr>
        <w:tab/>
        <w:t xml:space="preserve">Where there is no convenient scheduled air service to connect with a scheduled flight to Canberra, a senator or member shall be entitled to private vehicle allowance at Australian Public Service rates then current for the shortest practicable route between their home </w:t>
      </w:r>
      <w:r w:rsidR="007B300E" w:rsidRPr="00864B83">
        <w:rPr>
          <w:rFonts w:ascii="Verdana" w:hAnsi="Verdana" w:cs="Verdana"/>
        </w:rPr>
        <w:t xml:space="preserve">base </w:t>
      </w:r>
      <w:r w:rsidR="004759EA" w:rsidRPr="00864B83">
        <w:rPr>
          <w:rFonts w:ascii="Verdana" w:hAnsi="Verdana" w:cs="Verdana"/>
        </w:rPr>
        <w:t>and the nearest airport practicable to connect with the Canberra flight.</w:t>
      </w:r>
    </w:p>
    <w:p w:rsidR="004759EA" w:rsidRPr="00864B83" w:rsidRDefault="005F6C16" w:rsidP="001D0E2A">
      <w:pPr>
        <w:spacing w:after="240" w:line="320" w:lineRule="exact"/>
        <w:ind w:left="851" w:hanging="851"/>
        <w:rPr>
          <w:rFonts w:ascii="Verdana" w:hAnsi="Verdana" w:cs="Verdana"/>
        </w:rPr>
      </w:pPr>
      <w:r w:rsidRPr="00864B83">
        <w:rPr>
          <w:rFonts w:ascii="Verdana" w:hAnsi="Verdana" w:cs="Verdana"/>
          <w:b/>
          <w:bCs/>
        </w:rPr>
        <w:t>5</w:t>
      </w:r>
      <w:r w:rsidR="004759EA" w:rsidRPr="00864B83">
        <w:rPr>
          <w:rFonts w:ascii="Verdana" w:hAnsi="Verdana" w:cs="Verdana"/>
          <w:b/>
          <w:bCs/>
        </w:rPr>
        <w:t>.3</w:t>
      </w:r>
      <w:r w:rsidR="004759EA" w:rsidRPr="00864B83">
        <w:rPr>
          <w:rFonts w:ascii="Verdana" w:hAnsi="Verdana" w:cs="Verdana"/>
        </w:rPr>
        <w:tab/>
      </w:r>
      <w:r w:rsidR="00315238">
        <w:rPr>
          <w:rFonts w:ascii="Verdana" w:hAnsi="Verdana" w:cs="Verdana"/>
        </w:rPr>
        <w:t xml:space="preserve">Where a senator or member is undertaking a trip approved under this Determination from an airport, railway station or similar point of embarkation (a terminus), and the senator or member uses his or her private vehicle, or private plated vehicle provided in accordance with Part 6 of this Determination, to drive to the terminus, the senator or member is entitled to reimbursement of related parking costs up to a maximum of $240 for each instance.  </w:t>
      </w:r>
    </w:p>
    <w:p w:rsidR="004759EA" w:rsidRPr="00864B83" w:rsidRDefault="005F6C16" w:rsidP="001D0E2A">
      <w:pPr>
        <w:spacing w:after="240" w:line="320" w:lineRule="exact"/>
        <w:ind w:left="851" w:hanging="851"/>
        <w:rPr>
          <w:rFonts w:ascii="Verdana" w:hAnsi="Verdana" w:cs="Verdana"/>
        </w:rPr>
      </w:pPr>
      <w:r w:rsidRPr="00864B83">
        <w:rPr>
          <w:rFonts w:ascii="Verdana" w:hAnsi="Verdana" w:cs="Verdana"/>
          <w:b/>
          <w:bCs/>
        </w:rPr>
        <w:t>5</w:t>
      </w:r>
      <w:r w:rsidR="004759EA" w:rsidRPr="00864B83">
        <w:rPr>
          <w:rFonts w:ascii="Verdana" w:hAnsi="Verdana" w:cs="Verdana"/>
          <w:b/>
          <w:bCs/>
        </w:rPr>
        <w:t>.4</w:t>
      </w:r>
      <w:r w:rsidR="004759EA" w:rsidRPr="00864B83">
        <w:rPr>
          <w:rFonts w:ascii="Verdana" w:hAnsi="Verdana" w:cs="Verdana"/>
          <w:b/>
          <w:bCs/>
        </w:rPr>
        <w:tab/>
      </w:r>
      <w:r w:rsidR="000402E4" w:rsidRPr="00864B83">
        <w:rPr>
          <w:rFonts w:ascii="Verdana" w:hAnsi="Verdana" w:cs="Verdana"/>
        </w:rPr>
        <w:t>When more than one person with a travel entitlement travels in the one motor vehicle, payment of a private vehicle allowance or the cost of the business class air fare may be made to one person only.  Where a business class air fare is not available, the cost of an economy class air fare shall apply.</w:t>
      </w:r>
      <w:r w:rsidR="004759EA" w:rsidRPr="00864B83">
        <w:rPr>
          <w:rFonts w:ascii="Verdana" w:hAnsi="Verdana" w:cs="Verdana"/>
        </w:rPr>
        <w:t xml:space="preserve"> </w:t>
      </w:r>
      <w:r w:rsidRPr="00864B83">
        <w:rPr>
          <w:rFonts w:ascii="Verdana" w:hAnsi="Verdana" w:cs="Verdana"/>
        </w:rPr>
        <w:t xml:space="preserve"> </w:t>
      </w:r>
      <w:r w:rsidR="004759EA" w:rsidRPr="00864B83">
        <w:rPr>
          <w:rFonts w:ascii="Verdana" w:hAnsi="Verdana" w:cs="Verdana"/>
        </w:rPr>
        <w:t>Where no payment is made in respect of a person travelling in the motor vehicle, the entitlement to travel of that person shall not be reduced.</w:t>
      </w:r>
    </w:p>
    <w:p w:rsidR="004759EA" w:rsidRPr="00864B83" w:rsidRDefault="00D63940" w:rsidP="00EA17A0">
      <w:pPr>
        <w:spacing w:after="240" w:line="320" w:lineRule="exact"/>
        <w:ind w:left="709" w:hanging="709"/>
        <w:rPr>
          <w:rFonts w:ascii="Verdana" w:hAnsi="Verdana" w:cs="Verdana"/>
        </w:rPr>
      </w:pPr>
      <w:r w:rsidRPr="00864B83">
        <w:rPr>
          <w:rFonts w:ascii="Verdana" w:hAnsi="Verdana" w:cs="Verdana"/>
          <w:b/>
          <w:bCs/>
        </w:rPr>
        <w:t>5</w:t>
      </w:r>
      <w:r w:rsidR="004759EA" w:rsidRPr="00864B83">
        <w:rPr>
          <w:rFonts w:ascii="Verdana" w:hAnsi="Verdana" w:cs="Verdana"/>
          <w:b/>
          <w:bCs/>
        </w:rPr>
        <w:t>.5</w:t>
      </w:r>
      <w:r w:rsidR="004759EA" w:rsidRPr="00864B83">
        <w:rPr>
          <w:rFonts w:ascii="Verdana" w:hAnsi="Verdana" w:cs="Verdana"/>
        </w:rPr>
        <w:tab/>
        <w:t xml:space="preserve">Private vehicle allowance is not payable to a senator or member, spouse or nominee, or dependent child for travel other than as provided in clauses </w:t>
      </w:r>
      <w:r w:rsidRPr="00864B83">
        <w:rPr>
          <w:rFonts w:ascii="Verdana" w:hAnsi="Verdana" w:cs="Verdana"/>
        </w:rPr>
        <w:t>5</w:t>
      </w:r>
      <w:r w:rsidR="004759EA" w:rsidRPr="00864B83">
        <w:rPr>
          <w:rFonts w:ascii="Verdana" w:hAnsi="Verdana" w:cs="Verdana"/>
        </w:rPr>
        <w:t xml:space="preserve">.1 and </w:t>
      </w:r>
      <w:r w:rsidRPr="00864B83">
        <w:rPr>
          <w:rFonts w:ascii="Verdana" w:hAnsi="Verdana" w:cs="Verdana"/>
        </w:rPr>
        <w:t>5</w:t>
      </w:r>
      <w:r w:rsidR="004759EA" w:rsidRPr="00864B83">
        <w:rPr>
          <w:rFonts w:ascii="Verdana" w:hAnsi="Verdana" w:cs="Verdana"/>
        </w:rPr>
        <w:t xml:space="preserve">.2 of this </w:t>
      </w:r>
      <w:r w:rsidRPr="00864B83">
        <w:rPr>
          <w:rFonts w:ascii="Verdana" w:hAnsi="Verdana" w:cs="Verdana"/>
        </w:rPr>
        <w:t>D</w:t>
      </w:r>
      <w:r w:rsidR="004759EA" w:rsidRPr="00864B83">
        <w:rPr>
          <w:rFonts w:ascii="Verdana" w:hAnsi="Verdana" w:cs="Verdana"/>
        </w:rPr>
        <w:t>etermination.</w:t>
      </w:r>
    </w:p>
    <w:p w:rsidR="00954874" w:rsidRPr="00E85BA7" w:rsidRDefault="00C83083" w:rsidP="009F102D">
      <w:pPr>
        <w:pStyle w:val="Heading1"/>
        <w:spacing w:after="120"/>
        <w:rPr>
          <w:rFonts w:ascii="Verdana" w:hAnsi="Verdana"/>
          <w:b/>
          <w:sz w:val="20"/>
          <w:szCs w:val="20"/>
        </w:rPr>
      </w:pPr>
      <w:bookmarkStart w:id="5" w:name="_Toc381175015"/>
      <w:r w:rsidRPr="00E85BA7">
        <w:rPr>
          <w:rFonts w:ascii="Verdana" w:hAnsi="Verdana"/>
          <w:b/>
          <w:sz w:val="20"/>
          <w:szCs w:val="20"/>
        </w:rPr>
        <w:t xml:space="preserve">PART 6 - </w:t>
      </w:r>
      <w:r w:rsidR="00954874" w:rsidRPr="00E85BA7">
        <w:rPr>
          <w:rFonts w:ascii="Verdana" w:hAnsi="Verdana"/>
          <w:b/>
          <w:sz w:val="20"/>
          <w:szCs w:val="20"/>
        </w:rPr>
        <w:t>PROVISION OF VEHICLE</w:t>
      </w:r>
      <w:bookmarkEnd w:id="5"/>
    </w:p>
    <w:p w:rsidR="004759EA" w:rsidRPr="00864B83" w:rsidRDefault="00F23D50" w:rsidP="003B2D4A">
      <w:pPr>
        <w:tabs>
          <w:tab w:val="left" w:pos="851"/>
        </w:tabs>
        <w:spacing w:after="240" w:line="320" w:lineRule="exact"/>
        <w:ind w:left="1418" w:hanging="1418"/>
        <w:rPr>
          <w:rFonts w:ascii="Verdana" w:hAnsi="Verdana" w:cs="Verdana"/>
        </w:rPr>
      </w:pPr>
      <w:r w:rsidRPr="00864B83">
        <w:rPr>
          <w:rFonts w:ascii="Verdana" w:hAnsi="Verdana" w:cs="Verdana"/>
          <w:b/>
          <w:bCs/>
          <w:snapToGrid w:val="0"/>
        </w:rPr>
        <w:t>6</w:t>
      </w:r>
      <w:r w:rsidR="00954874" w:rsidRPr="00864B83">
        <w:rPr>
          <w:rFonts w:ascii="Verdana" w:hAnsi="Verdana" w:cs="Verdana"/>
          <w:b/>
          <w:bCs/>
          <w:snapToGrid w:val="0"/>
        </w:rPr>
        <w:t>.1</w:t>
      </w:r>
      <w:r w:rsidR="00B806E9" w:rsidRPr="00864B83">
        <w:rPr>
          <w:rFonts w:ascii="Verdana" w:hAnsi="Verdana" w:cs="Verdana"/>
          <w:b/>
          <w:bCs/>
          <w:snapToGrid w:val="0"/>
        </w:rPr>
        <w:tab/>
      </w:r>
      <w:r w:rsidR="00B02B66" w:rsidRPr="00864B83">
        <w:rPr>
          <w:rFonts w:ascii="Verdana" w:hAnsi="Verdana" w:cs="Verdana"/>
        </w:rPr>
        <w:t>(a)</w:t>
      </w:r>
      <w:r w:rsidR="00B02B66" w:rsidRPr="00864B83">
        <w:rPr>
          <w:rFonts w:ascii="Verdana" w:hAnsi="Verdana" w:cs="Verdana"/>
        </w:rPr>
        <w:tab/>
      </w:r>
      <w:r w:rsidR="006E2E35" w:rsidRPr="00864B83">
        <w:rPr>
          <w:rFonts w:ascii="Verdana" w:hAnsi="Verdana" w:cs="Verdana"/>
        </w:rPr>
        <w:t>A</w:t>
      </w:r>
      <w:r w:rsidR="004759EA" w:rsidRPr="00864B83">
        <w:rPr>
          <w:rFonts w:ascii="Verdana" w:hAnsi="Verdana" w:cs="Verdana"/>
        </w:rPr>
        <w:t xml:space="preserve"> senator shall, at his or her request, be provided with an Australian made, private plated standard vehicle, as advised by the Special Minister of State.</w:t>
      </w:r>
    </w:p>
    <w:p w:rsidR="004759EA" w:rsidRPr="00864B83" w:rsidRDefault="00676AAF" w:rsidP="003B2D4A">
      <w:pPr>
        <w:tabs>
          <w:tab w:val="left" w:pos="851"/>
        </w:tabs>
        <w:spacing w:after="240" w:line="320" w:lineRule="exact"/>
        <w:ind w:left="1418" w:hanging="1418"/>
        <w:rPr>
          <w:rFonts w:ascii="Verdana" w:hAnsi="Verdana" w:cs="Verdana"/>
        </w:rPr>
      </w:pPr>
      <w:r w:rsidRPr="00864B83">
        <w:rPr>
          <w:rFonts w:ascii="Verdana" w:hAnsi="Verdana" w:cs="Verdana"/>
        </w:rPr>
        <w:tab/>
      </w:r>
      <w:r w:rsidR="00B02B66" w:rsidRPr="00864B83">
        <w:rPr>
          <w:rFonts w:ascii="Verdana" w:hAnsi="Verdana" w:cs="Verdana"/>
        </w:rPr>
        <w:t>(b)</w:t>
      </w:r>
      <w:r w:rsidR="00B02B66" w:rsidRPr="00864B83">
        <w:rPr>
          <w:rFonts w:ascii="Verdana" w:hAnsi="Verdana" w:cs="Verdana"/>
        </w:rPr>
        <w:tab/>
      </w:r>
      <w:r w:rsidR="006E2E35" w:rsidRPr="00864B83">
        <w:rPr>
          <w:rFonts w:ascii="Verdana" w:hAnsi="Verdana" w:cs="Verdana"/>
        </w:rPr>
        <w:t>A</w:t>
      </w:r>
      <w:r w:rsidR="004759EA" w:rsidRPr="00864B83">
        <w:rPr>
          <w:rFonts w:ascii="Verdana" w:hAnsi="Verdana" w:cs="Verdana"/>
        </w:rPr>
        <w:t xml:space="preserve"> member representing an electorate of less than 300,000 km</w:t>
      </w:r>
      <w:r w:rsidR="004759EA" w:rsidRPr="00864B83">
        <w:rPr>
          <w:rFonts w:ascii="Verdana" w:hAnsi="Verdana" w:cs="Verdana"/>
          <w:vertAlign w:val="superscript"/>
        </w:rPr>
        <w:t>2</w:t>
      </w:r>
      <w:r w:rsidR="004759EA" w:rsidRPr="00864B83">
        <w:rPr>
          <w:rFonts w:ascii="Verdana" w:hAnsi="Verdana" w:cs="Verdana"/>
        </w:rPr>
        <w:t xml:space="preserve"> shall, at his or her request, be provided with an Australian made, private plated standard vehicle, as advised by the Special Minister of State.</w:t>
      </w:r>
    </w:p>
    <w:p w:rsidR="004759EA" w:rsidRPr="00864B83" w:rsidRDefault="00676AAF" w:rsidP="003B2D4A">
      <w:pPr>
        <w:tabs>
          <w:tab w:val="left" w:pos="851"/>
        </w:tabs>
        <w:spacing w:after="240" w:line="320" w:lineRule="exact"/>
        <w:ind w:left="1418" w:hanging="1418"/>
        <w:rPr>
          <w:rFonts w:ascii="Verdana" w:hAnsi="Verdana" w:cs="Verdana"/>
        </w:rPr>
      </w:pPr>
      <w:r w:rsidRPr="00864B83">
        <w:rPr>
          <w:rFonts w:ascii="Verdana" w:hAnsi="Verdana" w:cs="Verdana"/>
        </w:rPr>
        <w:tab/>
      </w:r>
      <w:r w:rsidR="00B02B66" w:rsidRPr="00864B83">
        <w:rPr>
          <w:rFonts w:ascii="Verdana" w:hAnsi="Verdana" w:cs="Verdana"/>
        </w:rPr>
        <w:t>(c)</w:t>
      </w:r>
      <w:r w:rsidR="00B02B66" w:rsidRPr="00864B83">
        <w:rPr>
          <w:rFonts w:ascii="Verdana" w:hAnsi="Verdana" w:cs="Verdana"/>
        </w:rPr>
        <w:tab/>
      </w:r>
      <w:r w:rsidR="006E2E35" w:rsidRPr="00864B83">
        <w:rPr>
          <w:rFonts w:ascii="Verdana" w:hAnsi="Verdana" w:cs="Verdana"/>
        </w:rPr>
        <w:t>A</w:t>
      </w:r>
      <w:r w:rsidR="004759EA" w:rsidRPr="00864B83">
        <w:rPr>
          <w:rFonts w:ascii="Verdana" w:hAnsi="Verdana" w:cs="Verdana"/>
        </w:rPr>
        <w:t xml:space="preserve"> member representing an electorate of 300,000 km</w:t>
      </w:r>
      <w:r w:rsidR="004759EA" w:rsidRPr="00864B83">
        <w:rPr>
          <w:rFonts w:ascii="Verdana" w:hAnsi="Verdana" w:cs="Verdana"/>
          <w:vertAlign w:val="superscript"/>
        </w:rPr>
        <w:t>2</w:t>
      </w:r>
      <w:r w:rsidR="004759EA" w:rsidRPr="00864B83">
        <w:rPr>
          <w:rFonts w:ascii="Verdana" w:hAnsi="Verdana" w:cs="Verdana"/>
        </w:rPr>
        <w:t xml:space="preserve"> or more shall, at his or her request, be provided with a private plated standard vehicle, as advised by the Special Minister of State, or a four wheel drive motor vehicle.</w:t>
      </w:r>
    </w:p>
    <w:p w:rsidR="004759EA" w:rsidRPr="00864B83" w:rsidRDefault="00F23D50" w:rsidP="003B2D4A">
      <w:pPr>
        <w:spacing w:after="240" w:line="320" w:lineRule="exact"/>
        <w:ind w:left="851" w:hanging="851"/>
        <w:rPr>
          <w:rFonts w:ascii="Verdana" w:hAnsi="Verdana" w:cs="Verdana"/>
        </w:rPr>
      </w:pPr>
      <w:r w:rsidRPr="00864B83">
        <w:rPr>
          <w:rFonts w:ascii="Verdana" w:hAnsi="Verdana" w:cs="Verdana"/>
          <w:b/>
          <w:bCs/>
        </w:rPr>
        <w:lastRenderedPageBreak/>
        <w:t>6</w:t>
      </w:r>
      <w:r w:rsidR="004759EA" w:rsidRPr="00864B83">
        <w:rPr>
          <w:rFonts w:ascii="Verdana" w:hAnsi="Verdana" w:cs="Verdana"/>
          <w:b/>
          <w:bCs/>
        </w:rPr>
        <w:t>.2</w:t>
      </w:r>
      <w:r w:rsidR="004759EA" w:rsidRPr="00864B83">
        <w:rPr>
          <w:rFonts w:ascii="Verdana" w:hAnsi="Verdana" w:cs="Verdana"/>
        </w:rPr>
        <w:tab/>
        <w:t xml:space="preserve">A senator or member, at his or her request, may be provided with a private plated non-standard vehicle (such as a four wheel drive vehicle) instead of a standard vehicle under subclauses </w:t>
      </w:r>
      <w:r w:rsidRPr="00864B83">
        <w:rPr>
          <w:rFonts w:ascii="Verdana" w:hAnsi="Verdana" w:cs="Verdana"/>
        </w:rPr>
        <w:t>6</w:t>
      </w:r>
      <w:r w:rsidR="004759EA" w:rsidRPr="00864B83">
        <w:rPr>
          <w:rFonts w:ascii="Verdana" w:hAnsi="Verdana" w:cs="Verdana"/>
        </w:rPr>
        <w:t xml:space="preserve">.1(a) and </w:t>
      </w:r>
      <w:r w:rsidR="001C065D" w:rsidRPr="00864B83">
        <w:rPr>
          <w:rFonts w:ascii="Verdana" w:hAnsi="Verdana" w:cs="Verdana"/>
        </w:rPr>
        <w:t>6</w:t>
      </w:r>
      <w:r w:rsidR="004759EA" w:rsidRPr="00864B83">
        <w:rPr>
          <w:rFonts w:ascii="Verdana" w:hAnsi="Verdana" w:cs="Verdana"/>
        </w:rPr>
        <w:t>.1(b).</w:t>
      </w:r>
    </w:p>
    <w:p w:rsidR="004759EA" w:rsidRPr="00864B83" w:rsidRDefault="001C065D" w:rsidP="003B2D4A">
      <w:pPr>
        <w:spacing w:after="240" w:line="320" w:lineRule="exact"/>
        <w:ind w:left="851" w:hanging="851"/>
        <w:rPr>
          <w:rFonts w:ascii="Verdana" w:hAnsi="Verdana" w:cs="Verdana"/>
        </w:rPr>
      </w:pPr>
      <w:r w:rsidRPr="00864B83">
        <w:rPr>
          <w:rFonts w:ascii="Verdana" w:hAnsi="Verdana" w:cs="Verdana"/>
          <w:b/>
          <w:bCs/>
        </w:rPr>
        <w:t>6</w:t>
      </w:r>
      <w:r w:rsidR="004759EA" w:rsidRPr="00864B83">
        <w:rPr>
          <w:rFonts w:ascii="Verdana" w:hAnsi="Verdana" w:cs="Verdana"/>
          <w:b/>
          <w:bCs/>
        </w:rPr>
        <w:t>.3</w:t>
      </w:r>
      <w:r w:rsidR="004759EA" w:rsidRPr="00864B83">
        <w:rPr>
          <w:rFonts w:ascii="Verdana" w:hAnsi="Verdana" w:cs="Verdana"/>
        </w:rPr>
        <w:tab/>
        <w:t>The Special Minister of State may develop guidelines for the purposes of clause</w:t>
      </w:r>
      <w:r w:rsidR="00275E6C" w:rsidRPr="00864B83">
        <w:rPr>
          <w:rFonts w:ascii="Verdana" w:hAnsi="Verdana" w:cs="Verdana"/>
        </w:rPr>
        <w:t xml:space="preserve">s </w:t>
      </w:r>
      <w:r w:rsidRPr="00864B83">
        <w:rPr>
          <w:rFonts w:ascii="Verdana" w:hAnsi="Verdana" w:cs="Verdana"/>
        </w:rPr>
        <w:t>6</w:t>
      </w:r>
      <w:r w:rsidR="00275E6C" w:rsidRPr="00864B83">
        <w:rPr>
          <w:rFonts w:ascii="Verdana" w:hAnsi="Verdana" w:cs="Verdana"/>
        </w:rPr>
        <w:t>.1(c) and</w:t>
      </w:r>
      <w:r w:rsidR="004759EA" w:rsidRPr="00864B83">
        <w:rPr>
          <w:rFonts w:ascii="Verdana" w:hAnsi="Verdana" w:cs="Verdana"/>
        </w:rPr>
        <w:t xml:space="preserve"> </w:t>
      </w:r>
      <w:r w:rsidRPr="00864B83">
        <w:rPr>
          <w:rFonts w:ascii="Verdana" w:hAnsi="Verdana" w:cs="Verdana"/>
        </w:rPr>
        <w:t>6</w:t>
      </w:r>
      <w:r w:rsidR="004759EA" w:rsidRPr="00864B83">
        <w:rPr>
          <w:rFonts w:ascii="Verdana" w:hAnsi="Verdana" w:cs="Verdana"/>
        </w:rPr>
        <w:t>.2.</w:t>
      </w:r>
    </w:p>
    <w:p w:rsidR="004759EA" w:rsidRPr="00864B83" w:rsidRDefault="00274B46" w:rsidP="003B2D4A">
      <w:pPr>
        <w:spacing w:after="240" w:line="320" w:lineRule="exact"/>
        <w:ind w:left="851" w:hanging="851"/>
        <w:rPr>
          <w:rFonts w:ascii="Verdana" w:hAnsi="Verdana" w:cs="Verdana"/>
        </w:rPr>
      </w:pPr>
      <w:r w:rsidRPr="00864B83">
        <w:rPr>
          <w:rFonts w:ascii="Verdana" w:hAnsi="Verdana" w:cs="Verdana"/>
          <w:b/>
          <w:bCs/>
        </w:rPr>
        <w:t>6</w:t>
      </w:r>
      <w:r w:rsidR="004759EA" w:rsidRPr="00864B83">
        <w:rPr>
          <w:rFonts w:ascii="Verdana" w:hAnsi="Verdana" w:cs="Verdana"/>
          <w:b/>
          <w:bCs/>
        </w:rPr>
        <w:t>.4</w:t>
      </w:r>
      <w:r w:rsidR="004759EA" w:rsidRPr="00864B83">
        <w:rPr>
          <w:rFonts w:ascii="Verdana" w:hAnsi="Verdana" w:cs="Verdana"/>
        </w:rPr>
        <w:tab/>
        <w:t xml:space="preserve">In addition to clause </w:t>
      </w:r>
      <w:r w:rsidRPr="00864B83">
        <w:rPr>
          <w:rFonts w:ascii="Verdana" w:hAnsi="Verdana" w:cs="Verdana"/>
        </w:rPr>
        <w:t>6</w:t>
      </w:r>
      <w:r w:rsidR="004759EA" w:rsidRPr="00864B83">
        <w:rPr>
          <w:rFonts w:ascii="Verdana" w:hAnsi="Verdana" w:cs="Verdana"/>
        </w:rPr>
        <w:t xml:space="preserve">.1, a member representing an electorate of 300,000 km² or more and the </w:t>
      </w:r>
      <w:r w:rsidR="00982E0B" w:rsidRPr="00864B83">
        <w:rPr>
          <w:rFonts w:ascii="Verdana" w:hAnsi="Verdana" w:cs="Verdana"/>
        </w:rPr>
        <w:t>s</w:t>
      </w:r>
      <w:r w:rsidR="004759EA" w:rsidRPr="00864B83">
        <w:rPr>
          <w:rFonts w:ascii="Verdana" w:hAnsi="Verdana" w:cs="Verdana"/>
        </w:rPr>
        <w:t>enators representing the Northern Territory (while the total representation from the Northern Territory in both Houses does not exceed the present level of four) shall, at the request of the senator or member, be provided with a Commonwealth-leased private plated, four wheel drive motor vehicle.</w:t>
      </w:r>
    </w:p>
    <w:p w:rsidR="004759EA" w:rsidRPr="00864B83" w:rsidRDefault="00274B46" w:rsidP="003B2D4A">
      <w:pPr>
        <w:spacing w:after="240" w:line="320" w:lineRule="exact"/>
        <w:ind w:left="851" w:hanging="851"/>
        <w:rPr>
          <w:rFonts w:ascii="Verdana" w:hAnsi="Verdana" w:cs="Verdana"/>
        </w:rPr>
      </w:pPr>
      <w:r w:rsidRPr="00864B83">
        <w:rPr>
          <w:rFonts w:ascii="Verdana" w:hAnsi="Verdana" w:cs="Verdana"/>
          <w:b/>
          <w:bCs/>
        </w:rPr>
        <w:t>6</w:t>
      </w:r>
      <w:r w:rsidR="004759EA" w:rsidRPr="00864B83">
        <w:rPr>
          <w:rFonts w:ascii="Verdana" w:hAnsi="Verdana" w:cs="Verdana"/>
          <w:b/>
          <w:bCs/>
        </w:rPr>
        <w:t>.5</w:t>
      </w:r>
      <w:r w:rsidR="004759EA" w:rsidRPr="00864B83">
        <w:rPr>
          <w:rFonts w:ascii="Verdana" w:hAnsi="Verdana" w:cs="Verdana"/>
        </w:rPr>
        <w:tab/>
        <w:t xml:space="preserve">Where a senator or member is provided with a non-standard vehicle under clause </w:t>
      </w:r>
      <w:r w:rsidRPr="00864B83">
        <w:rPr>
          <w:rFonts w:ascii="Verdana" w:hAnsi="Verdana" w:cs="Verdana"/>
        </w:rPr>
        <w:t>6</w:t>
      </w:r>
      <w:r w:rsidR="004759EA" w:rsidRPr="00864B83">
        <w:rPr>
          <w:rFonts w:ascii="Verdana" w:hAnsi="Verdana" w:cs="Verdana"/>
        </w:rPr>
        <w:t>.2, his or her charter transport entitlement or electorate allowance shall be reduced by the difference between the lease cost of a non-standard vehicle and the lease cost of a standard vehicle.</w:t>
      </w:r>
    </w:p>
    <w:p w:rsidR="004759EA" w:rsidRPr="00864B83" w:rsidRDefault="00274B46" w:rsidP="003B2D4A">
      <w:pPr>
        <w:spacing w:after="240" w:line="320" w:lineRule="exact"/>
        <w:ind w:left="851" w:hanging="851"/>
        <w:rPr>
          <w:rFonts w:ascii="Verdana" w:hAnsi="Verdana" w:cs="Verdana"/>
        </w:rPr>
      </w:pPr>
      <w:r w:rsidRPr="00864B83">
        <w:rPr>
          <w:rFonts w:ascii="Verdana" w:hAnsi="Verdana" w:cs="Verdana"/>
          <w:b/>
          <w:bCs/>
        </w:rPr>
        <w:t>6</w:t>
      </w:r>
      <w:r w:rsidR="004759EA" w:rsidRPr="00864B83">
        <w:rPr>
          <w:rFonts w:ascii="Verdana" w:hAnsi="Verdana" w:cs="Verdana"/>
          <w:b/>
          <w:bCs/>
        </w:rPr>
        <w:t>.6</w:t>
      </w:r>
      <w:r w:rsidR="004759EA" w:rsidRPr="00864B83">
        <w:rPr>
          <w:rFonts w:ascii="Verdana" w:hAnsi="Verdana" w:cs="Verdana"/>
        </w:rPr>
        <w:tab/>
        <w:t xml:space="preserve">Where a senator or member is provided with a four wheel drive vehicle in accordance with </w:t>
      </w:r>
      <w:r w:rsidRPr="00864B83">
        <w:rPr>
          <w:rFonts w:ascii="Verdana" w:hAnsi="Verdana" w:cs="Verdana"/>
        </w:rPr>
        <w:t>6</w:t>
      </w:r>
      <w:r w:rsidR="004759EA" w:rsidRPr="00864B83">
        <w:rPr>
          <w:rFonts w:ascii="Verdana" w:hAnsi="Verdana" w:cs="Verdana"/>
        </w:rPr>
        <w:t>.4, his or her charter allowance entitlement or electorate allowance shall be reduced by the lease cost of the four wheel drive motor vehicle.</w:t>
      </w:r>
    </w:p>
    <w:p w:rsidR="004759EA" w:rsidRPr="00864B83" w:rsidRDefault="00274B46" w:rsidP="003B2D4A">
      <w:pPr>
        <w:spacing w:after="240" w:line="320" w:lineRule="exact"/>
        <w:ind w:left="851" w:hanging="851"/>
        <w:rPr>
          <w:rFonts w:ascii="Verdana" w:hAnsi="Verdana" w:cs="Verdana"/>
        </w:rPr>
      </w:pPr>
      <w:r w:rsidRPr="00864B83">
        <w:rPr>
          <w:rFonts w:ascii="Verdana" w:hAnsi="Verdana" w:cs="Verdana"/>
          <w:b/>
          <w:bCs/>
        </w:rPr>
        <w:t>6</w:t>
      </w:r>
      <w:r w:rsidR="004759EA" w:rsidRPr="00864B83">
        <w:rPr>
          <w:rFonts w:ascii="Verdana" w:hAnsi="Verdana" w:cs="Verdana"/>
          <w:b/>
          <w:bCs/>
        </w:rPr>
        <w:t>.7</w:t>
      </w:r>
      <w:r w:rsidR="004759EA" w:rsidRPr="00864B83">
        <w:rPr>
          <w:rFonts w:ascii="Verdana" w:hAnsi="Verdana" w:cs="Verdana"/>
        </w:rPr>
        <w:tab/>
      </w:r>
      <w:r w:rsidR="00D94223" w:rsidRPr="00864B83">
        <w:rPr>
          <w:rFonts w:ascii="Verdana" w:hAnsi="Verdana"/>
        </w:rPr>
        <w:t xml:space="preserve">A private-plated vehicle provided to a </w:t>
      </w:r>
      <w:r w:rsidR="00045D6C" w:rsidRPr="00864B83">
        <w:rPr>
          <w:rFonts w:ascii="Verdana" w:hAnsi="Verdana"/>
        </w:rPr>
        <w:t>s</w:t>
      </w:r>
      <w:r w:rsidR="00D94223" w:rsidRPr="00864B83">
        <w:rPr>
          <w:rFonts w:ascii="Verdana" w:hAnsi="Verdana"/>
        </w:rPr>
        <w:t xml:space="preserve">enator or </w:t>
      </w:r>
      <w:r w:rsidR="00045D6C" w:rsidRPr="00864B83">
        <w:rPr>
          <w:rFonts w:ascii="Verdana" w:hAnsi="Verdana"/>
        </w:rPr>
        <w:t>m</w:t>
      </w:r>
      <w:r w:rsidR="00D94223" w:rsidRPr="00864B83">
        <w:rPr>
          <w:rFonts w:ascii="Verdana" w:hAnsi="Verdana"/>
        </w:rPr>
        <w:t>ember may be used for parliamentary, electorate or official business, family travel and private purposes, but not for commercial purposes.</w:t>
      </w:r>
    </w:p>
    <w:p w:rsidR="004759EA" w:rsidRPr="00864B83" w:rsidRDefault="00D945C5" w:rsidP="003B2D4A">
      <w:pPr>
        <w:spacing w:after="240" w:line="320" w:lineRule="exact"/>
        <w:ind w:left="851" w:hanging="851"/>
        <w:rPr>
          <w:rFonts w:ascii="Verdana" w:hAnsi="Verdana" w:cs="Verdana"/>
        </w:rPr>
      </w:pPr>
      <w:r w:rsidRPr="00864B83">
        <w:rPr>
          <w:rFonts w:ascii="Verdana" w:hAnsi="Verdana" w:cs="Verdana"/>
          <w:b/>
          <w:bCs/>
        </w:rPr>
        <w:t>6</w:t>
      </w:r>
      <w:r w:rsidR="004759EA" w:rsidRPr="00864B83">
        <w:rPr>
          <w:rFonts w:ascii="Verdana" w:hAnsi="Verdana" w:cs="Verdana"/>
          <w:b/>
          <w:bCs/>
        </w:rPr>
        <w:t>.</w:t>
      </w:r>
      <w:r w:rsidRPr="00864B83">
        <w:rPr>
          <w:rFonts w:ascii="Verdana" w:hAnsi="Verdana" w:cs="Verdana"/>
          <w:b/>
          <w:bCs/>
        </w:rPr>
        <w:t>8</w:t>
      </w:r>
      <w:r w:rsidR="004759EA" w:rsidRPr="00864B83">
        <w:rPr>
          <w:rFonts w:ascii="Verdana" w:hAnsi="Verdana" w:cs="Verdana"/>
        </w:rPr>
        <w:tab/>
        <w:t>Where a senator or member is provided with a private-plated vehicle, the Commonwealth shall meet all costs of operating and maintaining that vehicle. Accordingly, when that vehicle is used:</w:t>
      </w:r>
    </w:p>
    <w:p w:rsidR="004759EA" w:rsidRPr="00864B83" w:rsidRDefault="00B02B66" w:rsidP="003B2D4A">
      <w:pPr>
        <w:spacing w:after="240" w:line="320" w:lineRule="exact"/>
        <w:ind w:left="1418" w:hanging="567"/>
        <w:rPr>
          <w:rFonts w:ascii="Verdana" w:hAnsi="Verdana" w:cs="Verdana"/>
        </w:rPr>
      </w:pPr>
      <w:r w:rsidRPr="00864B83">
        <w:rPr>
          <w:rFonts w:ascii="Verdana" w:hAnsi="Verdana" w:cs="Verdana"/>
        </w:rPr>
        <w:t>(a)</w:t>
      </w:r>
      <w:r w:rsidRPr="00864B83">
        <w:rPr>
          <w:rFonts w:ascii="Verdana" w:hAnsi="Verdana" w:cs="Verdana"/>
        </w:rPr>
        <w:tab/>
      </w:r>
      <w:proofErr w:type="gramStart"/>
      <w:r w:rsidR="004759EA" w:rsidRPr="00864B83">
        <w:rPr>
          <w:rFonts w:ascii="Verdana" w:hAnsi="Verdana" w:cs="Verdana"/>
        </w:rPr>
        <w:t>for</w:t>
      </w:r>
      <w:proofErr w:type="gramEnd"/>
      <w:r w:rsidR="004759EA" w:rsidRPr="00864B83">
        <w:rPr>
          <w:rFonts w:ascii="Verdana" w:hAnsi="Verdana" w:cs="Verdana"/>
        </w:rPr>
        <w:t xml:space="preserve"> travel to which a senator or member (or eligible family member, nominee or designated person) is otherwise entitled by the provisions of this Determination, (such as under clauses </w:t>
      </w:r>
      <w:r w:rsidR="00D945C5" w:rsidRPr="00864B83">
        <w:rPr>
          <w:rFonts w:ascii="Verdana" w:hAnsi="Verdana" w:cs="Verdana"/>
        </w:rPr>
        <w:t>3</w:t>
      </w:r>
      <w:r w:rsidR="004759EA" w:rsidRPr="00864B83">
        <w:rPr>
          <w:rFonts w:ascii="Verdana" w:hAnsi="Verdana" w:cs="Verdana"/>
        </w:rPr>
        <w:t xml:space="preserve">.1, </w:t>
      </w:r>
      <w:r w:rsidR="00D945C5" w:rsidRPr="00864B83">
        <w:rPr>
          <w:rFonts w:ascii="Verdana" w:hAnsi="Verdana" w:cs="Verdana"/>
        </w:rPr>
        <w:t>3</w:t>
      </w:r>
      <w:r w:rsidR="004759EA" w:rsidRPr="00864B83">
        <w:rPr>
          <w:rFonts w:ascii="Verdana" w:hAnsi="Verdana" w:cs="Verdana"/>
        </w:rPr>
        <w:t>.</w:t>
      </w:r>
      <w:r w:rsidR="00D945C5" w:rsidRPr="00864B83">
        <w:rPr>
          <w:rFonts w:ascii="Verdana" w:hAnsi="Verdana" w:cs="Verdana"/>
        </w:rPr>
        <w:t>8</w:t>
      </w:r>
      <w:r w:rsidR="004759EA" w:rsidRPr="00864B83">
        <w:rPr>
          <w:rFonts w:ascii="Verdana" w:hAnsi="Verdana" w:cs="Verdana"/>
        </w:rPr>
        <w:t xml:space="preserve">, </w:t>
      </w:r>
      <w:r w:rsidR="00D945C5" w:rsidRPr="00864B83">
        <w:rPr>
          <w:rFonts w:ascii="Verdana" w:hAnsi="Verdana" w:cs="Verdana"/>
        </w:rPr>
        <w:t>4</w:t>
      </w:r>
      <w:r w:rsidR="004759EA" w:rsidRPr="00864B83">
        <w:rPr>
          <w:rFonts w:ascii="Verdana" w:hAnsi="Verdana" w:cs="Verdana"/>
        </w:rPr>
        <w:t xml:space="preserve">.1, </w:t>
      </w:r>
      <w:r w:rsidR="00D945C5" w:rsidRPr="00864B83">
        <w:rPr>
          <w:rFonts w:ascii="Verdana" w:hAnsi="Verdana" w:cs="Verdana"/>
        </w:rPr>
        <w:t>4</w:t>
      </w:r>
      <w:r w:rsidR="004759EA" w:rsidRPr="00864B83">
        <w:rPr>
          <w:rFonts w:ascii="Verdana" w:hAnsi="Verdana" w:cs="Verdana"/>
        </w:rPr>
        <w:t>.</w:t>
      </w:r>
      <w:r w:rsidR="00CD07EC" w:rsidRPr="00864B83">
        <w:rPr>
          <w:rFonts w:ascii="Verdana" w:hAnsi="Verdana" w:cs="Verdana"/>
        </w:rPr>
        <w:t>1</w:t>
      </w:r>
      <w:r w:rsidR="003424D5" w:rsidRPr="00864B83">
        <w:rPr>
          <w:rFonts w:ascii="Verdana" w:hAnsi="Verdana" w:cs="Verdana"/>
        </w:rPr>
        <w:t>0</w:t>
      </w:r>
      <w:r w:rsidR="004759EA" w:rsidRPr="00864B83">
        <w:rPr>
          <w:rFonts w:ascii="Verdana" w:hAnsi="Verdana" w:cs="Verdana"/>
        </w:rPr>
        <w:t xml:space="preserve">, </w:t>
      </w:r>
      <w:r w:rsidR="00D945C5" w:rsidRPr="00864B83">
        <w:rPr>
          <w:rFonts w:ascii="Verdana" w:hAnsi="Verdana" w:cs="Verdana"/>
        </w:rPr>
        <w:t>4</w:t>
      </w:r>
      <w:r w:rsidR="004759EA" w:rsidRPr="00864B83">
        <w:rPr>
          <w:rFonts w:ascii="Verdana" w:hAnsi="Verdana" w:cs="Verdana"/>
        </w:rPr>
        <w:t>.</w:t>
      </w:r>
      <w:r w:rsidR="00CD07EC" w:rsidRPr="00864B83">
        <w:rPr>
          <w:rFonts w:ascii="Verdana" w:hAnsi="Verdana" w:cs="Verdana"/>
        </w:rPr>
        <w:t>1</w:t>
      </w:r>
      <w:r w:rsidR="003424D5" w:rsidRPr="00864B83">
        <w:rPr>
          <w:rFonts w:ascii="Verdana" w:hAnsi="Verdana" w:cs="Verdana"/>
        </w:rPr>
        <w:t>1</w:t>
      </w:r>
      <w:r w:rsidR="004759EA" w:rsidRPr="00864B83">
        <w:rPr>
          <w:rFonts w:ascii="Verdana" w:hAnsi="Verdana" w:cs="Verdana"/>
        </w:rPr>
        <w:t xml:space="preserve">, </w:t>
      </w:r>
      <w:r w:rsidR="00D945C5" w:rsidRPr="00864B83">
        <w:rPr>
          <w:rFonts w:ascii="Verdana" w:hAnsi="Verdana" w:cs="Verdana"/>
        </w:rPr>
        <w:t>4</w:t>
      </w:r>
      <w:r w:rsidR="004759EA" w:rsidRPr="00864B83">
        <w:rPr>
          <w:rFonts w:ascii="Verdana" w:hAnsi="Verdana" w:cs="Verdana"/>
        </w:rPr>
        <w:t>.</w:t>
      </w:r>
      <w:r w:rsidR="00CD07EC" w:rsidRPr="00864B83">
        <w:rPr>
          <w:rFonts w:ascii="Verdana" w:hAnsi="Verdana" w:cs="Verdana"/>
        </w:rPr>
        <w:t>1</w:t>
      </w:r>
      <w:r w:rsidR="003424D5" w:rsidRPr="00864B83">
        <w:rPr>
          <w:rFonts w:ascii="Verdana" w:hAnsi="Verdana" w:cs="Verdana"/>
        </w:rPr>
        <w:t>4</w:t>
      </w:r>
      <w:r w:rsidR="00CD07EC" w:rsidRPr="00864B83">
        <w:rPr>
          <w:rFonts w:ascii="Verdana" w:hAnsi="Verdana" w:cs="Verdana"/>
        </w:rPr>
        <w:t xml:space="preserve"> </w:t>
      </w:r>
      <w:r w:rsidR="004759EA" w:rsidRPr="00864B83">
        <w:rPr>
          <w:rFonts w:ascii="Verdana" w:hAnsi="Verdana" w:cs="Verdana"/>
        </w:rPr>
        <w:t xml:space="preserve">to </w:t>
      </w:r>
      <w:r w:rsidR="00D945C5" w:rsidRPr="00864B83">
        <w:rPr>
          <w:rFonts w:ascii="Verdana" w:hAnsi="Verdana" w:cs="Verdana"/>
        </w:rPr>
        <w:t>4</w:t>
      </w:r>
      <w:r w:rsidR="004759EA" w:rsidRPr="00864B83">
        <w:rPr>
          <w:rFonts w:ascii="Verdana" w:hAnsi="Verdana" w:cs="Verdana"/>
        </w:rPr>
        <w:t>.</w:t>
      </w:r>
      <w:r w:rsidR="00CD07EC" w:rsidRPr="00864B83">
        <w:rPr>
          <w:rFonts w:ascii="Verdana" w:hAnsi="Verdana" w:cs="Verdana"/>
        </w:rPr>
        <w:t>1</w:t>
      </w:r>
      <w:r w:rsidR="003424D5" w:rsidRPr="00864B83">
        <w:rPr>
          <w:rFonts w:ascii="Verdana" w:hAnsi="Verdana" w:cs="Verdana"/>
        </w:rPr>
        <w:t>6</w:t>
      </w:r>
      <w:r w:rsidR="004759EA" w:rsidRPr="00864B83">
        <w:rPr>
          <w:rFonts w:ascii="Verdana" w:hAnsi="Verdana" w:cs="Verdana"/>
        </w:rPr>
        <w:t>) the other entitlements are voided; and</w:t>
      </w:r>
    </w:p>
    <w:p w:rsidR="004759EA" w:rsidRPr="00864B83" w:rsidRDefault="00B02B66" w:rsidP="003B2D4A">
      <w:pPr>
        <w:spacing w:after="240" w:line="320" w:lineRule="exact"/>
        <w:ind w:left="1418" w:hanging="567"/>
        <w:rPr>
          <w:rFonts w:ascii="Verdana" w:hAnsi="Verdana" w:cs="Verdana"/>
        </w:rPr>
      </w:pPr>
      <w:r w:rsidRPr="00864B83">
        <w:rPr>
          <w:rFonts w:ascii="Verdana" w:hAnsi="Verdana" w:cs="Verdana"/>
        </w:rPr>
        <w:t>(b)</w:t>
      </w:r>
      <w:r w:rsidRPr="00864B83">
        <w:rPr>
          <w:rFonts w:ascii="Verdana" w:hAnsi="Verdana" w:cs="Verdana"/>
        </w:rPr>
        <w:tab/>
      </w:r>
      <w:proofErr w:type="gramStart"/>
      <w:r w:rsidR="004759EA" w:rsidRPr="00864B83">
        <w:rPr>
          <w:rFonts w:ascii="Verdana" w:hAnsi="Verdana" w:cs="Verdana"/>
        </w:rPr>
        <w:t>likewise</w:t>
      </w:r>
      <w:proofErr w:type="gramEnd"/>
      <w:r w:rsidR="004759EA" w:rsidRPr="00864B83">
        <w:rPr>
          <w:rFonts w:ascii="Verdana" w:hAnsi="Verdana" w:cs="Verdana"/>
        </w:rPr>
        <w:t xml:space="preserve"> no private vehicle allowance is payable.</w:t>
      </w:r>
    </w:p>
    <w:p w:rsidR="00383087" w:rsidRPr="00864B83" w:rsidRDefault="00D945C5" w:rsidP="003B2D4A">
      <w:pPr>
        <w:spacing w:after="240" w:line="320" w:lineRule="exact"/>
        <w:ind w:left="851" w:hanging="862"/>
        <w:rPr>
          <w:rFonts w:ascii="Verdana" w:hAnsi="Verdana" w:cs="Verdana"/>
        </w:rPr>
      </w:pPr>
      <w:r w:rsidRPr="00864B83">
        <w:rPr>
          <w:rFonts w:ascii="Verdana" w:hAnsi="Verdana" w:cs="Verdana"/>
          <w:b/>
          <w:bCs/>
        </w:rPr>
        <w:t>6</w:t>
      </w:r>
      <w:r w:rsidR="00383087" w:rsidRPr="00864B83">
        <w:rPr>
          <w:rFonts w:ascii="Verdana" w:hAnsi="Verdana" w:cs="Verdana"/>
          <w:b/>
          <w:bCs/>
        </w:rPr>
        <w:t>.</w:t>
      </w:r>
      <w:r w:rsidRPr="00864B83">
        <w:rPr>
          <w:rFonts w:ascii="Verdana" w:hAnsi="Verdana" w:cs="Verdana"/>
          <w:b/>
          <w:bCs/>
        </w:rPr>
        <w:t>9</w:t>
      </w:r>
      <w:r w:rsidR="00383087" w:rsidRPr="00864B83">
        <w:rPr>
          <w:rFonts w:ascii="Verdana" w:hAnsi="Verdana" w:cs="Verdana"/>
        </w:rPr>
        <w:tab/>
        <w:t xml:space="preserve">Where a senator or member elects not to be provided with any private plated vehicle under clauses </w:t>
      </w:r>
      <w:r w:rsidR="00037FB8" w:rsidRPr="00864B83">
        <w:rPr>
          <w:rFonts w:ascii="Verdana" w:hAnsi="Verdana" w:cs="Verdana"/>
        </w:rPr>
        <w:t>6</w:t>
      </w:r>
      <w:r w:rsidR="00383087" w:rsidRPr="00864B83">
        <w:rPr>
          <w:rFonts w:ascii="Verdana" w:hAnsi="Verdana" w:cs="Verdana"/>
        </w:rPr>
        <w:t xml:space="preserve">.1, </w:t>
      </w:r>
      <w:r w:rsidR="00037FB8" w:rsidRPr="00864B83">
        <w:rPr>
          <w:rFonts w:ascii="Verdana" w:hAnsi="Verdana" w:cs="Verdana"/>
        </w:rPr>
        <w:t>6</w:t>
      </w:r>
      <w:r w:rsidR="00383087" w:rsidRPr="00864B83">
        <w:rPr>
          <w:rFonts w:ascii="Verdana" w:hAnsi="Verdana" w:cs="Verdana"/>
        </w:rPr>
        <w:t xml:space="preserve">.2 or </w:t>
      </w:r>
      <w:r w:rsidR="00037FB8" w:rsidRPr="00864B83">
        <w:rPr>
          <w:rFonts w:ascii="Verdana" w:hAnsi="Verdana" w:cs="Verdana"/>
        </w:rPr>
        <w:t>6</w:t>
      </w:r>
      <w:r w:rsidR="00383087" w:rsidRPr="00864B83">
        <w:rPr>
          <w:rFonts w:ascii="Verdana" w:hAnsi="Verdana" w:cs="Verdana"/>
        </w:rPr>
        <w:t>.4 he or she will be entitled to an additional $19,500 per annum of electorate allowance in lieu of the private plated vehicle to meet the costs of transport within and for the service of the electorate.</w:t>
      </w:r>
    </w:p>
    <w:p w:rsidR="00383087" w:rsidRPr="00864B83" w:rsidRDefault="00961419" w:rsidP="003B2D4A">
      <w:pPr>
        <w:spacing w:after="240" w:line="320" w:lineRule="exact"/>
        <w:ind w:left="851" w:hanging="851"/>
        <w:rPr>
          <w:rFonts w:ascii="Verdana" w:hAnsi="Verdana" w:cs="Verdana"/>
        </w:rPr>
      </w:pPr>
      <w:r w:rsidRPr="00864B83">
        <w:rPr>
          <w:rFonts w:ascii="Verdana" w:hAnsi="Verdana" w:cs="Verdana"/>
          <w:b/>
          <w:bCs/>
        </w:rPr>
        <w:t>6</w:t>
      </w:r>
      <w:r w:rsidR="00383087" w:rsidRPr="00864B83">
        <w:rPr>
          <w:rFonts w:ascii="Verdana" w:hAnsi="Verdana" w:cs="Verdana"/>
          <w:b/>
          <w:bCs/>
        </w:rPr>
        <w:t>.1</w:t>
      </w:r>
      <w:r w:rsidRPr="00864B83">
        <w:rPr>
          <w:rFonts w:ascii="Verdana" w:hAnsi="Verdana" w:cs="Verdana"/>
          <w:b/>
          <w:bCs/>
        </w:rPr>
        <w:t>0</w:t>
      </w:r>
      <w:r w:rsidR="00383087" w:rsidRPr="00864B83">
        <w:rPr>
          <w:rFonts w:ascii="Verdana" w:hAnsi="Verdana" w:cs="Verdana"/>
        </w:rPr>
        <w:tab/>
        <w:t xml:space="preserve">For the purposes of clause </w:t>
      </w:r>
      <w:r w:rsidRPr="00864B83">
        <w:rPr>
          <w:rFonts w:ascii="Verdana" w:hAnsi="Verdana" w:cs="Verdana"/>
        </w:rPr>
        <w:t>6</w:t>
      </w:r>
      <w:r w:rsidR="00383087" w:rsidRPr="00864B83">
        <w:rPr>
          <w:rFonts w:ascii="Verdana" w:hAnsi="Verdana" w:cs="Verdana"/>
        </w:rPr>
        <w:t>.</w:t>
      </w:r>
      <w:r w:rsidRPr="00864B83">
        <w:rPr>
          <w:rFonts w:ascii="Verdana" w:hAnsi="Verdana" w:cs="Verdana"/>
        </w:rPr>
        <w:t>9</w:t>
      </w:r>
      <w:r w:rsidR="00383087" w:rsidRPr="00864B83">
        <w:rPr>
          <w:rFonts w:ascii="Verdana" w:hAnsi="Verdana" w:cs="Verdana"/>
        </w:rPr>
        <w:t>, transport within and for the service of the electorate includes transport provided by commercial providers such as taxis, hire cars and public transport (for example buses, trains, trams and ferries).</w:t>
      </w:r>
    </w:p>
    <w:p w:rsidR="00383087" w:rsidRPr="00864B83" w:rsidRDefault="009C57CD" w:rsidP="003B2D4A">
      <w:pPr>
        <w:spacing w:after="240" w:line="320" w:lineRule="exact"/>
        <w:ind w:left="851" w:hanging="851"/>
        <w:rPr>
          <w:rFonts w:ascii="Verdana" w:hAnsi="Verdana" w:cs="Verdana"/>
        </w:rPr>
      </w:pPr>
      <w:r w:rsidRPr="00864B83">
        <w:rPr>
          <w:rFonts w:ascii="Verdana" w:hAnsi="Verdana" w:cs="Verdana"/>
          <w:b/>
          <w:bCs/>
        </w:rPr>
        <w:t>6</w:t>
      </w:r>
      <w:r w:rsidR="00383087" w:rsidRPr="00864B83">
        <w:rPr>
          <w:rFonts w:ascii="Verdana" w:hAnsi="Verdana" w:cs="Verdana"/>
          <w:b/>
          <w:bCs/>
        </w:rPr>
        <w:t>.1</w:t>
      </w:r>
      <w:r w:rsidRPr="00864B83">
        <w:rPr>
          <w:rFonts w:ascii="Verdana" w:hAnsi="Verdana" w:cs="Verdana"/>
          <w:b/>
          <w:bCs/>
        </w:rPr>
        <w:t>1</w:t>
      </w:r>
      <w:r w:rsidR="00383087" w:rsidRPr="00864B83">
        <w:rPr>
          <w:rFonts w:ascii="Verdana" w:hAnsi="Verdana" w:cs="Verdana"/>
        </w:rPr>
        <w:tab/>
        <w:t xml:space="preserve">For the purposes of clause </w:t>
      </w:r>
      <w:r w:rsidR="00FF0370" w:rsidRPr="00864B83">
        <w:rPr>
          <w:rFonts w:ascii="Verdana" w:hAnsi="Verdana" w:cs="Verdana"/>
        </w:rPr>
        <w:t>6</w:t>
      </w:r>
      <w:r w:rsidR="00383087" w:rsidRPr="00864B83">
        <w:rPr>
          <w:rFonts w:ascii="Verdana" w:hAnsi="Verdana" w:cs="Verdana"/>
        </w:rPr>
        <w:t>.</w:t>
      </w:r>
      <w:r w:rsidR="00FF0370" w:rsidRPr="00864B83">
        <w:rPr>
          <w:rFonts w:ascii="Verdana" w:hAnsi="Verdana" w:cs="Verdana"/>
        </w:rPr>
        <w:t>9</w:t>
      </w:r>
      <w:r w:rsidR="00383087" w:rsidRPr="00864B83">
        <w:rPr>
          <w:rFonts w:ascii="Verdana" w:hAnsi="Verdana" w:cs="Verdana"/>
        </w:rPr>
        <w:t xml:space="preserve">, a member or senator may elect to vary his or her entitlement from, or to, a private plated vehicle or additional electorate allowance in lieu of the private plated vehicle once per annum, provided that no </w:t>
      </w:r>
      <w:r w:rsidR="00383087" w:rsidRPr="00864B83">
        <w:rPr>
          <w:rFonts w:ascii="Verdana" w:hAnsi="Verdana" w:cs="Verdana"/>
        </w:rPr>
        <w:lastRenderedPageBreak/>
        <w:t>additional administrative or other expenses (</w:t>
      </w:r>
      <w:r w:rsidR="009C7281" w:rsidRPr="00864B83">
        <w:rPr>
          <w:rFonts w:ascii="Verdana" w:hAnsi="Verdana" w:cs="Verdana"/>
        </w:rPr>
        <w:t>e.g.</w:t>
      </w:r>
      <w:r w:rsidR="00383087" w:rsidRPr="00864B83">
        <w:rPr>
          <w:rFonts w:ascii="Verdana" w:hAnsi="Verdana" w:cs="Verdana"/>
        </w:rPr>
        <w:t xml:space="preserve"> lease cancellation fees) are incurred by the Commonwealth as a result of the election to so vary these entitlements.</w:t>
      </w:r>
    </w:p>
    <w:p w:rsidR="00954874" w:rsidRPr="00E85BA7" w:rsidRDefault="009C57CD" w:rsidP="009F102D">
      <w:pPr>
        <w:pStyle w:val="Heading1"/>
        <w:spacing w:after="120"/>
        <w:rPr>
          <w:rFonts w:ascii="Verdana" w:hAnsi="Verdana"/>
          <w:b/>
          <w:sz w:val="20"/>
          <w:szCs w:val="20"/>
        </w:rPr>
      </w:pPr>
      <w:bookmarkStart w:id="6" w:name="_Toc381175016"/>
      <w:r w:rsidRPr="00E85BA7">
        <w:rPr>
          <w:rFonts w:ascii="Verdana" w:hAnsi="Verdana"/>
          <w:b/>
          <w:sz w:val="20"/>
          <w:szCs w:val="20"/>
        </w:rPr>
        <w:t xml:space="preserve">PART 7 - </w:t>
      </w:r>
      <w:r w:rsidR="00954874" w:rsidRPr="00E85BA7">
        <w:rPr>
          <w:rFonts w:ascii="Verdana" w:hAnsi="Verdana"/>
          <w:b/>
          <w:sz w:val="20"/>
          <w:szCs w:val="20"/>
        </w:rPr>
        <w:t>CHARTER AIRCRAFT/DRIVE YOURSELF VEHICLES</w:t>
      </w:r>
      <w:bookmarkEnd w:id="6"/>
    </w:p>
    <w:p w:rsidR="00954874" w:rsidRPr="00864B83" w:rsidRDefault="00FF4384" w:rsidP="003B2D4A">
      <w:pPr>
        <w:pStyle w:val="BodyN"/>
        <w:spacing w:after="240" w:line="320" w:lineRule="exact"/>
        <w:ind w:left="851" w:hanging="851"/>
        <w:rPr>
          <w:rFonts w:ascii="Verdana" w:hAnsi="Verdana" w:cs="Verdana"/>
        </w:rPr>
      </w:pPr>
      <w:r w:rsidRPr="00864B83">
        <w:rPr>
          <w:rFonts w:ascii="Verdana" w:hAnsi="Verdana" w:cs="Verdana"/>
          <w:b/>
          <w:bCs/>
        </w:rPr>
        <w:t>7</w:t>
      </w:r>
      <w:r w:rsidR="00954874" w:rsidRPr="00864B83">
        <w:rPr>
          <w:rFonts w:ascii="Verdana" w:hAnsi="Verdana" w:cs="Verdana"/>
          <w:b/>
          <w:bCs/>
        </w:rPr>
        <w:t>.1</w:t>
      </w:r>
      <w:r w:rsidR="00954874" w:rsidRPr="00864B83">
        <w:rPr>
          <w:rFonts w:ascii="Verdana" w:hAnsi="Verdana" w:cs="Verdana"/>
        </w:rPr>
        <w:tab/>
      </w:r>
      <w:r w:rsidR="004D1E85" w:rsidRPr="00864B83">
        <w:rPr>
          <w:rFonts w:ascii="Verdana" w:hAnsi="Verdana" w:cs="Verdana"/>
          <w:b/>
          <w:bCs/>
        </w:rPr>
        <w:t>'Charter transport'</w:t>
      </w:r>
      <w:r w:rsidR="004D1E85" w:rsidRPr="00864B83">
        <w:rPr>
          <w:rFonts w:ascii="Verdana" w:hAnsi="Verdana" w:cs="Verdana"/>
        </w:rPr>
        <w:t xml:space="preserve"> includes the hire of charter aircraft and such other modes of transport as may be reasonable in the circumstances within and for the service of the electorate.  It includes the hire of an accredited driver to provide </w:t>
      </w:r>
      <w:r w:rsidR="004D1E85" w:rsidRPr="00864B83">
        <w:rPr>
          <w:rFonts w:ascii="Verdana" w:hAnsi="Verdana" w:cs="Verdana"/>
          <w:lang w:val="en-US"/>
        </w:rPr>
        <w:t>relief driving services for a senator or member independent of car hire arrangements.  Family members and personal or electoral staff are not permitted to provide accredited driver services</w:t>
      </w:r>
      <w:r w:rsidR="00DB2470" w:rsidRPr="00864B83">
        <w:rPr>
          <w:rFonts w:ascii="Verdana" w:hAnsi="Verdana" w:cs="Verdana"/>
        </w:rPr>
        <w:t>.  Th</w:t>
      </w:r>
      <w:r w:rsidR="00D82E13" w:rsidRPr="00864B83">
        <w:rPr>
          <w:rFonts w:ascii="Verdana" w:hAnsi="Verdana" w:cs="Verdana"/>
        </w:rPr>
        <w:t>e</w:t>
      </w:r>
      <w:r w:rsidR="00DB2470" w:rsidRPr="00864B83">
        <w:rPr>
          <w:rFonts w:ascii="Verdana" w:hAnsi="Verdana" w:cs="Verdana"/>
        </w:rPr>
        <w:t xml:space="preserve"> entitlement does not extend to the use of taxis or hire cars in the metropolitan areas of capital citites.</w:t>
      </w:r>
    </w:p>
    <w:p w:rsidR="00954874" w:rsidRPr="00864B83" w:rsidRDefault="00FF4384" w:rsidP="003B2D4A">
      <w:pPr>
        <w:pStyle w:val="BodyN"/>
        <w:spacing w:after="240" w:line="320" w:lineRule="exact"/>
        <w:ind w:left="851" w:hanging="851"/>
        <w:rPr>
          <w:rFonts w:ascii="Verdana" w:hAnsi="Verdana" w:cs="Verdana"/>
          <w:noProof w:val="0"/>
        </w:rPr>
      </w:pPr>
      <w:r w:rsidRPr="00864B83">
        <w:rPr>
          <w:rFonts w:ascii="Verdana" w:hAnsi="Verdana" w:cs="Verdana"/>
          <w:b/>
          <w:noProof w:val="0"/>
        </w:rPr>
        <w:t>7.2</w:t>
      </w:r>
      <w:r w:rsidRPr="00864B83">
        <w:rPr>
          <w:rFonts w:ascii="Verdana" w:hAnsi="Verdana" w:cs="Verdana"/>
          <w:noProof w:val="0"/>
        </w:rPr>
        <w:tab/>
      </w:r>
      <w:r w:rsidR="00954874" w:rsidRPr="00864B83">
        <w:rPr>
          <w:rFonts w:ascii="Verdana" w:hAnsi="Verdana" w:cs="Verdana"/>
          <w:noProof w:val="0"/>
        </w:rPr>
        <w:t xml:space="preserve">Subject to clause </w:t>
      </w:r>
      <w:r w:rsidRPr="00864B83">
        <w:rPr>
          <w:rFonts w:ascii="Verdana" w:hAnsi="Verdana" w:cs="Verdana"/>
          <w:noProof w:val="0"/>
        </w:rPr>
        <w:t>7</w:t>
      </w:r>
      <w:r w:rsidR="00954874" w:rsidRPr="00864B83">
        <w:rPr>
          <w:rFonts w:ascii="Verdana" w:hAnsi="Verdana" w:cs="Verdana"/>
          <w:noProof w:val="0"/>
        </w:rPr>
        <w:t xml:space="preserve">.3, </w:t>
      </w:r>
    </w:p>
    <w:p w:rsidR="00954874" w:rsidRPr="00864B83" w:rsidRDefault="00AD656A" w:rsidP="003B2D4A">
      <w:pPr>
        <w:pStyle w:val="BodyN"/>
        <w:spacing w:after="240" w:line="320" w:lineRule="exact"/>
        <w:ind w:left="1418" w:hanging="567"/>
        <w:rPr>
          <w:rFonts w:ascii="Verdana" w:hAnsi="Verdana" w:cs="Verdana"/>
          <w:noProof w:val="0"/>
        </w:rPr>
      </w:pPr>
      <w:r w:rsidRPr="00864B83">
        <w:rPr>
          <w:rFonts w:ascii="Verdana" w:hAnsi="Verdana" w:cs="Verdana"/>
        </w:rPr>
        <w:t>(a)</w:t>
      </w:r>
      <w:r w:rsidRPr="00864B83">
        <w:rPr>
          <w:rFonts w:ascii="Verdana" w:hAnsi="Verdana" w:cs="Verdana"/>
        </w:rPr>
        <w:tab/>
        <w:t>a senator to whom one</w:t>
      </w:r>
      <w:r w:rsidR="00DB2470" w:rsidRPr="00864B83">
        <w:rPr>
          <w:rFonts w:ascii="Verdana" w:hAnsi="Verdana" w:cs="Verdana"/>
        </w:rPr>
        <w:t xml:space="preserve"> of the following criteria applies shall be entitled to the cost of charter transport</w:t>
      </w:r>
      <w:r w:rsidR="0050548C" w:rsidRPr="00864B83">
        <w:rPr>
          <w:rFonts w:ascii="Verdana" w:hAnsi="Verdana" w:cs="Verdana"/>
        </w:rPr>
        <w:t xml:space="preserve">, at Commonwealth expense, </w:t>
      </w:r>
      <w:r w:rsidR="00DB2470" w:rsidRPr="00864B83">
        <w:rPr>
          <w:rFonts w:ascii="Verdana" w:hAnsi="Verdana" w:cs="Verdana"/>
        </w:rPr>
        <w:t>within and for the service of his or her State or Territory to the limits specified; or</w:t>
      </w:r>
    </w:p>
    <w:p w:rsidR="00970DD5" w:rsidRDefault="00AD656A" w:rsidP="003B2D4A">
      <w:pPr>
        <w:pStyle w:val="BodyN"/>
        <w:spacing w:after="240" w:line="320" w:lineRule="exact"/>
        <w:ind w:left="1418" w:hanging="567"/>
        <w:rPr>
          <w:rFonts w:ascii="Verdana" w:hAnsi="Verdana" w:cs="Verdana"/>
        </w:rPr>
      </w:pPr>
      <w:r w:rsidRPr="00864B83">
        <w:rPr>
          <w:rFonts w:ascii="Verdana" w:hAnsi="Verdana" w:cs="Verdana"/>
        </w:rPr>
        <w:t>(b)</w:t>
      </w:r>
      <w:r w:rsidRPr="00864B83">
        <w:rPr>
          <w:rFonts w:ascii="Verdana" w:hAnsi="Verdana" w:cs="Verdana"/>
        </w:rPr>
        <w:tab/>
        <w:t>a member of an electorate to</w:t>
      </w:r>
      <w:r w:rsidR="00DB2470" w:rsidRPr="00864B83">
        <w:rPr>
          <w:rFonts w:ascii="Verdana" w:hAnsi="Verdana" w:cs="Verdana"/>
        </w:rPr>
        <w:t xml:space="preserve"> whom one of the following criteria applies shall be entitled to the cost of charter transport</w:t>
      </w:r>
      <w:r w:rsidR="0050548C" w:rsidRPr="00864B83">
        <w:rPr>
          <w:rFonts w:ascii="Verdana" w:hAnsi="Verdana" w:cs="Verdana"/>
        </w:rPr>
        <w:t xml:space="preserve">, at Commonwealth expense, </w:t>
      </w:r>
      <w:r w:rsidR="00DB2470" w:rsidRPr="00864B83">
        <w:rPr>
          <w:rFonts w:ascii="Verdana" w:hAnsi="Verdana" w:cs="Verdana"/>
        </w:rPr>
        <w:t>within and for the service of his or her electorate to the limits specified:</w:t>
      </w:r>
    </w:p>
    <w:tbl>
      <w:tblPr>
        <w:tblStyle w:val="TableGrid"/>
        <w:tblW w:w="0" w:type="auto"/>
        <w:tblInd w:w="817" w:type="dxa"/>
        <w:tblLook w:val="01E0" w:firstRow="1" w:lastRow="1" w:firstColumn="1" w:lastColumn="1" w:noHBand="0" w:noVBand="0"/>
      </w:tblPr>
      <w:tblGrid>
        <w:gridCol w:w="1418"/>
        <w:gridCol w:w="3260"/>
        <w:gridCol w:w="3260"/>
      </w:tblGrid>
      <w:tr w:rsidR="00ED4150" w:rsidRPr="00864B83">
        <w:tc>
          <w:tcPr>
            <w:tcW w:w="1418" w:type="dxa"/>
          </w:tcPr>
          <w:p w:rsidR="00ED4150" w:rsidRPr="00864B83" w:rsidRDefault="000F76D0" w:rsidP="009A69C5">
            <w:pPr>
              <w:pStyle w:val="BodyN"/>
              <w:spacing w:line="320" w:lineRule="atLeast"/>
              <w:ind w:left="0" w:firstLine="0"/>
              <w:jc w:val="center"/>
              <w:rPr>
                <w:rFonts w:ascii="Verdana" w:hAnsi="Verdana" w:cs="Verdana"/>
                <w:b/>
                <w:bCs/>
                <w:noProof w:val="0"/>
              </w:rPr>
            </w:pPr>
            <w:r w:rsidRPr="00864B83">
              <w:rPr>
                <w:rFonts w:ascii="Verdana" w:hAnsi="Verdana" w:cs="Verdana"/>
                <w:b/>
                <w:bCs/>
                <w:noProof w:val="0"/>
              </w:rPr>
              <w:t>Chamber</w:t>
            </w:r>
          </w:p>
        </w:tc>
        <w:tc>
          <w:tcPr>
            <w:tcW w:w="3260" w:type="dxa"/>
          </w:tcPr>
          <w:p w:rsidR="00ED4150" w:rsidRPr="00864B83" w:rsidRDefault="000F76D0" w:rsidP="009A69C5">
            <w:pPr>
              <w:pStyle w:val="BodyN"/>
              <w:spacing w:line="320" w:lineRule="atLeast"/>
              <w:ind w:left="0" w:firstLine="0"/>
              <w:jc w:val="center"/>
              <w:rPr>
                <w:rFonts w:ascii="Verdana" w:hAnsi="Verdana" w:cs="Verdana"/>
                <w:b/>
                <w:bCs/>
                <w:noProof w:val="0"/>
              </w:rPr>
            </w:pPr>
            <w:r w:rsidRPr="00864B83">
              <w:rPr>
                <w:rFonts w:ascii="Verdana" w:hAnsi="Verdana" w:cs="Verdana"/>
                <w:b/>
                <w:bCs/>
                <w:noProof w:val="0"/>
              </w:rPr>
              <w:t>State or Territory/ Electorate</w:t>
            </w:r>
          </w:p>
        </w:tc>
        <w:tc>
          <w:tcPr>
            <w:tcW w:w="3260" w:type="dxa"/>
          </w:tcPr>
          <w:p w:rsidR="00ED4150" w:rsidRPr="00864B83" w:rsidRDefault="00DD2F59" w:rsidP="009A69C5">
            <w:pPr>
              <w:pStyle w:val="BodyN"/>
              <w:spacing w:line="320" w:lineRule="atLeast"/>
              <w:ind w:left="0" w:firstLine="0"/>
              <w:jc w:val="center"/>
              <w:rPr>
                <w:rFonts w:ascii="Verdana" w:hAnsi="Verdana" w:cs="Verdana"/>
                <w:b/>
                <w:bCs/>
                <w:noProof w:val="0"/>
              </w:rPr>
            </w:pPr>
            <w:r w:rsidRPr="00864B83">
              <w:rPr>
                <w:rFonts w:ascii="Verdana" w:hAnsi="Verdana" w:cs="Verdana"/>
                <w:b/>
                <w:bCs/>
                <w:noProof w:val="0"/>
              </w:rPr>
              <w:t xml:space="preserve">Maximum </w:t>
            </w:r>
            <w:r w:rsidR="00796F3E" w:rsidRPr="00864B83">
              <w:rPr>
                <w:rFonts w:ascii="Verdana" w:hAnsi="Verdana" w:cs="Verdana"/>
                <w:b/>
                <w:bCs/>
                <w:noProof w:val="0"/>
              </w:rPr>
              <w:t>Allowance</w:t>
            </w:r>
          </w:p>
          <w:p w:rsidR="00275E6C" w:rsidRPr="00864B83" w:rsidRDefault="00275E6C" w:rsidP="009A69C5">
            <w:pPr>
              <w:pStyle w:val="BodyN"/>
              <w:spacing w:line="320" w:lineRule="atLeast"/>
              <w:ind w:left="0" w:firstLine="0"/>
              <w:jc w:val="center"/>
              <w:rPr>
                <w:rFonts w:ascii="Verdana" w:hAnsi="Verdana" w:cs="Verdana"/>
                <w:b/>
                <w:bCs/>
                <w:noProof w:val="0"/>
              </w:rPr>
            </w:pPr>
            <w:r w:rsidRPr="00864B83">
              <w:rPr>
                <w:rFonts w:ascii="Verdana" w:hAnsi="Verdana" w:cs="Verdana"/>
                <w:b/>
                <w:bCs/>
                <w:noProof w:val="0"/>
              </w:rPr>
              <w:t>Per Annum</w:t>
            </w:r>
          </w:p>
        </w:tc>
      </w:tr>
      <w:tr w:rsidR="000F76D0" w:rsidRPr="00864B83" w:rsidTr="00F34431">
        <w:tc>
          <w:tcPr>
            <w:tcW w:w="1418" w:type="dxa"/>
            <w:vMerge w:val="restart"/>
          </w:tcPr>
          <w:p w:rsidR="000F76D0" w:rsidRPr="00864B83" w:rsidRDefault="000F76D0" w:rsidP="00F60D83">
            <w:pPr>
              <w:pStyle w:val="BodyN"/>
              <w:spacing w:line="320" w:lineRule="atLeast"/>
              <w:ind w:left="0" w:firstLine="0"/>
              <w:jc w:val="both"/>
              <w:rPr>
                <w:rFonts w:ascii="Verdana" w:hAnsi="Verdana" w:cs="Verdana"/>
                <w:noProof w:val="0"/>
              </w:rPr>
            </w:pPr>
            <w:r w:rsidRPr="00864B83">
              <w:rPr>
                <w:rFonts w:ascii="Verdana" w:hAnsi="Verdana" w:cs="Verdana"/>
                <w:noProof w:val="0"/>
              </w:rPr>
              <w:t>Senators</w:t>
            </w:r>
          </w:p>
        </w:tc>
        <w:tc>
          <w:tcPr>
            <w:tcW w:w="3260" w:type="dxa"/>
            <w:vAlign w:val="center"/>
          </w:tcPr>
          <w:p w:rsidR="000F76D0" w:rsidRPr="00864B83" w:rsidRDefault="000F76D0" w:rsidP="00F34431">
            <w:pPr>
              <w:pStyle w:val="BodyN"/>
              <w:spacing w:line="320" w:lineRule="atLeast"/>
              <w:ind w:left="0" w:firstLine="0"/>
              <w:jc w:val="center"/>
              <w:rPr>
                <w:rFonts w:ascii="Verdana" w:hAnsi="Verdana" w:cs="Verdana"/>
                <w:noProof w:val="0"/>
              </w:rPr>
            </w:pPr>
            <w:r w:rsidRPr="00864B83">
              <w:rPr>
                <w:rFonts w:ascii="Verdana" w:hAnsi="Verdana" w:cs="Verdana"/>
                <w:noProof w:val="0"/>
              </w:rPr>
              <w:t>Northern Territory</w:t>
            </w:r>
          </w:p>
        </w:tc>
        <w:tc>
          <w:tcPr>
            <w:tcW w:w="3260" w:type="dxa"/>
            <w:vAlign w:val="center"/>
          </w:tcPr>
          <w:p w:rsidR="000F76D0" w:rsidRPr="00864B83" w:rsidRDefault="00DC5678" w:rsidP="00A96264">
            <w:pPr>
              <w:pStyle w:val="BodyN"/>
              <w:spacing w:line="320" w:lineRule="atLeast"/>
              <w:ind w:left="0" w:firstLine="0"/>
              <w:jc w:val="center"/>
              <w:rPr>
                <w:rFonts w:ascii="Verdana" w:hAnsi="Verdana" w:cs="Verdana"/>
                <w:noProof w:val="0"/>
              </w:rPr>
            </w:pPr>
            <w:r w:rsidRPr="00864B83">
              <w:rPr>
                <w:rFonts w:ascii="Verdana" w:hAnsi="Verdana" w:cs="Verdana"/>
                <w:noProof w:val="0"/>
              </w:rPr>
              <w:t>$</w:t>
            </w:r>
            <w:r w:rsidR="00BE560C" w:rsidRPr="00864B83">
              <w:rPr>
                <w:rFonts w:ascii="Verdana" w:hAnsi="Verdana" w:cs="Verdana"/>
                <w:noProof w:val="0"/>
              </w:rPr>
              <w:t>6</w:t>
            </w:r>
            <w:r w:rsidR="00A96264">
              <w:rPr>
                <w:rFonts w:ascii="Verdana" w:hAnsi="Verdana" w:cs="Verdana"/>
                <w:noProof w:val="0"/>
              </w:rPr>
              <w:t>5,760</w:t>
            </w:r>
          </w:p>
        </w:tc>
      </w:tr>
      <w:tr w:rsidR="000F76D0" w:rsidRPr="00864B83" w:rsidTr="00F34431">
        <w:tc>
          <w:tcPr>
            <w:tcW w:w="1418" w:type="dxa"/>
            <w:vMerge/>
          </w:tcPr>
          <w:p w:rsidR="000F76D0" w:rsidRPr="00864B83" w:rsidRDefault="000F76D0" w:rsidP="00F60D83">
            <w:pPr>
              <w:pStyle w:val="BodyN"/>
              <w:spacing w:line="320" w:lineRule="atLeast"/>
              <w:ind w:left="0" w:firstLine="0"/>
              <w:jc w:val="both"/>
              <w:rPr>
                <w:rFonts w:ascii="Verdana" w:hAnsi="Verdana" w:cs="Verdana"/>
                <w:noProof w:val="0"/>
              </w:rPr>
            </w:pPr>
          </w:p>
        </w:tc>
        <w:tc>
          <w:tcPr>
            <w:tcW w:w="3260" w:type="dxa"/>
            <w:vAlign w:val="center"/>
          </w:tcPr>
          <w:p w:rsidR="000F76D0" w:rsidRPr="00864B83" w:rsidRDefault="000F76D0" w:rsidP="00F34431">
            <w:pPr>
              <w:pStyle w:val="BodyN"/>
              <w:spacing w:line="320" w:lineRule="atLeast"/>
              <w:ind w:left="0" w:firstLine="0"/>
              <w:jc w:val="center"/>
              <w:rPr>
                <w:rFonts w:ascii="Verdana" w:hAnsi="Verdana" w:cs="Verdana"/>
                <w:noProof w:val="0"/>
              </w:rPr>
            </w:pPr>
            <w:r w:rsidRPr="00864B83">
              <w:rPr>
                <w:rFonts w:ascii="Verdana" w:hAnsi="Verdana" w:cs="Verdana"/>
                <w:noProof w:val="0"/>
              </w:rPr>
              <w:t>Queensland or Western Australia</w:t>
            </w:r>
          </w:p>
        </w:tc>
        <w:tc>
          <w:tcPr>
            <w:tcW w:w="3260" w:type="dxa"/>
            <w:vAlign w:val="center"/>
          </w:tcPr>
          <w:p w:rsidR="000F76D0" w:rsidRPr="00864B83" w:rsidRDefault="00DC5678" w:rsidP="00A96264">
            <w:pPr>
              <w:pStyle w:val="BodyN"/>
              <w:spacing w:line="320" w:lineRule="atLeast"/>
              <w:ind w:left="0" w:firstLine="0"/>
              <w:jc w:val="center"/>
              <w:rPr>
                <w:rFonts w:ascii="Verdana" w:hAnsi="Verdana" w:cs="Verdana"/>
                <w:noProof w:val="0"/>
              </w:rPr>
            </w:pPr>
            <w:r w:rsidRPr="00864B83">
              <w:rPr>
                <w:rFonts w:ascii="Verdana" w:hAnsi="Verdana" w:cs="Verdana"/>
                <w:noProof w:val="0"/>
              </w:rPr>
              <w:t>$2</w:t>
            </w:r>
            <w:r w:rsidR="00A96264">
              <w:rPr>
                <w:rFonts w:ascii="Verdana" w:hAnsi="Verdana" w:cs="Verdana"/>
                <w:noProof w:val="0"/>
              </w:rPr>
              <w:t>6,490</w:t>
            </w:r>
          </w:p>
        </w:tc>
      </w:tr>
      <w:tr w:rsidR="000F76D0" w:rsidRPr="00864B83" w:rsidTr="00F34431">
        <w:tc>
          <w:tcPr>
            <w:tcW w:w="1418" w:type="dxa"/>
            <w:vMerge/>
          </w:tcPr>
          <w:p w:rsidR="000F76D0" w:rsidRPr="00864B83" w:rsidRDefault="000F76D0" w:rsidP="00F60D83">
            <w:pPr>
              <w:pStyle w:val="BodyN"/>
              <w:spacing w:line="320" w:lineRule="atLeast"/>
              <w:ind w:left="0" w:firstLine="0"/>
              <w:jc w:val="both"/>
              <w:rPr>
                <w:rFonts w:ascii="Verdana" w:hAnsi="Verdana" w:cs="Verdana"/>
                <w:noProof w:val="0"/>
              </w:rPr>
            </w:pPr>
          </w:p>
        </w:tc>
        <w:tc>
          <w:tcPr>
            <w:tcW w:w="3260" w:type="dxa"/>
            <w:vAlign w:val="center"/>
          </w:tcPr>
          <w:p w:rsidR="000F76D0" w:rsidRPr="00864B83" w:rsidRDefault="000F76D0" w:rsidP="00F34431">
            <w:pPr>
              <w:pStyle w:val="BodyN"/>
              <w:spacing w:line="320" w:lineRule="atLeast"/>
              <w:ind w:left="0" w:firstLine="0"/>
              <w:jc w:val="center"/>
              <w:rPr>
                <w:rFonts w:ascii="Verdana" w:hAnsi="Verdana" w:cs="Verdana"/>
                <w:noProof w:val="0"/>
              </w:rPr>
            </w:pPr>
            <w:r w:rsidRPr="00864B83">
              <w:rPr>
                <w:rFonts w:ascii="Verdana" w:hAnsi="Verdana" w:cs="Verdana"/>
                <w:noProof w:val="0"/>
              </w:rPr>
              <w:t>New South Wales, Victoria, South Australia or Tasmania</w:t>
            </w:r>
          </w:p>
        </w:tc>
        <w:tc>
          <w:tcPr>
            <w:tcW w:w="3260" w:type="dxa"/>
            <w:vAlign w:val="center"/>
          </w:tcPr>
          <w:p w:rsidR="000F76D0" w:rsidRPr="00864B83" w:rsidRDefault="00DC5678" w:rsidP="00A96264">
            <w:pPr>
              <w:pStyle w:val="BodyN"/>
              <w:spacing w:line="320" w:lineRule="atLeast"/>
              <w:ind w:left="0" w:firstLine="0"/>
              <w:jc w:val="center"/>
              <w:rPr>
                <w:rFonts w:ascii="Verdana" w:hAnsi="Verdana" w:cs="Verdana"/>
                <w:noProof w:val="0"/>
              </w:rPr>
            </w:pPr>
            <w:r w:rsidRPr="00864B83">
              <w:rPr>
                <w:rFonts w:ascii="Verdana" w:hAnsi="Verdana" w:cs="Verdana"/>
                <w:noProof w:val="0"/>
              </w:rPr>
              <w:t>$1</w:t>
            </w:r>
            <w:r w:rsidR="00BE560C" w:rsidRPr="00864B83">
              <w:rPr>
                <w:rFonts w:ascii="Verdana" w:hAnsi="Verdana" w:cs="Verdana"/>
                <w:noProof w:val="0"/>
              </w:rPr>
              <w:t>4,</w:t>
            </w:r>
            <w:r w:rsidR="00A96264">
              <w:rPr>
                <w:rFonts w:ascii="Verdana" w:hAnsi="Verdana" w:cs="Verdana"/>
                <w:noProof w:val="0"/>
              </w:rPr>
              <w:t>860</w:t>
            </w:r>
          </w:p>
        </w:tc>
      </w:tr>
      <w:tr w:rsidR="000F76D0" w:rsidRPr="00864B83" w:rsidTr="00F34431">
        <w:tc>
          <w:tcPr>
            <w:tcW w:w="1418" w:type="dxa"/>
            <w:vMerge w:val="restart"/>
          </w:tcPr>
          <w:p w:rsidR="000F76D0" w:rsidRPr="00864B83" w:rsidRDefault="000F76D0" w:rsidP="00F60D83">
            <w:pPr>
              <w:pStyle w:val="BodyN"/>
              <w:spacing w:line="320" w:lineRule="atLeast"/>
              <w:ind w:left="0" w:firstLine="0"/>
              <w:jc w:val="both"/>
              <w:rPr>
                <w:rFonts w:ascii="Verdana" w:hAnsi="Verdana" w:cs="Verdana"/>
                <w:noProof w:val="0"/>
              </w:rPr>
            </w:pPr>
            <w:r w:rsidRPr="00864B83">
              <w:rPr>
                <w:rFonts w:ascii="Verdana" w:hAnsi="Verdana" w:cs="Verdana"/>
                <w:noProof w:val="0"/>
              </w:rPr>
              <w:t>Members</w:t>
            </w:r>
          </w:p>
        </w:tc>
        <w:tc>
          <w:tcPr>
            <w:tcW w:w="3260" w:type="dxa"/>
            <w:vAlign w:val="center"/>
          </w:tcPr>
          <w:p w:rsidR="000F76D0" w:rsidRPr="00444082" w:rsidRDefault="000F76D0" w:rsidP="00F34431">
            <w:pPr>
              <w:pStyle w:val="BodyN"/>
              <w:spacing w:line="320" w:lineRule="atLeast"/>
              <w:ind w:left="0" w:firstLine="0"/>
              <w:jc w:val="center"/>
              <w:rPr>
                <w:rFonts w:ascii="Verdana" w:hAnsi="Verdana" w:cs="Verdana"/>
                <w:noProof w:val="0"/>
              </w:rPr>
            </w:pPr>
            <w:r w:rsidRPr="00444082">
              <w:rPr>
                <w:rFonts w:ascii="Verdana" w:hAnsi="Verdana" w:cs="Verdana"/>
                <w:noProof w:val="0"/>
              </w:rPr>
              <w:t>300,000 km</w:t>
            </w:r>
            <w:r w:rsidRPr="00444082">
              <w:rPr>
                <w:rFonts w:ascii="Verdana" w:hAnsi="Verdana" w:cs="Verdana"/>
                <w:noProof w:val="0"/>
                <w:vertAlign w:val="superscript"/>
              </w:rPr>
              <w:t>2</w:t>
            </w:r>
            <w:r w:rsidRPr="00444082">
              <w:rPr>
                <w:rFonts w:ascii="Verdana" w:hAnsi="Verdana" w:cs="Verdana"/>
                <w:noProof w:val="0"/>
              </w:rPr>
              <w:t xml:space="preserve"> or more</w:t>
            </w:r>
          </w:p>
        </w:tc>
        <w:tc>
          <w:tcPr>
            <w:tcW w:w="3260" w:type="dxa"/>
            <w:vAlign w:val="center"/>
          </w:tcPr>
          <w:p w:rsidR="000F76D0" w:rsidRPr="00444082" w:rsidRDefault="000F76D0" w:rsidP="00A24E5F">
            <w:pPr>
              <w:pStyle w:val="BodyN"/>
              <w:spacing w:line="320" w:lineRule="atLeast"/>
              <w:ind w:left="0" w:firstLine="0"/>
              <w:jc w:val="center"/>
              <w:rPr>
                <w:rFonts w:ascii="Verdana" w:hAnsi="Verdana" w:cs="Verdana"/>
                <w:noProof w:val="0"/>
              </w:rPr>
            </w:pPr>
            <w:r w:rsidRPr="00444082">
              <w:rPr>
                <w:rFonts w:ascii="Verdana" w:hAnsi="Verdana" w:cs="Verdana"/>
                <w:noProof w:val="0"/>
              </w:rPr>
              <w:t>$</w:t>
            </w:r>
            <w:r w:rsidR="00A24E5F" w:rsidRPr="00444082">
              <w:rPr>
                <w:rFonts w:ascii="Verdana" w:hAnsi="Verdana" w:cs="Verdana"/>
                <w:noProof w:val="0"/>
              </w:rPr>
              <w:t>120,000</w:t>
            </w:r>
          </w:p>
        </w:tc>
      </w:tr>
      <w:tr w:rsidR="000F76D0" w:rsidRPr="00864B83" w:rsidTr="00F34431">
        <w:tc>
          <w:tcPr>
            <w:tcW w:w="1418" w:type="dxa"/>
            <w:vMerge/>
          </w:tcPr>
          <w:p w:rsidR="000F76D0" w:rsidRPr="00864B83" w:rsidRDefault="000F76D0" w:rsidP="00F60D83">
            <w:pPr>
              <w:pStyle w:val="BodyN"/>
              <w:spacing w:line="320" w:lineRule="atLeast"/>
              <w:ind w:left="0" w:firstLine="0"/>
              <w:jc w:val="both"/>
              <w:rPr>
                <w:rFonts w:ascii="Verdana" w:hAnsi="Verdana" w:cs="Verdana"/>
                <w:noProof w:val="0"/>
              </w:rPr>
            </w:pPr>
          </w:p>
        </w:tc>
        <w:tc>
          <w:tcPr>
            <w:tcW w:w="3260" w:type="dxa"/>
            <w:vAlign w:val="center"/>
          </w:tcPr>
          <w:p w:rsidR="000F76D0" w:rsidRPr="00864B83" w:rsidRDefault="00DB2470" w:rsidP="00F34431">
            <w:pPr>
              <w:pStyle w:val="BodyN"/>
              <w:spacing w:line="320" w:lineRule="atLeast"/>
              <w:ind w:left="0" w:firstLine="0"/>
              <w:jc w:val="center"/>
              <w:rPr>
                <w:rFonts w:ascii="Verdana" w:hAnsi="Verdana" w:cs="Verdana"/>
                <w:noProof w:val="0"/>
              </w:rPr>
            </w:pPr>
            <w:r w:rsidRPr="00864B83">
              <w:rPr>
                <w:rFonts w:ascii="Verdana" w:hAnsi="Verdana" w:cs="Verdana"/>
                <w:noProof w:val="0"/>
              </w:rPr>
              <w:t>100</w:t>
            </w:r>
            <w:r w:rsidR="000F76D0" w:rsidRPr="00864B83">
              <w:rPr>
                <w:rFonts w:ascii="Verdana" w:hAnsi="Verdana" w:cs="Verdana"/>
                <w:noProof w:val="0"/>
              </w:rPr>
              <w:t>,000 to 299,999 km</w:t>
            </w:r>
            <w:r w:rsidR="000F76D0" w:rsidRPr="00864B83">
              <w:rPr>
                <w:rFonts w:ascii="Verdana" w:hAnsi="Verdana" w:cs="Verdana"/>
                <w:noProof w:val="0"/>
                <w:vertAlign w:val="superscript"/>
              </w:rPr>
              <w:t>2</w:t>
            </w:r>
          </w:p>
        </w:tc>
        <w:tc>
          <w:tcPr>
            <w:tcW w:w="3260" w:type="dxa"/>
            <w:vAlign w:val="center"/>
          </w:tcPr>
          <w:p w:rsidR="000F76D0" w:rsidRPr="00864B83" w:rsidRDefault="000F76D0" w:rsidP="00A96264">
            <w:pPr>
              <w:pStyle w:val="BodyN"/>
              <w:spacing w:line="320" w:lineRule="atLeast"/>
              <w:ind w:left="0" w:firstLine="0"/>
              <w:jc w:val="center"/>
              <w:rPr>
                <w:rFonts w:ascii="Verdana" w:hAnsi="Verdana" w:cs="Verdana"/>
                <w:noProof w:val="0"/>
              </w:rPr>
            </w:pPr>
            <w:r w:rsidRPr="00864B83">
              <w:rPr>
                <w:rFonts w:ascii="Verdana" w:hAnsi="Verdana" w:cs="Verdana"/>
                <w:noProof w:val="0"/>
              </w:rPr>
              <w:t>$3</w:t>
            </w:r>
            <w:r w:rsidR="00A96264">
              <w:rPr>
                <w:rFonts w:ascii="Verdana" w:hAnsi="Verdana" w:cs="Verdana"/>
                <w:noProof w:val="0"/>
              </w:rPr>
              <w:t>8,190</w:t>
            </w:r>
          </w:p>
        </w:tc>
      </w:tr>
      <w:tr w:rsidR="00DB2470" w:rsidRPr="00864B83" w:rsidTr="00F34431">
        <w:tc>
          <w:tcPr>
            <w:tcW w:w="1418" w:type="dxa"/>
            <w:vMerge/>
          </w:tcPr>
          <w:p w:rsidR="00DB2470" w:rsidRPr="00864B83" w:rsidRDefault="00DB2470" w:rsidP="00F60D83">
            <w:pPr>
              <w:pStyle w:val="BodyN"/>
              <w:spacing w:line="320" w:lineRule="atLeast"/>
              <w:ind w:left="0" w:firstLine="0"/>
              <w:jc w:val="both"/>
              <w:rPr>
                <w:rFonts w:ascii="Verdana" w:hAnsi="Verdana" w:cs="Verdana"/>
                <w:noProof w:val="0"/>
              </w:rPr>
            </w:pPr>
          </w:p>
        </w:tc>
        <w:tc>
          <w:tcPr>
            <w:tcW w:w="3260" w:type="dxa"/>
            <w:vAlign w:val="center"/>
          </w:tcPr>
          <w:p w:rsidR="00DB2470" w:rsidRPr="00864B83" w:rsidRDefault="00DB2470" w:rsidP="00F34431">
            <w:pPr>
              <w:pStyle w:val="BodyN"/>
              <w:spacing w:line="320" w:lineRule="atLeast"/>
              <w:ind w:left="0" w:firstLine="0"/>
              <w:jc w:val="center"/>
              <w:rPr>
                <w:rFonts w:ascii="Verdana" w:hAnsi="Verdana" w:cs="Verdana"/>
                <w:noProof w:val="0"/>
              </w:rPr>
            </w:pPr>
            <w:r w:rsidRPr="00864B83">
              <w:rPr>
                <w:rFonts w:ascii="Verdana" w:hAnsi="Verdana" w:cs="Verdana"/>
                <w:noProof w:val="0"/>
              </w:rPr>
              <w:t>25,000 to 99,999 km</w:t>
            </w:r>
            <w:r w:rsidRPr="00864B83">
              <w:rPr>
                <w:rFonts w:ascii="Verdana" w:hAnsi="Verdana" w:cs="Verdana"/>
                <w:noProof w:val="0"/>
                <w:vertAlign w:val="superscript"/>
              </w:rPr>
              <w:t>2</w:t>
            </w:r>
          </w:p>
        </w:tc>
        <w:tc>
          <w:tcPr>
            <w:tcW w:w="3260" w:type="dxa"/>
            <w:vAlign w:val="center"/>
          </w:tcPr>
          <w:p w:rsidR="00DB2470" w:rsidRPr="00864B83" w:rsidRDefault="00DB2470" w:rsidP="00A96264">
            <w:pPr>
              <w:pStyle w:val="BodyN"/>
              <w:spacing w:line="320" w:lineRule="atLeast"/>
              <w:ind w:left="0" w:firstLine="0"/>
              <w:jc w:val="center"/>
              <w:rPr>
                <w:rFonts w:ascii="Verdana" w:hAnsi="Verdana" w:cs="Verdana"/>
                <w:noProof w:val="0"/>
              </w:rPr>
            </w:pPr>
            <w:r w:rsidRPr="00864B83">
              <w:rPr>
                <w:rFonts w:ascii="Verdana" w:hAnsi="Verdana" w:cs="Verdana"/>
                <w:noProof w:val="0"/>
              </w:rPr>
              <w:t>$</w:t>
            </w:r>
            <w:r w:rsidR="00BE560C" w:rsidRPr="00864B83">
              <w:rPr>
                <w:rFonts w:ascii="Verdana" w:hAnsi="Verdana" w:cs="Verdana"/>
                <w:noProof w:val="0"/>
              </w:rPr>
              <w:t>2</w:t>
            </w:r>
            <w:r w:rsidR="00A96264">
              <w:rPr>
                <w:rFonts w:ascii="Verdana" w:hAnsi="Verdana" w:cs="Verdana"/>
                <w:noProof w:val="0"/>
              </w:rPr>
              <w:t>1,160</w:t>
            </w:r>
          </w:p>
        </w:tc>
      </w:tr>
      <w:tr w:rsidR="00DB2470" w:rsidRPr="00864B83" w:rsidTr="00F34431">
        <w:tc>
          <w:tcPr>
            <w:tcW w:w="1418" w:type="dxa"/>
            <w:vMerge/>
          </w:tcPr>
          <w:p w:rsidR="00DB2470" w:rsidRPr="00864B83" w:rsidRDefault="00DB2470" w:rsidP="00F60D83">
            <w:pPr>
              <w:pStyle w:val="BodyN"/>
              <w:spacing w:line="320" w:lineRule="atLeast"/>
              <w:ind w:left="0" w:firstLine="0"/>
              <w:jc w:val="both"/>
              <w:rPr>
                <w:rFonts w:ascii="Verdana" w:hAnsi="Verdana" w:cs="Verdana"/>
                <w:noProof w:val="0"/>
              </w:rPr>
            </w:pPr>
          </w:p>
        </w:tc>
        <w:tc>
          <w:tcPr>
            <w:tcW w:w="3260" w:type="dxa"/>
            <w:vAlign w:val="center"/>
          </w:tcPr>
          <w:p w:rsidR="00DB2470" w:rsidRPr="00864B83" w:rsidRDefault="00DB2470" w:rsidP="00F34431">
            <w:pPr>
              <w:pStyle w:val="BodyN"/>
              <w:spacing w:line="320" w:lineRule="atLeast"/>
              <w:ind w:left="0" w:firstLine="0"/>
              <w:jc w:val="center"/>
              <w:rPr>
                <w:rFonts w:ascii="Verdana" w:hAnsi="Verdana" w:cs="Verdana"/>
                <w:noProof w:val="0"/>
              </w:rPr>
            </w:pPr>
            <w:r w:rsidRPr="00864B83">
              <w:rPr>
                <w:rFonts w:ascii="Verdana" w:hAnsi="Verdana" w:cs="Verdana"/>
                <w:noProof w:val="0"/>
              </w:rPr>
              <w:t>10,000 to 24,999 km</w:t>
            </w:r>
            <w:r w:rsidRPr="00864B83">
              <w:rPr>
                <w:rFonts w:ascii="Verdana" w:hAnsi="Verdana" w:cs="Verdana"/>
                <w:noProof w:val="0"/>
                <w:vertAlign w:val="superscript"/>
              </w:rPr>
              <w:t>2</w:t>
            </w:r>
          </w:p>
        </w:tc>
        <w:tc>
          <w:tcPr>
            <w:tcW w:w="3260" w:type="dxa"/>
            <w:vAlign w:val="center"/>
          </w:tcPr>
          <w:p w:rsidR="00DB2470" w:rsidRPr="00864B83" w:rsidRDefault="00BE560C" w:rsidP="00A96264">
            <w:pPr>
              <w:pStyle w:val="BodyN"/>
              <w:spacing w:line="320" w:lineRule="atLeast"/>
              <w:ind w:left="0" w:firstLine="0"/>
              <w:jc w:val="center"/>
              <w:rPr>
                <w:rFonts w:ascii="Verdana" w:hAnsi="Verdana" w:cs="Verdana"/>
                <w:noProof w:val="0"/>
              </w:rPr>
            </w:pPr>
            <w:r w:rsidRPr="00864B83">
              <w:rPr>
                <w:rFonts w:ascii="Verdana" w:hAnsi="Verdana" w:cs="Verdana"/>
                <w:noProof w:val="0"/>
              </w:rPr>
              <w:t>$10,</w:t>
            </w:r>
            <w:r w:rsidR="00A96264">
              <w:rPr>
                <w:rFonts w:ascii="Verdana" w:hAnsi="Verdana" w:cs="Verdana"/>
                <w:noProof w:val="0"/>
              </w:rPr>
              <w:t>420</w:t>
            </w:r>
          </w:p>
        </w:tc>
      </w:tr>
    </w:tbl>
    <w:p w:rsidR="00B418B8" w:rsidRPr="00864B83" w:rsidRDefault="008F29C6" w:rsidP="003B2D4A">
      <w:pPr>
        <w:spacing w:before="120" w:after="240" w:line="320" w:lineRule="exact"/>
        <w:ind w:left="851" w:hanging="851"/>
        <w:rPr>
          <w:rFonts w:ascii="Verdana" w:hAnsi="Verdana" w:cs="Verdana"/>
        </w:rPr>
      </w:pPr>
      <w:r w:rsidRPr="00864B83">
        <w:rPr>
          <w:rFonts w:ascii="Verdana" w:hAnsi="Verdana" w:cs="Verdana"/>
          <w:b/>
          <w:bCs/>
        </w:rPr>
        <w:t>7</w:t>
      </w:r>
      <w:r w:rsidR="00954874" w:rsidRPr="00864B83">
        <w:rPr>
          <w:rFonts w:ascii="Verdana" w:hAnsi="Verdana" w:cs="Verdana"/>
          <w:b/>
          <w:bCs/>
        </w:rPr>
        <w:t>.3</w:t>
      </w:r>
      <w:r w:rsidR="00954874" w:rsidRPr="00864B83">
        <w:rPr>
          <w:rFonts w:ascii="Verdana" w:hAnsi="Verdana" w:cs="Verdana"/>
        </w:rPr>
        <w:tab/>
      </w:r>
      <w:r w:rsidR="00B418B8" w:rsidRPr="00864B83">
        <w:rPr>
          <w:rFonts w:ascii="Verdana" w:hAnsi="Verdana" w:cs="Verdana"/>
        </w:rPr>
        <w:t xml:space="preserve">Senators or members entitled by this </w:t>
      </w:r>
      <w:r w:rsidR="000A3AA5" w:rsidRPr="00864B83">
        <w:rPr>
          <w:rFonts w:ascii="Verdana" w:hAnsi="Verdana" w:cs="Verdana"/>
        </w:rPr>
        <w:t>D</w:t>
      </w:r>
      <w:r w:rsidR="00B418B8" w:rsidRPr="00864B83">
        <w:rPr>
          <w:rFonts w:ascii="Verdana" w:hAnsi="Verdana" w:cs="Verdana"/>
        </w:rPr>
        <w:t xml:space="preserve">etermination to </w:t>
      </w:r>
      <w:r w:rsidR="00DB2470" w:rsidRPr="00864B83">
        <w:rPr>
          <w:rFonts w:ascii="Verdana" w:hAnsi="Verdana" w:cs="Verdana"/>
        </w:rPr>
        <w:t>the cost of charter transport within and for the service of their electorate, State or Territory shall be entitled to engage or dismiss the charter transport at a place outside their electorate, State or Territory provided that the purpose of the charter is for the service of the electorate within the electorate.</w:t>
      </w:r>
    </w:p>
    <w:p w:rsidR="00B418B8" w:rsidRPr="00864B83" w:rsidRDefault="008F29C6" w:rsidP="003B2D4A">
      <w:pPr>
        <w:spacing w:after="240" w:line="320" w:lineRule="exact"/>
        <w:ind w:left="851" w:hanging="851"/>
        <w:rPr>
          <w:rFonts w:ascii="Verdana" w:hAnsi="Verdana" w:cs="Verdana"/>
        </w:rPr>
      </w:pPr>
      <w:r w:rsidRPr="00864B83">
        <w:rPr>
          <w:rFonts w:ascii="Verdana" w:hAnsi="Verdana" w:cs="Verdana"/>
          <w:b/>
          <w:bCs/>
        </w:rPr>
        <w:t>7</w:t>
      </w:r>
      <w:r w:rsidR="00B418B8" w:rsidRPr="00864B83">
        <w:rPr>
          <w:rFonts w:ascii="Verdana" w:hAnsi="Verdana" w:cs="Verdana"/>
          <w:b/>
          <w:bCs/>
        </w:rPr>
        <w:t>.4</w:t>
      </w:r>
      <w:r w:rsidR="00B418B8" w:rsidRPr="00864B83">
        <w:rPr>
          <w:rFonts w:ascii="Verdana" w:hAnsi="Verdana" w:cs="Verdana"/>
        </w:rPr>
        <w:tab/>
      </w:r>
      <w:r w:rsidR="00BD162F" w:rsidRPr="00864B83">
        <w:rPr>
          <w:rFonts w:ascii="Verdana" w:hAnsi="Verdana" w:cs="Verdana"/>
        </w:rPr>
        <w:t>A</w:t>
      </w:r>
      <w:r w:rsidR="00B418B8" w:rsidRPr="00864B83">
        <w:rPr>
          <w:rFonts w:ascii="Verdana" w:hAnsi="Verdana" w:cs="Verdana"/>
        </w:rPr>
        <w:t xml:space="preserve"> senator or member may carry forward from one year to the next year up to 20 per cent of charter allowance for the first year, if unused.</w:t>
      </w:r>
    </w:p>
    <w:p w:rsidR="00B418B8" w:rsidRPr="00864B83" w:rsidRDefault="008F29C6" w:rsidP="003B2D4A">
      <w:pPr>
        <w:spacing w:after="240" w:line="320" w:lineRule="exact"/>
        <w:ind w:left="851" w:hanging="851"/>
        <w:rPr>
          <w:rFonts w:ascii="Verdana" w:hAnsi="Verdana" w:cs="Verdana"/>
        </w:rPr>
      </w:pPr>
      <w:r w:rsidRPr="00864B83">
        <w:rPr>
          <w:rFonts w:ascii="Verdana" w:hAnsi="Verdana" w:cs="Verdana"/>
          <w:b/>
          <w:bCs/>
        </w:rPr>
        <w:t>7</w:t>
      </w:r>
      <w:r w:rsidR="00B418B8" w:rsidRPr="00864B83">
        <w:rPr>
          <w:rFonts w:ascii="Verdana" w:hAnsi="Verdana" w:cs="Verdana"/>
          <w:b/>
          <w:bCs/>
        </w:rPr>
        <w:t>.5</w:t>
      </w:r>
      <w:r w:rsidR="00B418B8" w:rsidRPr="00864B83">
        <w:rPr>
          <w:rFonts w:ascii="Verdana" w:hAnsi="Verdana" w:cs="Verdana"/>
        </w:rPr>
        <w:tab/>
      </w:r>
      <w:r w:rsidR="00F15166" w:rsidRPr="00864B83">
        <w:rPr>
          <w:rFonts w:ascii="Verdana" w:hAnsi="Verdana" w:cs="Verdana"/>
        </w:rPr>
        <w:t>A senator or member</w:t>
      </w:r>
      <w:r w:rsidR="00B418B8" w:rsidRPr="00864B83">
        <w:rPr>
          <w:rFonts w:ascii="Verdana" w:hAnsi="Verdana" w:cs="Verdana"/>
        </w:rPr>
        <w:t xml:space="preserve"> entitled by this </w:t>
      </w:r>
      <w:r w:rsidR="00165C6C" w:rsidRPr="00864B83">
        <w:rPr>
          <w:rFonts w:ascii="Verdana" w:hAnsi="Verdana" w:cs="Verdana"/>
        </w:rPr>
        <w:t>D</w:t>
      </w:r>
      <w:r w:rsidR="00B418B8" w:rsidRPr="00864B83">
        <w:rPr>
          <w:rFonts w:ascii="Verdana" w:hAnsi="Verdana" w:cs="Verdana"/>
        </w:rPr>
        <w:t xml:space="preserve">etermination to </w:t>
      </w:r>
      <w:r w:rsidR="00DB2470" w:rsidRPr="00864B83">
        <w:rPr>
          <w:rFonts w:ascii="Verdana" w:hAnsi="Verdana" w:cs="Verdana"/>
        </w:rPr>
        <w:t>the cost of charter transport within and for the service of his or her electorate may be accompanied by:</w:t>
      </w:r>
    </w:p>
    <w:p w:rsidR="00B418B8" w:rsidRPr="00864B83" w:rsidRDefault="000F76D0" w:rsidP="003B2D4A">
      <w:pPr>
        <w:spacing w:after="240" w:line="320" w:lineRule="exact"/>
        <w:ind w:left="1418" w:hanging="567"/>
        <w:rPr>
          <w:rFonts w:ascii="Verdana" w:hAnsi="Verdana" w:cs="Verdana"/>
        </w:rPr>
      </w:pPr>
      <w:r w:rsidRPr="00864B83">
        <w:rPr>
          <w:rFonts w:ascii="Verdana" w:hAnsi="Verdana" w:cs="Verdana"/>
        </w:rPr>
        <w:lastRenderedPageBreak/>
        <w:t>(a)</w:t>
      </w:r>
      <w:r w:rsidRPr="00864B83">
        <w:rPr>
          <w:rFonts w:ascii="Verdana" w:hAnsi="Verdana" w:cs="Verdana"/>
        </w:rPr>
        <w:tab/>
      </w:r>
      <w:proofErr w:type="gramStart"/>
      <w:r w:rsidR="00B418B8" w:rsidRPr="00864B83">
        <w:rPr>
          <w:rFonts w:ascii="Verdana" w:hAnsi="Verdana" w:cs="Verdana"/>
        </w:rPr>
        <w:t>his</w:t>
      </w:r>
      <w:proofErr w:type="gramEnd"/>
      <w:r w:rsidR="00B418B8" w:rsidRPr="00864B83">
        <w:rPr>
          <w:rFonts w:ascii="Verdana" w:hAnsi="Verdana" w:cs="Verdana"/>
        </w:rPr>
        <w:t xml:space="preserve"> or her spouse; and/or</w:t>
      </w:r>
    </w:p>
    <w:p w:rsidR="00B418B8" w:rsidRPr="00864B83" w:rsidRDefault="000F76D0" w:rsidP="003B2D4A">
      <w:pPr>
        <w:spacing w:after="240" w:line="320" w:lineRule="exact"/>
        <w:ind w:left="1418" w:hanging="567"/>
        <w:rPr>
          <w:rFonts w:ascii="Verdana" w:hAnsi="Verdana" w:cs="Verdana"/>
        </w:rPr>
      </w:pPr>
      <w:r w:rsidRPr="00864B83">
        <w:rPr>
          <w:rFonts w:ascii="Verdana" w:hAnsi="Verdana" w:cs="Verdana"/>
        </w:rPr>
        <w:t>(b)</w:t>
      </w:r>
      <w:r w:rsidRPr="00864B83">
        <w:rPr>
          <w:rFonts w:ascii="Verdana" w:hAnsi="Verdana" w:cs="Verdana"/>
        </w:rPr>
        <w:tab/>
      </w:r>
      <w:proofErr w:type="gramStart"/>
      <w:r w:rsidR="00B418B8" w:rsidRPr="00864B83">
        <w:rPr>
          <w:rFonts w:ascii="Verdana" w:hAnsi="Verdana" w:cs="Verdana"/>
        </w:rPr>
        <w:t>a</w:t>
      </w:r>
      <w:proofErr w:type="gramEnd"/>
      <w:r w:rsidR="00B418B8" w:rsidRPr="00864B83">
        <w:rPr>
          <w:rFonts w:ascii="Verdana" w:hAnsi="Verdana" w:cs="Verdana"/>
        </w:rPr>
        <w:t xml:space="preserve"> member or members of his or her staff; and/or</w:t>
      </w:r>
    </w:p>
    <w:p w:rsidR="00B418B8" w:rsidRPr="00864B83" w:rsidRDefault="000F76D0" w:rsidP="003B2D4A">
      <w:pPr>
        <w:spacing w:after="240" w:line="320" w:lineRule="exact"/>
        <w:ind w:left="1418" w:hanging="567"/>
        <w:rPr>
          <w:rFonts w:ascii="Verdana" w:hAnsi="Verdana" w:cs="Verdana"/>
        </w:rPr>
      </w:pPr>
      <w:r w:rsidRPr="00864B83">
        <w:rPr>
          <w:rFonts w:ascii="Verdana" w:hAnsi="Verdana" w:cs="Verdana"/>
        </w:rPr>
        <w:t>(c)</w:t>
      </w:r>
      <w:r w:rsidRPr="00864B83">
        <w:rPr>
          <w:rFonts w:ascii="Verdana" w:hAnsi="Verdana" w:cs="Verdana"/>
        </w:rPr>
        <w:tab/>
      </w:r>
      <w:proofErr w:type="gramStart"/>
      <w:r w:rsidR="00B418B8" w:rsidRPr="00864B83">
        <w:rPr>
          <w:rFonts w:ascii="Verdana" w:hAnsi="Verdana" w:cs="Verdana"/>
        </w:rPr>
        <w:t>a</w:t>
      </w:r>
      <w:proofErr w:type="gramEnd"/>
      <w:r w:rsidR="00B418B8" w:rsidRPr="00864B83">
        <w:rPr>
          <w:rFonts w:ascii="Verdana" w:hAnsi="Verdana" w:cs="Verdana"/>
        </w:rPr>
        <w:t xml:space="preserve"> senator or member, or senators or members.</w:t>
      </w:r>
    </w:p>
    <w:p w:rsidR="00D82E13" w:rsidRPr="00864B83" w:rsidRDefault="008F29C6" w:rsidP="003B2D4A">
      <w:pPr>
        <w:spacing w:after="240" w:line="320" w:lineRule="exact"/>
        <w:ind w:left="851" w:hanging="851"/>
        <w:rPr>
          <w:rFonts w:ascii="Verdana" w:hAnsi="Verdana" w:cs="Verdana"/>
        </w:rPr>
      </w:pPr>
      <w:r w:rsidRPr="00864B83">
        <w:rPr>
          <w:rFonts w:ascii="Verdana" w:hAnsi="Verdana" w:cs="Verdana"/>
          <w:b/>
          <w:bCs/>
        </w:rPr>
        <w:t>7</w:t>
      </w:r>
      <w:r w:rsidR="00D82E13" w:rsidRPr="00864B83">
        <w:rPr>
          <w:rFonts w:ascii="Verdana" w:hAnsi="Verdana" w:cs="Verdana"/>
          <w:b/>
          <w:bCs/>
        </w:rPr>
        <w:t>.6</w:t>
      </w:r>
      <w:r w:rsidR="00D82E13" w:rsidRPr="00864B83">
        <w:rPr>
          <w:rFonts w:ascii="Verdana" w:hAnsi="Verdana" w:cs="Verdana"/>
          <w:b/>
          <w:bCs/>
        </w:rPr>
        <w:tab/>
      </w:r>
      <w:r w:rsidR="00D82E13" w:rsidRPr="00864B83">
        <w:rPr>
          <w:rFonts w:ascii="Verdana" w:hAnsi="Verdana" w:cs="Verdana"/>
        </w:rPr>
        <w:t xml:space="preserve">Where a person </w:t>
      </w:r>
      <w:r w:rsidR="00796F3E" w:rsidRPr="00864B83">
        <w:rPr>
          <w:rFonts w:ascii="Verdana" w:hAnsi="Verdana" w:cs="Verdana"/>
        </w:rPr>
        <w:t>accompanies</w:t>
      </w:r>
      <w:r w:rsidR="00D82E13" w:rsidRPr="00864B83">
        <w:rPr>
          <w:rFonts w:ascii="Verdana" w:hAnsi="Verdana" w:cs="Verdana"/>
        </w:rPr>
        <w:t xml:space="preserve"> a senator or member in accordance with clause </w:t>
      </w:r>
      <w:r w:rsidRPr="00864B83">
        <w:rPr>
          <w:rFonts w:ascii="Verdana" w:hAnsi="Verdana" w:cs="Verdana"/>
        </w:rPr>
        <w:t>7</w:t>
      </w:r>
      <w:r w:rsidR="00D82E13" w:rsidRPr="00864B83">
        <w:rPr>
          <w:rFonts w:ascii="Verdana" w:hAnsi="Verdana" w:cs="Verdana"/>
        </w:rPr>
        <w:t>.5, he or she may travel</w:t>
      </w:r>
      <w:r w:rsidR="00DB04D1" w:rsidRPr="00864B83">
        <w:rPr>
          <w:rFonts w:ascii="Verdana" w:hAnsi="Verdana" w:cs="Verdana"/>
        </w:rPr>
        <w:t xml:space="preserve"> </w:t>
      </w:r>
      <w:r w:rsidR="00D82E13" w:rsidRPr="00864B83">
        <w:rPr>
          <w:rFonts w:ascii="Verdana" w:hAnsi="Verdana" w:cs="Verdana"/>
        </w:rPr>
        <w:t xml:space="preserve">unaccompanied on charter </w:t>
      </w:r>
      <w:r w:rsidR="00F47D4D" w:rsidRPr="00864B83">
        <w:rPr>
          <w:rFonts w:ascii="Verdana" w:hAnsi="Verdana" w:cs="Verdana"/>
        </w:rPr>
        <w:t xml:space="preserve">positioning and </w:t>
      </w:r>
      <w:r w:rsidR="00D82E13" w:rsidRPr="00864B83">
        <w:rPr>
          <w:rFonts w:ascii="Verdana" w:hAnsi="Verdana" w:cs="Verdana"/>
        </w:rPr>
        <w:t>re-positioning leg</w:t>
      </w:r>
      <w:r w:rsidR="00F47D4D" w:rsidRPr="00864B83">
        <w:rPr>
          <w:rFonts w:ascii="Verdana" w:hAnsi="Verdana" w:cs="Verdana"/>
        </w:rPr>
        <w:t>s</w:t>
      </w:r>
      <w:r w:rsidR="00D82E13" w:rsidRPr="00864B83">
        <w:rPr>
          <w:rFonts w:ascii="Verdana" w:hAnsi="Verdana" w:cs="Verdana"/>
        </w:rPr>
        <w:t xml:space="preserve"> where this does not incur any additional cost.</w:t>
      </w:r>
    </w:p>
    <w:p w:rsidR="00B418B8" w:rsidRPr="00864B83" w:rsidRDefault="008F29C6" w:rsidP="003B2D4A">
      <w:pPr>
        <w:spacing w:after="240" w:line="320" w:lineRule="exact"/>
        <w:ind w:left="851" w:hanging="851"/>
        <w:rPr>
          <w:rFonts w:ascii="Verdana" w:hAnsi="Verdana" w:cs="Verdana"/>
        </w:rPr>
      </w:pPr>
      <w:r w:rsidRPr="00864B83">
        <w:rPr>
          <w:rFonts w:ascii="Verdana" w:hAnsi="Verdana" w:cs="Verdana"/>
          <w:b/>
          <w:bCs/>
        </w:rPr>
        <w:t>7</w:t>
      </w:r>
      <w:r w:rsidR="00B418B8" w:rsidRPr="00864B83">
        <w:rPr>
          <w:rFonts w:ascii="Verdana" w:hAnsi="Verdana" w:cs="Verdana"/>
          <w:b/>
          <w:bCs/>
        </w:rPr>
        <w:t>.</w:t>
      </w:r>
      <w:r w:rsidR="00D82E13" w:rsidRPr="00864B83">
        <w:rPr>
          <w:rFonts w:ascii="Verdana" w:hAnsi="Verdana" w:cs="Verdana"/>
          <w:b/>
          <w:bCs/>
        </w:rPr>
        <w:t>7</w:t>
      </w:r>
      <w:r w:rsidR="00B418B8" w:rsidRPr="00864B83">
        <w:rPr>
          <w:rFonts w:ascii="Verdana" w:hAnsi="Verdana" w:cs="Verdana"/>
        </w:rPr>
        <w:tab/>
        <w:t xml:space="preserve">In addition to clause </w:t>
      </w:r>
      <w:r w:rsidRPr="00864B83">
        <w:rPr>
          <w:rFonts w:ascii="Verdana" w:hAnsi="Verdana" w:cs="Verdana"/>
        </w:rPr>
        <w:t>7</w:t>
      </w:r>
      <w:r w:rsidR="00B418B8" w:rsidRPr="00864B83">
        <w:rPr>
          <w:rFonts w:ascii="Verdana" w:hAnsi="Verdana" w:cs="Verdana"/>
        </w:rPr>
        <w:t xml:space="preserve">.5, a senator or member may be accompanied by another person or other persons provided that a more expensive charter aircraft/vehicle would not be required. </w:t>
      </w:r>
    </w:p>
    <w:p w:rsidR="00B418B8" w:rsidRPr="00864B83" w:rsidRDefault="008F29C6" w:rsidP="003B2D4A">
      <w:pPr>
        <w:spacing w:after="240" w:line="320" w:lineRule="exact"/>
        <w:ind w:left="851" w:hanging="851"/>
        <w:rPr>
          <w:rFonts w:ascii="Verdana" w:hAnsi="Verdana" w:cs="Verdana"/>
        </w:rPr>
      </w:pPr>
      <w:r w:rsidRPr="00864B83">
        <w:rPr>
          <w:rFonts w:ascii="Verdana" w:hAnsi="Verdana" w:cs="Verdana"/>
          <w:b/>
          <w:bCs/>
        </w:rPr>
        <w:t>7</w:t>
      </w:r>
      <w:r w:rsidR="00B418B8" w:rsidRPr="00864B83">
        <w:rPr>
          <w:rFonts w:ascii="Verdana" w:hAnsi="Verdana" w:cs="Verdana"/>
          <w:b/>
          <w:bCs/>
        </w:rPr>
        <w:t>.</w:t>
      </w:r>
      <w:r w:rsidR="00D82E13" w:rsidRPr="00864B83">
        <w:rPr>
          <w:rFonts w:ascii="Verdana" w:hAnsi="Verdana" w:cs="Verdana"/>
          <w:b/>
          <w:bCs/>
        </w:rPr>
        <w:t>8</w:t>
      </w:r>
      <w:r w:rsidR="00B418B8" w:rsidRPr="00864B83">
        <w:rPr>
          <w:rFonts w:ascii="Verdana" w:hAnsi="Verdana" w:cs="Verdana"/>
        </w:rPr>
        <w:tab/>
        <w:t xml:space="preserve">Where a senator or member is accompanied by another person or other persons in accordance with clause </w:t>
      </w:r>
      <w:r w:rsidRPr="00864B83">
        <w:rPr>
          <w:rFonts w:ascii="Verdana" w:hAnsi="Verdana" w:cs="Verdana"/>
        </w:rPr>
        <w:t>7</w:t>
      </w:r>
      <w:r w:rsidR="00BD6859" w:rsidRPr="00864B83">
        <w:rPr>
          <w:rFonts w:ascii="Verdana" w:hAnsi="Verdana" w:cs="Verdana"/>
        </w:rPr>
        <w:t>.7</w:t>
      </w:r>
      <w:r w:rsidR="00B418B8" w:rsidRPr="00864B83">
        <w:rPr>
          <w:rFonts w:ascii="Verdana" w:hAnsi="Verdana" w:cs="Verdana"/>
        </w:rPr>
        <w:t>, cost recovery for the fare equivalent will be obtained from any other passengers (or their employing organisation).</w:t>
      </w:r>
    </w:p>
    <w:p w:rsidR="00B418B8" w:rsidRPr="00864B83" w:rsidRDefault="008F29C6" w:rsidP="003B2D4A">
      <w:pPr>
        <w:spacing w:after="240" w:line="320" w:lineRule="exact"/>
        <w:ind w:left="851" w:hanging="851"/>
        <w:rPr>
          <w:rFonts w:ascii="Verdana" w:hAnsi="Verdana" w:cs="Verdana"/>
        </w:rPr>
      </w:pPr>
      <w:r w:rsidRPr="00864B83">
        <w:rPr>
          <w:rFonts w:ascii="Verdana" w:hAnsi="Verdana" w:cs="Verdana"/>
          <w:b/>
          <w:bCs/>
        </w:rPr>
        <w:t>7</w:t>
      </w:r>
      <w:r w:rsidR="00B418B8" w:rsidRPr="00864B83">
        <w:rPr>
          <w:rFonts w:ascii="Verdana" w:hAnsi="Verdana" w:cs="Verdana"/>
          <w:b/>
          <w:bCs/>
        </w:rPr>
        <w:t>.</w:t>
      </w:r>
      <w:r w:rsidR="00D82E13" w:rsidRPr="00864B83">
        <w:rPr>
          <w:rFonts w:ascii="Verdana" w:hAnsi="Verdana" w:cs="Verdana"/>
          <w:b/>
          <w:bCs/>
        </w:rPr>
        <w:t>9</w:t>
      </w:r>
      <w:r w:rsidR="00B418B8" w:rsidRPr="00864B83">
        <w:rPr>
          <w:rFonts w:ascii="Verdana" w:hAnsi="Verdana" w:cs="Verdana"/>
          <w:b/>
          <w:bCs/>
        </w:rPr>
        <w:tab/>
      </w:r>
      <w:r w:rsidR="00B418B8" w:rsidRPr="00864B83">
        <w:rPr>
          <w:rFonts w:ascii="Verdana" w:hAnsi="Verdana" w:cs="Verdana"/>
        </w:rPr>
        <w:t xml:space="preserve">Where a senator or member is accompanied by another person or other persons in accordance with clause </w:t>
      </w:r>
      <w:r w:rsidRPr="00864B83">
        <w:rPr>
          <w:rFonts w:ascii="Verdana" w:hAnsi="Verdana" w:cs="Verdana"/>
        </w:rPr>
        <w:t>7</w:t>
      </w:r>
      <w:r w:rsidR="0057270F" w:rsidRPr="00864B83">
        <w:rPr>
          <w:rFonts w:ascii="Verdana" w:hAnsi="Verdana" w:cs="Verdana"/>
        </w:rPr>
        <w:t>.7</w:t>
      </w:r>
      <w:r w:rsidR="00B418B8" w:rsidRPr="00864B83">
        <w:rPr>
          <w:rFonts w:ascii="Verdana" w:hAnsi="Verdana" w:cs="Verdana"/>
        </w:rPr>
        <w:t xml:space="preserve">, cost recovery for the fare equivalent in accordance with clause </w:t>
      </w:r>
      <w:r w:rsidRPr="00864B83">
        <w:rPr>
          <w:rFonts w:ascii="Verdana" w:hAnsi="Verdana" w:cs="Verdana"/>
        </w:rPr>
        <w:t>7</w:t>
      </w:r>
      <w:r w:rsidR="0057270F" w:rsidRPr="00864B83">
        <w:rPr>
          <w:rFonts w:ascii="Verdana" w:hAnsi="Verdana" w:cs="Verdana"/>
        </w:rPr>
        <w:t xml:space="preserve">.8 </w:t>
      </w:r>
      <w:r w:rsidR="00B418B8" w:rsidRPr="00864B83">
        <w:rPr>
          <w:rFonts w:ascii="Verdana" w:hAnsi="Verdana" w:cs="Verdana"/>
        </w:rPr>
        <w:t>will not be required where he or she certifies that the passenger's travel was</w:t>
      </w:r>
      <w:r w:rsidR="00A21650" w:rsidRPr="00864B83">
        <w:rPr>
          <w:rFonts w:ascii="Verdana" w:hAnsi="Verdana" w:cs="Verdana"/>
        </w:rPr>
        <w:t>:</w:t>
      </w:r>
    </w:p>
    <w:p w:rsidR="00B418B8" w:rsidRPr="00864B83" w:rsidRDefault="00A21650" w:rsidP="003B2D4A">
      <w:pPr>
        <w:spacing w:after="240" w:line="320" w:lineRule="exact"/>
        <w:ind w:left="1418" w:hanging="567"/>
        <w:rPr>
          <w:rFonts w:ascii="Verdana" w:hAnsi="Verdana" w:cs="Verdana"/>
        </w:rPr>
      </w:pPr>
      <w:r w:rsidRPr="00864B83">
        <w:rPr>
          <w:rFonts w:ascii="Verdana" w:hAnsi="Verdana" w:cs="Verdana"/>
        </w:rPr>
        <w:t>(a)</w:t>
      </w:r>
      <w:r w:rsidRPr="00864B83">
        <w:rPr>
          <w:rFonts w:ascii="Verdana" w:hAnsi="Verdana" w:cs="Verdana"/>
        </w:rPr>
        <w:tab/>
      </w:r>
      <w:proofErr w:type="gramStart"/>
      <w:r w:rsidR="00B418B8" w:rsidRPr="00864B83">
        <w:rPr>
          <w:rFonts w:ascii="Verdana" w:hAnsi="Verdana" w:cs="Verdana"/>
        </w:rPr>
        <w:t>relevant</w:t>
      </w:r>
      <w:proofErr w:type="gramEnd"/>
      <w:r w:rsidR="00B418B8" w:rsidRPr="00864B83">
        <w:rPr>
          <w:rFonts w:ascii="Verdana" w:hAnsi="Verdana" w:cs="Verdana"/>
        </w:rPr>
        <w:t xml:space="preserve"> to the purposes of the travel, or</w:t>
      </w:r>
    </w:p>
    <w:p w:rsidR="00B418B8" w:rsidRPr="00864B83" w:rsidRDefault="00B418B8" w:rsidP="003B2D4A">
      <w:pPr>
        <w:spacing w:after="240" w:line="320" w:lineRule="exact"/>
        <w:ind w:left="1418" w:hanging="567"/>
        <w:rPr>
          <w:rFonts w:ascii="Verdana" w:hAnsi="Verdana" w:cs="Verdana"/>
        </w:rPr>
      </w:pPr>
      <w:r w:rsidRPr="00864B83">
        <w:rPr>
          <w:rFonts w:ascii="Verdana" w:hAnsi="Verdana" w:cs="Verdana"/>
        </w:rPr>
        <w:t>(b)</w:t>
      </w:r>
      <w:r w:rsidR="00A21650" w:rsidRPr="00864B83">
        <w:rPr>
          <w:rFonts w:ascii="Verdana" w:hAnsi="Verdana" w:cs="Verdana"/>
        </w:rPr>
        <w:tab/>
      </w:r>
      <w:proofErr w:type="gramStart"/>
      <w:r w:rsidRPr="00864B83">
        <w:rPr>
          <w:rFonts w:ascii="Verdana" w:hAnsi="Verdana" w:cs="Verdana"/>
        </w:rPr>
        <w:t>for</w:t>
      </w:r>
      <w:proofErr w:type="gramEnd"/>
      <w:r w:rsidRPr="00864B83">
        <w:rPr>
          <w:rFonts w:ascii="Verdana" w:hAnsi="Verdana" w:cs="Verdana"/>
        </w:rPr>
        <w:t xml:space="preserve"> compassionate reasons, or </w:t>
      </w:r>
    </w:p>
    <w:p w:rsidR="00B418B8" w:rsidRPr="00864B83" w:rsidRDefault="00B418B8" w:rsidP="003B2D4A">
      <w:pPr>
        <w:spacing w:after="240" w:line="320" w:lineRule="exact"/>
        <w:ind w:left="1418" w:hanging="567"/>
        <w:rPr>
          <w:rFonts w:ascii="Verdana" w:hAnsi="Verdana" w:cs="Verdana"/>
        </w:rPr>
      </w:pPr>
      <w:r w:rsidRPr="00864B83">
        <w:rPr>
          <w:rFonts w:ascii="Verdana" w:hAnsi="Verdana" w:cs="Verdana"/>
        </w:rPr>
        <w:t>(c)</w:t>
      </w:r>
      <w:r w:rsidR="00A21650" w:rsidRPr="00864B83">
        <w:rPr>
          <w:rFonts w:ascii="Verdana" w:hAnsi="Verdana" w:cs="Verdana"/>
        </w:rPr>
        <w:tab/>
      </w:r>
      <w:proofErr w:type="gramStart"/>
      <w:r w:rsidRPr="00864B83">
        <w:rPr>
          <w:rFonts w:ascii="Verdana" w:hAnsi="Verdana" w:cs="Verdana"/>
        </w:rPr>
        <w:t>for</w:t>
      </w:r>
      <w:proofErr w:type="gramEnd"/>
      <w:r w:rsidRPr="00864B83">
        <w:rPr>
          <w:rFonts w:ascii="Verdana" w:hAnsi="Verdana" w:cs="Verdana"/>
        </w:rPr>
        <w:t xml:space="preserve"> public interest reasons, and/or</w:t>
      </w:r>
    </w:p>
    <w:p w:rsidR="00B418B8" w:rsidRPr="00864B83" w:rsidRDefault="00B418B8" w:rsidP="003B2D4A">
      <w:pPr>
        <w:spacing w:after="240" w:line="320" w:lineRule="exact"/>
        <w:ind w:left="1418" w:hanging="567"/>
        <w:rPr>
          <w:rFonts w:ascii="Verdana" w:hAnsi="Verdana" w:cs="Verdana"/>
        </w:rPr>
      </w:pPr>
      <w:r w:rsidRPr="00864B83">
        <w:rPr>
          <w:rFonts w:ascii="Verdana" w:hAnsi="Verdana" w:cs="Verdana"/>
        </w:rPr>
        <w:t>(d)</w:t>
      </w:r>
      <w:r w:rsidR="00A21650" w:rsidRPr="00864B83">
        <w:rPr>
          <w:rFonts w:ascii="Verdana" w:hAnsi="Verdana" w:cs="Verdana"/>
        </w:rPr>
        <w:tab/>
      </w:r>
      <w:proofErr w:type="gramStart"/>
      <w:r w:rsidRPr="00864B83">
        <w:rPr>
          <w:rFonts w:ascii="Verdana" w:hAnsi="Verdana" w:cs="Verdana"/>
        </w:rPr>
        <w:t>to</w:t>
      </w:r>
      <w:proofErr w:type="gramEnd"/>
      <w:r w:rsidRPr="00864B83">
        <w:rPr>
          <w:rFonts w:ascii="Verdana" w:hAnsi="Verdana" w:cs="Verdana"/>
        </w:rPr>
        <w:t xml:space="preserve"> enable a senator or member to be accompanied by a dependent child or dependent children under 25.</w:t>
      </w:r>
    </w:p>
    <w:p w:rsidR="00E919C1" w:rsidRPr="00864B83" w:rsidRDefault="008F29C6" w:rsidP="003B2D4A">
      <w:pPr>
        <w:spacing w:after="240" w:line="320" w:lineRule="exact"/>
        <w:ind w:left="851" w:hanging="851"/>
        <w:rPr>
          <w:rFonts w:ascii="Verdana" w:hAnsi="Verdana"/>
        </w:rPr>
      </w:pPr>
      <w:r w:rsidRPr="00864B83">
        <w:rPr>
          <w:rFonts w:ascii="Verdana" w:hAnsi="Verdana" w:cs="Verdana"/>
          <w:b/>
        </w:rPr>
        <w:t>7</w:t>
      </w:r>
      <w:r w:rsidR="00E919C1" w:rsidRPr="00864B83">
        <w:rPr>
          <w:rFonts w:ascii="Verdana" w:hAnsi="Verdana" w:cs="Verdana"/>
          <w:b/>
        </w:rPr>
        <w:t>.10</w:t>
      </w:r>
      <w:r w:rsidR="00E919C1" w:rsidRPr="00864B83">
        <w:rPr>
          <w:rFonts w:ascii="Verdana" w:hAnsi="Verdana" w:cs="Verdana"/>
        </w:rPr>
        <w:tab/>
      </w:r>
      <w:r w:rsidR="00E919C1" w:rsidRPr="00864B83">
        <w:rPr>
          <w:rFonts w:ascii="Verdana" w:hAnsi="Verdana"/>
        </w:rPr>
        <w:t xml:space="preserve">Subject to clause </w:t>
      </w:r>
      <w:r w:rsidRPr="00864B83">
        <w:rPr>
          <w:rFonts w:ascii="Verdana" w:hAnsi="Verdana"/>
        </w:rPr>
        <w:t>7</w:t>
      </w:r>
      <w:r w:rsidR="00E919C1" w:rsidRPr="00864B83">
        <w:rPr>
          <w:rFonts w:ascii="Verdana" w:hAnsi="Verdana"/>
        </w:rPr>
        <w:t xml:space="preserve">.11, if in the previous year, a senator or member received a supplement under Regulation 3EA of the </w:t>
      </w:r>
      <w:r w:rsidR="00E919C1" w:rsidRPr="00864B83">
        <w:rPr>
          <w:rFonts w:ascii="Verdana" w:hAnsi="Verdana"/>
          <w:i/>
        </w:rPr>
        <w:t>Parliamentary Entitlements Regulations 1997</w:t>
      </w:r>
      <w:r w:rsidR="00E919C1" w:rsidRPr="00864B83">
        <w:rPr>
          <w:rFonts w:ascii="Verdana" w:hAnsi="Verdana"/>
        </w:rPr>
        <w:t xml:space="preserve">, the amount in clause </w:t>
      </w:r>
      <w:r w:rsidRPr="00864B83">
        <w:rPr>
          <w:rFonts w:ascii="Verdana" w:hAnsi="Verdana"/>
        </w:rPr>
        <w:t>7</w:t>
      </w:r>
      <w:r w:rsidR="00E919C1" w:rsidRPr="00864B83">
        <w:rPr>
          <w:rFonts w:ascii="Verdana" w:hAnsi="Verdana"/>
        </w:rPr>
        <w:t>.2 of this Determination is reduced by the amount of the supplement used for charter transport.</w:t>
      </w:r>
    </w:p>
    <w:p w:rsidR="00E919C1" w:rsidRPr="00864B83" w:rsidRDefault="008F29C6" w:rsidP="003B2D4A">
      <w:pPr>
        <w:spacing w:after="240" w:line="320" w:lineRule="exact"/>
        <w:ind w:left="851" w:hanging="851"/>
        <w:rPr>
          <w:rFonts w:ascii="Verdana" w:hAnsi="Verdana"/>
        </w:rPr>
      </w:pPr>
      <w:r w:rsidRPr="00864B83">
        <w:rPr>
          <w:rFonts w:ascii="Verdana" w:hAnsi="Verdana"/>
          <w:b/>
        </w:rPr>
        <w:t>7</w:t>
      </w:r>
      <w:r w:rsidR="00E919C1" w:rsidRPr="00864B83">
        <w:rPr>
          <w:rFonts w:ascii="Verdana" w:hAnsi="Verdana"/>
          <w:b/>
        </w:rPr>
        <w:t>.11</w:t>
      </w:r>
      <w:r w:rsidR="00E919C1" w:rsidRPr="00864B83">
        <w:rPr>
          <w:rFonts w:ascii="Verdana" w:hAnsi="Verdana"/>
          <w:b/>
        </w:rPr>
        <w:tab/>
      </w:r>
      <w:r w:rsidR="00E919C1" w:rsidRPr="00864B83">
        <w:rPr>
          <w:rFonts w:ascii="Verdana" w:hAnsi="Verdana"/>
        </w:rPr>
        <w:t xml:space="preserve">If the Minister has approved, under subregulation 3EA (7A) of the </w:t>
      </w:r>
      <w:r w:rsidR="00E919C1" w:rsidRPr="00864B83">
        <w:rPr>
          <w:rFonts w:ascii="Verdana" w:hAnsi="Verdana"/>
          <w:i/>
        </w:rPr>
        <w:t>Parliamentary Entitlements Regulations 1997</w:t>
      </w:r>
      <w:r w:rsidR="00E919C1" w:rsidRPr="00864B83">
        <w:rPr>
          <w:rFonts w:ascii="Verdana" w:hAnsi="Verdana"/>
        </w:rPr>
        <w:t>,</w:t>
      </w:r>
      <w:r w:rsidR="00E919C1" w:rsidRPr="00864B83">
        <w:rPr>
          <w:rFonts w:ascii="Verdana" w:hAnsi="Verdana"/>
          <w:i/>
        </w:rPr>
        <w:t xml:space="preserve"> </w:t>
      </w:r>
      <w:r w:rsidR="00E919C1" w:rsidRPr="00864B83">
        <w:rPr>
          <w:rFonts w:ascii="Verdana" w:hAnsi="Verdana"/>
        </w:rPr>
        <w:t>the expenditure, in the 2011</w:t>
      </w:r>
      <w:r w:rsidR="00E919C1" w:rsidRPr="00864B83">
        <w:rPr>
          <w:rFonts w:ascii="Verdana" w:hAnsi="Verdana"/>
        </w:rPr>
        <w:noBreakHyphen/>
        <w:t>2012 financial year, of a supplement for the 2010</w:t>
      </w:r>
      <w:r w:rsidR="00E919C1" w:rsidRPr="00864B83">
        <w:rPr>
          <w:rFonts w:ascii="Verdana" w:hAnsi="Verdana"/>
        </w:rPr>
        <w:noBreakHyphen/>
        <w:t xml:space="preserve">2011 financial year, the amount in clause </w:t>
      </w:r>
      <w:r w:rsidR="006602FD" w:rsidRPr="00864B83">
        <w:rPr>
          <w:rFonts w:ascii="Verdana" w:hAnsi="Verdana"/>
        </w:rPr>
        <w:t>7</w:t>
      </w:r>
      <w:r w:rsidR="00E919C1" w:rsidRPr="00864B83">
        <w:rPr>
          <w:rFonts w:ascii="Verdana" w:hAnsi="Verdana"/>
        </w:rPr>
        <w:t>.2 of this Determination is reduced in the 2012</w:t>
      </w:r>
      <w:r w:rsidR="00E919C1" w:rsidRPr="00864B83">
        <w:rPr>
          <w:rFonts w:ascii="Verdana" w:hAnsi="Verdana"/>
        </w:rPr>
        <w:noBreakHyphen/>
        <w:t>2013 financial year by the amount of the supplement spent by the senator or member on charter transport in the 2010</w:t>
      </w:r>
      <w:r w:rsidR="00E919C1" w:rsidRPr="00864B83">
        <w:rPr>
          <w:rFonts w:ascii="Verdana" w:hAnsi="Verdana"/>
        </w:rPr>
        <w:noBreakHyphen/>
        <w:t>2011 and 2011</w:t>
      </w:r>
      <w:r w:rsidR="00E919C1" w:rsidRPr="00864B83">
        <w:rPr>
          <w:rFonts w:ascii="Verdana" w:hAnsi="Verdana"/>
        </w:rPr>
        <w:noBreakHyphen/>
        <w:t>2012 financial years.</w:t>
      </w:r>
    </w:p>
    <w:p w:rsidR="00E919C1" w:rsidRPr="00864B83" w:rsidRDefault="006602FD" w:rsidP="003B2D4A">
      <w:pPr>
        <w:spacing w:after="240" w:line="320" w:lineRule="exact"/>
        <w:ind w:left="851" w:hanging="851"/>
        <w:rPr>
          <w:rFonts w:ascii="Verdana" w:hAnsi="Verdana" w:cs="Verdana"/>
          <w:b/>
        </w:rPr>
      </w:pPr>
      <w:r w:rsidRPr="00864B83">
        <w:rPr>
          <w:rFonts w:ascii="Verdana" w:hAnsi="Verdana" w:cs="Verdana"/>
          <w:b/>
        </w:rPr>
        <w:t>7</w:t>
      </w:r>
      <w:r w:rsidR="00E919C1" w:rsidRPr="00864B83">
        <w:rPr>
          <w:rFonts w:ascii="Verdana" w:hAnsi="Verdana" w:cs="Verdana"/>
          <w:b/>
        </w:rPr>
        <w:t>.12</w:t>
      </w:r>
      <w:r w:rsidR="00E919C1" w:rsidRPr="00864B83">
        <w:rPr>
          <w:rFonts w:ascii="Verdana" w:hAnsi="Verdana" w:cs="Verdana"/>
          <w:b/>
        </w:rPr>
        <w:tab/>
      </w:r>
      <w:r w:rsidR="00E919C1" w:rsidRPr="00864B83">
        <w:rPr>
          <w:rFonts w:ascii="Verdana" w:hAnsi="Verdana"/>
        </w:rPr>
        <w:t xml:space="preserve">However, the Minister may, having regard to the particular circumstances of the senator or member, waive the requirement in clauses </w:t>
      </w:r>
      <w:r w:rsidRPr="00864B83">
        <w:rPr>
          <w:rFonts w:ascii="Verdana" w:hAnsi="Verdana"/>
        </w:rPr>
        <w:t>7</w:t>
      </w:r>
      <w:r w:rsidR="00E919C1" w:rsidRPr="00864B83">
        <w:rPr>
          <w:rFonts w:ascii="Verdana" w:hAnsi="Verdana"/>
        </w:rPr>
        <w:t xml:space="preserve">.10 and </w:t>
      </w:r>
      <w:r w:rsidRPr="00864B83">
        <w:rPr>
          <w:rFonts w:ascii="Verdana" w:hAnsi="Verdana"/>
        </w:rPr>
        <w:t>7</w:t>
      </w:r>
      <w:r w:rsidR="00E919C1" w:rsidRPr="00864B83">
        <w:rPr>
          <w:rFonts w:ascii="Verdana" w:hAnsi="Verdana"/>
        </w:rPr>
        <w:t>.11 in relation to the senator or member.</w:t>
      </w:r>
    </w:p>
    <w:p w:rsidR="00954874" w:rsidRPr="00E85BA7" w:rsidRDefault="00082970" w:rsidP="009F102D">
      <w:pPr>
        <w:pStyle w:val="Heading1"/>
        <w:spacing w:after="120"/>
        <w:rPr>
          <w:rFonts w:ascii="Verdana" w:hAnsi="Verdana"/>
          <w:b/>
          <w:sz w:val="20"/>
          <w:szCs w:val="20"/>
        </w:rPr>
      </w:pPr>
      <w:bookmarkStart w:id="7" w:name="_Toc381175017"/>
      <w:r w:rsidRPr="00E85BA7">
        <w:rPr>
          <w:rFonts w:ascii="Verdana" w:hAnsi="Verdana"/>
          <w:b/>
          <w:sz w:val="20"/>
          <w:szCs w:val="20"/>
        </w:rPr>
        <w:lastRenderedPageBreak/>
        <w:t xml:space="preserve">PART 8 - </w:t>
      </w:r>
      <w:r w:rsidR="00954874" w:rsidRPr="00E85BA7">
        <w:rPr>
          <w:rFonts w:ascii="Verdana" w:hAnsi="Verdana"/>
          <w:b/>
          <w:sz w:val="20"/>
          <w:szCs w:val="20"/>
        </w:rPr>
        <w:t>LIFE GOLD PASS</w:t>
      </w:r>
      <w:bookmarkEnd w:id="7"/>
    </w:p>
    <w:p w:rsidR="00954874" w:rsidRPr="00864B83" w:rsidRDefault="00082970" w:rsidP="003B2D4A">
      <w:pPr>
        <w:pStyle w:val="BodyN"/>
        <w:spacing w:after="240" w:line="320" w:lineRule="exact"/>
        <w:ind w:left="851" w:hanging="851"/>
        <w:rPr>
          <w:rFonts w:ascii="Verdana" w:hAnsi="Verdana" w:cs="Verdana"/>
        </w:rPr>
      </w:pPr>
      <w:r w:rsidRPr="00864B83">
        <w:rPr>
          <w:rFonts w:ascii="Verdana" w:hAnsi="Verdana" w:cs="Verdana"/>
          <w:b/>
          <w:bCs/>
        </w:rPr>
        <w:t>8</w:t>
      </w:r>
      <w:r w:rsidR="00954874" w:rsidRPr="00864B83">
        <w:rPr>
          <w:rFonts w:ascii="Verdana" w:hAnsi="Verdana" w:cs="Verdana"/>
          <w:b/>
          <w:bCs/>
        </w:rPr>
        <w:t>.1</w:t>
      </w:r>
      <w:r w:rsidR="00954874" w:rsidRPr="00864B83">
        <w:rPr>
          <w:rFonts w:ascii="Verdana" w:hAnsi="Verdana" w:cs="Verdana"/>
        </w:rPr>
        <w:tab/>
      </w:r>
      <w:r w:rsidR="00EE5F42" w:rsidRPr="00864B83">
        <w:rPr>
          <w:rFonts w:ascii="Verdana" w:hAnsi="Verdana" w:cs="Verdana"/>
        </w:rPr>
        <w:t>Subject</w:t>
      </w:r>
      <w:r w:rsidR="002F538F" w:rsidRPr="00864B83">
        <w:rPr>
          <w:rFonts w:ascii="Verdana" w:hAnsi="Verdana" w:cs="Verdana"/>
        </w:rPr>
        <w:t xml:space="preserve"> to the </w:t>
      </w:r>
      <w:r w:rsidR="002F538F" w:rsidRPr="00864B83">
        <w:rPr>
          <w:rFonts w:ascii="Verdana" w:hAnsi="Verdana" w:cs="Verdana"/>
          <w:i/>
        </w:rPr>
        <w:t xml:space="preserve">Members of Parliament </w:t>
      </w:r>
      <w:r w:rsidR="00EE5F42" w:rsidRPr="00864B83">
        <w:rPr>
          <w:rFonts w:ascii="Verdana" w:hAnsi="Verdana" w:cs="Verdana"/>
          <w:i/>
        </w:rPr>
        <w:t>(Life Gold Pass) Act 2002</w:t>
      </w:r>
      <w:r w:rsidR="00EE5F42" w:rsidRPr="00864B83">
        <w:rPr>
          <w:rFonts w:ascii="Verdana" w:hAnsi="Verdana" w:cs="Verdana"/>
        </w:rPr>
        <w:t>, a senator or member who, on retirement from the Parliament, has completed the qualifying periods set out in 8.2 shall be issued with a Life Gold Pass</w:t>
      </w:r>
      <w:r w:rsidR="00EE5F42" w:rsidRPr="00864B83">
        <w:rPr>
          <w:rStyle w:val="FootnoteReference"/>
          <w:rFonts w:ascii="Verdana" w:hAnsi="Verdana" w:cs="Verdana"/>
        </w:rPr>
        <w:footnoteReference w:id="1"/>
      </w:r>
      <w:r w:rsidR="007152B9" w:rsidRPr="00864B83">
        <w:rPr>
          <w:rFonts w:ascii="Verdana" w:hAnsi="Verdana" w:cs="Verdana"/>
        </w:rPr>
        <w:t>.</w:t>
      </w:r>
      <w:r w:rsidR="00B418B8" w:rsidRPr="00864B83">
        <w:rPr>
          <w:rFonts w:ascii="Verdana" w:hAnsi="Verdana" w:cs="Verdana"/>
        </w:rPr>
        <w:t xml:space="preserve"> </w:t>
      </w:r>
    </w:p>
    <w:p w:rsidR="00954874" w:rsidRPr="00864B83" w:rsidRDefault="00082970" w:rsidP="003B2D4A">
      <w:pPr>
        <w:pStyle w:val="BodyN"/>
        <w:spacing w:after="240" w:line="320" w:lineRule="exact"/>
        <w:ind w:left="851" w:hanging="851"/>
        <w:rPr>
          <w:rFonts w:ascii="Verdana" w:hAnsi="Verdana" w:cs="Verdana"/>
        </w:rPr>
      </w:pPr>
      <w:r w:rsidRPr="00864B83">
        <w:rPr>
          <w:rFonts w:ascii="Verdana" w:hAnsi="Verdana" w:cs="Verdana"/>
          <w:b/>
        </w:rPr>
        <w:t>8.2</w:t>
      </w:r>
      <w:r w:rsidRPr="00864B83">
        <w:rPr>
          <w:rFonts w:ascii="Verdana" w:hAnsi="Verdana" w:cs="Verdana"/>
        </w:rPr>
        <w:tab/>
      </w:r>
      <w:r w:rsidR="00EE5F42" w:rsidRPr="00864B83">
        <w:rPr>
          <w:rFonts w:ascii="Verdana" w:hAnsi="Verdana" w:cs="Verdana"/>
        </w:rPr>
        <w:t xml:space="preserve">For the purposes of s 30(2) of the </w:t>
      </w:r>
      <w:r w:rsidR="00EE5F42" w:rsidRPr="00864B83">
        <w:rPr>
          <w:rFonts w:ascii="Verdana" w:hAnsi="Verdana" w:cs="Verdana"/>
          <w:i/>
        </w:rPr>
        <w:t>Members of Parliament (Life Gold Pass) Act 2002</w:t>
      </w:r>
      <w:r w:rsidR="00EE5F42" w:rsidRPr="00864B83">
        <w:rPr>
          <w:rFonts w:ascii="Verdana" w:hAnsi="Verdana" w:cs="Verdana"/>
        </w:rPr>
        <w:t>, t</w:t>
      </w:r>
      <w:r w:rsidR="00B418B8" w:rsidRPr="00864B83">
        <w:rPr>
          <w:rFonts w:ascii="Verdana" w:hAnsi="Verdana" w:cs="Verdana"/>
        </w:rPr>
        <w:t>he following qualifying periods shall apply to eligibility for the issue of a Life Gold Pass</w:t>
      </w:r>
      <w:r w:rsidR="00954874" w:rsidRPr="00864B83">
        <w:rPr>
          <w:rFonts w:ascii="Verdana" w:hAnsi="Verdana" w:cs="Verdana"/>
        </w:rPr>
        <w:t>:</w:t>
      </w:r>
    </w:p>
    <w:p w:rsidR="00B418B8" w:rsidRPr="00864B83" w:rsidRDefault="00B418B8" w:rsidP="003B2D4A">
      <w:pPr>
        <w:pStyle w:val="BodyN"/>
        <w:spacing w:line="320" w:lineRule="atLeast"/>
        <w:ind w:left="1418" w:hanging="567"/>
        <w:rPr>
          <w:rFonts w:ascii="Verdana" w:hAnsi="Verdana" w:cs="Verdana"/>
        </w:rPr>
      </w:pPr>
      <w:r w:rsidRPr="00864B83">
        <w:rPr>
          <w:rFonts w:ascii="Verdana" w:hAnsi="Verdana" w:cs="Verdana"/>
        </w:rPr>
        <w:t>(</w:t>
      </w:r>
      <w:r w:rsidR="003B2D4A" w:rsidRPr="00864B83">
        <w:rPr>
          <w:rFonts w:ascii="Verdana" w:hAnsi="Verdana" w:cs="Verdana"/>
        </w:rPr>
        <w:t>a</w:t>
      </w:r>
      <w:r w:rsidRPr="00864B83">
        <w:rPr>
          <w:rFonts w:ascii="Verdana" w:hAnsi="Verdana" w:cs="Verdana"/>
        </w:rPr>
        <w: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693"/>
      </w:tblGrid>
      <w:tr w:rsidR="00954874" w:rsidRPr="00864B83">
        <w:tc>
          <w:tcPr>
            <w:tcW w:w="5103" w:type="dxa"/>
          </w:tcPr>
          <w:p w:rsidR="00954874" w:rsidRPr="00864B83" w:rsidRDefault="00954874" w:rsidP="00F50EAF">
            <w:pPr>
              <w:pStyle w:val="CommentText"/>
              <w:widowControl w:val="0"/>
              <w:spacing w:before="0" w:after="0" w:line="320" w:lineRule="atLeast"/>
              <w:ind w:left="709" w:hanging="709"/>
              <w:jc w:val="center"/>
              <w:rPr>
                <w:b/>
                <w:bCs/>
              </w:rPr>
            </w:pPr>
            <w:r w:rsidRPr="00864B83">
              <w:rPr>
                <w:b/>
                <w:bCs/>
              </w:rPr>
              <w:t>Office</w:t>
            </w:r>
          </w:p>
        </w:tc>
        <w:tc>
          <w:tcPr>
            <w:tcW w:w="2693" w:type="dxa"/>
          </w:tcPr>
          <w:p w:rsidR="00954874" w:rsidRPr="00864B83" w:rsidRDefault="00954874" w:rsidP="00F50EAF">
            <w:pPr>
              <w:pStyle w:val="CommentText"/>
              <w:widowControl w:val="0"/>
              <w:spacing w:before="0" w:after="0" w:line="320" w:lineRule="atLeast"/>
              <w:ind w:left="709" w:hanging="709"/>
              <w:jc w:val="center"/>
              <w:rPr>
                <w:b/>
                <w:bCs/>
              </w:rPr>
            </w:pPr>
            <w:r w:rsidRPr="00864B83">
              <w:rPr>
                <w:b/>
                <w:bCs/>
              </w:rPr>
              <w:t>Qualifying Period</w:t>
            </w:r>
          </w:p>
        </w:tc>
      </w:tr>
      <w:tr w:rsidR="00954874" w:rsidRPr="00864B83" w:rsidTr="00090605">
        <w:tc>
          <w:tcPr>
            <w:tcW w:w="5103" w:type="dxa"/>
          </w:tcPr>
          <w:p w:rsidR="00954874" w:rsidRPr="00864B83" w:rsidRDefault="00954874" w:rsidP="00F60D83">
            <w:pPr>
              <w:pStyle w:val="CommentText"/>
              <w:widowControl w:val="0"/>
              <w:spacing w:before="0" w:after="0" w:line="320" w:lineRule="atLeast"/>
              <w:ind w:left="34"/>
              <w:jc w:val="both"/>
            </w:pPr>
            <w:r w:rsidRPr="00864B83">
              <w:t>Prime Minister</w:t>
            </w:r>
          </w:p>
        </w:tc>
        <w:tc>
          <w:tcPr>
            <w:tcW w:w="2693" w:type="dxa"/>
            <w:vAlign w:val="center"/>
          </w:tcPr>
          <w:p w:rsidR="00954874" w:rsidRPr="00864B83" w:rsidRDefault="00954874" w:rsidP="00090605">
            <w:pPr>
              <w:pStyle w:val="CommentText"/>
              <w:widowControl w:val="0"/>
              <w:spacing w:before="0" w:after="0" w:line="320" w:lineRule="atLeast"/>
              <w:ind w:left="709" w:hanging="709"/>
              <w:jc w:val="center"/>
            </w:pPr>
            <w:r w:rsidRPr="00864B83">
              <w:t>One year</w:t>
            </w:r>
          </w:p>
        </w:tc>
      </w:tr>
      <w:tr w:rsidR="00954874" w:rsidRPr="00864B83" w:rsidTr="00090605">
        <w:tc>
          <w:tcPr>
            <w:tcW w:w="5103" w:type="dxa"/>
          </w:tcPr>
          <w:p w:rsidR="00954874" w:rsidRPr="00864B83" w:rsidRDefault="00954874" w:rsidP="00676AAF">
            <w:pPr>
              <w:pStyle w:val="CommentText"/>
              <w:widowControl w:val="0"/>
              <w:spacing w:before="0" w:after="0" w:line="320" w:lineRule="atLeast"/>
              <w:ind w:left="34"/>
            </w:pPr>
            <w:r w:rsidRPr="00864B83">
              <w:t>Ministers (other than Parliamentary Secretaries)</w:t>
            </w:r>
          </w:p>
        </w:tc>
        <w:tc>
          <w:tcPr>
            <w:tcW w:w="2693" w:type="dxa"/>
            <w:vAlign w:val="center"/>
          </w:tcPr>
          <w:p w:rsidR="00954874" w:rsidRPr="00864B83" w:rsidRDefault="00954874" w:rsidP="00090605">
            <w:pPr>
              <w:pStyle w:val="CommentText"/>
              <w:widowControl w:val="0"/>
              <w:spacing w:before="0" w:after="0" w:line="320" w:lineRule="atLeast"/>
              <w:ind w:left="709" w:hanging="709"/>
              <w:jc w:val="center"/>
            </w:pPr>
            <w:r w:rsidRPr="00864B83">
              <w:t>Six years</w:t>
            </w:r>
          </w:p>
        </w:tc>
      </w:tr>
      <w:tr w:rsidR="00954874" w:rsidRPr="00864B83" w:rsidTr="00090605">
        <w:tc>
          <w:tcPr>
            <w:tcW w:w="5103" w:type="dxa"/>
          </w:tcPr>
          <w:p w:rsidR="00954874" w:rsidRPr="00864B83" w:rsidRDefault="00954874" w:rsidP="00F60D83">
            <w:pPr>
              <w:pStyle w:val="CommentText"/>
              <w:widowControl w:val="0"/>
              <w:spacing w:before="0" w:after="0" w:line="320" w:lineRule="atLeast"/>
              <w:ind w:left="34"/>
              <w:jc w:val="both"/>
            </w:pPr>
            <w:r w:rsidRPr="00864B83">
              <w:t>President of the Senate</w:t>
            </w:r>
          </w:p>
        </w:tc>
        <w:tc>
          <w:tcPr>
            <w:tcW w:w="2693" w:type="dxa"/>
            <w:vAlign w:val="center"/>
          </w:tcPr>
          <w:p w:rsidR="00954874" w:rsidRPr="00864B83" w:rsidRDefault="00954874" w:rsidP="00090605">
            <w:pPr>
              <w:pStyle w:val="CommentText"/>
              <w:widowControl w:val="0"/>
              <w:spacing w:before="0" w:after="0" w:line="320" w:lineRule="atLeast"/>
              <w:ind w:left="709" w:hanging="709"/>
              <w:jc w:val="center"/>
            </w:pPr>
            <w:r w:rsidRPr="00864B83">
              <w:t>Six years</w:t>
            </w:r>
          </w:p>
        </w:tc>
      </w:tr>
      <w:tr w:rsidR="00954874" w:rsidRPr="00864B83" w:rsidTr="00090605">
        <w:tc>
          <w:tcPr>
            <w:tcW w:w="5103" w:type="dxa"/>
          </w:tcPr>
          <w:p w:rsidR="00954874" w:rsidRPr="00864B83" w:rsidRDefault="00954874" w:rsidP="00F60D83">
            <w:pPr>
              <w:pStyle w:val="CommentText"/>
              <w:widowControl w:val="0"/>
              <w:spacing w:before="0" w:after="0" w:line="320" w:lineRule="atLeast"/>
              <w:ind w:left="34"/>
              <w:jc w:val="both"/>
            </w:pPr>
            <w:r w:rsidRPr="00864B83">
              <w:t>Speaker of the House of Representatives</w:t>
            </w:r>
          </w:p>
        </w:tc>
        <w:tc>
          <w:tcPr>
            <w:tcW w:w="2693" w:type="dxa"/>
            <w:vAlign w:val="center"/>
          </w:tcPr>
          <w:p w:rsidR="00954874" w:rsidRPr="00864B83" w:rsidRDefault="00954874" w:rsidP="00090605">
            <w:pPr>
              <w:pStyle w:val="CommentText"/>
              <w:widowControl w:val="0"/>
              <w:spacing w:before="0" w:after="0" w:line="320" w:lineRule="atLeast"/>
              <w:ind w:left="709" w:hanging="709"/>
              <w:jc w:val="center"/>
            </w:pPr>
            <w:r w:rsidRPr="00864B83">
              <w:t>Six years</w:t>
            </w:r>
          </w:p>
        </w:tc>
      </w:tr>
      <w:tr w:rsidR="00954874" w:rsidRPr="00864B83" w:rsidTr="00090605">
        <w:tc>
          <w:tcPr>
            <w:tcW w:w="5103" w:type="dxa"/>
          </w:tcPr>
          <w:p w:rsidR="00954874" w:rsidRPr="00864B83" w:rsidRDefault="00954874" w:rsidP="00F50EAF">
            <w:pPr>
              <w:pStyle w:val="CommentText"/>
              <w:widowControl w:val="0"/>
              <w:spacing w:before="0" w:after="0" w:line="320" w:lineRule="atLeast"/>
              <w:ind w:left="34"/>
            </w:pPr>
            <w:r w:rsidRPr="00864B83">
              <w:t>Leader of the Opposition</w:t>
            </w:r>
          </w:p>
        </w:tc>
        <w:tc>
          <w:tcPr>
            <w:tcW w:w="2693" w:type="dxa"/>
            <w:vAlign w:val="center"/>
          </w:tcPr>
          <w:p w:rsidR="00954874" w:rsidRPr="00864B83" w:rsidRDefault="00954874" w:rsidP="00090605">
            <w:pPr>
              <w:pStyle w:val="CommentText"/>
              <w:widowControl w:val="0"/>
              <w:spacing w:before="0" w:after="0" w:line="320" w:lineRule="atLeast"/>
              <w:ind w:left="709" w:hanging="709"/>
              <w:jc w:val="center"/>
            </w:pPr>
            <w:r w:rsidRPr="00864B83">
              <w:t>Six years</w:t>
            </w:r>
          </w:p>
        </w:tc>
      </w:tr>
      <w:tr w:rsidR="00954874" w:rsidRPr="00864B83" w:rsidTr="00090605">
        <w:tc>
          <w:tcPr>
            <w:tcW w:w="5103" w:type="dxa"/>
          </w:tcPr>
          <w:p w:rsidR="00954874" w:rsidRPr="00864B83" w:rsidRDefault="00954874" w:rsidP="00F50EAF">
            <w:pPr>
              <w:pStyle w:val="CommentText"/>
              <w:widowControl w:val="0"/>
              <w:spacing w:before="0" w:after="0" w:line="320" w:lineRule="atLeast"/>
              <w:ind w:left="34"/>
            </w:pPr>
            <w:r w:rsidRPr="00864B83">
              <w:t>Parliamentary Secretaries and Senators and Members</w:t>
            </w:r>
          </w:p>
        </w:tc>
        <w:tc>
          <w:tcPr>
            <w:tcW w:w="2693" w:type="dxa"/>
            <w:vAlign w:val="center"/>
          </w:tcPr>
          <w:p w:rsidR="00954874" w:rsidRPr="00864B83" w:rsidRDefault="00954874" w:rsidP="00090605">
            <w:pPr>
              <w:pStyle w:val="CommentText"/>
              <w:widowControl w:val="0"/>
              <w:spacing w:before="0" w:after="0" w:line="320" w:lineRule="atLeast"/>
              <w:ind w:left="35"/>
              <w:jc w:val="center"/>
            </w:pPr>
            <w:r w:rsidRPr="00864B83">
              <w:t>Twenty years or the life of seven Parliaments</w:t>
            </w:r>
          </w:p>
        </w:tc>
      </w:tr>
    </w:tbl>
    <w:p w:rsidR="00B418B8" w:rsidRPr="00864B83" w:rsidRDefault="00A21650" w:rsidP="003B2D4A">
      <w:pPr>
        <w:spacing w:before="120" w:after="240" w:line="320" w:lineRule="exact"/>
        <w:ind w:left="1418" w:hanging="567"/>
        <w:rPr>
          <w:rFonts w:ascii="Verdana" w:hAnsi="Verdana" w:cs="Verdana"/>
        </w:rPr>
      </w:pPr>
      <w:r w:rsidRPr="00864B83">
        <w:rPr>
          <w:rFonts w:ascii="Verdana" w:hAnsi="Verdana" w:cs="Verdana"/>
        </w:rPr>
        <w:t>(</w:t>
      </w:r>
      <w:r w:rsidR="003B2D4A" w:rsidRPr="00864B83">
        <w:rPr>
          <w:rFonts w:ascii="Verdana" w:hAnsi="Verdana" w:cs="Verdana"/>
        </w:rPr>
        <w:t>b</w:t>
      </w:r>
      <w:r w:rsidRPr="00864B83">
        <w:rPr>
          <w:rFonts w:ascii="Verdana" w:hAnsi="Verdana" w:cs="Verdana"/>
        </w:rPr>
        <w:t>)</w:t>
      </w:r>
      <w:r w:rsidRPr="00864B83">
        <w:rPr>
          <w:rFonts w:ascii="Verdana" w:hAnsi="Verdana" w:cs="Verdana"/>
        </w:rPr>
        <w:tab/>
      </w:r>
      <w:r w:rsidR="00B418B8" w:rsidRPr="00864B83">
        <w:rPr>
          <w:rFonts w:ascii="Verdana" w:hAnsi="Verdana" w:cs="Verdana"/>
        </w:rPr>
        <w:t>a person who has served as Prime Minister for less than one year, or a Minister, presiding officer or Leader of the Opposition who has held office for less than six years, shall have that period trebled in determining their eligibility for a Life Gold Pass by way of 20 years service as a senator or member;</w:t>
      </w:r>
    </w:p>
    <w:p w:rsidR="00B418B8" w:rsidRPr="00864B83" w:rsidRDefault="00B418B8" w:rsidP="003B2D4A">
      <w:pPr>
        <w:spacing w:after="240" w:line="320" w:lineRule="exact"/>
        <w:ind w:left="1418" w:hanging="567"/>
        <w:rPr>
          <w:rFonts w:ascii="Verdana" w:hAnsi="Verdana" w:cs="Verdana"/>
        </w:rPr>
      </w:pPr>
      <w:r w:rsidRPr="00864B83">
        <w:rPr>
          <w:rFonts w:ascii="Verdana" w:hAnsi="Verdana" w:cs="Verdana"/>
        </w:rPr>
        <w:t>(</w:t>
      </w:r>
      <w:r w:rsidR="003B2D4A" w:rsidRPr="00864B83">
        <w:rPr>
          <w:rFonts w:ascii="Verdana" w:hAnsi="Verdana" w:cs="Verdana"/>
        </w:rPr>
        <w:t>c</w:t>
      </w:r>
      <w:r w:rsidRPr="00864B83">
        <w:rPr>
          <w:rFonts w:ascii="Verdana" w:hAnsi="Verdana" w:cs="Verdana"/>
        </w:rPr>
        <w:t>)</w:t>
      </w:r>
      <w:r w:rsidRPr="00864B83">
        <w:rPr>
          <w:rFonts w:ascii="Verdana" w:hAnsi="Verdana" w:cs="Verdana"/>
        </w:rPr>
        <w:tab/>
      </w:r>
      <w:proofErr w:type="gramStart"/>
      <w:r w:rsidRPr="00864B83">
        <w:rPr>
          <w:rFonts w:ascii="Verdana" w:hAnsi="Verdana" w:cs="Verdana"/>
        </w:rPr>
        <w:t>periods</w:t>
      </w:r>
      <w:proofErr w:type="gramEnd"/>
      <w:r w:rsidRPr="00864B83">
        <w:rPr>
          <w:rFonts w:ascii="Verdana" w:hAnsi="Verdana" w:cs="Verdana"/>
        </w:rPr>
        <w:t xml:space="preserve"> of broken service may be accumulated;</w:t>
      </w:r>
    </w:p>
    <w:p w:rsidR="00954874" w:rsidRPr="00864B83" w:rsidRDefault="00B418B8" w:rsidP="003B2D4A">
      <w:pPr>
        <w:pStyle w:val="BodyN"/>
        <w:spacing w:after="240" w:line="320" w:lineRule="exact"/>
        <w:ind w:left="1418" w:hanging="567"/>
        <w:rPr>
          <w:rFonts w:ascii="Verdana" w:hAnsi="Verdana" w:cs="Verdana"/>
        </w:rPr>
      </w:pPr>
      <w:r w:rsidRPr="00864B83">
        <w:rPr>
          <w:rFonts w:ascii="Verdana" w:hAnsi="Verdana" w:cs="Verdana"/>
        </w:rPr>
        <w:t>(</w:t>
      </w:r>
      <w:r w:rsidR="003B2D4A" w:rsidRPr="00864B83">
        <w:rPr>
          <w:rFonts w:ascii="Verdana" w:hAnsi="Verdana" w:cs="Verdana"/>
        </w:rPr>
        <w:t>d</w:t>
      </w:r>
      <w:r w:rsidRPr="00864B83">
        <w:rPr>
          <w:rFonts w:ascii="Verdana" w:hAnsi="Verdana" w:cs="Verdana"/>
        </w:rPr>
        <w:t>)</w:t>
      </w:r>
      <w:r w:rsidRPr="00864B83">
        <w:rPr>
          <w:rFonts w:ascii="Verdana" w:hAnsi="Verdana" w:cs="Verdana"/>
        </w:rPr>
        <w:tab/>
        <w:t>for the purpose of this entitlement the life of six parliaments plus a further period of three years service, none of which is part of the life of those six parliaments, may be taken as the equivalent of the 'life of seven parliaments'</w:t>
      </w:r>
      <w:r w:rsidR="006E2E35" w:rsidRPr="00864B83">
        <w:rPr>
          <w:rFonts w:ascii="Verdana" w:hAnsi="Verdana" w:cs="Verdana"/>
        </w:rPr>
        <w:t>.</w:t>
      </w:r>
    </w:p>
    <w:p w:rsidR="00B418B8" w:rsidRPr="00864B83" w:rsidRDefault="00082970" w:rsidP="003B2D4A">
      <w:pPr>
        <w:spacing w:after="240" w:line="320" w:lineRule="exact"/>
        <w:ind w:left="851" w:hanging="851"/>
        <w:rPr>
          <w:rFonts w:ascii="Verdana" w:hAnsi="Verdana" w:cs="Verdana"/>
        </w:rPr>
      </w:pPr>
      <w:r w:rsidRPr="00864B83">
        <w:rPr>
          <w:rFonts w:ascii="Verdana" w:hAnsi="Verdana" w:cs="Verdana"/>
          <w:b/>
          <w:bCs/>
        </w:rPr>
        <w:t>8</w:t>
      </w:r>
      <w:r w:rsidR="00B418B8" w:rsidRPr="00864B83">
        <w:rPr>
          <w:rFonts w:ascii="Verdana" w:hAnsi="Verdana" w:cs="Verdana"/>
          <w:b/>
          <w:bCs/>
        </w:rPr>
        <w:t>.</w:t>
      </w:r>
      <w:r w:rsidR="007C4ABF" w:rsidRPr="00864B83">
        <w:rPr>
          <w:rFonts w:ascii="Verdana" w:hAnsi="Verdana" w:cs="Verdana"/>
          <w:b/>
          <w:bCs/>
        </w:rPr>
        <w:t>3</w:t>
      </w:r>
      <w:r w:rsidR="00B418B8" w:rsidRPr="00864B83">
        <w:rPr>
          <w:rFonts w:ascii="Verdana" w:hAnsi="Verdana" w:cs="Verdana"/>
        </w:rPr>
        <w:tab/>
        <w:t xml:space="preserve">A Life Gold Pass </w:t>
      </w:r>
      <w:r w:rsidR="00C04C11" w:rsidRPr="00864B83">
        <w:rPr>
          <w:rFonts w:ascii="Verdana" w:hAnsi="Verdana" w:cs="Verdana"/>
        </w:rPr>
        <w:t xml:space="preserve">shall not be </w:t>
      </w:r>
      <w:r w:rsidR="00B418B8" w:rsidRPr="00864B83">
        <w:rPr>
          <w:rFonts w:ascii="Verdana" w:hAnsi="Verdana" w:cs="Verdana"/>
        </w:rPr>
        <w:t xml:space="preserve">issued to a </w:t>
      </w:r>
      <w:r w:rsidR="00C04C11" w:rsidRPr="00864B83">
        <w:rPr>
          <w:rFonts w:ascii="Verdana" w:hAnsi="Verdana" w:cs="Verdana"/>
        </w:rPr>
        <w:t>qualifying s</w:t>
      </w:r>
      <w:r w:rsidR="00B418B8" w:rsidRPr="00864B83">
        <w:rPr>
          <w:rFonts w:ascii="Verdana" w:hAnsi="Verdana" w:cs="Verdana"/>
        </w:rPr>
        <w:t>enator or member until he or she retires from the Parliament.</w:t>
      </w:r>
    </w:p>
    <w:p w:rsidR="00BF2791" w:rsidRPr="00864B83" w:rsidRDefault="00082970" w:rsidP="003B2D4A">
      <w:pPr>
        <w:spacing w:after="240" w:line="320" w:lineRule="exact"/>
        <w:ind w:left="851" w:hanging="851"/>
        <w:rPr>
          <w:rFonts w:ascii="Verdana" w:hAnsi="Verdana"/>
        </w:rPr>
      </w:pPr>
      <w:r w:rsidRPr="00864B83">
        <w:rPr>
          <w:rFonts w:ascii="Verdana" w:hAnsi="Verdana" w:cs="Verdana"/>
          <w:b/>
          <w:bCs/>
        </w:rPr>
        <w:t>8</w:t>
      </w:r>
      <w:r w:rsidR="00B418B8" w:rsidRPr="00864B83">
        <w:rPr>
          <w:rFonts w:ascii="Verdana" w:hAnsi="Verdana" w:cs="Verdana"/>
          <w:b/>
          <w:bCs/>
        </w:rPr>
        <w:t>.</w:t>
      </w:r>
      <w:r w:rsidR="007C4ABF" w:rsidRPr="00864B83">
        <w:rPr>
          <w:rFonts w:ascii="Verdana" w:hAnsi="Verdana" w:cs="Verdana"/>
          <w:b/>
          <w:bCs/>
        </w:rPr>
        <w:t>4</w:t>
      </w:r>
      <w:r w:rsidR="00B418B8" w:rsidRPr="00864B83">
        <w:rPr>
          <w:rFonts w:ascii="Verdana" w:hAnsi="Verdana" w:cs="Verdana"/>
        </w:rPr>
        <w:tab/>
      </w:r>
      <w:r w:rsidR="007D749C" w:rsidRPr="00864B83">
        <w:rPr>
          <w:rFonts w:ascii="Verdana" w:hAnsi="Verdana"/>
        </w:rPr>
        <w:t xml:space="preserve">Frequent flyer points accrued as a result of travel at Commonwealth expense should be used to reduce the cost of future travel under the provisions of the </w:t>
      </w:r>
      <w:r w:rsidR="007D749C" w:rsidRPr="00864B83">
        <w:rPr>
          <w:rFonts w:ascii="Verdana" w:hAnsi="Verdana"/>
          <w:i/>
          <w:iCs/>
        </w:rPr>
        <w:t xml:space="preserve">Members of Parliament (Life Gold Pass) Act 2002 </w:t>
      </w:r>
      <w:r w:rsidR="007D749C" w:rsidRPr="00864B83">
        <w:rPr>
          <w:rFonts w:ascii="Verdana" w:hAnsi="Verdana"/>
        </w:rPr>
        <w:t xml:space="preserve">by the person who accrued the points.  Wherever possible and practicable, a person should ensure that frequent flyer points accrued by him or her are used to cover the cost of life gold pass entitlements. </w:t>
      </w:r>
      <w:r w:rsidR="00D93E03" w:rsidRPr="00864B83">
        <w:rPr>
          <w:rFonts w:ascii="Verdana" w:hAnsi="Verdana"/>
        </w:rPr>
        <w:t xml:space="preserve"> </w:t>
      </w:r>
      <w:r w:rsidR="007D749C" w:rsidRPr="00864B83">
        <w:rPr>
          <w:rFonts w:ascii="Verdana" w:hAnsi="Verdana"/>
        </w:rPr>
        <w:t>Points may, however, be redeemed for a donation to charity, in accordance with the provisions of the relevant reward program, provided that no financial or taxation benefit accrues to the person who accrued the points.</w:t>
      </w:r>
    </w:p>
    <w:p w:rsidR="00954874" w:rsidRPr="00864B83" w:rsidRDefault="00082970" w:rsidP="003B2D4A">
      <w:pPr>
        <w:spacing w:after="240" w:line="320" w:lineRule="exact"/>
        <w:ind w:left="851" w:hanging="709"/>
        <w:rPr>
          <w:rFonts w:ascii="Verdana" w:hAnsi="Verdana" w:cs="Verdana"/>
          <w:u w:val="single"/>
        </w:rPr>
      </w:pPr>
      <w:r w:rsidRPr="00864B83">
        <w:rPr>
          <w:rFonts w:ascii="Verdana" w:hAnsi="Verdana" w:cs="Verdana"/>
          <w:b/>
          <w:bCs/>
        </w:rPr>
        <w:t>8</w:t>
      </w:r>
      <w:r w:rsidR="00B418B8" w:rsidRPr="00864B83">
        <w:rPr>
          <w:rFonts w:ascii="Verdana" w:hAnsi="Verdana" w:cs="Verdana"/>
          <w:b/>
          <w:bCs/>
        </w:rPr>
        <w:t>.</w:t>
      </w:r>
      <w:r w:rsidR="007C4ABF" w:rsidRPr="00864B83">
        <w:rPr>
          <w:rFonts w:ascii="Verdana" w:hAnsi="Verdana" w:cs="Verdana"/>
          <w:b/>
          <w:bCs/>
        </w:rPr>
        <w:t>5</w:t>
      </w:r>
      <w:r w:rsidR="00B418B8" w:rsidRPr="00864B83">
        <w:rPr>
          <w:rFonts w:ascii="Verdana" w:hAnsi="Verdana" w:cs="Verdana"/>
        </w:rPr>
        <w:tab/>
        <w:t xml:space="preserve">Details of the usage of frequent flyer points accrued as a result of travel </w:t>
      </w:r>
      <w:r w:rsidR="00A57E19" w:rsidRPr="00864B83">
        <w:rPr>
          <w:rFonts w:ascii="Verdana" w:hAnsi="Verdana" w:cs="Verdana"/>
        </w:rPr>
        <w:t xml:space="preserve">at Commonwealth expense and used under the </w:t>
      </w:r>
      <w:r w:rsidR="00A57E19" w:rsidRPr="00864B83">
        <w:rPr>
          <w:rFonts w:ascii="Verdana" w:hAnsi="Verdana" w:cs="Verdana"/>
          <w:i/>
          <w:iCs/>
        </w:rPr>
        <w:t xml:space="preserve">Members of Parliament (Life Gold </w:t>
      </w:r>
      <w:r w:rsidR="00A57E19" w:rsidRPr="00864B83">
        <w:rPr>
          <w:rFonts w:ascii="Verdana" w:hAnsi="Verdana" w:cs="Verdana"/>
          <w:i/>
          <w:iCs/>
        </w:rPr>
        <w:lastRenderedPageBreak/>
        <w:t>Pass) Act 2002</w:t>
      </w:r>
      <w:r w:rsidR="00A57E19" w:rsidRPr="00864B83">
        <w:rPr>
          <w:rFonts w:ascii="Verdana" w:hAnsi="Verdana" w:cs="Verdana"/>
        </w:rPr>
        <w:t xml:space="preserve"> </w:t>
      </w:r>
      <w:r w:rsidR="00B418B8" w:rsidRPr="00864B83">
        <w:rPr>
          <w:rFonts w:ascii="Verdana" w:hAnsi="Verdana" w:cs="Verdana"/>
        </w:rPr>
        <w:t>must be reported to the Special Minister of State in accordance with guidelines developed by the Special Minister of State</w:t>
      </w:r>
      <w:r w:rsidR="00954874" w:rsidRPr="00864B83">
        <w:rPr>
          <w:rFonts w:ascii="Verdana" w:hAnsi="Verdana" w:cs="Verdana"/>
        </w:rPr>
        <w:t>.</w:t>
      </w:r>
    </w:p>
    <w:p w:rsidR="00954874" w:rsidRPr="00E85BA7" w:rsidRDefault="00082970" w:rsidP="009F102D">
      <w:pPr>
        <w:pStyle w:val="Heading1"/>
        <w:spacing w:after="120"/>
        <w:rPr>
          <w:rFonts w:ascii="Verdana" w:hAnsi="Verdana"/>
          <w:b/>
          <w:sz w:val="20"/>
          <w:szCs w:val="20"/>
        </w:rPr>
      </w:pPr>
      <w:bookmarkStart w:id="8" w:name="_Toc381175018"/>
      <w:r w:rsidRPr="00E85BA7">
        <w:rPr>
          <w:rFonts w:ascii="Verdana" w:hAnsi="Verdana"/>
          <w:b/>
          <w:sz w:val="20"/>
          <w:szCs w:val="20"/>
        </w:rPr>
        <w:t xml:space="preserve">PART 9 - </w:t>
      </w:r>
      <w:r w:rsidR="00954874" w:rsidRPr="00E85BA7">
        <w:rPr>
          <w:rFonts w:ascii="Verdana" w:hAnsi="Verdana"/>
          <w:b/>
          <w:sz w:val="20"/>
          <w:szCs w:val="20"/>
        </w:rPr>
        <w:t xml:space="preserve">SEVERANCE </w:t>
      </w:r>
      <w:r w:rsidR="008E4D8D" w:rsidRPr="00E85BA7">
        <w:rPr>
          <w:rFonts w:ascii="Verdana" w:hAnsi="Verdana"/>
          <w:b/>
          <w:sz w:val="20"/>
          <w:szCs w:val="20"/>
        </w:rPr>
        <w:t>BENEFITS</w:t>
      </w:r>
      <w:bookmarkEnd w:id="8"/>
    </w:p>
    <w:p w:rsidR="00954874" w:rsidRPr="00097EEA" w:rsidRDefault="009B064E" w:rsidP="003B2D4A">
      <w:pPr>
        <w:pStyle w:val="BodyN"/>
        <w:spacing w:after="240" w:line="320" w:lineRule="exact"/>
        <w:ind w:left="709" w:hanging="709"/>
        <w:rPr>
          <w:rFonts w:ascii="Verdana" w:hAnsi="Verdana" w:cs="Verdana"/>
          <w:b/>
          <w:bCs/>
        </w:rPr>
      </w:pPr>
      <w:r w:rsidRPr="00097EEA">
        <w:rPr>
          <w:rFonts w:ascii="Verdana" w:hAnsi="Verdana" w:cs="Verdana"/>
          <w:b/>
          <w:bCs/>
        </w:rPr>
        <w:t>POST RETIREMENT</w:t>
      </w:r>
      <w:r w:rsidR="00287349" w:rsidRPr="00097EEA">
        <w:rPr>
          <w:rFonts w:ascii="Verdana" w:hAnsi="Verdana" w:cs="Verdana"/>
          <w:b/>
          <w:bCs/>
        </w:rPr>
        <w:t xml:space="preserve"> TRAVEL</w:t>
      </w:r>
    </w:p>
    <w:p w:rsidR="00880087" w:rsidRPr="00864B83" w:rsidRDefault="00880087" w:rsidP="003B2D4A">
      <w:pPr>
        <w:spacing w:after="240" w:line="320" w:lineRule="exact"/>
        <w:ind w:left="851" w:hanging="851"/>
        <w:rPr>
          <w:rFonts w:ascii="Verdana" w:hAnsi="Verdana" w:cs="Verdana"/>
        </w:rPr>
      </w:pPr>
      <w:r w:rsidRPr="00864B83">
        <w:rPr>
          <w:rFonts w:ascii="Verdana" w:hAnsi="Verdana" w:cs="Verdana"/>
          <w:b/>
        </w:rPr>
        <w:t>9.1</w:t>
      </w:r>
      <w:r w:rsidRPr="00864B83">
        <w:rPr>
          <w:rFonts w:ascii="Verdana" w:hAnsi="Verdana" w:cs="Verdana"/>
          <w:b/>
        </w:rPr>
        <w:tab/>
      </w:r>
      <w:r w:rsidR="00C04C11" w:rsidRPr="00864B83">
        <w:rPr>
          <w:rFonts w:ascii="Verdana" w:hAnsi="Verdana" w:cs="Verdana"/>
        </w:rPr>
        <w:t>Subject to clause 9.5, a</w:t>
      </w:r>
      <w:r w:rsidRPr="00864B83">
        <w:rPr>
          <w:rFonts w:ascii="Verdana" w:hAnsi="Verdana" w:cs="Verdana"/>
        </w:rPr>
        <w:t xml:space="preserve"> </w:t>
      </w:r>
      <w:r w:rsidR="007B300E" w:rsidRPr="00864B83">
        <w:rPr>
          <w:rFonts w:ascii="Verdana" w:hAnsi="Verdana" w:cs="Verdana"/>
        </w:rPr>
        <w:t xml:space="preserve">former </w:t>
      </w:r>
      <w:r w:rsidR="00F273B8" w:rsidRPr="00864B83">
        <w:rPr>
          <w:rFonts w:ascii="Verdana" w:hAnsi="Verdana" w:cs="Verdana"/>
        </w:rPr>
        <w:t xml:space="preserve">senator or </w:t>
      </w:r>
      <w:r w:rsidRPr="00864B83">
        <w:rPr>
          <w:rFonts w:ascii="Verdana" w:hAnsi="Verdana" w:cs="Verdana"/>
        </w:rPr>
        <w:t xml:space="preserve">member, not qualifying for a Life Gold Pass, shall be entitled to travel at government expense for a maximum of five return trips within the first six months </w:t>
      </w:r>
      <w:r w:rsidR="007B300E" w:rsidRPr="00864B83">
        <w:rPr>
          <w:rFonts w:ascii="Verdana" w:hAnsi="Verdana" w:cs="Verdana"/>
        </w:rPr>
        <w:t>after</w:t>
      </w:r>
      <w:r w:rsidRPr="00864B83">
        <w:rPr>
          <w:rFonts w:ascii="Verdana" w:hAnsi="Verdana" w:cs="Verdana"/>
        </w:rPr>
        <w:t xml:space="preserve"> his or her retirement from the Parliament.</w:t>
      </w:r>
    </w:p>
    <w:p w:rsidR="00880087" w:rsidRPr="00864B83" w:rsidRDefault="00880087" w:rsidP="003B2D4A">
      <w:pPr>
        <w:spacing w:after="240" w:line="320" w:lineRule="exact"/>
        <w:ind w:left="851" w:hanging="851"/>
        <w:rPr>
          <w:rFonts w:ascii="Verdana" w:hAnsi="Verdana" w:cs="Verdana"/>
        </w:rPr>
      </w:pPr>
      <w:r w:rsidRPr="00864B83">
        <w:rPr>
          <w:rFonts w:ascii="Verdana" w:hAnsi="Verdana" w:cs="Verdana"/>
          <w:b/>
          <w:bCs/>
        </w:rPr>
        <w:t>9.2</w:t>
      </w:r>
      <w:r w:rsidRPr="00864B83">
        <w:rPr>
          <w:rFonts w:ascii="Verdana" w:hAnsi="Verdana" w:cs="Verdana"/>
        </w:rPr>
        <w:tab/>
        <w:t xml:space="preserve">Travel in accordance with clause </w:t>
      </w:r>
      <w:r w:rsidR="001A375D" w:rsidRPr="00864B83">
        <w:rPr>
          <w:rFonts w:ascii="Verdana" w:hAnsi="Verdana" w:cs="Verdana"/>
        </w:rPr>
        <w:t>9</w:t>
      </w:r>
      <w:r w:rsidRPr="00864B83">
        <w:rPr>
          <w:rFonts w:ascii="Verdana" w:hAnsi="Verdana" w:cs="Verdana"/>
        </w:rPr>
        <w:t>.</w:t>
      </w:r>
      <w:r w:rsidR="001A375D" w:rsidRPr="00864B83">
        <w:rPr>
          <w:rFonts w:ascii="Verdana" w:hAnsi="Verdana" w:cs="Verdana"/>
        </w:rPr>
        <w:t>1</w:t>
      </w:r>
      <w:r w:rsidRPr="00864B83">
        <w:rPr>
          <w:rFonts w:ascii="Verdana" w:hAnsi="Verdana" w:cs="Verdana"/>
        </w:rPr>
        <w:t xml:space="preserve"> shall be </w:t>
      </w:r>
      <w:r w:rsidR="00603459" w:rsidRPr="00864B83">
        <w:rPr>
          <w:rFonts w:ascii="Verdana" w:hAnsi="Verdana" w:cs="Verdana"/>
        </w:rPr>
        <w:t xml:space="preserve">between </w:t>
      </w:r>
      <w:r w:rsidRPr="00864B83">
        <w:rPr>
          <w:rFonts w:ascii="Verdana" w:hAnsi="Verdana" w:cs="Verdana"/>
        </w:rPr>
        <w:t xml:space="preserve">the </w:t>
      </w:r>
      <w:r w:rsidR="00770E62" w:rsidRPr="00864B83">
        <w:rPr>
          <w:rFonts w:ascii="Verdana" w:hAnsi="Verdana" w:cs="Verdana"/>
        </w:rPr>
        <w:t xml:space="preserve">former </w:t>
      </w:r>
      <w:r w:rsidR="00F273B8" w:rsidRPr="00864B83">
        <w:rPr>
          <w:rFonts w:ascii="Verdana" w:hAnsi="Verdana" w:cs="Verdana"/>
        </w:rPr>
        <w:t>senator</w:t>
      </w:r>
      <w:r w:rsidR="004817BE" w:rsidRPr="00864B83">
        <w:rPr>
          <w:rFonts w:ascii="Verdana" w:hAnsi="Verdana" w:cs="Verdana"/>
        </w:rPr>
        <w:t>’s</w:t>
      </w:r>
      <w:r w:rsidR="00F273B8" w:rsidRPr="00864B83">
        <w:rPr>
          <w:rFonts w:ascii="Verdana" w:hAnsi="Verdana" w:cs="Verdana"/>
        </w:rPr>
        <w:t xml:space="preserve"> or </w:t>
      </w:r>
      <w:r w:rsidRPr="00864B83">
        <w:rPr>
          <w:rFonts w:ascii="Verdana" w:hAnsi="Verdana" w:cs="Verdana"/>
        </w:rPr>
        <w:t xml:space="preserve">member’s home base </w:t>
      </w:r>
      <w:r w:rsidR="00603459" w:rsidRPr="00864B83">
        <w:rPr>
          <w:rFonts w:ascii="Verdana" w:hAnsi="Verdana" w:cs="Verdana"/>
        </w:rPr>
        <w:t>and</w:t>
      </w:r>
      <w:r w:rsidRPr="00864B83">
        <w:rPr>
          <w:rFonts w:ascii="Verdana" w:hAnsi="Verdana" w:cs="Verdana"/>
        </w:rPr>
        <w:t xml:space="preserve"> </w:t>
      </w:r>
      <w:r w:rsidR="009B064E" w:rsidRPr="00864B83">
        <w:rPr>
          <w:rFonts w:ascii="Verdana" w:hAnsi="Verdana" w:cs="Verdana"/>
        </w:rPr>
        <w:t xml:space="preserve">either </w:t>
      </w:r>
      <w:r w:rsidRPr="00864B83">
        <w:rPr>
          <w:rFonts w:ascii="Verdana" w:hAnsi="Verdana" w:cs="Verdana"/>
        </w:rPr>
        <w:t xml:space="preserve">Canberra or a location or locations where the </w:t>
      </w:r>
      <w:r w:rsidR="004704DF" w:rsidRPr="00864B83">
        <w:rPr>
          <w:rFonts w:ascii="Verdana" w:hAnsi="Verdana" w:cs="Verdana"/>
        </w:rPr>
        <w:t xml:space="preserve">senator or </w:t>
      </w:r>
      <w:r w:rsidRPr="00864B83">
        <w:rPr>
          <w:rFonts w:ascii="Verdana" w:hAnsi="Verdana" w:cs="Verdana"/>
        </w:rPr>
        <w:t>member had a publicly funded electorate office.</w:t>
      </w:r>
    </w:p>
    <w:p w:rsidR="00880087" w:rsidRPr="00864B83" w:rsidRDefault="00880087" w:rsidP="003B2D4A">
      <w:pPr>
        <w:spacing w:after="240" w:line="320" w:lineRule="exact"/>
        <w:ind w:left="851" w:hanging="851"/>
        <w:rPr>
          <w:rFonts w:ascii="Verdana" w:hAnsi="Verdana" w:cs="Verdana"/>
        </w:rPr>
      </w:pPr>
      <w:r w:rsidRPr="00864B83">
        <w:rPr>
          <w:rFonts w:ascii="Verdana" w:hAnsi="Verdana" w:cs="Verdana"/>
          <w:b/>
          <w:bCs/>
        </w:rPr>
        <w:t>9.3</w:t>
      </w:r>
      <w:r w:rsidRPr="00864B83">
        <w:rPr>
          <w:rFonts w:ascii="Verdana" w:hAnsi="Verdana" w:cs="Verdana"/>
        </w:rPr>
        <w:tab/>
      </w:r>
      <w:r w:rsidR="009B064E" w:rsidRPr="00864B83">
        <w:rPr>
          <w:rFonts w:ascii="Verdana" w:hAnsi="Verdana" w:cs="Verdana"/>
        </w:rPr>
        <w:t>T</w:t>
      </w:r>
      <w:r w:rsidRPr="00864B83">
        <w:rPr>
          <w:rFonts w:ascii="Verdana" w:hAnsi="Verdana" w:cs="Verdana"/>
        </w:rPr>
        <w:t xml:space="preserve">ravel </w:t>
      </w:r>
      <w:r w:rsidR="009B064E" w:rsidRPr="00864B83">
        <w:rPr>
          <w:rFonts w:ascii="Verdana" w:hAnsi="Verdana" w:cs="Verdana"/>
        </w:rPr>
        <w:t xml:space="preserve">in accordance with clause 9.1 </w:t>
      </w:r>
      <w:r w:rsidRPr="00864B83">
        <w:rPr>
          <w:rFonts w:ascii="Verdana" w:hAnsi="Verdana" w:cs="Verdana"/>
        </w:rPr>
        <w:t xml:space="preserve">shall be at the class of travel determined from time to time for a sitting </w:t>
      </w:r>
      <w:r w:rsidR="00F273B8" w:rsidRPr="00864B83">
        <w:rPr>
          <w:rFonts w:ascii="Verdana" w:hAnsi="Verdana" w:cs="Verdana"/>
        </w:rPr>
        <w:t xml:space="preserve">senator or </w:t>
      </w:r>
      <w:r w:rsidRPr="00864B83">
        <w:rPr>
          <w:rFonts w:ascii="Verdana" w:hAnsi="Verdana" w:cs="Verdana"/>
        </w:rPr>
        <w:t>member.</w:t>
      </w:r>
    </w:p>
    <w:p w:rsidR="00880087" w:rsidRPr="00864B83" w:rsidRDefault="00880087" w:rsidP="003B2D4A">
      <w:pPr>
        <w:spacing w:after="240" w:line="320" w:lineRule="exact"/>
        <w:ind w:left="851" w:hanging="851"/>
        <w:rPr>
          <w:rFonts w:ascii="Verdana" w:hAnsi="Verdana" w:cs="Verdana"/>
        </w:rPr>
      </w:pPr>
      <w:r w:rsidRPr="00864B83">
        <w:rPr>
          <w:rFonts w:ascii="Verdana" w:hAnsi="Verdana" w:cs="Verdana"/>
          <w:b/>
          <w:bCs/>
        </w:rPr>
        <w:t>9.4</w:t>
      </w:r>
      <w:r w:rsidRPr="00864B83">
        <w:rPr>
          <w:rFonts w:ascii="Verdana" w:hAnsi="Verdana" w:cs="Verdana"/>
        </w:rPr>
        <w:tab/>
      </w:r>
      <w:r w:rsidR="009B064E" w:rsidRPr="00864B83">
        <w:rPr>
          <w:rFonts w:ascii="Verdana" w:hAnsi="Verdana" w:cs="Verdana"/>
        </w:rPr>
        <w:t>T</w:t>
      </w:r>
      <w:r w:rsidRPr="00864B83">
        <w:rPr>
          <w:rFonts w:ascii="Verdana" w:hAnsi="Verdana" w:cs="Verdana"/>
        </w:rPr>
        <w:t xml:space="preserve">ravel </w:t>
      </w:r>
      <w:r w:rsidR="009B064E" w:rsidRPr="00864B83">
        <w:rPr>
          <w:rFonts w:ascii="Verdana" w:hAnsi="Verdana" w:cs="Verdana"/>
        </w:rPr>
        <w:t xml:space="preserve">in accordance with clause 9.1 </w:t>
      </w:r>
      <w:r w:rsidRPr="00864B83">
        <w:rPr>
          <w:rFonts w:ascii="Verdana" w:hAnsi="Verdana" w:cs="Verdana"/>
        </w:rPr>
        <w:t xml:space="preserve">shall not </w:t>
      </w:r>
      <w:r w:rsidR="005E4D75" w:rsidRPr="00864B83">
        <w:rPr>
          <w:rFonts w:ascii="Verdana" w:hAnsi="Verdana" w:cs="Verdana"/>
        </w:rPr>
        <w:t>be utilised by</w:t>
      </w:r>
      <w:r w:rsidRPr="00864B83">
        <w:rPr>
          <w:rFonts w:ascii="Verdana" w:hAnsi="Verdana" w:cs="Verdana"/>
        </w:rPr>
        <w:t xml:space="preserve"> any person other than the </w:t>
      </w:r>
      <w:r w:rsidR="00770E62" w:rsidRPr="00864B83">
        <w:rPr>
          <w:rFonts w:ascii="Verdana" w:hAnsi="Verdana" w:cs="Verdana"/>
        </w:rPr>
        <w:t>former</w:t>
      </w:r>
      <w:r w:rsidRPr="00864B83">
        <w:rPr>
          <w:rFonts w:ascii="Verdana" w:hAnsi="Verdana" w:cs="Verdana"/>
        </w:rPr>
        <w:t xml:space="preserve"> </w:t>
      </w:r>
      <w:r w:rsidR="00F273B8" w:rsidRPr="00864B83">
        <w:rPr>
          <w:rFonts w:ascii="Verdana" w:hAnsi="Verdana" w:cs="Verdana"/>
        </w:rPr>
        <w:t xml:space="preserve">senator or </w:t>
      </w:r>
      <w:r w:rsidRPr="00864B83">
        <w:rPr>
          <w:rFonts w:ascii="Verdana" w:hAnsi="Verdana" w:cs="Verdana"/>
        </w:rPr>
        <w:t>member.</w:t>
      </w:r>
    </w:p>
    <w:p w:rsidR="00B23BA4" w:rsidRDefault="00880087" w:rsidP="00097EEA">
      <w:pPr>
        <w:spacing w:after="240" w:line="320" w:lineRule="exact"/>
        <w:ind w:left="851" w:hanging="851"/>
        <w:rPr>
          <w:rFonts w:ascii="Verdana" w:hAnsi="Verdana" w:cs="Arial"/>
        </w:rPr>
      </w:pPr>
      <w:r w:rsidRPr="00864B83">
        <w:rPr>
          <w:rFonts w:ascii="Verdana" w:hAnsi="Verdana" w:cs="Verdana"/>
          <w:b/>
          <w:bCs/>
        </w:rPr>
        <w:t>9.5</w:t>
      </w:r>
      <w:r w:rsidRPr="00864B83">
        <w:rPr>
          <w:rFonts w:ascii="Verdana" w:hAnsi="Verdana" w:cs="Verdana"/>
          <w:b/>
          <w:bCs/>
        </w:rPr>
        <w:tab/>
      </w:r>
      <w:r w:rsidR="00BE0348" w:rsidRPr="00864B83">
        <w:rPr>
          <w:rFonts w:ascii="Verdana" w:hAnsi="Verdana" w:cs="Arial"/>
        </w:rPr>
        <w:t xml:space="preserve">A former senator or member who retired from the Parliament on or before </w:t>
      </w:r>
      <w:r w:rsidR="009B064E" w:rsidRPr="00864B83">
        <w:rPr>
          <w:rFonts w:ascii="Verdana" w:hAnsi="Verdana" w:cs="Arial"/>
        </w:rPr>
        <w:t>the date of effect of this Determination</w:t>
      </w:r>
      <w:r w:rsidR="00BE0348" w:rsidRPr="00864B83">
        <w:rPr>
          <w:rFonts w:ascii="Verdana" w:hAnsi="Verdana" w:cs="Arial"/>
        </w:rPr>
        <w:t xml:space="preserve"> </w:t>
      </w:r>
      <w:r w:rsidR="00C04C11" w:rsidRPr="00864B83">
        <w:rPr>
          <w:rFonts w:ascii="Verdana" w:hAnsi="Verdana" w:cs="Arial"/>
        </w:rPr>
        <w:t xml:space="preserve">shall remain entitled to travel in accordance </w:t>
      </w:r>
      <w:r w:rsidR="00BE0348" w:rsidRPr="00864B83">
        <w:rPr>
          <w:rFonts w:ascii="Verdana" w:hAnsi="Verdana" w:cs="Arial"/>
        </w:rPr>
        <w:t xml:space="preserve">with clauses 8.1 to 8.5 of Determination 2006/18, </w:t>
      </w:r>
      <w:r w:rsidR="00C04C11" w:rsidRPr="00864B83">
        <w:rPr>
          <w:rFonts w:ascii="Verdana" w:hAnsi="Verdana" w:cs="Arial"/>
        </w:rPr>
        <w:t>as in effect</w:t>
      </w:r>
      <w:r w:rsidR="009B064E" w:rsidRPr="00864B83">
        <w:rPr>
          <w:rFonts w:ascii="Verdana" w:hAnsi="Verdana" w:cs="Arial"/>
        </w:rPr>
        <w:t xml:space="preserve"> immediately prior to its revocation.</w:t>
      </w:r>
    </w:p>
    <w:p w:rsidR="00E442F2" w:rsidRPr="00097EEA" w:rsidRDefault="00287349" w:rsidP="003B2D4A">
      <w:pPr>
        <w:spacing w:after="240" w:line="320" w:lineRule="exact"/>
        <w:ind w:left="709" w:hanging="709"/>
        <w:rPr>
          <w:rFonts w:ascii="Verdana" w:hAnsi="Verdana" w:cs="Verdana"/>
          <w:b/>
          <w:bCs/>
        </w:rPr>
      </w:pPr>
      <w:r w:rsidRPr="00097EEA">
        <w:rPr>
          <w:rFonts w:ascii="Verdana" w:hAnsi="Verdana" w:cs="Verdana"/>
          <w:b/>
          <w:bCs/>
        </w:rPr>
        <w:t>RESETTLEMENT ALLOWANCE</w:t>
      </w:r>
    </w:p>
    <w:p w:rsidR="00F24C19" w:rsidRPr="00864B83" w:rsidRDefault="00DE7A77" w:rsidP="00035BA6">
      <w:pPr>
        <w:pStyle w:val="ListParagraph"/>
        <w:spacing w:before="0" w:after="240" w:line="320" w:lineRule="exact"/>
        <w:ind w:left="851" w:hanging="851"/>
        <w:contextualSpacing w:val="0"/>
        <w:rPr>
          <w:rFonts w:cs="Verdana"/>
        </w:rPr>
      </w:pPr>
      <w:r w:rsidRPr="00864B83">
        <w:rPr>
          <w:rFonts w:cs="Verdana"/>
          <w:b/>
          <w:bCs/>
        </w:rPr>
        <w:t>9</w:t>
      </w:r>
      <w:r w:rsidR="00E442F2" w:rsidRPr="00864B83">
        <w:rPr>
          <w:rFonts w:cs="Verdana"/>
          <w:b/>
          <w:bCs/>
        </w:rPr>
        <w:t>.6</w:t>
      </w:r>
      <w:r w:rsidR="00E442F2" w:rsidRPr="00864B83">
        <w:rPr>
          <w:rFonts w:cs="Verdana"/>
        </w:rPr>
        <w:tab/>
      </w:r>
      <w:r w:rsidR="00FF5EEA" w:rsidRPr="00864B83">
        <w:rPr>
          <w:rFonts w:cs="Verdana"/>
          <w:b/>
        </w:rPr>
        <w:t>Eligibility</w:t>
      </w:r>
      <w:r w:rsidR="00F87995" w:rsidRPr="00864B83">
        <w:rPr>
          <w:rFonts w:cs="Verdana"/>
          <w:b/>
        </w:rPr>
        <w:t>:</w:t>
      </w:r>
      <w:r w:rsidR="00F87995" w:rsidRPr="00864B83">
        <w:rPr>
          <w:rFonts w:cs="Verdana"/>
        </w:rPr>
        <w:t xml:space="preserve"> A senator or member </w:t>
      </w:r>
      <w:r w:rsidR="00F24C19" w:rsidRPr="00864B83">
        <w:rPr>
          <w:rFonts w:cs="Verdana"/>
        </w:rPr>
        <w:t>will be paid a Resettlement Allowance if the senator or member:</w:t>
      </w:r>
      <w:r w:rsidR="00F87995" w:rsidRPr="00864B83">
        <w:rPr>
          <w:rFonts w:cs="Verdana"/>
        </w:rPr>
        <w:t xml:space="preserve"> </w:t>
      </w:r>
    </w:p>
    <w:p w:rsidR="00F24C19" w:rsidRPr="00864B83" w:rsidRDefault="00F24C19" w:rsidP="00F24C19">
      <w:pPr>
        <w:pStyle w:val="ListParagraph"/>
        <w:spacing w:before="0" w:after="240" w:line="320" w:lineRule="exact"/>
        <w:ind w:left="851"/>
        <w:contextualSpacing w:val="0"/>
        <w:rPr>
          <w:rFonts w:cs="Verdana"/>
        </w:rPr>
      </w:pPr>
      <w:r w:rsidRPr="00864B83">
        <w:rPr>
          <w:rFonts w:cs="Verdana"/>
        </w:rPr>
        <w:t xml:space="preserve">(a) </w:t>
      </w:r>
      <w:r w:rsidR="00FF5EEA" w:rsidRPr="00864B83">
        <w:rPr>
          <w:rFonts w:cs="Verdana"/>
        </w:rPr>
        <w:t xml:space="preserve"> </w:t>
      </w:r>
      <w:proofErr w:type="gramStart"/>
      <w:r w:rsidR="00F87995" w:rsidRPr="00864B83">
        <w:rPr>
          <w:rFonts w:cs="Verdana"/>
        </w:rPr>
        <w:t>retires</w:t>
      </w:r>
      <w:proofErr w:type="gramEnd"/>
      <w:r w:rsidR="00F87995" w:rsidRPr="00864B83">
        <w:rPr>
          <w:rFonts w:cs="Verdana"/>
        </w:rPr>
        <w:t xml:space="preserve"> involuntarily from the Parliament</w:t>
      </w:r>
      <w:r w:rsidRPr="00864B83">
        <w:rPr>
          <w:rFonts w:cs="Verdana"/>
        </w:rPr>
        <w:t>, meaning retirement through:</w:t>
      </w:r>
      <w:r w:rsidR="00F87995" w:rsidRPr="00864B83">
        <w:rPr>
          <w:rFonts w:cs="Verdana"/>
        </w:rPr>
        <w:t xml:space="preserve"> </w:t>
      </w:r>
    </w:p>
    <w:p w:rsidR="00F24C19" w:rsidRPr="00864B83" w:rsidRDefault="00F24C19" w:rsidP="002F538F">
      <w:pPr>
        <w:pStyle w:val="ListParagraph"/>
        <w:spacing w:before="0" w:after="240" w:line="320" w:lineRule="exact"/>
        <w:ind w:left="1985" w:hanging="567"/>
        <w:contextualSpacing w:val="0"/>
      </w:pPr>
      <w:r w:rsidRPr="00864B83">
        <w:t>(i)</w:t>
      </w:r>
      <w:r w:rsidRPr="00864B83">
        <w:tab/>
      </w:r>
      <w:proofErr w:type="gramStart"/>
      <w:r w:rsidRPr="00864B83">
        <w:t>electing</w:t>
      </w:r>
      <w:proofErr w:type="gramEnd"/>
      <w:r w:rsidRPr="00864B83">
        <w:t xml:space="preserve"> not to stand for re-election following loss of party endorsement, for reasons other than misconduct; or</w:t>
      </w:r>
    </w:p>
    <w:p w:rsidR="00F24C19" w:rsidRPr="00864B83" w:rsidRDefault="00F24C19" w:rsidP="002F538F">
      <w:pPr>
        <w:pStyle w:val="ListParagraph"/>
        <w:spacing w:before="0" w:after="240" w:line="320" w:lineRule="exact"/>
        <w:ind w:left="1985" w:hanging="567"/>
        <w:contextualSpacing w:val="0"/>
      </w:pPr>
      <w:r w:rsidRPr="00864B83">
        <w:t>(ii)</w:t>
      </w:r>
      <w:r w:rsidRPr="00864B83">
        <w:tab/>
      </w:r>
      <w:proofErr w:type="gramStart"/>
      <w:r w:rsidRPr="00864B83">
        <w:t>defeat</w:t>
      </w:r>
      <w:proofErr w:type="gramEnd"/>
      <w:r w:rsidRPr="00864B83">
        <w:t xml:space="preserve"> at an election (including defeat at an election where he or she has campaigned to be elected to represent a different electoral division or to the other House of the Parliament); </w:t>
      </w:r>
    </w:p>
    <w:p w:rsidR="00F24C19" w:rsidRPr="00864B83" w:rsidRDefault="00F24C19" w:rsidP="00F24C19">
      <w:pPr>
        <w:pStyle w:val="ListParagraph"/>
        <w:spacing w:before="0" w:after="240" w:line="320" w:lineRule="exact"/>
        <w:ind w:left="851"/>
        <w:contextualSpacing w:val="0"/>
        <w:rPr>
          <w:rFonts w:cs="Verdana"/>
        </w:rPr>
      </w:pPr>
      <w:r w:rsidRPr="00864B83">
        <w:rPr>
          <w:rFonts w:cs="Verdana"/>
        </w:rPr>
        <w:t xml:space="preserve">(b) </w:t>
      </w:r>
      <w:r w:rsidR="00FF5EEA" w:rsidRPr="00864B83">
        <w:rPr>
          <w:rFonts w:cs="Verdana"/>
        </w:rPr>
        <w:t xml:space="preserve"> </w:t>
      </w:r>
      <w:proofErr w:type="gramStart"/>
      <w:r w:rsidR="002F538F" w:rsidRPr="00864B83">
        <w:rPr>
          <w:u w:val="single"/>
        </w:rPr>
        <w:t>and</w:t>
      </w:r>
      <w:proofErr w:type="gramEnd"/>
      <w:r w:rsidR="002F538F" w:rsidRPr="00864B83">
        <w:rPr>
          <w:rFonts w:cs="Verdana"/>
        </w:rPr>
        <w:t xml:space="preserve"> </w:t>
      </w:r>
      <w:r w:rsidRPr="00864B83">
        <w:rPr>
          <w:rFonts w:cs="Verdana"/>
        </w:rPr>
        <w:t>was:</w:t>
      </w:r>
    </w:p>
    <w:p w:rsidR="00F24C19" w:rsidRPr="00864B83" w:rsidRDefault="00F24C19" w:rsidP="002F538F">
      <w:pPr>
        <w:pStyle w:val="ListParagraph"/>
        <w:spacing w:before="0" w:after="240" w:line="320" w:lineRule="exact"/>
        <w:ind w:left="1985" w:hanging="567"/>
        <w:contextualSpacing w:val="0"/>
      </w:pPr>
      <w:r w:rsidRPr="00864B83">
        <w:t>(i)</w:t>
      </w:r>
      <w:r w:rsidRPr="00864B83">
        <w:tab/>
      </w:r>
      <w:proofErr w:type="gramStart"/>
      <w:r w:rsidRPr="00864B83">
        <w:t>first</w:t>
      </w:r>
      <w:proofErr w:type="gramEnd"/>
      <w:r w:rsidRPr="00864B83">
        <w:t xml:space="preserve"> elected before 9 October 2004, and whose retiring allowance under the </w:t>
      </w:r>
      <w:r w:rsidRPr="00864B83">
        <w:rPr>
          <w:i/>
        </w:rPr>
        <w:t>Parliamentary Contributory Superannuation Act 1948</w:t>
      </w:r>
      <w:r w:rsidRPr="00864B83">
        <w:t xml:space="preserve"> is </w:t>
      </w:r>
      <w:r w:rsidR="00FF5EEA" w:rsidRPr="00864B83">
        <w:t xml:space="preserve">not payable immediately on retirement because of the </w:t>
      </w:r>
      <w:r w:rsidRPr="00864B83">
        <w:t xml:space="preserve">deferral </w:t>
      </w:r>
      <w:r w:rsidR="00FF5EEA" w:rsidRPr="00864B83">
        <w:t xml:space="preserve">provisions of </w:t>
      </w:r>
      <w:r w:rsidRPr="00864B83">
        <w:t>that Act</w:t>
      </w:r>
      <w:r w:rsidR="00FF5EEA" w:rsidRPr="00864B83">
        <w:t>;</w:t>
      </w:r>
      <w:r w:rsidRPr="00864B83">
        <w:t xml:space="preserve"> or</w:t>
      </w:r>
    </w:p>
    <w:p w:rsidR="00FF5EEA" w:rsidRPr="00864B83" w:rsidRDefault="00F24C19" w:rsidP="002F538F">
      <w:pPr>
        <w:pStyle w:val="ListParagraph"/>
        <w:spacing w:before="0" w:after="240" w:line="320" w:lineRule="exact"/>
        <w:ind w:left="1985" w:hanging="567"/>
      </w:pPr>
      <w:r w:rsidRPr="00864B83">
        <w:t>(ii)</w:t>
      </w:r>
      <w:r w:rsidRPr="00864B83">
        <w:tab/>
      </w:r>
      <w:proofErr w:type="gramStart"/>
      <w:r w:rsidRPr="00864B83">
        <w:t>first</w:t>
      </w:r>
      <w:proofErr w:type="gramEnd"/>
      <w:r w:rsidRPr="00864B83">
        <w:t xml:space="preserve"> elected on or after 9 October 2004, </w:t>
      </w:r>
      <w:r w:rsidR="00FF5EEA" w:rsidRPr="00864B83">
        <w:t>and</w:t>
      </w:r>
      <w:r w:rsidRPr="00864B83">
        <w:t xml:space="preserve"> declare</w:t>
      </w:r>
      <w:r w:rsidR="00FF5EEA" w:rsidRPr="00864B83">
        <w:t>s</w:t>
      </w:r>
      <w:r w:rsidRPr="00864B83">
        <w:t xml:space="preserve"> in writing to the Clerk of the relevant House of Parliament </w:t>
      </w:r>
      <w:r w:rsidR="0076295F" w:rsidRPr="00864B83">
        <w:t xml:space="preserve">that it is </w:t>
      </w:r>
      <w:r w:rsidR="00FF5EEA" w:rsidRPr="00864B83">
        <w:t>his or her</w:t>
      </w:r>
      <w:r w:rsidRPr="00864B83">
        <w:t xml:space="preserve"> intention to seek employment </w:t>
      </w:r>
      <w:r w:rsidR="00FF5EEA" w:rsidRPr="00864B83">
        <w:t>on</w:t>
      </w:r>
      <w:r w:rsidRPr="00864B83">
        <w:t xml:space="preserve"> leaving Parliament.</w:t>
      </w:r>
    </w:p>
    <w:p w:rsidR="0076295F" w:rsidRPr="00864B83" w:rsidRDefault="0076295F" w:rsidP="0076295F">
      <w:pPr>
        <w:pStyle w:val="ListParagraph"/>
        <w:spacing w:before="0" w:after="240" w:line="320" w:lineRule="exact"/>
        <w:ind w:left="1418" w:hanging="567"/>
      </w:pPr>
    </w:p>
    <w:p w:rsidR="00FF5EEA" w:rsidRPr="00864B83" w:rsidRDefault="00DE7A77" w:rsidP="00035BA6">
      <w:pPr>
        <w:pStyle w:val="ListParagraph"/>
        <w:spacing w:before="0" w:after="240" w:line="320" w:lineRule="exact"/>
        <w:ind w:left="851" w:hanging="851"/>
        <w:contextualSpacing w:val="0"/>
      </w:pPr>
      <w:r w:rsidRPr="00864B83">
        <w:rPr>
          <w:rFonts w:cs="Verdana"/>
          <w:b/>
        </w:rPr>
        <w:lastRenderedPageBreak/>
        <w:t>9</w:t>
      </w:r>
      <w:r w:rsidR="00F87995" w:rsidRPr="00864B83">
        <w:rPr>
          <w:rFonts w:cs="Verdana"/>
          <w:b/>
        </w:rPr>
        <w:t>.7</w:t>
      </w:r>
      <w:r w:rsidR="00F87995" w:rsidRPr="00864B83">
        <w:rPr>
          <w:rFonts w:cs="Verdana"/>
        </w:rPr>
        <w:tab/>
      </w:r>
      <w:r w:rsidR="0076295F" w:rsidRPr="00864B83">
        <w:rPr>
          <w:rFonts w:cs="Verdana"/>
          <w:b/>
        </w:rPr>
        <w:t xml:space="preserve">Basic Payment:  </w:t>
      </w:r>
      <w:r w:rsidR="00FF5EEA" w:rsidRPr="00864B83">
        <w:rPr>
          <w:rFonts w:cs="Verdana"/>
        </w:rPr>
        <w:t xml:space="preserve">A senator or member who fulfils the eligibility criteria </w:t>
      </w:r>
      <w:r w:rsidR="0076295F" w:rsidRPr="00864B83">
        <w:rPr>
          <w:rFonts w:cs="Verdana"/>
        </w:rPr>
        <w:t xml:space="preserve">in clause 9.6 </w:t>
      </w:r>
      <w:r w:rsidR="00FF5EEA" w:rsidRPr="00864B83">
        <w:rPr>
          <w:rFonts w:cs="Verdana"/>
        </w:rPr>
        <w:t xml:space="preserve">will, on retirement, be paid three months of the base salary </w:t>
      </w:r>
      <w:r w:rsidR="00FF5EEA" w:rsidRPr="00864B83">
        <w:t>at the rate current on the date that the Parliament is prorogued prior to the election.</w:t>
      </w:r>
    </w:p>
    <w:p w:rsidR="0076295F" w:rsidRPr="00864B83" w:rsidRDefault="00DE7A77" w:rsidP="00C52E6C">
      <w:pPr>
        <w:pStyle w:val="ListParagraph"/>
        <w:spacing w:before="0" w:after="0" w:line="320" w:lineRule="exact"/>
        <w:ind w:left="851" w:hanging="851"/>
        <w:contextualSpacing w:val="0"/>
        <w:rPr>
          <w:rFonts w:cs="Verdana"/>
        </w:rPr>
      </w:pPr>
      <w:r w:rsidRPr="00864B83">
        <w:rPr>
          <w:rFonts w:cs="Verdana"/>
          <w:b/>
        </w:rPr>
        <w:t>9</w:t>
      </w:r>
      <w:r w:rsidR="00F87995" w:rsidRPr="00864B83">
        <w:rPr>
          <w:rFonts w:cs="Verdana"/>
          <w:b/>
        </w:rPr>
        <w:t>.8</w:t>
      </w:r>
      <w:r w:rsidR="00F87995" w:rsidRPr="00864B83">
        <w:rPr>
          <w:rFonts w:cs="Verdana"/>
        </w:rPr>
        <w:tab/>
      </w:r>
      <w:r w:rsidR="0076295F" w:rsidRPr="00864B83">
        <w:rPr>
          <w:rFonts w:cs="Verdana"/>
          <w:b/>
        </w:rPr>
        <w:t>Additional Payment:</w:t>
      </w:r>
      <w:r w:rsidR="0076295F" w:rsidRPr="00864B83">
        <w:rPr>
          <w:rFonts w:cs="Verdana"/>
        </w:rPr>
        <w:t xml:space="preserve">  A senator or member who receives a payment under clause 9.7 will, on retirement, also </w:t>
      </w:r>
      <w:r w:rsidR="00930CCC" w:rsidRPr="00864B83">
        <w:rPr>
          <w:rFonts w:cs="Verdana"/>
        </w:rPr>
        <w:t xml:space="preserve">be </w:t>
      </w:r>
      <w:r w:rsidR="0076295F" w:rsidRPr="00864B83">
        <w:rPr>
          <w:rFonts w:cs="Verdana"/>
        </w:rPr>
        <w:t>paid an additional three months of the base salary, at the same rate as the payment under clause 9.7, if he or she is:</w:t>
      </w:r>
    </w:p>
    <w:p w:rsidR="0076295F" w:rsidRPr="00864B83" w:rsidRDefault="0076295F" w:rsidP="00C52E6C">
      <w:pPr>
        <w:pStyle w:val="ListParagraph"/>
        <w:spacing w:before="0" w:after="0" w:line="320" w:lineRule="exact"/>
        <w:ind w:left="1418" w:hanging="567"/>
        <w:contextualSpacing w:val="0"/>
        <w:rPr>
          <w:rFonts w:cs="Verdana"/>
        </w:rPr>
      </w:pPr>
      <w:r w:rsidRPr="00864B83">
        <w:rPr>
          <w:rFonts w:cs="Verdana"/>
        </w:rPr>
        <w:t>(a)</w:t>
      </w:r>
      <w:r w:rsidRPr="00864B83">
        <w:rPr>
          <w:rFonts w:cs="Verdana"/>
          <w:b/>
        </w:rPr>
        <w:tab/>
      </w:r>
      <w:proofErr w:type="gramStart"/>
      <w:r w:rsidRPr="00864B83">
        <w:rPr>
          <w:rFonts w:cs="Verdana"/>
        </w:rPr>
        <w:t>a</w:t>
      </w:r>
      <w:proofErr w:type="gramEnd"/>
      <w:r w:rsidRPr="00864B83">
        <w:rPr>
          <w:rFonts w:cs="Verdana"/>
        </w:rPr>
        <w:t xml:space="preserve"> senator for a state</w:t>
      </w:r>
      <w:r w:rsidR="00930CCC" w:rsidRPr="00864B83">
        <w:rPr>
          <w:rFonts w:cs="Verdana"/>
        </w:rPr>
        <w:t>,</w:t>
      </w:r>
      <w:r w:rsidRPr="00864B83">
        <w:rPr>
          <w:rFonts w:cs="Verdana"/>
        </w:rPr>
        <w:t xml:space="preserve"> </w:t>
      </w:r>
      <w:r w:rsidR="00930CCC" w:rsidRPr="00864B83">
        <w:rPr>
          <w:rFonts w:cs="Verdana"/>
        </w:rPr>
        <w:t>and</w:t>
      </w:r>
      <w:r w:rsidRPr="00864B83">
        <w:rPr>
          <w:rFonts w:cs="Verdana"/>
        </w:rPr>
        <w:t xml:space="preserve"> has served more than three full years in the Parliament, or</w:t>
      </w:r>
    </w:p>
    <w:p w:rsidR="0076295F" w:rsidRPr="00864B83" w:rsidRDefault="0076295F" w:rsidP="0076295F">
      <w:pPr>
        <w:pStyle w:val="ListParagraph"/>
        <w:spacing w:before="0" w:after="240" w:line="320" w:lineRule="exact"/>
        <w:ind w:left="1418" w:hanging="567"/>
        <w:contextualSpacing w:val="0"/>
        <w:rPr>
          <w:rFonts w:cs="Verdana"/>
        </w:rPr>
      </w:pPr>
      <w:r w:rsidRPr="00864B83">
        <w:rPr>
          <w:rFonts w:cs="Verdana"/>
        </w:rPr>
        <w:t>(b)</w:t>
      </w:r>
      <w:r w:rsidRPr="00864B83">
        <w:rPr>
          <w:rFonts w:cs="Verdana"/>
        </w:rPr>
        <w:tab/>
      </w:r>
      <w:proofErr w:type="gramStart"/>
      <w:r w:rsidRPr="00864B83">
        <w:rPr>
          <w:rFonts w:cs="Verdana"/>
        </w:rPr>
        <w:t>a</w:t>
      </w:r>
      <w:proofErr w:type="gramEnd"/>
      <w:r w:rsidRPr="00864B83">
        <w:rPr>
          <w:rFonts w:cs="Verdana"/>
        </w:rPr>
        <w:t xml:space="preserve"> </w:t>
      </w:r>
      <w:r w:rsidR="00930CCC" w:rsidRPr="00864B83">
        <w:rPr>
          <w:rFonts w:cs="Verdana"/>
        </w:rPr>
        <w:t xml:space="preserve">member, or a </w:t>
      </w:r>
      <w:r w:rsidRPr="00864B83">
        <w:rPr>
          <w:rFonts w:cs="Verdana"/>
        </w:rPr>
        <w:t xml:space="preserve">senator for a territory, </w:t>
      </w:r>
      <w:r w:rsidR="00930CCC" w:rsidRPr="00864B83">
        <w:rPr>
          <w:rFonts w:cs="Verdana"/>
        </w:rPr>
        <w:t>and</w:t>
      </w:r>
      <w:r w:rsidRPr="00864B83">
        <w:rPr>
          <w:rFonts w:cs="Verdana"/>
        </w:rPr>
        <w:t xml:space="preserve"> has served more than one full term in the Parliament.</w:t>
      </w:r>
    </w:p>
    <w:p w:rsidR="00F87995" w:rsidRPr="00864B83" w:rsidRDefault="0076295F" w:rsidP="0076295F">
      <w:pPr>
        <w:pStyle w:val="ListParagraph"/>
        <w:spacing w:before="0" w:after="240" w:line="320" w:lineRule="exact"/>
        <w:ind w:left="851"/>
        <w:contextualSpacing w:val="0"/>
        <w:rPr>
          <w:rFonts w:cs="Verdana"/>
        </w:rPr>
      </w:pPr>
      <w:r w:rsidRPr="00864B83">
        <w:rPr>
          <w:rFonts w:cs="Verdana"/>
        </w:rPr>
        <w:t xml:space="preserve">For the purposes of this clause the period of service referred to is the period of continuous service that ceases when the senator or member retires involuntarily. </w:t>
      </w:r>
    </w:p>
    <w:p w:rsidR="00954874" w:rsidRPr="00E85BA7" w:rsidRDefault="00FE27A4" w:rsidP="009F102D">
      <w:pPr>
        <w:pStyle w:val="Heading1"/>
        <w:spacing w:after="120"/>
        <w:rPr>
          <w:rFonts w:ascii="Verdana" w:hAnsi="Verdana"/>
          <w:b/>
          <w:sz w:val="20"/>
          <w:szCs w:val="20"/>
        </w:rPr>
      </w:pPr>
      <w:bookmarkStart w:id="9" w:name="_Toc381175019"/>
      <w:r w:rsidRPr="00E85BA7">
        <w:rPr>
          <w:rFonts w:ascii="Verdana" w:hAnsi="Verdana"/>
          <w:b/>
          <w:sz w:val="20"/>
          <w:szCs w:val="20"/>
        </w:rPr>
        <w:t xml:space="preserve">PART 10 - </w:t>
      </w:r>
      <w:r w:rsidR="00954874" w:rsidRPr="00E85BA7">
        <w:rPr>
          <w:rFonts w:ascii="Verdana" w:hAnsi="Verdana"/>
          <w:b/>
          <w:sz w:val="20"/>
          <w:szCs w:val="20"/>
        </w:rPr>
        <w:t>OVERSEAS TRAVEL</w:t>
      </w:r>
      <w:r w:rsidR="00C04C11" w:rsidRPr="00E85BA7">
        <w:rPr>
          <w:rFonts w:ascii="Verdana" w:hAnsi="Verdana"/>
          <w:b/>
          <w:sz w:val="20"/>
          <w:szCs w:val="20"/>
        </w:rPr>
        <w:t xml:space="preserve"> – TRANSITIONAL ARRANGEMENTS</w:t>
      </w:r>
      <w:bookmarkEnd w:id="9"/>
    </w:p>
    <w:p w:rsidR="00494A8F" w:rsidRPr="00864B83" w:rsidRDefault="00B235AD" w:rsidP="00FB4A96">
      <w:pPr>
        <w:spacing w:after="240" w:line="320" w:lineRule="exact"/>
        <w:ind w:left="851" w:hanging="851"/>
        <w:rPr>
          <w:rFonts w:ascii="Verdana" w:hAnsi="Verdana" w:cs="Verdana"/>
        </w:rPr>
      </w:pPr>
      <w:r w:rsidRPr="00864B83">
        <w:rPr>
          <w:rFonts w:ascii="Verdana" w:hAnsi="Verdana" w:cs="Verdana"/>
          <w:b/>
          <w:bCs/>
        </w:rPr>
        <w:t>10.1</w:t>
      </w:r>
      <w:r w:rsidRPr="00864B83">
        <w:rPr>
          <w:rFonts w:ascii="Verdana" w:hAnsi="Verdana" w:cs="Verdana"/>
        </w:rPr>
        <w:tab/>
      </w:r>
      <w:r w:rsidR="00494A8F" w:rsidRPr="00864B83">
        <w:rPr>
          <w:rFonts w:ascii="Verdana" w:hAnsi="Verdana" w:cs="Verdana"/>
        </w:rPr>
        <w:t>The</w:t>
      </w:r>
      <w:r w:rsidR="00C04C11" w:rsidRPr="00864B83">
        <w:rPr>
          <w:rFonts w:ascii="Verdana" w:hAnsi="Verdana" w:cs="Verdana"/>
        </w:rPr>
        <w:t>re will be no further accrual of entitlement to financial assistance for overseas</w:t>
      </w:r>
      <w:r w:rsidR="00770E62" w:rsidRPr="00864B83">
        <w:rPr>
          <w:rFonts w:ascii="Verdana" w:hAnsi="Verdana" w:cs="Verdana"/>
        </w:rPr>
        <w:t xml:space="preserve"> </w:t>
      </w:r>
      <w:r w:rsidR="00C04C11" w:rsidRPr="00864B83">
        <w:rPr>
          <w:rFonts w:ascii="Verdana" w:hAnsi="Verdana" w:cs="Verdana"/>
        </w:rPr>
        <w:t xml:space="preserve">travel as provided for by Determination </w:t>
      </w:r>
      <w:r w:rsidR="00C04C11" w:rsidRPr="00864B83">
        <w:rPr>
          <w:rFonts w:ascii="Verdana" w:hAnsi="Verdana" w:cs="Verdana"/>
          <w:lang w:eastAsia="en-AU"/>
        </w:rPr>
        <w:t xml:space="preserve">2006/18 - </w:t>
      </w:r>
      <w:r w:rsidR="00C04C11" w:rsidRPr="00864B83">
        <w:rPr>
          <w:rFonts w:ascii="Verdana" w:hAnsi="Verdana" w:cs="Verdana"/>
          <w:i/>
          <w:iCs/>
          <w:lang w:eastAsia="en-AU"/>
        </w:rPr>
        <w:t>Members of Parliament – Entitlements</w:t>
      </w:r>
      <w:r w:rsidR="00C04C11" w:rsidRPr="00864B83">
        <w:rPr>
          <w:rFonts w:ascii="Verdana" w:hAnsi="Verdana" w:cs="Verdana"/>
        </w:rPr>
        <w:t xml:space="preserve">. However, the entitlement to financial assistance for </w:t>
      </w:r>
      <w:r w:rsidR="00770E62" w:rsidRPr="00864B83">
        <w:rPr>
          <w:rFonts w:ascii="Verdana" w:hAnsi="Verdana" w:cs="Verdana"/>
        </w:rPr>
        <w:t xml:space="preserve">overseas </w:t>
      </w:r>
      <w:r w:rsidR="00494A8F" w:rsidRPr="00864B83">
        <w:rPr>
          <w:rFonts w:ascii="Verdana" w:hAnsi="Verdana" w:cs="Verdana"/>
        </w:rPr>
        <w:t>travel</w:t>
      </w:r>
      <w:r w:rsidR="00770E62" w:rsidRPr="00864B83">
        <w:rPr>
          <w:rFonts w:ascii="Verdana" w:hAnsi="Verdana" w:cs="Verdana"/>
        </w:rPr>
        <w:t xml:space="preserve"> </w:t>
      </w:r>
      <w:r w:rsidR="00C04C11" w:rsidRPr="00864B83">
        <w:rPr>
          <w:rFonts w:ascii="Verdana" w:hAnsi="Verdana" w:cs="Verdana"/>
        </w:rPr>
        <w:t>provided for unde</w:t>
      </w:r>
      <w:r w:rsidR="00770E62" w:rsidRPr="00864B83">
        <w:rPr>
          <w:rFonts w:ascii="Verdana" w:hAnsi="Verdana" w:cs="Verdana"/>
        </w:rPr>
        <w:t xml:space="preserve">r the provisions of Clauses </w:t>
      </w:r>
      <w:r w:rsidR="00494A8F" w:rsidRPr="00864B83">
        <w:rPr>
          <w:rFonts w:ascii="Verdana" w:hAnsi="Verdana" w:cs="Verdana"/>
        </w:rPr>
        <w:t>9.1 to 9.13</w:t>
      </w:r>
      <w:r w:rsidR="00770E62" w:rsidRPr="00864B83">
        <w:rPr>
          <w:rFonts w:ascii="Verdana" w:hAnsi="Verdana" w:cs="Verdana"/>
        </w:rPr>
        <w:t xml:space="preserve"> of </w:t>
      </w:r>
      <w:r w:rsidR="00494A8F" w:rsidRPr="00864B83">
        <w:rPr>
          <w:rFonts w:ascii="Verdana" w:hAnsi="Verdana" w:cs="Verdana"/>
        </w:rPr>
        <w:t>th</w:t>
      </w:r>
      <w:r w:rsidR="00C04C11" w:rsidRPr="00864B83">
        <w:rPr>
          <w:rFonts w:ascii="Verdana" w:hAnsi="Verdana" w:cs="Verdana"/>
        </w:rPr>
        <w:t xml:space="preserve">at Determination, as in effect immediately prior to its revocation, </w:t>
      </w:r>
      <w:r w:rsidR="00BA21CA" w:rsidRPr="00864B83">
        <w:rPr>
          <w:rFonts w:ascii="Verdana" w:hAnsi="Verdana" w:cs="Verdana"/>
        </w:rPr>
        <w:t>will</w:t>
      </w:r>
      <w:r w:rsidR="00494A8F" w:rsidRPr="00864B83">
        <w:rPr>
          <w:rFonts w:ascii="Verdana" w:hAnsi="Verdana" w:cs="Verdana"/>
        </w:rPr>
        <w:t xml:space="preserve"> continue to apply </w:t>
      </w:r>
      <w:r w:rsidR="00C04C11" w:rsidRPr="00864B83">
        <w:rPr>
          <w:rFonts w:ascii="Verdana" w:hAnsi="Verdana" w:cs="Verdana"/>
        </w:rPr>
        <w:t>for the purposes of</w:t>
      </w:r>
      <w:r w:rsidR="00494A8F" w:rsidRPr="00864B83">
        <w:rPr>
          <w:rFonts w:ascii="Verdana" w:hAnsi="Verdana" w:cs="Verdana"/>
        </w:rPr>
        <w:t xml:space="preserve"> the transitional provisions set out in the following </w:t>
      </w:r>
      <w:r w:rsidR="00C04C11" w:rsidRPr="00864B83">
        <w:rPr>
          <w:rFonts w:ascii="Verdana" w:hAnsi="Verdana" w:cs="Verdana"/>
        </w:rPr>
        <w:t>c</w:t>
      </w:r>
      <w:r w:rsidR="00770E62" w:rsidRPr="00864B83">
        <w:rPr>
          <w:rFonts w:ascii="Verdana" w:hAnsi="Verdana" w:cs="Verdana"/>
        </w:rPr>
        <w:t xml:space="preserve">lauses 10.2 </w:t>
      </w:r>
      <w:r w:rsidR="0043571C" w:rsidRPr="00864B83">
        <w:rPr>
          <w:rFonts w:ascii="Verdana" w:hAnsi="Verdana" w:cs="Verdana"/>
        </w:rPr>
        <w:t>to</w:t>
      </w:r>
      <w:r w:rsidR="00770E62" w:rsidRPr="00864B83">
        <w:rPr>
          <w:rFonts w:ascii="Verdana" w:hAnsi="Verdana" w:cs="Verdana"/>
        </w:rPr>
        <w:t xml:space="preserve"> 10.</w:t>
      </w:r>
      <w:r w:rsidR="0043571C" w:rsidRPr="00864B83">
        <w:rPr>
          <w:rFonts w:ascii="Verdana" w:hAnsi="Verdana" w:cs="Verdana"/>
        </w:rPr>
        <w:t>4</w:t>
      </w:r>
      <w:r w:rsidR="00494A8F" w:rsidRPr="00864B83">
        <w:rPr>
          <w:rFonts w:ascii="Verdana" w:hAnsi="Verdana" w:cs="Verdana"/>
        </w:rPr>
        <w:t>.</w:t>
      </w:r>
    </w:p>
    <w:p w:rsidR="00B235AD" w:rsidRPr="00864B83" w:rsidRDefault="00494A8F" w:rsidP="00FB4A96">
      <w:pPr>
        <w:spacing w:after="240" w:line="320" w:lineRule="exact"/>
        <w:ind w:left="851" w:hanging="851"/>
        <w:rPr>
          <w:rFonts w:ascii="Verdana" w:hAnsi="Verdana" w:cs="Verdana"/>
          <w:lang w:eastAsia="en-AU"/>
        </w:rPr>
      </w:pPr>
      <w:r w:rsidRPr="00864B83">
        <w:rPr>
          <w:rFonts w:ascii="Verdana" w:hAnsi="Verdana" w:cs="Verdana"/>
          <w:b/>
        </w:rPr>
        <w:t>10.2</w:t>
      </w:r>
      <w:r w:rsidRPr="00864B83">
        <w:rPr>
          <w:rFonts w:ascii="Verdana" w:hAnsi="Verdana" w:cs="Verdana"/>
        </w:rPr>
        <w:tab/>
        <w:t xml:space="preserve">Any </w:t>
      </w:r>
      <w:r w:rsidR="0043571C" w:rsidRPr="00864B83">
        <w:rPr>
          <w:rFonts w:ascii="Verdana" w:hAnsi="Verdana" w:cs="Verdana"/>
        </w:rPr>
        <w:t>m</w:t>
      </w:r>
      <w:r w:rsidR="00B235AD" w:rsidRPr="00864B83">
        <w:rPr>
          <w:rFonts w:ascii="Verdana" w:hAnsi="Verdana" w:cs="Verdana"/>
        </w:rPr>
        <w:t xml:space="preserve">ember </w:t>
      </w:r>
      <w:r w:rsidRPr="00864B83">
        <w:rPr>
          <w:rFonts w:ascii="Verdana" w:hAnsi="Verdana" w:cs="Verdana"/>
        </w:rPr>
        <w:t xml:space="preserve">or </w:t>
      </w:r>
      <w:r w:rsidR="0043571C" w:rsidRPr="00864B83">
        <w:rPr>
          <w:rFonts w:ascii="Verdana" w:hAnsi="Verdana" w:cs="Verdana"/>
        </w:rPr>
        <w:t>s</w:t>
      </w:r>
      <w:r w:rsidRPr="00864B83">
        <w:rPr>
          <w:rFonts w:ascii="Verdana" w:hAnsi="Verdana" w:cs="Verdana"/>
        </w:rPr>
        <w:t xml:space="preserve">enator </w:t>
      </w:r>
      <w:r w:rsidR="00B235AD" w:rsidRPr="00864B83">
        <w:rPr>
          <w:rFonts w:ascii="Verdana" w:hAnsi="Verdana" w:cs="Verdana"/>
        </w:rPr>
        <w:t xml:space="preserve">who has accrued an entitlement to financial assistance from the Government for travel outside Australia under the provisions of </w:t>
      </w:r>
      <w:r w:rsidR="0043571C" w:rsidRPr="00864B83">
        <w:rPr>
          <w:rFonts w:ascii="Verdana" w:hAnsi="Verdana" w:cs="Verdana"/>
        </w:rPr>
        <w:t xml:space="preserve">Clause 9.1 of </w:t>
      </w:r>
      <w:r w:rsidR="00B235AD" w:rsidRPr="00864B83">
        <w:rPr>
          <w:rFonts w:ascii="Verdana" w:hAnsi="Verdana" w:cs="Verdana"/>
        </w:rPr>
        <w:t xml:space="preserve">Determination </w:t>
      </w:r>
      <w:r w:rsidR="00B235AD" w:rsidRPr="00864B83">
        <w:rPr>
          <w:rFonts w:ascii="Verdana" w:hAnsi="Verdana" w:cs="Verdana"/>
          <w:lang w:eastAsia="en-AU"/>
        </w:rPr>
        <w:t xml:space="preserve">2006/18 - </w:t>
      </w:r>
      <w:r w:rsidR="00B235AD" w:rsidRPr="00864B83">
        <w:rPr>
          <w:rFonts w:ascii="Verdana" w:hAnsi="Verdana" w:cs="Verdana"/>
          <w:i/>
          <w:iCs/>
          <w:lang w:eastAsia="en-AU"/>
        </w:rPr>
        <w:t>Members of Parliament – Entitlements</w:t>
      </w:r>
      <w:r w:rsidR="00B235AD" w:rsidRPr="00864B83">
        <w:rPr>
          <w:rFonts w:ascii="Verdana" w:hAnsi="Verdana" w:cs="Verdana"/>
          <w:lang w:eastAsia="en-AU"/>
        </w:rPr>
        <w:t xml:space="preserve"> </w:t>
      </w:r>
      <w:r w:rsidR="00B235AD" w:rsidRPr="00864B83">
        <w:rPr>
          <w:rFonts w:ascii="Verdana" w:hAnsi="Verdana" w:cs="Verdana"/>
        </w:rPr>
        <w:t xml:space="preserve">shall retain access to </w:t>
      </w:r>
      <w:r w:rsidR="0043571C" w:rsidRPr="00864B83">
        <w:rPr>
          <w:rFonts w:ascii="Verdana" w:hAnsi="Verdana" w:cs="Verdana"/>
        </w:rPr>
        <w:t>the</w:t>
      </w:r>
      <w:r w:rsidRPr="00864B83">
        <w:rPr>
          <w:rFonts w:ascii="Verdana" w:hAnsi="Verdana" w:cs="Verdana"/>
        </w:rPr>
        <w:t xml:space="preserve"> </w:t>
      </w:r>
      <w:r w:rsidR="00B235AD" w:rsidRPr="00864B83">
        <w:rPr>
          <w:rFonts w:ascii="Verdana" w:hAnsi="Verdana" w:cs="Verdana"/>
        </w:rPr>
        <w:t>entitlement</w:t>
      </w:r>
      <w:r w:rsidR="00BE0348" w:rsidRPr="00864B83">
        <w:rPr>
          <w:rFonts w:ascii="Verdana" w:hAnsi="Verdana" w:cs="Verdana"/>
        </w:rPr>
        <w:t xml:space="preserve"> which had</w:t>
      </w:r>
      <w:r w:rsidRPr="00864B83">
        <w:rPr>
          <w:rFonts w:ascii="Verdana" w:hAnsi="Verdana" w:cs="Verdana"/>
        </w:rPr>
        <w:t xml:space="preserve"> </w:t>
      </w:r>
      <w:r w:rsidR="0043571C" w:rsidRPr="00864B83">
        <w:rPr>
          <w:rFonts w:ascii="Verdana" w:hAnsi="Verdana" w:cs="Verdana"/>
        </w:rPr>
        <w:t xml:space="preserve">accrued </w:t>
      </w:r>
      <w:r w:rsidR="00BE0348" w:rsidRPr="00864B83">
        <w:rPr>
          <w:rFonts w:ascii="Verdana" w:hAnsi="Verdana" w:cs="Verdana"/>
        </w:rPr>
        <w:t xml:space="preserve">as </w:t>
      </w:r>
      <w:r w:rsidRPr="00864B83">
        <w:rPr>
          <w:rFonts w:ascii="Verdana" w:hAnsi="Verdana" w:cs="Verdana"/>
        </w:rPr>
        <w:t xml:space="preserve">at </w:t>
      </w:r>
      <w:r w:rsidR="00930CCC" w:rsidRPr="00864B83">
        <w:rPr>
          <w:rFonts w:ascii="Verdana" w:hAnsi="Verdana" w:cs="Verdana"/>
        </w:rPr>
        <w:t>the date of effect of this Determination</w:t>
      </w:r>
      <w:r w:rsidR="00B235AD" w:rsidRPr="00864B83">
        <w:rPr>
          <w:rFonts w:ascii="Verdana" w:hAnsi="Verdana" w:cs="Verdana"/>
          <w:lang w:eastAsia="en-AU"/>
        </w:rPr>
        <w:t>.</w:t>
      </w:r>
    </w:p>
    <w:p w:rsidR="00494A8F" w:rsidRPr="00864B83" w:rsidRDefault="00B235AD" w:rsidP="00FB4A96">
      <w:pPr>
        <w:spacing w:after="240" w:line="320" w:lineRule="exact"/>
        <w:ind w:left="851" w:hanging="851"/>
        <w:rPr>
          <w:rFonts w:ascii="Verdana" w:hAnsi="Verdana" w:cs="Verdana"/>
          <w:lang w:eastAsia="en-AU"/>
        </w:rPr>
      </w:pPr>
      <w:r w:rsidRPr="00864B83">
        <w:rPr>
          <w:rFonts w:ascii="Verdana" w:hAnsi="Verdana" w:cs="Verdana"/>
          <w:b/>
          <w:lang w:eastAsia="en-AU"/>
        </w:rPr>
        <w:t>10.</w:t>
      </w:r>
      <w:r w:rsidR="00494A8F" w:rsidRPr="00864B83">
        <w:rPr>
          <w:rFonts w:ascii="Verdana" w:hAnsi="Verdana" w:cs="Verdana"/>
          <w:b/>
          <w:lang w:eastAsia="en-AU"/>
        </w:rPr>
        <w:t>3</w:t>
      </w:r>
      <w:r w:rsidRPr="00864B83">
        <w:rPr>
          <w:rFonts w:ascii="Verdana" w:hAnsi="Verdana" w:cs="Verdana"/>
          <w:lang w:eastAsia="en-AU"/>
        </w:rPr>
        <w:tab/>
      </w:r>
      <w:r w:rsidR="00C04C11" w:rsidRPr="00864B83">
        <w:rPr>
          <w:rFonts w:ascii="Verdana" w:hAnsi="Verdana" w:cs="Verdana"/>
          <w:lang w:eastAsia="en-AU"/>
        </w:rPr>
        <w:t xml:space="preserve">An accrued entitlement to financial assistance will only be payable </w:t>
      </w:r>
      <w:r w:rsidRPr="00864B83">
        <w:rPr>
          <w:rFonts w:ascii="Verdana" w:hAnsi="Verdana" w:cs="Verdana"/>
          <w:lang w:eastAsia="en-AU"/>
        </w:rPr>
        <w:t xml:space="preserve">in accordance with </w:t>
      </w:r>
      <w:r w:rsidR="00494A8F" w:rsidRPr="00864B83">
        <w:rPr>
          <w:rFonts w:ascii="Verdana" w:hAnsi="Verdana" w:cs="Verdana"/>
          <w:lang w:eastAsia="en-AU"/>
        </w:rPr>
        <w:t xml:space="preserve">the provisions that existed in Determination 2006/18 </w:t>
      </w:r>
      <w:r w:rsidR="00930CCC" w:rsidRPr="00864B83">
        <w:rPr>
          <w:rFonts w:ascii="Verdana" w:hAnsi="Verdana" w:cs="Verdana"/>
          <w:lang w:eastAsia="en-AU"/>
        </w:rPr>
        <w:t>immediately prior to its revocation</w:t>
      </w:r>
      <w:r w:rsidR="0043571C" w:rsidRPr="00864B83">
        <w:rPr>
          <w:rFonts w:ascii="Verdana" w:hAnsi="Verdana" w:cs="Verdana"/>
          <w:lang w:eastAsia="en-AU"/>
        </w:rPr>
        <w:t xml:space="preserve">, </w:t>
      </w:r>
      <w:r w:rsidR="0093516E" w:rsidRPr="00864B83">
        <w:rPr>
          <w:rFonts w:ascii="Verdana" w:hAnsi="Verdana" w:cs="Verdana"/>
          <w:lang w:eastAsia="en-AU"/>
        </w:rPr>
        <w:t xml:space="preserve">but </w:t>
      </w:r>
      <w:r w:rsidR="00930CCC" w:rsidRPr="00864B83">
        <w:rPr>
          <w:rFonts w:ascii="Verdana" w:hAnsi="Verdana" w:cs="Verdana"/>
          <w:lang w:eastAsia="en-AU"/>
        </w:rPr>
        <w:t>subject</w:t>
      </w:r>
      <w:r w:rsidR="0043571C" w:rsidRPr="00864B83">
        <w:rPr>
          <w:rFonts w:ascii="Verdana" w:hAnsi="Verdana" w:cs="Verdana"/>
          <w:lang w:eastAsia="en-AU"/>
        </w:rPr>
        <w:t xml:space="preserve"> further </w:t>
      </w:r>
      <w:r w:rsidR="00930CCC" w:rsidRPr="00864B83">
        <w:rPr>
          <w:rFonts w:ascii="Verdana" w:hAnsi="Verdana" w:cs="Verdana"/>
          <w:lang w:eastAsia="en-AU"/>
        </w:rPr>
        <w:t>to</w:t>
      </w:r>
      <w:r w:rsidR="0043571C" w:rsidRPr="00864B83">
        <w:rPr>
          <w:rFonts w:ascii="Verdana" w:hAnsi="Verdana" w:cs="Verdana"/>
          <w:lang w:eastAsia="en-AU"/>
        </w:rPr>
        <w:t xml:space="preserve"> </w:t>
      </w:r>
      <w:r w:rsidR="0093516E" w:rsidRPr="00864B83">
        <w:rPr>
          <w:rFonts w:ascii="Verdana" w:hAnsi="Verdana" w:cs="Verdana"/>
          <w:lang w:eastAsia="en-AU"/>
        </w:rPr>
        <w:t>the limitation in c</w:t>
      </w:r>
      <w:r w:rsidR="00930CCC" w:rsidRPr="00864B83">
        <w:rPr>
          <w:rFonts w:ascii="Verdana" w:hAnsi="Verdana" w:cs="Verdana"/>
          <w:lang w:eastAsia="en-AU"/>
        </w:rPr>
        <w:t>lause 10.4</w:t>
      </w:r>
      <w:r w:rsidR="0043571C" w:rsidRPr="00864B83">
        <w:rPr>
          <w:rFonts w:ascii="Verdana" w:hAnsi="Verdana" w:cs="Verdana"/>
          <w:lang w:eastAsia="en-AU"/>
        </w:rPr>
        <w:t>.</w:t>
      </w:r>
      <w:r w:rsidR="00494A8F" w:rsidRPr="00864B83">
        <w:rPr>
          <w:rFonts w:ascii="Verdana" w:hAnsi="Verdana" w:cs="Verdana"/>
          <w:lang w:eastAsia="en-AU"/>
        </w:rPr>
        <w:t xml:space="preserve"> </w:t>
      </w:r>
    </w:p>
    <w:p w:rsidR="00B235AD" w:rsidRPr="00864B83" w:rsidRDefault="00494A8F" w:rsidP="00FB4A96">
      <w:pPr>
        <w:spacing w:after="240" w:line="320" w:lineRule="exact"/>
        <w:ind w:left="851" w:hanging="851"/>
        <w:rPr>
          <w:rFonts w:ascii="Verdana" w:hAnsi="Verdana" w:cs="Verdana"/>
        </w:rPr>
      </w:pPr>
      <w:r w:rsidRPr="00864B83">
        <w:rPr>
          <w:rFonts w:ascii="Verdana" w:hAnsi="Verdana" w:cs="Verdana"/>
          <w:b/>
          <w:lang w:eastAsia="en-AU"/>
        </w:rPr>
        <w:t>10.4</w:t>
      </w:r>
      <w:r w:rsidRPr="00864B83">
        <w:rPr>
          <w:rFonts w:ascii="Verdana" w:hAnsi="Verdana" w:cs="Verdana"/>
          <w:b/>
          <w:lang w:eastAsia="en-AU"/>
        </w:rPr>
        <w:tab/>
      </w:r>
      <w:r w:rsidR="00930CCC" w:rsidRPr="00864B83">
        <w:rPr>
          <w:rFonts w:ascii="Verdana" w:hAnsi="Verdana" w:cs="Verdana"/>
          <w:lang w:eastAsia="en-AU"/>
        </w:rPr>
        <w:t>A</w:t>
      </w:r>
      <w:r w:rsidR="00BA21CA" w:rsidRPr="00864B83">
        <w:rPr>
          <w:rFonts w:ascii="Verdana" w:hAnsi="Verdana" w:cs="Verdana"/>
          <w:lang w:eastAsia="en-AU"/>
        </w:rPr>
        <w:t xml:space="preserve"> carry forward </w:t>
      </w:r>
      <w:r w:rsidR="0050291C" w:rsidRPr="00864B83">
        <w:rPr>
          <w:rFonts w:ascii="Verdana" w:hAnsi="Verdana" w:cs="Verdana"/>
          <w:lang w:eastAsia="en-AU"/>
        </w:rPr>
        <w:t>of the entitlement, pursuant to</w:t>
      </w:r>
      <w:r w:rsidR="0043571C" w:rsidRPr="00864B83">
        <w:rPr>
          <w:rFonts w:ascii="Verdana" w:hAnsi="Verdana" w:cs="Verdana"/>
          <w:lang w:eastAsia="en-AU"/>
        </w:rPr>
        <w:t xml:space="preserve"> subclause 9.1(e) of Determination 2006/18 will </w:t>
      </w:r>
      <w:r w:rsidR="0050291C" w:rsidRPr="00864B83">
        <w:rPr>
          <w:rFonts w:ascii="Verdana" w:hAnsi="Verdana" w:cs="Verdana"/>
          <w:lang w:eastAsia="en-AU"/>
        </w:rPr>
        <w:t xml:space="preserve">be allowed </w:t>
      </w:r>
      <w:r w:rsidR="00BA21CA" w:rsidRPr="00864B83">
        <w:rPr>
          <w:rFonts w:ascii="Verdana" w:hAnsi="Verdana" w:cs="Verdana"/>
          <w:lang w:eastAsia="en-AU"/>
        </w:rPr>
        <w:t>from the 43</w:t>
      </w:r>
      <w:r w:rsidR="00BA21CA" w:rsidRPr="00864B83">
        <w:rPr>
          <w:rFonts w:ascii="Verdana" w:hAnsi="Verdana" w:cs="Verdana"/>
          <w:vertAlign w:val="superscript"/>
          <w:lang w:eastAsia="en-AU"/>
        </w:rPr>
        <w:t>rd</w:t>
      </w:r>
      <w:r w:rsidR="00BA21CA" w:rsidRPr="00864B83">
        <w:rPr>
          <w:rFonts w:ascii="Verdana" w:hAnsi="Verdana" w:cs="Verdana"/>
          <w:lang w:eastAsia="en-AU"/>
        </w:rPr>
        <w:t xml:space="preserve"> to</w:t>
      </w:r>
      <w:r w:rsidR="0043571C" w:rsidRPr="00864B83">
        <w:rPr>
          <w:rFonts w:ascii="Verdana" w:hAnsi="Verdana" w:cs="Verdana"/>
          <w:lang w:eastAsia="en-AU"/>
        </w:rPr>
        <w:t xml:space="preserve"> the 44</w:t>
      </w:r>
      <w:r w:rsidR="0043571C" w:rsidRPr="00864B83">
        <w:rPr>
          <w:rFonts w:ascii="Verdana" w:hAnsi="Verdana" w:cs="Verdana"/>
          <w:vertAlign w:val="superscript"/>
          <w:lang w:eastAsia="en-AU"/>
        </w:rPr>
        <w:t>th</w:t>
      </w:r>
      <w:r w:rsidR="0043571C" w:rsidRPr="00864B83">
        <w:rPr>
          <w:rFonts w:ascii="Verdana" w:hAnsi="Verdana" w:cs="Verdana"/>
          <w:lang w:eastAsia="en-AU"/>
        </w:rPr>
        <w:t xml:space="preserve"> Parliament</w:t>
      </w:r>
      <w:r w:rsidR="0050291C" w:rsidRPr="00864B83">
        <w:rPr>
          <w:rFonts w:ascii="Verdana" w:hAnsi="Verdana" w:cs="Verdana"/>
          <w:lang w:eastAsia="en-AU"/>
        </w:rPr>
        <w:t>, but</w:t>
      </w:r>
      <w:r w:rsidR="00BA21CA" w:rsidRPr="00864B83">
        <w:rPr>
          <w:rFonts w:ascii="Verdana" w:hAnsi="Verdana" w:cs="Verdana"/>
          <w:lang w:eastAsia="en-AU"/>
        </w:rPr>
        <w:t xml:space="preserve"> not thereafter.</w:t>
      </w:r>
    </w:p>
    <w:p w:rsidR="004D673E" w:rsidRPr="00E85BA7" w:rsidRDefault="004D673E" w:rsidP="009F102D">
      <w:pPr>
        <w:pStyle w:val="Heading1"/>
        <w:spacing w:after="120"/>
        <w:rPr>
          <w:rFonts w:ascii="Verdana" w:hAnsi="Verdana"/>
          <w:b/>
          <w:sz w:val="20"/>
          <w:szCs w:val="20"/>
        </w:rPr>
      </w:pPr>
      <w:bookmarkStart w:id="10" w:name="_Toc381175020"/>
      <w:r w:rsidRPr="00E85BA7">
        <w:rPr>
          <w:rFonts w:ascii="Verdana" w:hAnsi="Verdana"/>
          <w:b/>
          <w:sz w:val="20"/>
          <w:szCs w:val="20"/>
          <w:lang w:eastAsia="en-AU"/>
        </w:rPr>
        <w:t>PART 11 – OFFICE FACILITIES</w:t>
      </w:r>
      <w:bookmarkEnd w:id="10"/>
    </w:p>
    <w:p w:rsidR="004D673E" w:rsidRPr="00864B83" w:rsidRDefault="00753D24" w:rsidP="00C52E6C">
      <w:pPr>
        <w:pStyle w:val="CommentText"/>
        <w:widowControl w:val="0"/>
        <w:spacing w:before="0" w:after="0" w:line="320" w:lineRule="exact"/>
        <w:ind w:left="851" w:hanging="851"/>
      </w:pPr>
      <w:r w:rsidRPr="00864B83">
        <w:rPr>
          <w:b/>
          <w:bCs/>
        </w:rPr>
        <w:t>1</w:t>
      </w:r>
      <w:r w:rsidR="004D673E" w:rsidRPr="00864B83">
        <w:rPr>
          <w:b/>
          <w:bCs/>
        </w:rPr>
        <w:t>1</w:t>
      </w:r>
      <w:r w:rsidRPr="00864B83">
        <w:rPr>
          <w:b/>
          <w:bCs/>
        </w:rPr>
        <w:t>.1</w:t>
      </w:r>
      <w:r w:rsidRPr="00864B83">
        <w:rPr>
          <w:b/>
          <w:bCs/>
        </w:rPr>
        <w:tab/>
      </w:r>
      <w:r w:rsidR="004D673E" w:rsidRPr="00864B83">
        <w:t>A senator or member shall be entitled to have access to the following at Commonwealth expense:</w:t>
      </w:r>
    </w:p>
    <w:p w:rsidR="004D673E" w:rsidRPr="00864B83" w:rsidRDefault="004D673E" w:rsidP="00FB4A96">
      <w:pPr>
        <w:spacing w:line="320" w:lineRule="exact"/>
        <w:ind w:left="1418" w:hanging="567"/>
        <w:rPr>
          <w:rFonts w:ascii="Verdana" w:hAnsi="Verdana" w:cs="Verdana"/>
        </w:rPr>
      </w:pPr>
      <w:r w:rsidRPr="00864B83">
        <w:rPr>
          <w:rFonts w:ascii="Verdana" w:hAnsi="Verdana" w:cs="Verdana"/>
        </w:rPr>
        <w:t>(a)</w:t>
      </w:r>
      <w:r w:rsidRPr="00864B83">
        <w:rPr>
          <w:rFonts w:ascii="Verdana" w:hAnsi="Verdana" w:cs="Verdana"/>
        </w:rPr>
        <w:tab/>
      </w:r>
      <w:proofErr w:type="gramStart"/>
      <w:r w:rsidRPr="00864B83">
        <w:rPr>
          <w:rFonts w:ascii="Verdana" w:hAnsi="Verdana" w:cs="Verdana"/>
        </w:rPr>
        <w:t>two</w:t>
      </w:r>
      <w:proofErr w:type="gramEnd"/>
      <w:r w:rsidRPr="00864B83">
        <w:rPr>
          <w:rFonts w:ascii="Verdana" w:hAnsi="Verdana" w:cs="Verdana"/>
        </w:rPr>
        <w:t xml:space="preserve"> telephone lines, including rental, transfer and call costs in their private residence(s); and</w:t>
      </w:r>
    </w:p>
    <w:p w:rsidR="004D673E" w:rsidRDefault="004D673E" w:rsidP="00C52E6C">
      <w:pPr>
        <w:pStyle w:val="CommentText"/>
        <w:widowControl w:val="0"/>
        <w:spacing w:before="0" w:after="0" w:line="320" w:lineRule="exact"/>
        <w:ind w:left="1418" w:hanging="567"/>
      </w:pPr>
      <w:r w:rsidRPr="00864B83">
        <w:t>(b)</w:t>
      </w:r>
      <w:r w:rsidRPr="00864B83">
        <w:tab/>
      </w:r>
      <w:proofErr w:type="gramStart"/>
      <w:r w:rsidRPr="00864B83">
        <w:t>installation</w:t>
      </w:r>
      <w:proofErr w:type="gramEnd"/>
      <w:r w:rsidRPr="00864B83">
        <w:t>, maintenance and rental of an answering service or equipment of a type specified by the Special Minister of State.</w:t>
      </w:r>
    </w:p>
    <w:p w:rsidR="00C52E6C" w:rsidRPr="00864B83" w:rsidRDefault="00C52E6C" w:rsidP="00C52E6C">
      <w:pPr>
        <w:pStyle w:val="CommentText"/>
        <w:widowControl w:val="0"/>
        <w:spacing w:before="0" w:after="0" w:line="320" w:lineRule="exact"/>
        <w:ind w:left="1418" w:hanging="567"/>
      </w:pPr>
    </w:p>
    <w:p w:rsidR="00BD162F" w:rsidRPr="00864B83" w:rsidRDefault="004D673E" w:rsidP="00FB4A96">
      <w:pPr>
        <w:pStyle w:val="NormalWeb"/>
        <w:spacing w:before="0" w:beforeAutospacing="0" w:after="240" w:afterAutospacing="0" w:line="320" w:lineRule="exact"/>
        <w:ind w:left="851" w:hanging="851"/>
        <w:rPr>
          <w:rFonts w:ascii="Verdana" w:hAnsi="Verdana" w:cs="Verdana"/>
          <w:color w:val="auto"/>
          <w:sz w:val="20"/>
          <w:szCs w:val="20"/>
        </w:rPr>
      </w:pPr>
      <w:r w:rsidRPr="00864B83">
        <w:rPr>
          <w:rFonts w:ascii="Verdana" w:hAnsi="Verdana" w:cs="Verdana"/>
          <w:b/>
          <w:color w:val="auto"/>
          <w:sz w:val="20"/>
          <w:szCs w:val="20"/>
        </w:rPr>
        <w:t>11.2</w:t>
      </w:r>
      <w:r w:rsidRPr="00864B83">
        <w:rPr>
          <w:rFonts w:ascii="Verdana" w:hAnsi="Verdana" w:cs="Verdana"/>
          <w:color w:val="auto"/>
          <w:sz w:val="20"/>
          <w:szCs w:val="20"/>
        </w:rPr>
        <w:tab/>
        <w:t>A senator or member may nominate one of the two telephone lines referred to in clause 11.1(a) to be used exclusively as a dedicated data line.  The data line shall be installed and maintained at Commonwealth expense.</w:t>
      </w:r>
    </w:p>
    <w:p w:rsidR="006138BF" w:rsidRPr="00864B83" w:rsidRDefault="006138BF" w:rsidP="00FB4A96">
      <w:pPr>
        <w:spacing w:after="240" w:line="320" w:lineRule="exact"/>
        <w:ind w:left="851" w:hanging="851"/>
        <w:rPr>
          <w:rFonts w:ascii="Verdana" w:hAnsi="Verdana" w:cs="Verdana"/>
        </w:rPr>
      </w:pPr>
      <w:r w:rsidRPr="00864B83">
        <w:rPr>
          <w:rFonts w:ascii="Verdana" w:hAnsi="Verdana" w:cs="Verdana"/>
          <w:b/>
          <w:bCs/>
        </w:rPr>
        <w:lastRenderedPageBreak/>
        <w:t>11.3</w:t>
      </w:r>
      <w:r w:rsidRPr="00864B83">
        <w:rPr>
          <w:rFonts w:ascii="Verdana" w:hAnsi="Verdana" w:cs="Verdana"/>
        </w:rPr>
        <w:tab/>
        <w:t xml:space="preserve">Entitlements not covered in this </w:t>
      </w:r>
      <w:r w:rsidR="00A24AA8" w:rsidRPr="00864B83">
        <w:rPr>
          <w:rFonts w:ascii="Verdana" w:hAnsi="Verdana" w:cs="Verdana"/>
        </w:rPr>
        <w:t>D</w:t>
      </w:r>
      <w:r w:rsidRPr="00864B83">
        <w:rPr>
          <w:rFonts w:ascii="Verdana" w:hAnsi="Verdana" w:cs="Verdana"/>
        </w:rPr>
        <w:t>etermination (such as the location, number, nature and extent of office accommodation, office furniture and equipment, newspapers and the like) shall be provided at the discretion of the Special Minister of State.</w:t>
      </w:r>
    </w:p>
    <w:p w:rsidR="00BD162F" w:rsidRPr="00E85BA7" w:rsidRDefault="00FB4A96" w:rsidP="009F102D">
      <w:pPr>
        <w:pStyle w:val="Heading1"/>
        <w:spacing w:after="120"/>
        <w:rPr>
          <w:rFonts w:ascii="Verdana" w:hAnsi="Verdana"/>
          <w:b/>
          <w:sz w:val="20"/>
          <w:szCs w:val="20"/>
        </w:rPr>
      </w:pPr>
      <w:bookmarkStart w:id="11" w:name="_Toc381175021"/>
      <w:r w:rsidRPr="00E85BA7">
        <w:rPr>
          <w:rFonts w:ascii="Verdana" w:hAnsi="Verdana"/>
          <w:b/>
          <w:sz w:val="20"/>
          <w:szCs w:val="20"/>
        </w:rPr>
        <w:t xml:space="preserve">PART 12 - </w:t>
      </w:r>
      <w:r w:rsidR="00BD162F" w:rsidRPr="00E85BA7">
        <w:rPr>
          <w:rFonts w:ascii="Verdana" w:hAnsi="Verdana"/>
          <w:b/>
          <w:sz w:val="20"/>
          <w:szCs w:val="20"/>
        </w:rPr>
        <w:t>FREQUENT FLYER POINTS</w:t>
      </w:r>
      <w:bookmarkEnd w:id="11"/>
    </w:p>
    <w:p w:rsidR="00BD162F" w:rsidRPr="00864B83" w:rsidRDefault="00BD162F" w:rsidP="00FB4A96">
      <w:pPr>
        <w:numPr>
          <w:ilvl w:val="1"/>
          <w:numId w:val="12"/>
        </w:numPr>
        <w:tabs>
          <w:tab w:val="clear" w:pos="360"/>
        </w:tabs>
        <w:spacing w:after="240" w:line="320" w:lineRule="exact"/>
        <w:ind w:left="851" w:hanging="851"/>
        <w:jc w:val="both"/>
        <w:rPr>
          <w:rFonts w:ascii="Verdana" w:hAnsi="Verdana" w:cs="Verdana"/>
        </w:rPr>
      </w:pPr>
      <w:r w:rsidRPr="00864B83">
        <w:rPr>
          <w:rFonts w:ascii="Verdana" w:hAnsi="Verdana" w:cs="Verdana"/>
        </w:rPr>
        <w:t xml:space="preserve">Frequent flyer points accrued as a result of travel at Commonwealth expense </w:t>
      </w:r>
      <w:r w:rsidR="00D62621" w:rsidRPr="00864B83">
        <w:rPr>
          <w:rFonts w:ascii="Verdana" w:hAnsi="Verdana"/>
        </w:rPr>
        <w:t>should be used to reduce the cost of future travel under the provisions of this Determination by the person who accrued the points.  Wherever possible and practicable, a person should ensure that frequent flyer points accrued by him or her are used to cover the cost of any travel under this Determination.  Points may, however, be redeemed for a donation to charity, in accordance with the provisions of the relevant reward program, provided that no financial or taxation benefit accrues to the person who accrued the points.</w:t>
      </w:r>
      <w:r w:rsidRPr="00864B83">
        <w:rPr>
          <w:rFonts w:ascii="Verdana" w:hAnsi="Verdana" w:cs="Verdana"/>
        </w:rPr>
        <w:t xml:space="preserve">  </w:t>
      </w:r>
    </w:p>
    <w:p w:rsidR="0043311C" w:rsidRPr="00864B83" w:rsidRDefault="00BD162F" w:rsidP="0043311C">
      <w:pPr>
        <w:numPr>
          <w:ilvl w:val="1"/>
          <w:numId w:val="12"/>
        </w:numPr>
        <w:tabs>
          <w:tab w:val="clear" w:pos="360"/>
        </w:tabs>
        <w:spacing w:after="240" w:line="320" w:lineRule="atLeast"/>
        <w:ind w:left="851" w:hanging="851"/>
        <w:jc w:val="both"/>
        <w:rPr>
          <w:rFonts w:ascii="Verdana" w:hAnsi="Verdana" w:cs="Verdana"/>
        </w:rPr>
      </w:pPr>
      <w:r w:rsidRPr="00864B83">
        <w:rPr>
          <w:rFonts w:ascii="Verdana" w:hAnsi="Verdana" w:cs="Verdana"/>
        </w:rPr>
        <w:t>Details of the usage of frequent flyer points accrued as a result of travel at Commonwealth expense and used under this Determination must be reported to the Special Minister of State in accordance with guidelines developed by the Special Minister of State.</w:t>
      </w:r>
    </w:p>
    <w:p w:rsidR="00970DD5" w:rsidRDefault="00970DD5">
      <w:pPr>
        <w:spacing w:after="200" w:line="276" w:lineRule="auto"/>
        <w:rPr>
          <w:rFonts w:ascii="Verdana" w:hAnsi="Verdana" w:cs="Verdana"/>
        </w:rPr>
      </w:pPr>
      <w:r>
        <w:rPr>
          <w:rFonts w:ascii="Verdana" w:hAnsi="Verdana" w:cs="Verdana"/>
        </w:rPr>
        <w:br w:type="page"/>
      </w:r>
    </w:p>
    <w:p w:rsidR="00970DD5" w:rsidRPr="00EA414A" w:rsidRDefault="00970DD5" w:rsidP="00970DD5">
      <w:pPr>
        <w:tabs>
          <w:tab w:val="left" w:pos="2160"/>
          <w:tab w:val="left" w:pos="2880"/>
          <w:tab w:val="left" w:pos="3600"/>
          <w:tab w:val="left" w:pos="4320"/>
          <w:tab w:val="left" w:pos="5040"/>
          <w:tab w:val="left" w:pos="5760"/>
          <w:tab w:val="left" w:pos="6480"/>
          <w:tab w:val="left" w:pos="7200"/>
          <w:tab w:val="left" w:pos="7920"/>
        </w:tabs>
        <w:rPr>
          <w:rFonts w:ascii="Arial Black" w:hAnsi="Arial Black" w:cs="Arial Black"/>
          <w:sz w:val="24"/>
          <w:szCs w:val="24"/>
        </w:rPr>
      </w:pPr>
      <w:r w:rsidRPr="00EA414A">
        <w:rPr>
          <w:rFonts w:ascii="Arial Black" w:hAnsi="Arial Black" w:cs="Arial Black"/>
          <w:sz w:val="24"/>
          <w:szCs w:val="24"/>
        </w:rPr>
        <w:lastRenderedPageBreak/>
        <w:t>Notes to Remuneration Tribunal Determination 20</w:t>
      </w:r>
      <w:r>
        <w:rPr>
          <w:rFonts w:ascii="Arial Black" w:hAnsi="Arial Black" w:cs="Arial Black"/>
          <w:sz w:val="24"/>
          <w:szCs w:val="24"/>
        </w:rPr>
        <w:t>12/04</w:t>
      </w:r>
      <w:r w:rsidRPr="00EA414A">
        <w:rPr>
          <w:rFonts w:ascii="Arial Black" w:hAnsi="Arial Black" w:cs="Arial Black"/>
          <w:sz w:val="24"/>
          <w:szCs w:val="24"/>
        </w:rPr>
        <w:t>:</w:t>
      </w:r>
    </w:p>
    <w:p w:rsidR="00970DD5" w:rsidRPr="00EA414A" w:rsidRDefault="00970DD5" w:rsidP="00970DD5">
      <w:pPr>
        <w:pBdr>
          <w:bottom w:val="single" w:sz="4" w:space="1" w:color="auto"/>
        </w:pBdr>
        <w:rPr>
          <w:rFonts w:ascii="Arial Black" w:hAnsi="Arial Black" w:cs="Arial Black"/>
          <w:sz w:val="24"/>
          <w:szCs w:val="24"/>
        </w:rPr>
      </w:pPr>
      <w:r>
        <w:rPr>
          <w:rFonts w:ascii="Arial Black" w:hAnsi="Arial Black" w:cs="Arial Black"/>
          <w:sz w:val="24"/>
          <w:szCs w:val="24"/>
        </w:rPr>
        <w:t xml:space="preserve">Members of Parliament - Entitlements </w:t>
      </w:r>
    </w:p>
    <w:p w:rsidR="00970DD5" w:rsidRPr="00EA414A" w:rsidRDefault="00970DD5" w:rsidP="00D2752C">
      <w:pPr>
        <w:spacing w:before="240" w:after="240"/>
        <w:rPr>
          <w:rFonts w:ascii="Arial Narrow" w:hAnsi="Arial Narrow" w:cs="Arial Narrow"/>
        </w:rPr>
      </w:pPr>
      <w:r w:rsidRPr="00EA414A">
        <w:rPr>
          <w:rFonts w:ascii="Arial Narrow" w:hAnsi="Arial Narrow" w:cs="Arial Narrow"/>
        </w:rPr>
        <w:t>This determination as shown in this compilation is amended as indicated in the tables below.  Under the Legislative Instruments Act 2003, which came into force on 1 January 2005, it is a requirement for all non-exempt legislative instruments to be registered on the Federal Register of Legislative Instruments.</w:t>
      </w:r>
    </w:p>
    <w:p w:rsidR="00970DD5" w:rsidRPr="00EA414A" w:rsidRDefault="00970DD5" w:rsidP="00970DD5">
      <w:pPr>
        <w:rPr>
          <w:rFonts w:ascii="Arial Black" w:hAnsi="Arial Black" w:cs="Arial Black"/>
          <w:sz w:val="24"/>
          <w:szCs w:val="24"/>
        </w:rPr>
      </w:pPr>
      <w:r w:rsidRPr="00EA414A">
        <w:rPr>
          <w:rFonts w:ascii="Arial Black" w:hAnsi="Arial Black" w:cs="Arial Black"/>
          <w:sz w:val="24"/>
          <w:szCs w:val="24"/>
        </w:rPr>
        <w:t>Table of Instruments</w:t>
      </w:r>
    </w:p>
    <w:tbl>
      <w:tblPr>
        <w:tblStyle w:val="TableGrid"/>
        <w:tblW w:w="9606"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4428"/>
        <w:gridCol w:w="1260"/>
        <w:gridCol w:w="2784"/>
        <w:gridCol w:w="1134"/>
      </w:tblGrid>
      <w:tr w:rsidR="00970DD5" w:rsidRPr="00EA414A" w:rsidTr="00970DD5">
        <w:tc>
          <w:tcPr>
            <w:tcW w:w="4428" w:type="dxa"/>
          </w:tcPr>
          <w:p w:rsidR="00970DD5" w:rsidRPr="00EA414A" w:rsidRDefault="00970DD5" w:rsidP="001B117F">
            <w:pPr>
              <w:spacing w:before="240"/>
              <w:rPr>
                <w:rFonts w:ascii="Arial Narrow" w:hAnsi="Arial Narrow" w:cs="Arial Narrow"/>
                <w:b/>
                <w:bCs/>
                <w:sz w:val="16"/>
                <w:szCs w:val="16"/>
              </w:rPr>
            </w:pPr>
            <w:r w:rsidRPr="00EA414A">
              <w:rPr>
                <w:rFonts w:ascii="Arial Narrow" w:hAnsi="Arial Narrow" w:cs="Arial Narrow"/>
                <w:b/>
                <w:bCs/>
                <w:sz w:val="16"/>
                <w:szCs w:val="16"/>
              </w:rPr>
              <w:t>Title</w:t>
            </w:r>
          </w:p>
        </w:tc>
        <w:tc>
          <w:tcPr>
            <w:tcW w:w="1260" w:type="dxa"/>
          </w:tcPr>
          <w:p w:rsidR="00970DD5" w:rsidRPr="00EA414A" w:rsidRDefault="00970DD5" w:rsidP="004B093C">
            <w:pPr>
              <w:spacing w:before="240" w:after="40"/>
              <w:rPr>
                <w:rFonts w:ascii="Arial Narrow" w:hAnsi="Arial Narrow" w:cs="Arial Narrow"/>
                <w:b/>
                <w:bCs/>
                <w:sz w:val="16"/>
                <w:szCs w:val="16"/>
              </w:rPr>
            </w:pPr>
            <w:r w:rsidRPr="00EA414A">
              <w:rPr>
                <w:rFonts w:ascii="Arial Narrow" w:hAnsi="Arial Narrow" w:cs="Arial Narrow"/>
                <w:b/>
                <w:bCs/>
                <w:sz w:val="16"/>
                <w:szCs w:val="16"/>
              </w:rPr>
              <w:t>Date of FRLI registration</w:t>
            </w:r>
          </w:p>
        </w:tc>
        <w:tc>
          <w:tcPr>
            <w:tcW w:w="2784" w:type="dxa"/>
          </w:tcPr>
          <w:p w:rsidR="00970DD5" w:rsidRPr="00EA414A" w:rsidRDefault="00970DD5" w:rsidP="004B093C">
            <w:pPr>
              <w:spacing w:before="240" w:after="40"/>
              <w:rPr>
                <w:rFonts w:ascii="Arial Narrow" w:hAnsi="Arial Narrow" w:cs="Arial Narrow"/>
                <w:b/>
                <w:bCs/>
                <w:sz w:val="16"/>
                <w:szCs w:val="16"/>
              </w:rPr>
            </w:pPr>
            <w:r w:rsidRPr="00EA414A">
              <w:rPr>
                <w:rFonts w:ascii="Arial Narrow" w:hAnsi="Arial Narrow" w:cs="Arial Narrow"/>
                <w:b/>
                <w:bCs/>
                <w:sz w:val="16"/>
                <w:szCs w:val="16"/>
              </w:rPr>
              <w:t>Date of commencement</w:t>
            </w:r>
          </w:p>
        </w:tc>
        <w:tc>
          <w:tcPr>
            <w:tcW w:w="1134" w:type="dxa"/>
          </w:tcPr>
          <w:p w:rsidR="00970DD5" w:rsidRPr="00EA414A" w:rsidRDefault="00970DD5" w:rsidP="00970DD5">
            <w:pPr>
              <w:spacing w:before="40" w:after="40"/>
              <w:rPr>
                <w:rFonts w:ascii="Arial Narrow" w:hAnsi="Arial Narrow" w:cs="Arial Narrow"/>
                <w:b/>
                <w:bCs/>
                <w:sz w:val="16"/>
                <w:szCs w:val="16"/>
              </w:rPr>
            </w:pPr>
            <w:r w:rsidRPr="00EA414A">
              <w:rPr>
                <w:rFonts w:ascii="Arial Narrow" w:hAnsi="Arial Narrow" w:cs="Arial Narrow"/>
                <w:b/>
                <w:bCs/>
                <w:sz w:val="16"/>
                <w:szCs w:val="16"/>
              </w:rPr>
              <w:t>Application, saving or transitional provisions</w:t>
            </w:r>
          </w:p>
        </w:tc>
      </w:tr>
      <w:tr w:rsidR="00970DD5" w:rsidRPr="00EA414A" w:rsidTr="00970DD5">
        <w:tblPrEx>
          <w:tblBorders>
            <w:insideV w:val="single" w:sz="4" w:space="0" w:color="auto"/>
          </w:tblBorders>
        </w:tblPrEx>
        <w:tc>
          <w:tcPr>
            <w:tcW w:w="4428" w:type="dxa"/>
            <w:tcBorders>
              <w:left w:val="nil"/>
              <w:right w:val="nil"/>
            </w:tcBorders>
          </w:tcPr>
          <w:p w:rsidR="00970DD5" w:rsidRPr="00EA414A" w:rsidRDefault="00970DD5" w:rsidP="00970DD5">
            <w:pPr>
              <w:spacing w:before="160" w:after="160"/>
              <w:rPr>
                <w:rFonts w:ascii="Arial Narrow" w:hAnsi="Arial Narrow" w:cs="Arial Narrow"/>
              </w:rPr>
            </w:pPr>
            <w:r>
              <w:rPr>
                <w:rFonts w:ascii="Arial Narrow" w:hAnsi="Arial Narrow" w:cs="Arial Narrow"/>
              </w:rPr>
              <w:t>Determination 2012/04 – Members of Parliament – Entitlements</w:t>
            </w:r>
          </w:p>
        </w:tc>
        <w:tc>
          <w:tcPr>
            <w:tcW w:w="1260" w:type="dxa"/>
            <w:tcBorders>
              <w:left w:val="nil"/>
              <w:right w:val="nil"/>
            </w:tcBorders>
            <w:vAlign w:val="center"/>
          </w:tcPr>
          <w:p w:rsidR="00970DD5" w:rsidRDefault="00970DD5" w:rsidP="00970DD5">
            <w:pPr>
              <w:rPr>
                <w:rFonts w:ascii="Arial Narrow" w:hAnsi="Arial Narrow" w:cs="Arial Narrow"/>
              </w:rPr>
            </w:pPr>
            <w:r>
              <w:rPr>
                <w:rFonts w:ascii="Arial Narrow" w:hAnsi="Arial Narrow" w:cs="Arial Narrow"/>
              </w:rPr>
              <w:t>13/03/2012</w:t>
            </w:r>
          </w:p>
          <w:p w:rsidR="00970DD5" w:rsidRPr="00EA414A" w:rsidRDefault="00970DD5" w:rsidP="00970DD5">
            <w:pPr>
              <w:rPr>
                <w:rFonts w:ascii="Arial Narrow" w:hAnsi="Arial Narrow" w:cs="Arial Narrow"/>
              </w:rPr>
            </w:pPr>
            <w:r>
              <w:rPr>
                <w:rFonts w:ascii="Arial Narrow" w:hAnsi="Arial Narrow" w:cs="Arial Narrow"/>
              </w:rPr>
              <w:t>F2012L00569</w:t>
            </w:r>
          </w:p>
        </w:tc>
        <w:tc>
          <w:tcPr>
            <w:tcW w:w="2784" w:type="dxa"/>
            <w:tcBorders>
              <w:left w:val="nil"/>
              <w:right w:val="nil"/>
            </w:tcBorders>
            <w:vAlign w:val="center"/>
          </w:tcPr>
          <w:p w:rsidR="00970DD5" w:rsidRPr="00EA414A" w:rsidRDefault="00970DD5" w:rsidP="00970DD5">
            <w:pPr>
              <w:spacing w:before="40"/>
              <w:rPr>
                <w:rFonts w:ascii="Arial Narrow" w:hAnsi="Arial Narrow" w:cs="Arial Narrow"/>
              </w:rPr>
            </w:pPr>
            <w:r>
              <w:rPr>
                <w:rFonts w:ascii="Arial Narrow" w:hAnsi="Arial Narrow" w:cs="Arial Narrow"/>
              </w:rPr>
              <w:t>15/03/2012</w:t>
            </w:r>
          </w:p>
        </w:tc>
        <w:tc>
          <w:tcPr>
            <w:tcW w:w="1134" w:type="dxa"/>
            <w:tcBorders>
              <w:left w:val="nil"/>
              <w:right w:val="nil"/>
            </w:tcBorders>
          </w:tcPr>
          <w:p w:rsidR="00970DD5" w:rsidRDefault="00970DD5" w:rsidP="00970DD5">
            <w:pPr>
              <w:spacing w:before="40" w:after="40"/>
              <w:jc w:val="center"/>
              <w:rPr>
                <w:rFonts w:ascii="Arial Narrow" w:hAnsi="Arial Narrow" w:cs="Arial Narrow"/>
              </w:rPr>
            </w:pPr>
          </w:p>
          <w:p w:rsidR="00970DD5" w:rsidRPr="00EA414A" w:rsidRDefault="00970DD5" w:rsidP="00970DD5">
            <w:pPr>
              <w:spacing w:before="40" w:after="40"/>
              <w:jc w:val="center"/>
              <w:rPr>
                <w:rFonts w:ascii="Arial Narrow" w:hAnsi="Arial Narrow" w:cs="Arial Narrow"/>
              </w:rPr>
            </w:pPr>
            <w:r>
              <w:rPr>
                <w:rFonts w:ascii="Arial Narrow" w:hAnsi="Arial Narrow" w:cs="Arial Narrow"/>
              </w:rPr>
              <w:t>-</w:t>
            </w:r>
          </w:p>
        </w:tc>
      </w:tr>
      <w:tr w:rsidR="00970DD5" w:rsidRPr="00EA414A" w:rsidTr="00970DD5">
        <w:tblPrEx>
          <w:tblBorders>
            <w:insideV w:val="single" w:sz="4" w:space="0" w:color="auto"/>
          </w:tblBorders>
        </w:tblPrEx>
        <w:tc>
          <w:tcPr>
            <w:tcW w:w="4428" w:type="dxa"/>
            <w:tcBorders>
              <w:left w:val="nil"/>
              <w:right w:val="nil"/>
            </w:tcBorders>
          </w:tcPr>
          <w:p w:rsidR="00970DD5" w:rsidRPr="00EA414A" w:rsidRDefault="00970DD5" w:rsidP="00970DD5">
            <w:pPr>
              <w:spacing w:before="160" w:after="160"/>
              <w:rPr>
                <w:rFonts w:ascii="Arial Narrow" w:hAnsi="Arial Narrow" w:cs="Arial Narrow"/>
              </w:rPr>
            </w:pPr>
            <w:r>
              <w:rPr>
                <w:rFonts w:ascii="Arial Narrow" w:hAnsi="Arial Narrow" w:cs="Arial Narrow"/>
              </w:rPr>
              <w:t>Determination 2012/15 – Members of Parliament – Base Salary, Entitlements and Related Matters</w:t>
            </w:r>
          </w:p>
        </w:tc>
        <w:tc>
          <w:tcPr>
            <w:tcW w:w="1260" w:type="dxa"/>
            <w:tcBorders>
              <w:left w:val="nil"/>
              <w:right w:val="nil"/>
            </w:tcBorders>
            <w:vAlign w:val="center"/>
          </w:tcPr>
          <w:p w:rsidR="00970DD5" w:rsidRDefault="00970DD5" w:rsidP="00970DD5">
            <w:pPr>
              <w:rPr>
                <w:rFonts w:ascii="Arial Narrow" w:hAnsi="Arial Narrow" w:cs="Arial Narrow"/>
              </w:rPr>
            </w:pPr>
            <w:r>
              <w:rPr>
                <w:rFonts w:ascii="Arial Narrow" w:hAnsi="Arial Narrow" w:cs="Arial Narrow"/>
              </w:rPr>
              <w:t>22/06/2012</w:t>
            </w:r>
          </w:p>
          <w:p w:rsidR="00970DD5" w:rsidRPr="00EA414A" w:rsidRDefault="00970DD5" w:rsidP="00970DD5">
            <w:pPr>
              <w:rPr>
                <w:rFonts w:ascii="Arial Narrow" w:hAnsi="Arial Narrow" w:cs="Arial Narrow"/>
              </w:rPr>
            </w:pPr>
            <w:r>
              <w:rPr>
                <w:rFonts w:ascii="Arial Narrow" w:hAnsi="Arial Narrow" w:cs="Arial Narrow"/>
              </w:rPr>
              <w:t>F2012L01302</w:t>
            </w:r>
          </w:p>
        </w:tc>
        <w:tc>
          <w:tcPr>
            <w:tcW w:w="2784" w:type="dxa"/>
            <w:tcBorders>
              <w:left w:val="nil"/>
              <w:right w:val="nil"/>
            </w:tcBorders>
            <w:vAlign w:val="center"/>
          </w:tcPr>
          <w:p w:rsidR="00970DD5" w:rsidRDefault="00970DD5" w:rsidP="00970DD5">
            <w:pPr>
              <w:spacing w:before="40" w:after="40"/>
              <w:rPr>
                <w:rFonts w:ascii="Arial Narrow" w:hAnsi="Arial Narrow" w:cs="Arial Narrow"/>
              </w:rPr>
            </w:pPr>
            <w:r>
              <w:rPr>
                <w:rFonts w:ascii="Arial Narrow" w:hAnsi="Arial Narrow" w:cs="Arial Narrow"/>
              </w:rPr>
              <w:t>Cl  2.1, 2.3, 2.5 – 23/06/2012</w:t>
            </w:r>
          </w:p>
          <w:p w:rsidR="00D726FD" w:rsidRDefault="00D726FD" w:rsidP="00970DD5">
            <w:pPr>
              <w:spacing w:before="40" w:after="40"/>
              <w:rPr>
                <w:rFonts w:ascii="Arial Narrow" w:hAnsi="Arial Narrow" w:cs="Arial Narrow"/>
              </w:rPr>
            </w:pPr>
            <w:r>
              <w:rPr>
                <w:rFonts w:ascii="Arial Narrow" w:hAnsi="Arial Narrow" w:cs="Arial Narrow"/>
              </w:rPr>
              <w:t>Cl  2.2 - 15/03/2012</w:t>
            </w:r>
          </w:p>
          <w:p w:rsidR="00D726FD" w:rsidRPr="00EA414A" w:rsidRDefault="00D726FD" w:rsidP="00970DD5">
            <w:pPr>
              <w:spacing w:before="40" w:after="40"/>
              <w:rPr>
                <w:rFonts w:ascii="Arial Narrow" w:hAnsi="Arial Narrow" w:cs="Arial Narrow"/>
              </w:rPr>
            </w:pPr>
            <w:r>
              <w:rPr>
                <w:rFonts w:ascii="Arial Narrow" w:hAnsi="Arial Narrow" w:cs="Arial Narrow"/>
              </w:rPr>
              <w:t>Cl  2.4 – 1/07/2012</w:t>
            </w:r>
          </w:p>
        </w:tc>
        <w:tc>
          <w:tcPr>
            <w:tcW w:w="1134" w:type="dxa"/>
            <w:tcBorders>
              <w:left w:val="nil"/>
              <w:right w:val="nil"/>
            </w:tcBorders>
          </w:tcPr>
          <w:p w:rsidR="00970DD5" w:rsidRDefault="00970DD5" w:rsidP="00970DD5">
            <w:pPr>
              <w:spacing w:before="40" w:after="40"/>
              <w:jc w:val="center"/>
              <w:rPr>
                <w:rFonts w:ascii="Arial Narrow" w:hAnsi="Arial Narrow" w:cs="Arial Narrow"/>
              </w:rPr>
            </w:pPr>
          </w:p>
          <w:p w:rsidR="00970DD5" w:rsidRPr="00EA414A" w:rsidRDefault="00970DD5" w:rsidP="00970DD5">
            <w:pPr>
              <w:spacing w:before="40" w:after="40"/>
              <w:jc w:val="center"/>
              <w:rPr>
                <w:rFonts w:ascii="Arial Narrow" w:hAnsi="Arial Narrow" w:cs="Arial Narrow"/>
              </w:rPr>
            </w:pPr>
            <w:r>
              <w:rPr>
                <w:rFonts w:ascii="Arial Narrow" w:hAnsi="Arial Narrow" w:cs="Arial Narrow"/>
              </w:rPr>
              <w:t>-</w:t>
            </w:r>
          </w:p>
        </w:tc>
      </w:tr>
      <w:tr w:rsidR="00320AB2" w:rsidRPr="00EA414A" w:rsidTr="00970DD5">
        <w:tblPrEx>
          <w:tblBorders>
            <w:insideV w:val="single" w:sz="4" w:space="0" w:color="auto"/>
          </w:tblBorders>
        </w:tblPrEx>
        <w:tc>
          <w:tcPr>
            <w:tcW w:w="4428" w:type="dxa"/>
            <w:tcBorders>
              <w:left w:val="nil"/>
              <w:right w:val="nil"/>
            </w:tcBorders>
          </w:tcPr>
          <w:p w:rsidR="00320AB2" w:rsidRDefault="00320AB2" w:rsidP="00970DD5">
            <w:pPr>
              <w:spacing w:before="160" w:after="160"/>
              <w:rPr>
                <w:rFonts w:ascii="Arial Narrow" w:hAnsi="Arial Narrow" w:cs="Arial Narrow"/>
              </w:rPr>
            </w:pPr>
            <w:r>
              <w:rPr>
                <w:rFonts w:ascii="Arial Narrow" w:hAnsi="Arial Narrow" w:cs="Arial Narrow"/>
              </w:rPr>
              <w:t>Determination 2012/21 – Members of Parliament - Entitlements</w:t>
            </w:r>
          </w:p>
        </w:tc>
        <w:tc>
          <w:tcPr>
            <w:tcW w:w="1260" w:type="dxa"/>
            <w:tcBorders>
              <w:left w:val="nil"/>
              <w:right w:val="nil"/>
            </w:tcBorders>
            <w:vAlign w:val="center"/>
          </w:tcPr>
          <w:p w:rsidR="00320AB2" w:rsidRPr="002305E0" w:rsidRDefault="002305E0" w:rsidP="00970DD5">
            <w:pPr>
              <w:rPr>
                <w:rFonts w:ascii="Arial Narrow" w:hAnsi="Arial Narrow" w:cs="Arial Narrow"/>
              </w:rPr>
            </w:pPr>
            <w:r w:rsidRPr="002305E0">
              <w:rPr>
                <w:rFonts w:ascii="Arial Narrow" w:hAnsi="Arial Narrow" w:cs="Arial Narrow"/>
              </w:rPr>
              <w:t>3</w:t>
            </w:r>
            <w:r w:rsidR="00320AB2" w:rsidRPr="002305E0">
              <w:rPr>
                <w:rFonts w:ascii="Arial Narrow" w:hAnsi="Arial Narrow" w:cs="Arial Narrow"/>
              </w:rPr>
              <w:t>/10/2012</w:t>
            </w:r>
          </w:p>
          <w:p w:rsidR="00320AB2" w:rsidRPr="004F28A9" w:rsidRDefault="00320AB2" w:rsidP="002305E0">
            <w:pPr>
              <w:rPr>
                <w:rFonts w:ascii="Arial Narrow" w:hAnsi="Arial Narrow" w:cs="Arial Narrow"/>
                <w:highlight w:val="yellow"/>
              </w:rPr>
            </w:pPr>
            <w:r w:rsidRPr="002305E0">
              <w:rPr>
                <w:rFonts w:ascii="Arial Narrow" w:hAnsi="Arial Narrow" w:cs="Arial Narrow"/>
              </w:rPr>
              <w:t>F2012L</w:t>
            </w:r>
            <w:r w:rsidR="002305E0" w:rsidRPr="002305E0">
              <w:rPr>
                <w:rFonts w:ascii="Arial Narrow" w:hAnsi="Arial Narrow" w:cs="Arial Narrow"/>
              </w:rPr>
              <w:t>01997</w:t>
            </w:r>
          </w:p>
        </w:tc>
        <w:tc>
          <w:tcPr>
            <w:tcW w:w="2784" w:type="dxa"/>
            <w:tcBorders>
              <w:left w:val="nil"/>
              <w:right w:val="nil"/>
            </w:tcBorders>
            <w:vAlign w:val="center"/>
          </w:tcPr>
          <w:p w:rsidR="00320AB2" w:rsidRPr="002305E0" w:rsidRDefault="00320AB2" w:rsidP="002305E0">
            <w:pPr>
              <w:spacing w:before="40" w:after="40"/>
              <w:rPr>
                <w:rFonts w:ascii="Arial Narrow" w:hAnsi="Arial Narrow" w:cs="Arial Narrow"/>
              </w:rPr>
            </w:pPr>
            <w:r w:rsidRPr="002305E0">
              <w:rPr>
                <w:rFonts w:ascii="Arial Narrow" w:hAnsi="Arial Narrow" w:cs="Arial Narrow"/>
              </w:rPr>
              <w:t xml:space="preserve">Cl 1.1, 1.2, 1.3, 1.4 – </w:t>
            </w:r>
            <w:r w:rsidR="002305E0" w:rsidRPr="002305E0">
              <w:rPr>
                <w:rFonts w:ascii="Arial Narrow" w:hAnsi="Arial Narrow" w:cs="Arial Narrow"/>
              </w:rPr>
              <w:t>4</w:t>
            </w:r>
            <w:r w:rsidRPr="002305E0">
              <w:rPr>
                <w:rFonts w:ascii="Arial Narrow" w:hAnsi="Arial Narrow" w:cs="Arial Narrow"/>
              </w:rPr>
              <w:t>/10/2012</w:t>
            </w:r>
          </w:p>
        </w:tc>
        <w:tc>
          <w:tcPr>
            <w:tcW w:w="1134" w:type="dxa"/>
            <w:tcBorders>
              <w:left w:val="nil"/>
              <w:right w:val="nil"/>
            </w:tcBorders>
          </w:tcPr>
          <w:p w:rsidR="00320AB2" w:rsidRDefault="00320AB2" w:rsidP="00970DD5">
            <w:pPr>
              <w:spacing w:before="40" w:after="40"/>
              <w:jc w:val="center"/>
              <w:rPr>
                <w:rFonts w:ascii="Arial Narrow" w:hAnsi="Arial Narrow" w:cs="Arial Narrow"/>
              </w:rPr>
            </w:pPr>
          </w:p>
          <w:p w:rsidR="00320AB2" w:rsidRDefault="00320AB2" w:rsidP="00970DD5">
            <w:pPr>
              <w:spacing w:before="40" w:after="40"/>
              <w:jc w:val="center"/>
              <w:rPr>
                <w:rFonts w:ascii="Arial Narrow" w:hAnsi="Arial Narrow" w:cs="Arial Narrow"/>
              </w:rPr>
            </w:pPr>
            <w:r>
              <w:rPr>
                <w:rFonts w:ascii="Arial Narrow" w:hAnsi="Arial Narrow" w:cs="Arial Narrow"/>
              </w:rPr>
              <w:t>-</w:t>
            </w:r>
          </w:p>
        </w:tc>
      </w:tr>
      <w:tr w:rsidR="00097EEA" w:rsidRPr="00EA414A" w:rsidTr="00970DD5">
        <w:tblPrEx>
          <w:tblBorders>
            <w:insideV w:val="single" w:sz="4" w:space="0" w:color="auto"/>
          </w:tblBorders>
        </w:tblPrEx>
        <w:tc>
          <w:tcPr>
            <w:tcW w:w="4428" w:type="dxa"/>
            <w:tcBorders>
              <w:left w:val="nil"/>
              <w:right w:val="nil"/>
            </w:tcBorders>
          </w:tcPr>
          <w:p w:rsidR="00097EEA" w:rsidRDefault="009264EB" w:rsidP="00970DD5">
            <w:pPr>
              <w:spacing w:before="160" w:after="160"/>
              <w:rPr>
                <w:rFonts w:ascii="Arial Narrow" w:hAnsi="Arial Narrow" w:cs="Arial Narrow"/>
              </w:rPr>
            </w:pPr>
            <w:r>
              <w:rPr>
                <w:rFonts w:ascii="Arial Narrow" w:hAnsi="Arial Narrow" w:cs="Arial Narrow"/>
              </w:rPr>
              <w:t>Determination 2014/02 – Members of Parliament – Travelling Allowance and Entitlements</w:t>
            </w:r>
          </w:p>
        </w:tc>
        <w:tc>
          <w:tcPr>
            <w:tcW w:w="1260" w:type="dxa"/>
            <w:tcBorders>
              <w:left w:val="nil"/>
              <w:right w:val="nil"/>
            </w:tcBorders>
            <w:vAlign w:val="center"/>
          </w:tcPr>
          <w:p w:rsidR="00097EEA" w:rsidRDefault="00170823" w:rsidP="00970DD5">
            <w:pPr>
              <w:rPr>
                <w:rFonts w:ascii="Arial Narrow" w:hAnsi="Arial Narrow" w:cs="Arial Narrow"/>
              </w:rPr>
            </w:pPr>
            <w:r>
              <w:rPr>
                <w:rFonts w:ascii="Arial Narrow" w:hAnsi="Arial Narrow" w:cs="Arial Narrow"/>
              </w:rPr>
              <w:t>25/02/2014</w:t>
            </w:r>
          </w:p>
          <w:p w:rsidR="00170823" w:rsidRPr="002305E0" w:rsidRDefault="00170823" w:rsidP="00170823">
            <w:pPr>
              <w:rPr>
                <w:rFonts w:ascii="Arial Narrow" w:hAnsi="Arial Narrow" w:cs="Arial Narrow"/>
              </w:rPr>
            </w:pPr>
            <w:r>
              <w:rPr>
                <w:rFonts w:ascii="Arial Narrow" w:hAnsi="Arial Narrow" w:cs="Arial Narrow"/>
              </w:rPr>
              <w:t>F2014L00187</w:t>
            </w:r>
          </w:p>
        </w:tc>
        <w:tc>
          <w:tcPr>
            <w:tcW w:w="2784" w:type="dxa"/>
            <w:tcBorders>
              <w:left w:val="nil"/>
              <w:right w:val="nil"/>
            </w:tcBorders>
            <w:vAlign w:val="center"/>
          </w:tcPr>
          <w:p w:rsidR="00097EEA" w:rsidRPr="002305E0" w:rsidRDefault="00AB7011" w:rsidP="002305E0">
            <w:pPr>
              <w:spacing w:before="40" w:after="40"/>
              <w:rPr>
                <w:rFonts w:ascii="Arial Narrow" w:hAnsi="Arial Narrow" w:cs="Arial Narrow"/>
              </w:rPr>
            </w:pPr>
            <w:r>
              <w:rPr>
                <w:rFonts w:ascii="Arial Narrow" w:hAnsi="Arial Narrow" w:cs="Arial Narrow"/>
              </w:rPr>
              <w:t>Cl 2.1, 2.2, 2.3, 2.4, 2.5 – 26/02/2014</w:t>
            </w:r>
          </w:p>
        </w:tc>
        <w:tc>
          <w:tcPr>
            <w:tcW w:w="1134" w:type="dxa"/>
            <w:tcBorders>
              <w:left w:val="nil"/>
              <w:right w:val="nil"/>
            </w:tcBorders>
          </w:tcPr>
          <w:p w:rsidR="00097EEA" w:rsidRDefault="00097EEA" w:rsidP="00970DD5">
            <w:pPr>
              <w:spacing w:before="40" w:after="40"/>
              <w:jc w:val="center"/>
              <w:rPr>
                <w:rFonts w:ascii="Arial Narrow" w:hAnsi="Arial Narrow" w:cs="Arial Narrow"/>
              </w:rPr>
            </w:pPr>
          </w:p>
          <w:p w:rsidR="00AB7011" w:rsidRDefault="00AB7011" w:rsidP="00970DD5">
            <w:pPr>
              <w:spacing w:before="40" w:after="40"/>
              <w:jc w:val="center"/>
              <w:rPr>
                <w:rFonts w:ascii="Arial Narrow" w:hAnsi="Arial Narrow" w:cs="Arial Narrow"/>
              </w:rPr>
            </w:pPr>
            <w:r>
              <w:rPr>
                <w:rFonts w:ascii="Arial Narrow" w:hAnsi="Arial Narrow" w:cs="Arial Narrow"/>
              </w:rPr>
              <w:t>-</w:t>
            </w:r>
          </w:p>
        </w:tc>
      </w:tr>
      <w:tr w:rsidR="00983424" w:rsidRPr="00EA414A" w:rsidTr="00970DD5">
        <w:tblPrEx>
          <w:tblBorders>
            <w:insideV w:val="single" w:sz="4" w:space="0" w:color="auto"/>
          </w:tblBorders>
        </w:tblPrEx>
        <w:tc>
          <w:tcPr>
            <w:tcW w:w="4428" w:type="dxa"/>
            <w:tcBorders>
              <w:left w:val="nil"/>
              <w:right w:val="nil"/>
            </w:tcBorders>
          </w:tcPr>
          <w:p w:rsidR="00983424" w:rsidRDefault="00A7597A" w:rsidP="00970DD5">
            <w:pPr>
              <w:spacing w:before="160" w:after="160"/>
              <w:rPr>
                <w:rFonts w:ascii="Arial Narrow" w:hAnsi="Arial Narrow" w:cs="Arial Narrow"/>
              </w:rPr>
            </w:pPr>
            <w:r>
              <w:rPr>
                <w:rFonts w:ascii="Arial Narrow" w:hAnsi="Arial Narrow" w:cs="Arial Narrow"/>
              </w:rPr>
              <w:t>Determination 2014/20 – Members of Parliament - Entitlements</w:t>
            </w:r>
          </w:p>
        </w:tc>
        <w:tc>
          <w:tcPr>
            <w:tcW w:w="1260" w:type="dxa"/>
            <w:tcBorders>
              <w:left w:val="nil"/>
              <w:right w:val="nil"/>
            </w:tcBorders>
            <w:vAlign w:val="center"/>
          </w:tcPr>
          <w:p w:rsidR="00983424" w:rsidRDefault="003064C8" w:rsidP="00970DD5">
            <w:pPr>
              <w:rPr>
                <w:rFonts w:ascii="Arial Narrow" w:hAnsi="Arial Narrow" w:cs="Arial Narrow"/>
              </w:rPr>
            </w:pPr>
            <w:r>
              <w:rPr>
                <w:rFonts w:ascii="Arial Narrow" w:hAnsi="Arial Narrow" w:cs="Arial Narrow"/>
              </w:rPr>
              <w:t>10</w:t>
            </w:r>
            <w:r w:rsidR="00A7597A">
              <w:rPr>
                <w:rFonts w:ascii="Arial Narrow" w:hAnsi="Arial Narrow" w:cs="Arial Narrow"/>
              </w:rPr>
              <w:t>/10/2014</w:t>
            </w:r>
          </w:p>
          <w:p w:rsidR="00A7597A" w:rsidRDefault="00A7597A" w:rsidP="003064C8">
            <w:pPr>
              <w:rPr>
                <w:rFonts w:ascii="Arial Narrow" w:hAnsi="Arial Narrow" w:cs="Arial Narrow"/>
              </w:rPr>
            </w:pPr>
            <w:r>
              <w:rPr>
                <w:rFonts w:ascii="Arial Narrow" w:hAnsi="Arial Narrow" w:cs="Arial Narrow"/>
              </w:rPr>
              <w:t>F2014L</w:t>
            </w:r>
            <w:r w:rsidR="003064C8">
              <w:rPr>
                <w:rFonts w:ascii="Arial Narrow" w:hAnsi="Arial Narrow" w:cs="Arial Narrow"/>
              </w:rPr>
              <w:t>01344</w:t>
            </w:r>
          </w:p>
        </w:tc>
        <w:tc>
          <w:tcPr>
            <w:tcW w:w="2784" w:type="dxa"/>
            <w:tcBorders>
              <w:left w:val="nil"/>
              <w:right w:val="nil"/>
            </w:tcBorders>
            <w:vAlign w:val="center"/>
          </w:tcPr>
          <w:p w:rsidR="00983424" w:rsidRDefault="00A7597A" w:rsidP="003064C8">
            <w:pPr>
              <w:spacing w:before="40" w:after="40"/>
              <w:rPr>
                <w:rFonts w:ascii="Arial Narrow" w:hAnsi="Arial Narrow" w:cs="Arial Narrow"/>
              </w:rPr>
            </w:pPr>
            <w:r>
              <w:rPr>
                <w:rFonts w:ascii="Arial Narrow" w:hAnsi="Arial Narrow" w:cs="Arial Narrow"/>
              </w:rPr>
              <w:t xml:space="preserve">Cl 1.1, 1.2 – </w:t>
            </w:r>
            <w:r w:rsidR="003064C8">
              <w:rPr>
                <w:rFonts w:ascii="Arial Narrow" w:hAnsi="Arial Narrow" w:cs="Arial Narrow"/>
              </w:rPr>
              <w:t>11</w:t>
            </w:r>
            <w:r>
              <w:rPr>
                <w:rFonts w:ascii="Arial Narrow" w:hAnsi="Arial Narrow" w:cs="Arial Narrow"/>
              </w:rPr>
              <w:t>/10/2014</w:t>
            </w:r>
          </w:p>
        </w:tc>
        <w:tc>
          <w:tcPr>
            <w:tcW w:w="1134" w:type="dxa"/>
            <w:tcBorders>
              <w:left w:val="nil"/>
              <w:right w:val="nil"/>
            </w:tcBorders>
          </w:tcPr>
          <w:p w:rsidR="00983424" w:rsidRDefault="00983424" w:rsidP="00970DD5">
            <w:pPr>
              <w:spacing w:before="40" w:after="40"/>
              <w:jc w:val="center"/>
              <w:rPr>
                <w:rFonts w:ascii="Arial Narrow" w:hAnsi="Arial Narrow" w:cs="Arial Narrow"/>
              </w:rPr>
            </w:pPr>
          </w:p>
          <w:p w:rsidR="00A7597A" w:rsidRDefault="00A7597A" w:rsidP="00970DD5">
            <w:pPr>
              <w:spacing w:before="40" w:after="40"/>
              <w:jc w:val="center"/>
              <w:rPr>
                <w:rFonts w:ascii="Arial Narrow" w:hAnsi="Arial Narrow" w:cs="Arial Narrow"/>
              </w:rPr>
            </w:pPr>
            <w:r>
              <w:rPr>
                <w:rFonts w:ascii="Arial Narrow" w:hAnsi="Arial Narrow" w:cs="Arial Narrow"/>
              </w:rPr>
              <w:t>-</w:t>
            </w:r>
          </w:p>
        </w:tc>
      </w:tr>
      <w:tr w:rsidR="00B8074D" w:rsidRPr="00EA414A" w:rsidTr="00970DD5">
        <w:tblPrEx>
          <w:tblBorders>
            <w:insideV w:val="single" w:sz="4" w:space="0" w:color="auto"/>
          </w:tblBorders>
        </w:tblPrEx>
        <w:tc>
          <w:tcPr>
            <w:tcW w:w="4428" w:type="dxa"/>
            <w:tcBorders>
              <w:left w:val="nil"/>
              <w:right w:val="nil"/>
            </w:tcBorders>
          </w:tcPr>
          <w:p w:rsidR="00B8074D" w:rsidRDefault="00B8074D" w:rsidP="00970DD5">
            <w:pPr>
              <w:spacing w:before="160" w:after="160"/>
              <w:rPr>
                <w:rFonts w:ascii="Arial Narrow" w:hAnsi="Arial Narrow" w:cs="Arial Narrow"/>
              </w:rPr>
            </w:pPr>
            <w:r>
              <w:rPr>
                <w:rFonts w:ascii="Arial Narrow" w:hAnsi="Arial Narrow" w:cs="Arial Narrow"/>
              </w:rPr>
              <w:t>Determination 2014/23 – Members of Parliament - Entitlements</w:t>
            </w:r>
          </w:p>
        </w:tc>
        <w:tc>
          <w:tcPr>
            <w:tcW w:w="1260" w:type="dxa"/>
            <w:tcBorders>
              <w:left w:val="nil"/>
              <w:right w:val="nil"/>
            </w:tcBorders>
            <w:vAlign w:val="center"/>
          </w:tcPr>
          <w:p w:rsidR="00B8074D" w:rsidRPr="00EE1081" w:rsidRDefault="00EE1081" w:rsidP="00970DD5">
            <w:pPr>
              <w:rPr>
                <w:rFonts w:ascii="Arial Narrow" w:hAnsi="Arial Narrow" w:cs="Arial Narrow"/>
              </w:rPr>
            </w:pPr>
            <w:r w:rsidRPr="00EE1081">
              <w:rPr>
                <w:rFonts w:ascii="Arial Narrow" w:hAnsi="Arial Narrow" w:cs="Arial Narrow"/>
              </w:rPr>
              <w:t>18</w:t>
            </w:r>
            <w:r w:rsidR="00B8074D" w:rsidRPr="00EE1081">
              <w:rPr>
                <w:rFonts w:ascii="Arial Narrow" w:hAnsi="Arial Narrow" w:cs="Arial Narrow"/>
              </w:rPr>
              <w:t>/12/2014</w:t>
            </w:r>
          </w:p>
          <w:p w:rsidR="00B8074D" w:rsidRPr="00665B0C" w:rsidRDefault="00B8074D" w:rsidP="00EE1081">
            <w:pPr>
              <w:rPr>
                <w:rFonts w:ascii="Arial Narrow" w:hAnsi="Arial Narrow" w:cs="Arial Narrow"/>
                <w:highlight w:val="yellow"/>
              </w:rPr>
            </w:pPr>
            <w:r w:rsidRPr="00EE1081">
              <w:rPr>
                <w:rFonts w:ascii="Arial Narrow" w:hAnsi="Arial Narrow" w:cs="Arial Narrow"/>
              </w:rPr>
              <w:t>F2014</w:t>
            </w:r>
            <w:r w:rsidR="00EE1081" w:rsidRPr="00EE1081">
              <w:rPr>
                <w:rFonts w:ascii="Arial Narrow" w:hAnsi="Arial Narrow" w:cs="Arial Narrow"/>
              </w:rPr>
              <w:t>01752</w:t>
            </w:r>
          </w:p>
        </w:tc>
        <w:tc>
          <w:tcPr>
            <w:tcW w:w="2784" w:type="dxa"/>
            <w:tcBorders>
              <w:left w:val="nil"/>
              <w:right w:val="nil"/>
            </w:tcBorders>
            <w:vAlign w:val="center"/>
          </w:tcPr>
          <w:p w:rsidR="00B8074D" w:rsidRPr="00EE1081" w:rsidRDefault="00B8074D" w:rsidP="003064C8">
            <w:pPr>
              <w:spacing w:before="40" w:after="40"/>
              <w:rPr>
                <w:rFonts w:ascii="Arial Narrow" w:hAnsi="Arial Narrow" w:cs="Arial Narrow"/>
              </w:rPr>
            </w:pPr>
            <w:r w:rsidRPr="00EE1081">
              <w:rPr>
                <w:rFonts w:ascii="Arial Narrow" w:hAnsi="Arial Narrow" w:cs="Arial Narrow"/>
              </w:rPr>
              <w:t>Cl 1.1</w:t>
            </w:r>
            <w:r w:rsidR="00D30401" w:rsidRPr="00EE1081">
              <w:rPr>
                <w:rFonts w:ascii="Arial Narrow" w:hAnsi="Arial Narrow" w:cs="Arial Narrow"/>
              </w:rPr>
              <w:t>, 1.7</w:t>
            </w:r>
            <w:r w:rsidRPr="00EE1081">
              <w:rPr>
                <w:rFonts w:ascii="Arial Narrow" w:hAnsi="Arial Narrow" w:cs="Arial Narrow"/>
              </w:rPr>
              <w:t xml:space="preserve"> – </w:t>
            </w:r>
            <w:r w:rsidR="00EE1081">
              <w:rPr>
                <w:rFonts w:ascii="Arial Narrow" w:hAnsi="Arial Narrow" w:cs="Arial Narrow"/>
              </w:rPr>
              <w:t>19</w:t>
            </w:r>
            <w:r w:rsidRPr="00EE1081">
              <w:rPr>
                <w:rFonts w:ascii="Arial Narrow" w:hAnsi="Arial Narrow" w:cs="Arial Narrow"/>
              </w:rPr>
              <w:t>/12/2014</w:t>
            </w:r>
          </w:p>
          <w:p w:rsidR="00B8074D" w:rsidRPr="00665B0C" w:rsidRDefault="00B8074D" w:rsidP="003064C8">
            <w:pPr>
              <w:spacing w:before="40" w:after="40"/>
              <w:rPr>
                <w:rFonts w:ascii="Arial Narrow" w:hAnsi="Arial Narrow" w:cs="Arial Narrow"/>
                <w:highlight w:val="yellow"/>
              </w:rPr>
            </w:pPr>
            <w:r w:rsidRPr="00EE1081">
              <w:rPr>
                <w:rFonts w:ascii="Arial Narrow" w:hAnsi="Arial Narrow" w:cs="Arial Narrow"/>
              </w:rPr>
              <w:t>Cl 1.2, 1.3, 1.4, 1.5, 1.6 – 1/01/2015</w:t>
            </w:r>
          </w:p>
        </w:tc>
        <w:tc>
          <w:tcPr>
            <w:tcW w:w="1134" w:type="dxa"/>
            <w:tcBorders>
              <w:left w:val="nil"/>
              <w:right w:val="nil"/>
            </w:tcBorders>
          </w:tcPr>
          <w:p w:rsidR="00B8074D" w:rsidRDefault="00B8074D" w:rsidP="00970DD5">
            <w:pPr>
              <w:spacing w:before="40" w:after="40"/>
              <w:jc w:val="center"/>
              <w:rPr>
                <w:rFonts w:ascii="Arial Narrow" w:hAnsi="Arial Narrow" w:cs="Arial Narrow"/>
              </w:rPr>
            </w:pPr>
          </w:p>
          <w:p w:rsidR="00B8074D" w:rsidRDefault="00B8074D" w:rsidP="00970DD5">
            <w:pPr>
              <w:spacing w:before="40" w:after="40"/>
              <w:jc w:val="center"/>
              <w:rPr>
                <w:rFonts w:ascii="Arial Narrow" w:hAnsi="Arial Narrow" w:cs="Arial Narrow"/>
              </w:rPr>
            </w:pPr>
            <w:r>
              <w:rPr>
                <w:rFonts w:ascii="Arial Narrow" w:hAnsi="Arial Narrow" w:cs="Arial Narrow"/>
              </w:rPr>
              <w:t>-</w:t>
            </w:r>
          </w:p>
        </w:tc>
      </w:tr>
    </w:tbl>
    <w:p w:rsidR="00970DD5" w:rsidRDefault="00970DD5" w:rsidP="00970DD5">
      <w:pPr>
        <w:rPr>
          <w:rFonts w:ascii="Verdana" w:hAnsi="Verdana"/>
          <w:b/>
        </w:rPr>
      </w:pPr>
    </w:p>
    <w:p w:rsidR="00D6239E" w:rsidRDefault="00D6239E">
      <w:pPr>
        <w:spacing w:after="200" w:line="276" w:lineRule="auto"/>
        <w:rPr>
          <w:rFonts w:ascii="Verdana" w:hAnsi="Verdana" w:cs="Verdana"/>
        </w:rPr>
      </w:pPr>
      <w:r>
        <w:rPr>
          <w:rFonts w:ascii="Verdana" w:hAnsi="Verdana" w:cs="Verdana"/>
        </w:rPr>
        <w:br w:type="page"/>
      </w:r>
    </w:p>
    <w:p w:rsidR="00D6239E" w:rsidRPr="00EA414A" w:rsidRDefault="00D6239E" w:rsidP="00D6239E">
      <w:pPr>
        <w:tabs>
          <w:tab w:val="left" w:pos="2160"/>
          <w:tab w:val="left" w:pos="2880"/>
          <w:tab w:val="left" w:pos="3600"/>
          <w:tab w:val="left" w:pos="4320"/>
          <w:tab w:val="left" w:pos="5040"/>
          <w:tab w:val="left" w:pos="5760"/>
          <w:tab w:val="left" w:pos="6480"/>
          <w:tab w:val="left" w:pos="7200"/>
          <w:tab w:val="left" w:pos="7920"/>
        </w:tabs>
        <w:rPr>
          <w:rFonts w:ascii="Arial Black" w:hAnsi="Arial Black" w:cs="Arial Black"/>
          <w:sz w:val="24"/>
          <w:szCs w:val="24"/>
        </w:rPr>
      </w:pPr>
      <w:r w:rsidRPr="00EA414A">
        <w:rPr>
          <w:rFonts w:ascii="Arial Black" w:hAnsi="Arial Black" w:cs="Arial Black"/>
          <w:sz w:val="24"/>
          <w:szCs w:val="24"/>
        </w:rPr>
        <w:lastRenderedPageBreak/>
        <w:t>Notes to Remuneration Tribunal Determination 20</w:t>
      </w:r>
      <w:r>
        <w:rPr>
          <w:rFonts w:ascii="Arial Black" w:hAnsi="Arial Black" w:cs="Arial Black"/>
          <w:sz w:val="24"/>
          <w:szCs w:val="24"/>
        </w:rPr>
        <w:t>12/04</w:t>
      </w:r>
      <w:r w:rsidRPr="00EA414A">
        <w:rPr>
          <w:rFonts w:ascii="Arial Black" w:hAnsi="Arial Black" w:cs="Arial Black"/>
          <w:sz w:val="24"/>
          <w:szCs w:val="24"/>
        </w:rPr>
        <w:t>:</w:t>
      </w:r>
    </w:p>
    <w:p w:rsidR="00D6239E" w:rsidRPr="00EA414A" w:rsidRDefault="00D6239E" w:rsidP="00D6239E">
      <w:pPr>
        <w:pBdr>
          <w:bottom w:val="single" w:sz="4" w:space="1" w:color="auto"/>
        </w:pBdr>
        <w:rPr>
          <w:rFonts w:ascii="Arial Black" w:hAnsi="Arial Black" w:cs="Arial Black"/>
          <w:sz w:val="24"/>
          <w:szCs w:val="24"/>
        </w:rPr>
      </w:pPr>
      <w:r>
        <w:rPr>
          <w:rFonts w:ascii="Arial Black" w:hAnsi="Arial Black" w:cs="Arial Black"/>
          <w:sz w:val="24"/>
          <w:szCs w:val="24"/>
        </w:rPr>
        <w:t xml:space="preserve">Members of Parliament - Entitlements </w:t>
      </w:r>
    </w:p>
    <w:p w:rsidR="00D6239E" w:rsidRDefault="00D6239E" w:rsidP="00907E92">
      <w:pPr>
        <w:spacing w:before="240" w:after="240"/>
        <w:rPr>
          <w:rFonts w:ascii="Arial Narrow" w:hAnsi="Arial Narrow" w:cs="Arial Narrow"/>
        </w:rPr>
      </w:pPr>
      <w:r w:rsidRPr="0047459A">
        <w:rPr>
          <w:rFonts w:ascii="Arial Black" w:hAnsi="Arial Black" w:cs="Arial Black"/>
          <w:sz w:val="24"/>
          <w:szCs w:val="24"/>
        </w:rPr>
        <w:t xml:space="preserve">Table of </w:t>
      </w:r>
      <w:r>
        <w:rPr>
          <w:rFonts w:ascii="Arial Black" w:hAnsi="Arial Black" w:cs="Arial Black"/>
          <w:sz w:val="24"/>
          <w:szCs w:val="24"/>
        </w:rPr>
        <w:t>Amendments</w:t>
      </w:r>
    </w:p>
    <w:p w:rsidR="00D6239E" w:rsidRPr="008A7E8A" w:rsidRDefault="00D6239E" w:rsidP="00D6239E">
      <w:pPr>
        <w:tabs>
          <w:tab w:val="left" w:pos="2520"/>
          <w:tab w:val="left" w:pos="4500"/>
          <w:tab w:val="left" w:pos="7740"/>
        </w:tabs>
        <w:rPr>
          <w:rFonts w:ascii="Arial Narrow" w:hAnsi="Arial Narrow" w:cs="Arial Narrow"/>
        </w:rPr>
      </w:pPr>
      <w:proofErr w:type="gramStart"/>
      <w:r w:rsidRPr="008A7E8A">
        <w:rPr>
          <w:rFonts w:ascii="Arial Narrow" w:hAnsi="Arial Narrow" w:cs="Arial Narrow"/>
        </w:rPr>
        <w:t>ad</w:t>
      </w:r>
      <w:proofErr w:type="gramEnd"/>
      <w:r w:rsidRPr="008A7E8A">
        <w:rPr>
          <w:rFonts w:ascii="Arial Narrow" w:hAnsi="Arial Narrow" w:cs="Arial Narrow"/>
        </w:rPr>
        <w:t>. = added or inserted</w:t>
      </w:r>
      <w:r w:rsidRPr="008A7E8A">
        <w:rPr>
          <w:rFonts w:ascii="Arial Narrow" w:hAnsi="Arial Narrow" w:cs="Arial Narrow"/>
        </w:rPr>
        <w:tab/>
        <w:t>am. = amended</w:t>
      </w:r>
      <w:r w:rsidRPr="008A7E8A">
        <w:rPr>
          <w:rFonts w:ascii="Arial Narrow" w:hAnsi="Arial Narrow" w:cs="Arial Narrow"/>
        </w:rPr>
        <w:tab/>
        <w:t>rs. = repealed and substituted</w:t>
      </w:r>
      <w:r w:rsidRPr="008A7E8A">
        <w:rPr>
          <w:rFonts w:ascii="Arial Narrow" w:hAnsi="Arial Narrow" w:cs="Arial Narrow"/>
        </w:rPr>
        <w:tab/>
        <w:t>rep. = repealed</w:t>
      </w:r>
    </w:p>
    <w:tbl>
      <w:tblPr>
        <w:tblStyle w:val="TableGrid"/>
        <w:tblW w:w="9606"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2448"/>
        <w:gridCol w:w="7158"/>
      </w:tblGrid>
      <w:tr w:rsidR="00D6239E" w:rsidRPr="008A7E8A" w:rsidTr="00887320">
        <w:tc>
          <w:tcPr>
            <w:tcW w:w="2448" w:type="dxa"/>
          </w:tcPr>
          <w:p w:rsidR="00D6239E" w:rsidRPr="008A7E8A" w:rsidRDefault="00D6239E" w:rsidP="00887320">
            <w:pPr>
              <w:spacing w:before="80" w:after="80"/>
              <w:rPr>
                <w:rFonts w:ascii="Arial Narrow" w:hAnsi="Arial Narrow" w:cs="Arial Narrow"/>
                <w:b/>
                <w:bCs/>
              </w:rPr>
            </w:pPr>
            <w:r w:rsidRPr="008A7E8A">
              <w:rPr>
                <w:rFonts w:ascii="Arial Narrow" w:hAnsi="Arial Narrow" w:cs="Arial Narrow"/>
                <w:b/>
                <w:bCs/>
              </w:rPr>
              <w:t>Provision affected</w:t>
            </w:r>
          </w:p>
        </w:tc>
        <w:tc>
          <w:tcPr>
            <w:tcW w:w="7158" w:type="dxa"/>
          </w:tcPr>
          <w:p w:rsidR="00D6239E" w:rsidRPr="008A7E8A" w:rsidRDefault="00D6239E" w:rsidP="00887320">
            <w:pPr>
              <w:spacing w:before="80" w:after="80"/>
              <w:rPr>
                <w:rFonts w:ascii="Arial Narrow" w:hAnsi="Arial Narrow" w:cs="Arial Narrow"/>
                <w:b/>
                <w:bCs/>
              </w:rPr>
            </w:pPr>
            <w:r w:rsidRPr="008A7E8A">
              <w:rPr>
                <w:rFonts w:ascii="Arial Narrow" w:hAnsi="Arial Narrow" w:cs="Arial Narrow"/>
                <w:b/>
                <w:bCs/>
              </w:rPr>
              <w:t>How affected</w:t>
            </w:r>
          </w:p>
        </w:tc>
      </w:tr>
      <w:tr w:rsidR="00D6239E" w:rsidRPr="008A7E8A" w:rsidTr="00887320">
        <w:tc>
          <w:tcPr>
            <w:tcW w:w="2448" w:type="dxa"/>
          </w:tcPr>
          <w:p w:rsidR="00D6239E" w:rsidRPr="008A7E8A" w:rsidRDefault="00D726FD" w:rsidP="00887320">
            <w:pPr>
              <w:spacing w:before="80" w:after="80"/>
              <w:rPr>
                <w:rFonts w:ascii="Arial Narrow" w:hAnsi="Arial Narrow" w:cs="Arial Narrow"/>
                <w:b/>
                <w:bCs/>
              </w:rPr>
            </w:pPr>
            <w:r>
              <w:rPr>
                <w:rFonts w:ascii="Arial Narrow" w:hAnsi="Arial Narrow" w:cs="Arial Narrow"/>
                <w:b/>
                <w:bCs/>
              </w:rPr>
              <w:t>Part 1</w:t>
            </w:r>
          </w:p>
        </w:tc>
        <w:tc>
          <w:tcPr>
            <w:tcW w:w="7158" w:type="dxa"/>
          </w:tcPr>
          <w:p w:rsidR="00D6239E" w:rsidRPr="008A7E8A" w:rsidRDefault="00D6239E" w:rsidP="00887320">
            <w:pPr>
              <w:spacing w:before="80" w:after="80"/>
              <w:rPr>
                <w:rFonts w:ascii="Arial Narrow" w:hAnsi="Arial Narrow" w:cs="Arial Narrow"/>
                <w:b/>
                <w:bCs/>
              </w:rPr>
            </w:pPr>
          </w:p>
        </w:tc>
      </w:tr>
      <w:tr w:rsidR="00D6239E" w:rsidRPr="008A7E8A" w:rsidTr="00887320">
        <w:tc>
          <w:tcPr>
            <w:tcW w:w="2448" w:type="dxa"/>
          </w:tcPr>
          <w:p w:rsidR="00D6239E" w:rsidRPr="00121CE4" w:rsidRDefault="00D726FD" w:rsidP="00887320">
            <w:pPr>
              <w:spacing w:before="80" w:after="80"/>
              <w:rPr>
                <w:rFonts w:ascii="Arial Narrow" w:hAnsi="Arial Narrow" w:cs="Arial Narrow"/>
                <w:bCs/>
              </w:rPr>
            </w:pPr>
            <w:r>
              <w:rPr>
                <w:rFonts w:ascii="Arial Narrow" w:hAnsi="Arial Narrow" w:cs="Arial Narrow"/>
                <w:bCs/>
              </w:rPr>
              <w:t>Clause 1.4</w:t>
            </w:r>
          </w:p>
        </w:tc>
        <w:tc>
          <w:tcPr>
            <w:tcW w:w="7158" w:type="dxa"/>
          </w:tcPr>
          <w:p w:rsidR="00D6239E" w:rsidRPr="00121CE4" w:rsidRDefault="00D726FD" w:rsidP="00D726FD">
            <w:pPr>
              <w:spacing w:before="80" w:after="80"/>
              <w:rPr>
                <w:rFonts w:ascii="Arial Narrow" w:hAnsi="Arial Narrow" w:cs="Arial Narrow"/>
                <w:bCs/>
              </w:rPr>
            </w:pPr>
            <w:r>
              <w:rPr>
                <w:rFonts w:ascii="Arial Narrow" w:hAnsi="Arial Narrow" w:cs="Arial Narrow"/>
                <w:bCs/>
              </w:rPr>
              <w:t>am 2012/15</w:t>
            </w:r>
            <w:r w:rsidR="00354A27">
              <w:rPr>
                <w:rFonts w:ascii="Arial Narrow" w:hAnsi="Arial Narrow" w:cs="Arial Narrow"/>
                <w:bCs/>
              </w:rPr>
              <w:t>, am 2014/02</w:t>
            </w:r>
            <w:r w:rsidR="00F44601">
              <w:rPr>
                <w:rFonts w:ascii="Arial Narrow" w:hAnsi="Arial Narrow" w:cs="Arial Narrow"/>
                <w:bCs/>
              </w:rPr>
              <w:t>, am 2014/23</w:t>
            </w:r>
          </w:p>
        </w:tc>
      </w:tr>
      <w:tr w:rsidR="00354A27" w:rsidRPr="008A7E8A" w:rsidTr="00887320">
        <w:tc>
          <w:tcPr>
            <w:tcW w:w="2448" w:type="dxa"/>
          </w:tcPr>
          <w:p w:rsidR="00354A27" w:rsidRPr="00354A27" w:rsidRDefault="00354A27" w:rsidP="00887320">
            <w:pPr>
              <w:spacing w:before="80" w:after="80"/>
              <w:rPr>
                <w:rFonts w:ascii="Arial Narrow" w:hAnsi="Arial Narrow" w:cs="Arial Narrow"/>
                <w:b/>
                <w:bCs/>
              </w:rPr>
            </w:pPr>
            <w:r w:rsidRPr="00354A27">
              <w:rPr>
                <w:rFonts w:ascii="Arial Narrow" w:hAnsi="Arial Narrow" w:cs="Arial Narrow"/>
                <w:b/>
                <w:bCs/>
              </w:rPr>
              <w:t>Part 3</w:t>
            </w:r>
          </w:p>
        </w:tc>
        <w:tc>
          <w:tcPr>
            <w:tcW w:w="7158" w:type="dxa"/>
          </w:tcPr>
          <w:p w:rsidR="00354A27" w:rsidRDefault="00354A27" w:rsidP="00D726FD">
            <w:pPr>
              <w:spacing w:before="80" w:after="80"/>
              <w:rPr>
                <w:rFonts w:ascii="Arial Narrow" w:hAnsi="Arial Narrow" w:cs="Arial Narrow"/>
                <w:bCs/>
              </w:rPr>
            </w:pPr>
          </w:p>
        </w:tc>
      </w:tr>
      <w:tr w:rsidR="003461B0" w:rsidRPr="00492007" w:rsidTr="00E90F8A">
        <w:tc>
          <w:tcPr>
            <w:tcW w:w="2448" w:type="dxa"/>
          </w:tcPr>
          <w:p w:rsidR="003461B0" w:rsidRPr="00492007" w:rsidRDefault="003461B0" w:rsidP="00E90F8A">
            <w:pPr>
              <w:spacing w:before="80" w:after="80"/>
              <w:rPr>
                <w:rFonts w:ascii="Arial Narrow" w:hAnsi="Arial Narrow" w:cs="Arial Narrow"/>
                <w:bCs/>
              </w:rPr>
            </w:pPr>
            <w:r w:rsidRPr="00492007">
              <w:rPr>
                <w:rFonts w:ascii="Arial Narrow" w:hAnsi="Arial Narrow" w:cs="Arial Narrow"/>
                <w:bCs/>
              </w:rPr>
              <w:t>Clause 3.3 (b)</w:t>
            </w:r>
          </w:p>
        </w:tc>
        <w:tc>
          <w:tcPr>
            <w:tcW w:w="7158" w:type="dxa"/>
          </w:tcPr>
          <w:p w:rsidR="003461B0" w:rsidRPr="00492007" w:rsidRDefault="003461B0" w:rsidP="00E90F8A">
            <w:pPr>
              <w:spacing w:before="80" w:after="80"/>
              <w:rPr>
                <w:rFonts w:ascii="Arial Narrow" w:hAnsi="Arial Narrow" w:cs="Arial Narrow"/>
                <w:bCs/>
              </w:rPr>
            </w:pPr>
            <w:r>
              <w:rPr>
                <w:rFonts w:ascii="Arial Narrow" w:hAnsi="Arial Narrow" w:cs="Arial Narrow"/>
                <w:bCs/>
              </w:rPr>
              <w:t>am 2014/20</w:t>
            </w:r>
          </w:p>
        </w:tc>
      </w:tr>
      <w:tr w:rsidR="00F44601" w:rsidRPr="008A7E8A" w:rsidTr="00887320">
        <w:tc>
          <w:tcPr>
            <w:tcW w:w="2448" w:type="dxa"/>
          </w:tcPr>
          <w:p w:rsidR="00F44601" w:rsidRPr="00F44601" w:rsidRDefault="00F44601" w:rsidP="00887320">
            <w:pPr>
              <w:spacing w:before="80" w:after="80"/>
              <w:rPr>
                <w:rFonts w:ascii="Arial Narrow" w:hAnsi="Arial Narrow" w:cs="Arial Narrow"/>
                <w:bCs/>
              </w:rPr>
            </w:pPr>
            <w:r w:rsidRPr="00F44601">
              <w:rPr>
                <w:rFonts w:ascii="Arial Narrow" w:hAnsi="Arial Narrow" w:cs="Arial Narrow"/>
                <w:bCs/>
              </w:rPr>
              <w:t>Clause 3.8</w:t>
            </w:r>
          </w:p>
        </w:tc>
        <w:tc>
          <w:tcPr>
            <w:tcW w:w="7158" w:type="dxa"/>
          </w:tcPr>
          <w:p w:rsidR="00F44601" w:rsidRDefault="003461B0" w:rsidP="00C87BFE">
            <w:pPr>
              <w:spacing w:before="80" w:after="80"/>
              <w:rPr>
                <w:rFonts w:ascii="Arial Narrow" w:hAnsi="Arial Narrow" w:cs="Arial Narrow"/>
                <w:bCs/>
              </w:rPr>
            </w:pPr>
            <w:r>
              <w:rPr>
                <w:rFonts w:ascii="Arial Narrow" w:hAnsi="Arial Narrow" w:cs="Arial Narrow"/>
                <w:bCs/>
              </w:rPr>
              <w:t xml:space="preserve">am </w:t>
            </w:r>
            <w:r w:rsidR="00F44601">
              <w:rPr>
                <w:rFonts w:ascii="Arial Narrow" w:hAnsi="Arial Narrow" w:cs="Arial Narrow"/>
                <w:bCs/>
              </w:rPr>
              <w:t>2014/23</w:t>
            </w:r>
          </w:p>
        </w:tc>
      </w:tr>
      <w:tr w:rsidR="00F44601" w:rsidRPr="008A7E8A" w:rsidTr="00887320">
        <w:tc>
          <w:tcPr>
            <w:tcW w:w="2448" w:type="dxa"/>
          </w:tcPr>
          <w:p w:rsidR="00F44601" w:rsidRPr="00F44601" w:rsidRDefault="00F44601" w:rsidP="00887320">
            <w:pPr>
              <w:spacing w:before="80" w:after="80"/>
              <w:rPr>
                <w:rFonts w:ascii="Arial Narrow" w:hAnsi="Arial Narrow" w:cs="Arial Narrow"/>
                <w:bCs/>
              </w:rPr>
            </w:pPr>
            <w:r>
              <w:rPr>
                <w:rFonts w:ascii="Arial Narrow" w:hAnsi="Arial Narrow" w:cs="Arial Narrow"/>
                <w:bCs/>
              </w:rPr>
              <w:t>Clause 3.9</w:t>
            </w:r>
          </w:p>
        </w:tc>
        <w:tc>
          <w:tcPr>
            <w:tcW w:w="7158" w:type="dxa"/>
          </w:tcPr>
          <w:p w:rsidR="00F44601" w:rsidRDefault="00F44601" w:rsidP="00C87BFE">
            <w:pPr>
              <w:spacing w:before="80" w:after="80"/>
              <w:rPr>
                <w:rFonts w:ascii="Arial Narrow" w:hAnsi="Arial Narrow" w:cs="Arial Narrow"/>
                <w:bCs/>
              </w:rPr>
            </w:pPr>
            <w:r>
              <w:rPr>
                <w:rFonts w:ascii="Arial Narrow" w:hAnsi="Arial Narrow" w:cs="Arial Narrow"/>
                <w:bCs/>
              </w:rPr>
              <w:t>a</w:t>
            </w:r>
            <w:r w:rsidR="00C87BFE">
              <w:rPr>
                <w:rFonts w:ascii="Arial Narrow" w:hAnsi="Arial Narrow" w:cs="Arial Narrow"/>
                <w:bCs/>
              </w:rPr>
              <w:t>d</w:t>
            </w:r>
            <w:r>
              <w:rPr>
                <w:rFonts w:ascii="Arial Narrow" w:hAnsi="Arial Narrow" w:cs="Arial Narrow"/>
                <w:bCs/>
              </w:rPr>
              <w:t xml:space="preserve"> 2014/23</w:t>
            </w:r>
          </w:p>
        </w:tc>
      </w:tr>
      <w:tr w:rsidR="003461B0" w:rsidRPr="008A7E8A" w:rsidTr="00887320">
        <w:tc>
          <w:tcPr>
            <w:tcW w:w="2448" w:type="dxa"/>
          </w:tcPr>
          <w:p w:rsidR="003461B0" w:rsidRDefault="003461B0" w:rsidP="00887320">
            <w:pPr>
              <w:spacing w:before="80" w:after="80"/>
              <w:rPr>
                <w:rFonts w:ascii="Arial Narrow" w:hAnsi="Arial Narrow" w:cs="Arial Narrow"/>
                <w:bCs/>
              </w:rPr>
            </w:pPr>
            <w:r>
              <w:rPr>
                <w:rFonts w:ascii="Arial Narrow" w:hAnsi="Arial Narrow" w:cs="Arial Narrow"/>
                <w:bCs/>
              </w:rPr>
              <w:t>Clause 3.10</w:t>
            </w:r>
          </w:p>
        </w:tc>
        <w:tc>
          <w:tcPr>
            <w:tcW w:w="7158" w:type="dxa"/>
          </w:tcPr>
          <w:p w:rsidR="003461B0" w:rsidRDefault="003461B0" w:rsidP="00C87BFE">
            <w:pPr>
              <w:spacing w:before="80" w:after="80"/>
              <w:rPr>
                <w:rFonts w:ascii="Arial Narrow" w:hAnsi="Arial Narrow" w:cs="Arial Narrow"/>
                <w:bCs/>
              </w:rPr>
            </w:pPr>
            <w:r>
              <w:rPr>
                <w:rFonts w:ascii="Arial Narrow" w:hAnsi="Arial Narrow" w:cs="Arial Narrow"/>
                <w:bCs/>
              </w:rPr>
              <w:t>ad 2014/23</w:t>
            </w:r>
          </w:p>
        </w:tc>
      </w:tr>
      <w:tr w:rsidR="003461B0" w:rsidRPr="00492007" w:rsidDel="003461B0" w:rsidTr="00887320">
        <w:tc>
          <w:tcPr>
            <w:tcW w:w="2448" w:type="dxa"/>
          </w:tcPr>
          <w:p w:rsidR="003461B0" w:rsidRDefault="003461B0" w:rsidP="00887320">
            <w:pPr>
              <w:spacing w:before="80" w:after="80"/>
              <w:rPr>
                <w:rFonts w:ascii="Arial Narrow" w:hAnsi="Arial Narrow" w:cs="Arial Narrow"/>
                <w:bCs/>
              </w:rPr>
            </w:pPr>
            <w:r>
              <w:rPr>
                <w:rFonts w:ascii="Arial Narrow" w:hAnsi="Arial Narrow" w:cs="Arial Narrow"/>
                <w:bCs/>
              </w:rPr>
              <w:t>Clause 3.9</w:t>
            </w:r>
          </w:p>
          <w:p w:rsidR="003461B0" w:rsidRPr="00492007" w:rsidDel="003461B0" w:rsidRDefault="003461B0" w:rsidP="00887320">
            <w:pPr>
              <w:spacing w:before="80" w:after="80"/>
              <w:rPr>
                <w:rFonts w:ascii="Arial Narrow" w:hAnsi="Arial Narrow" w:cs="Arial Narrow"/>
                <w:bCs/>
              </w:rPr>
            </w:pPr>
            <w:r>
              <w:rPr>
                <w:rFonts w:ascii="Arial Narrow" w:hAnsi="Arial Narrow" w:cs="Arial Narrow"/>
                <w:bCs/>
              </w:rPr>
              <w:t>renumbered cl 3.11</w:t>
            </w:r>
          </w:p>
        </w:tc>
        <w:tc>
          <w:tcPr>
            <w:tcW w:w="7158" w:type="dxa"/>
          </w:tcPr>
          <w:p w:rsidR="003461B0" w:rsidDel="003461B0" w:rsidRDefault="003461B0" w:rsidP="00492007">
            <w:pPr>
              <w:spacing w:before="80" w:after="80"/>
              <w:rPr>
                <w:rFonts w:ascii="Arial Narrow" w:hAnsi="Arial Narrow" w:cs="Arial Narrow"/>
                <w:bCs/>
              </w:rPr>
            </w:pPr>
            <w:r>
              <w:rPr>
                <w:rFonts w:ascii="Arial Narrow" w:hAnsi="Arial Narrow" w:cs="Arial Narrow"/>
                <w:bCs/>
              </w:rPr>
              <w:t>2014/23</w:t>
            </w:r>
          </w:p>
        </w:tc>
      </w:tr>
      <w:tr w:rsidR="00354A27" w:rsidRPr="008A7E8A" w:rsidTr="00887320">
        <w:tc>
          <w:tcPr>
            <w:tcW w:w="2448" w:type="dxa"/>
          </w:tcPr>
          <w:p w:rsidR="00354A27" w:rsidRDefault="00354A27" w:rsidP="00887320">
            <w:pPr>
              <w:spacing w:before="80" w:after="80"/>
              <w:rPr>
                <w:rFonts w:ascii="Arial Narrow" w:hAnsi="Arial Narrow" w:cs="Arial Narrow"/>
                <w:bCs/>
              </w:rPr>
            </w:pPr>
            <w:r>
              <w:rPr>
                <w:rFonts w:ascii="Arial Narrow" w:hAnsi="Arial Narrow" w:cs="Arial Narrow"/>
                <w:bCs/>
              </w:rPr>
              <w:t>Clause 3.10</w:t>
            </w:r>
          </w:p>
          <w:p w:rsidR="003461B0" w:rsidRDefault="003461B0" w:rsidP="00887320">
            <w:pPr>
              <w:spacing w:before="80" w:after="80"/>
              <w:rPr>
                <w:rFonts w:ascii="Arial Narrow" w:hAnsi="Arial Narrow" w:cs="Arial Narrow"/>
                <w:bCs/>
              </w:rPr>
            </w:pPr>
            <w:r>
              <w:rPr>
                <w:rFonts w:ascii="Arial Narrow" w:hAnsi="Arial Narrow" w:cs="Arial Narrow"/>
                <w:bCs/>
              </w:rPr>
              <w:t>renumbered 3.12</w:t>
            </w:r>
          </w:p>
        </w:tc>
        <w:tc>
          <w:tcPr>
            <w:tcW w:w="7158" w:type="dxa"/>
          </w:tcPr>
          <w:p w:rsidR="00354A27" w:rsidRDefault="00354A27" w:rsidP="00354A27">
            <w:pPr>
              <w:spacing w:before="80" w:after="80"/>
              <w:rPr>
                <w:rFonts w:ascii="Arial Narrow" w:hAnsi="Arial Narrow" w:cs="Arial Narrow"/>
                <w:bCs/>
              </w:rPr>
            </w:pPr>
            <w:r>
              <w:rPr>
                <w:rFonts w:ascii="Arial Narrow" w:hAnsi="Arial Narrow" w:cs="Arial Narrow"/>
                <w:bCs/>
              </w:rPr>
              <w:t>am 2014/02</w:t>
            </w:r>
          </w:p>
          <w:p w:rsidR="003461B0" w:rsidRDefault="003461B0" w:rsidP="00354A27">
            <w:pPr>
              <w:spacing w:before="80" w:after="80"/>
              <w:rPr>
                <w:rFonts w:ascii="Arial Narrow" w:hAnsi="Arial Narrow" w:cs="Arial Narrow"/>
                <w:bCs/>
              </w:rPr>
            </w:pPr>
            <w:r>
              <w:rPr>
                <w:rFonts w:ascii="Arial Narrow" w:hAnsi="Arial Narrow" w:cs="Arial Narrow"/>
                <w:bCs/>
              </w:rPr>
              <w:t>2014/23</w:t>
            </w:r>
          </w:p>
        </w:tc>
      </w:tr>
      <w:tr w:rsidR="003461B0" w:rsidRPr="008A7E8A" w:rsidTr="00887320">
        <w:tc>
          <w:tcPr>
            <w:tcW w:w="2448" w:type="dxa"/>
          </w:tcPr>
          <w:p w:rsidR="003461B0" w:rsidRDefault="003461B0" w:rsidP="00887320">
            <w:pPr>
              <w:spacing w:before="80" w:after="80"/>
              <w:rPr>
                <w:rFonts w:ascii="Arial Narrow" w:hAnsi="Arial Narrow" w:cs="Arial Narrow"/>
                <w:bCs/>
              </w:rPr>
            </w:pPr>
            <w:r>
              <w:rPr>
                <w:rFonts w:ascii="Arial Narrow" w:hAnsi="Arial Narrow" w:cs="Arial Narrow"/>
                <w:bCs/>
              </w:rPr>
              <w:t>Clause 3.12</w:t>
            </w:r>
          </w:p>
        </w:tc>
        <w:tc>
          <w:tcPr>
            <w:tcW w:w="7158" w:type="dxa"/>
          </w:tcPr>
          <w:p w:rsidR="003461B0" w:rsidRDefault="003461B0" w:rsidP="00354A27">
            <w:pPr>
              <w:spacing w:before="80" w:after="80"/>
              <w:rPr>
                <w:rFonts w:ascii="Arial Narrow" w:hAnsi="Arial Narrow" w:cs="Arial Narrow"/>
                <w:bCs/>
              </w:rPr>
            </w:pPr>
            <w:r>
              <w:rPr>
                <w:rFonts w:ascii="Arial Narrow" w:hAnsi="Arial Narrow" w:cs="Arial Narrow"/>
                <w:bCs/>
              </w:rPr>
              <w:t>am 2014/23</w:t>
            </w:r>
          </w:p>
        </w:tc>
      </w:tr>
      <w:tr w:rsidR="003461B0" w:rsidRPr="008A7E8A" w:rsidTr="00887320">
        <w:tc>
          <w:tcPr>
            <w:tcW w:w="2448" w:type="dxa"/>
          </w:tcPr>
          <w:p w:rsidR="003461B0" w:rsidRDefault="003461B0" w:rsidP="00887320">
            <w:pPr>
              <w:spacing w:before="80" w:after="80"/>
              <w:rPr>
                <w:rFonts w:ascii="Arial Narrow" w:hAnsi="Arial Narrow" w:cs="Arial Narrow"/>
                <w:bCs/>
              </w:rPr>
            </w:pPr>
            <w:r>
              <w:rPr>
                <w:rFonts w:ascii="Arial Narrow" w:hAnsi="Arial Narrow" w:cs="Arial Narrow"/>
                <w:bCs/>
              </w:rPr>
              <w:t>Clauses 3.11 - 3.19 renumbered cl 3.13 to 3.21</w:t>
            </w:r>
          </w:p>
        </w:tc>
        <w:tc>
          <w:tcPr>
            <w:tcW w:w="7158" w:type="dxa"/>
          </w:tcPr>
          <w:p w:rsidR="003461B0" w:rsidRDefault="003461B0" w:rsidP="00354A27">
            <w:pPr>
              <w:spacing w:before="80" w:after="80"/>
              <w:rPr>
                <w:rFonts w:ascii="Arial Narrow" w:hAnsi="Arial Narrow" w:cs="Arial Narrow"/>
                <w:bCs/>
              </w:rPr>
            </w:pPr>
            <w:r>
              <w:rPr>
                <w:rFonts w:ascii="Arial Narrow" w:hAnsi="Arial Narrow" w:cs="Arial Narrow"/>
                <w:bCs/>
              </w:rPr>
              <w:t>2014/23</w:t>
            </w:r>
          </w:p>
        </w:tc>
      </w:tr>
      <w:tr w:rsidR="003461B0" w:rsidRPr="008A7E8A" w:rsidTr="00887320">
        <w:tc>
          <w:tcPr>
            <w:tcW w:w="2448" w:type="dxa"/>
          </w:tcPr>
          <w:p w:rsidR="003461B0" w:rsidRDefault="003461B0" w:rsidP="00887320">
            <w:pPr>
              <w:spacing w:before="80" w:after="80"/>
              <w:rPr>
                <w:rFonts w:ascii="Arial Narrow" w:hAnsi="Arial Narrow" w:cs="Arial Narrow"/>
                <w:bCs/>
              </w:rPr>
            </w:pPr>
            <w:r>
              <w:rPr>
                <w:rFonts w:ascii="Arial Narrow" w:hAnsi="Arial Narrow" w:cs="Arial Narrow"/>
                <w:bCs/>
              </w:rPr>
              <w:t>Clause 3.13</w:t>
            </w:r>
          </w:p>
        </w:tc>
        <w:tc>
          <w:tcPr>
            <w:tcW w:w="7158" w:type="dxa"/>
          </w:tcPr>
          <w:p w:rsidR="003461B0" w:rsidRDefault="003461B0" w:rsidP="00354A27">
            <w:pPr>
              <w:spacing w:before="80" w:after="80"/>
              <w:rPr>
                <w:rFonts w:ascii="Arial Narrow" w:hAnsi="Arial Narrow" w:cs="Arial Narrow"/>
                <w:bCs/>
              </w:rPr>
            </w:pPr>
            <w:r>
              <w:rPr>
                <w:rFonts w:ascii="Arial Narrow" w:hAnsi="Arial Narrow" w:cs="Arial Narrow"/>
                <w:bCs/>
              </w:rPr>
              <w:t>am 2014/23</w:t>
            </w:r>
          </w:p>
        </w:tc>
      </w:tr>
      <w:tr w:rsidR="003461B0" w:rsidRPr="008A7E8A" w:rsidTr="00E90F8A">
        <w:tc>
          <w:tcPr>
            <w:tcW w:w="2448" w:type="dxa"/>
          </w:tcPr>
          <w:p w:rsidR="003461B0" w:rsidRDefault="003461B0" w:rsidP="003461B0">
            <w:pPr>
              <w:spacing w:before="80" w:after="80"/>
              <w:rPr>
                <w:rFonts w:ascii="Arial Narrow" w:hAnsi="Arial Narrow" w:cs="Arial Narrow"/>
                <w:bCs/>
              </w:rPr>
            </w:pPr>
            <w:r>
              <w:rPr>
                <w:rFonts w:ascii="Arial Narrow" w:hAnsi="Arial Narrow" w:cs="Arial Narrow"/>
                <w:bCs/>
              </w:rPr>
              <w:t>Clause 3.14</w:t>
            </w:r>
          </w:p>
        </w:tc>
        <w:tc>
          <w:tcPr>
            <w:tcW w:w="7158" w:type="dxa"/>
          </w:tcPr>
          <w:p w:rsidR="003461B0" w:rsidRDefault="003461B0" w:rsidP="00E90F8A">
            <w:pPr>
              <w:spacing w:before="80" w:after="80"/>
              <w:rPr>
                <w:rFonts w:ascii="Arial Narrow" w:hAnsi="Arial Narrow" w:cs="Arial Narrow"/>
                <w:bCs/>
              </w:rPr>
            </w:pPr>
            <w:r>
              <w:rPr>
                <w:rFonts w:ascii="Arial Narrow" w:hAnsi="Arial Narrow" w:cs="Arial Narrow"/>
                <w:bCs/>
              </w:rPr>
              <w:t>am 2014/23</w:t>
            </w:r>
          </w:p>
        </w:tc>
      </w:tr>
      <w:tr w:rsidR="003461B0" w:rsidRPr="008A7E8A" w:rsidTr="00E90F8A">
        <w:tc>
          <w:tcPr>
            <w:tcW w:w="2448" w:type="dxa"/>
          </w:tcPr>
          <w:p w:rsidR="003461B0" w:rsidRDefault="003461B0" w:rsidP="003461B0">
            <w:pPr>
              <w:spacing w:before="80" w:after="80"/>
              <w:rPr>
                <w:rFonts w:ascii="Arial Narrow" w:hAnsi="Arial Narrow" w:cs="Arial Narrow"/>
                <w:bCs/>
              </w:rPr>
            </w:pPr>
            <w:r>
              <w:rPr>
                <w:rFonts w:ascii="Arial Narrow" w:hAnsi="Arial Narrow" w:cs="Arial Narrow"/>
                <w:bCs/>
              </w:rPr>
              <w:t>Clause 3.15</w:t>
            </w:r>
          </w:p>
        </w:tc>
        <w:tc>
          <w:tcPr>
            <w:tcW w:w="7158" w:type="dxa"/>
          </w:tcPr>
          <w:p w:rsidR="003461B0" w:rsidRDefault="003461B0" w:rsidP="00E90F8A">
            <w:pPr>
              <w:spacing w:before="80" w:after="80"/>
              <w:rPr>
                <w:rFonts w:ascii="Arial Narrow" w:hAnsi="Arial Narrow" w:cs="Arial Narrow"/>
                <w:bCs/>
              </w:rPr>
            </w:pPr>
            <w:r>
              <w:rPr>
                <w:rFonts w:ascii="Arial Narrow" w:hAnsi="Arial Narrow" w:cs="Arial Narrow"/>
                <w:bCs/>
              </w:rPr>
              <w:t>am 2014/23</w:t>
            </w:r>
          </w:p>
        </w:tc>
      </w:tr>
      <w:tr w:rsidR="003461B0" w:rsidRPr="008A7E8A" w:rsidTr="00E90F8A">
        <w:tc>
          <w:tcPr>
            <w:tcW w:w="2448" w:type="dxa"/>
          </w:tcPr>
          <w:p w:rsidR="003461B0" w:rsidRDefault="003461B0" w:rsidP="003461B0">
            <w:pPr>
              <w:spacing w:before="80" w:after="80"/>
              <w:rPr>
                <w:rFonts w:ascii="Arial Narrow" w:hAnsi="Arial Narrow" w:cs="Arial Narrow"/>
                <w:bCs/>
              </w:rPr>
            </w:pPr>
            <w:r>
              <w:rPr>
                <w:rFonts w:ascii="Arial Narrow" w:hAnsi="Arial Narrow" w:cs="Arial Narrow"/>
                <w:bCs/>
              </w:rPr>
              <w:t>Clause 3.16</w:t>
            </w:r>
          </w:p>
        </w:tc>
        <w:tc>
          <w:tcPr>
            <w:tcW w:w="7158" w:type="dxa"/>
          </w:tcPr>
          <w:p w:rsidR="003461B0" w:rsidRDefault="003461B0" w:rsidP="00E90F8A">
            <w:pPr>
              <w:spacing w:before="80" w:after="80"/>
              <w:rPr>
                <w:rFonts w:ascii="Arial Narrow" w:hAnsi="Arial Narrow" w:cs="Arial Narrow"/>
                <w:bCs/>
              </w:rPr>
            </w:pPr>
            <w:r>
              <w:rPr>
                <w:rFonts w:ascii="Arial Narrow" w:hAnsi="Arial Narrow" w:cs="Arial Narrow"/>
                <w:bCs/>
              </w:rPr>
              <w:t>am 2014/23</w:t>
            </w:r>
          </w:p>
        </w:tc>
      </w:tr>
      <w:tr w:rsidR="003461B0" w:rsidRPr="008A7E8A" w:rsidTr="00E90F8A">
        <w:tc>
          <w:tcPr>
            <w:tcW w:w="2448" w:type="dxa"/>
          </w:tcPr>
          <w:p w:rsidR="003461B0" w:rsidRDefault="003461B0" w:rsidP="003461B0">
            <w:pPr>
              <w:spacing w:before="80" w:after="80"/>
              <w:rPr>
                <w:rFonts w:ascii="Arial Narrow" w:hAnsi="Arial Narrow" w:cs="Arial Narrow"/>
                <w:bCs/>
              </w:rPr>
            </w:pPr>
            <w:r>
              <w:rPr>
                <w:rFonts w:ascii="Arial Narrow" w:hAnsi="Arial Narrow" w:cs="Arial Narrow"/>
                <w:bCs/>
              </w:rPr>
              <w:t>Clause 3.20</w:t>
            </w:r>
          </w:p>
        </w:tc>
        <w:tc>
          <w:tcPr>
            <w:tcW w:w="7158" w:type="dxa"/>
          </w:tcPr>
          <w:p w:rsidR="003461B0" w:rsidRDefault="003461B0" w:rsidP="00E90F8A">
            <w:pPr>
              <w:spacing w:before="80" w:after="80"/>
              <w:rPr>
                <w:rFonts w:ascii="Arial Narrow" w:hAnsi="Arial Narrow" w:cs="Arial Narrow"/>
                <w:bCs/>
              </w:rPr>
            </w:pPr>
            <w:r>
              <w:rPr>
                <w:rFonts w:ascii="Arial Narrow" w:hAnsi="Arial Narrow" w:cs="Arial Narrow"/>
                <w:bCs/>
              </w:rPr>
              <w:t>am 2014/23</w:t>
            </w:r>
          </w:p>
        </w:tc>
      </w:tr>
      <w:tr w:rsidR="004F28A9" w:rsidRPr="008A7E8A" w:rsidTr="00887320">
        <w:tc>
          <w:tcPr>
            <w:tcW w:w="2448" w:type="dxa"/>
          </w:tcPr>
          <w:p w:rsidR="004F28A9" w:rsidRPr="004F28A9" w:rsidRDefault="004F28A9" w:rsidP="00887320">
            <w:pPr>
              <w:spacing w:before="80" w:after="80"/>
              <w:rPr>
                <w:rFonts w:ascii="Arial Narrow" w:hAnsi="Arial Narrow" w:cs="Arial Narrow"/>
                <w:b/>
                <w:bCs/>
              </w:rPr>
            </w:pPr>
            <w:r w:rsidRPr="004F28A9">
              <w:rPr>
                <w:rFonts w:ascii="Arial Narrow" w:hAnsi="Arial Narrow" w:cs="Arial Narrow"/>
                <w:b/>
                <w:bCs/>
              </w:rPr>
              <w:t>Part 4</w:t>
            </w:r>
          </w:p>
        </w:tc>
        <w:tc>
          <w:tcPr>
            <w:tcW w:w="7158" w:type="dxa"/>
          </w:tcPr>
          <w:p w:rsidR="004F28A9" w:rsidRDefault="004F28A9" w:rsidP="00D726FD">
            <w:pPr>
              <w:spacing w:before="80" w:after="80"/>
              <w:rPr>
                <w:rFonts w:ascii="Arial Narrow" w:hAnsi="Arial Narrow" w:cs="Arial Narrow"/>
                <w:bCs/>
              </w:rPr>
            </w:pPr>
          </w:p>
        </w:tc>
      </w:tr>
      <w:tr w:rsidR="004F28A9" w:rsidRPr="008A7E8A" w:rsidTr="00887320">
        <w:tc>
          <w:tcPr>
            <w:tcW w:w="2448" w:type="dxa"/>
          </w:tcPr>
          <w:p w:rsidR="004F28A9" w:rsidRDefault="004F28A9" w:rsidP="00887320">
            <w:pPr>
              <w:spacing w:before="80" w:after="80"/>
              <w:rPr>
                <w:rFonts w:ascii="Arial Narrow" w:hAnsi="Arial Narrow" w:cs="Arial Narrow"/>
                <w:bCs/>
              </w:rPr>
            </w:pPr>
            <w:r>
              <w:rPr>
                <w:rFonts w:ascii="Arial Narrow" w:hAnsi="Arial Narrow" w:cs="Arial Narrow"/>
                <w:bCs/>
              </w:rPr>
              <w:t>Clause 4.1</w:t>
            </w:r>
          </w:p>
        </w:tc>
        <w:tc>
          <w:tcPr>
            <w:tcW w:w="7158" w:type="dxa"/>
          </w:tcPr>
          <w:p w:rsidR="004F28A9" w:rsidRDefault="004F28A9" w:rsidP="004F28A9">
            <w:pPr>
              <w:spacing w:before="80" w:after="80"/>
              <w:rPr>
                <w:rFonts w:ascii="Arial Narrow" w:hAnsi="Arial Narrow" w:cs="Arial Narrow"/>
                <w:bCs/>
              </w:rPr>
            </w:pPr>
            <w:r>
              <w:rPr>
                <w:rFonts w:ascii="Arial Narrow" w:hAnsi="Arial Narrow" w:cs="Arial Narrow"/>
                <w:bCs/>
              </w:rPr>
              <w:t>am 2012/21</w:t>
            </w:r>
          </w:p>
        </w:tc>
      </w:tr>
      <w:tr w:rsidR="00F80D64" w:rsidRPr="008A7E8A" w:rsidTr="00887320">
        <w:tc>
          <w:tcPr>
            <w:tcW w:w="2448" w:type="dxa"/>
          </w:tcPr>
          <w:p w:rsidR="00F80D64" w:rsidRDefault="00F80D64" w:rsidP="00887320">
            <w:pPr>
              <w:spacing w:before="80" w:after="80"/>
              <w:rPr>
                <w:rFonts w:ascii="Arial Narrow" w:hAnsi="Arial Narrow" w:cs="Arial Narrow"/>
                <w:bCs/>
              </w:rPr>
            </w:pPr>
            <w:r>
              <w:rPr>
                <w:rFonts w:ascii="Arial Narrow" w:hAnsi="Arial Narrow" w:cs="Arial Narrow"/>
                <w:bCs/>
              </w:rPr>
              <w:t>Clause 4.14</w:t>
            </w:r>
          </w:p>
        </w:tc>
        <w:tc>
          <w:tcPr>
            <w:tcW w:w="7158" w:type="dxa"/>
          </w:tcPr>
          <w:p w:rsidR="00F80D64" w:rsidRDefault="00F80D64" w:rsidP="004F28A9">
            <w:pPr>
              <w:spacing w:before="80" w:after="80"/>
              <w:rPr>
                <w:rFonts w:ascii="Arial Narrow" w:hAnsi="Arial Narrow" w:cs="Arial Narrow"/>
                <w:bCs/>
              </w:rPr>
            </w:pPr>
            <w:r w:rsidRPr="00A2025B">
              <w:rPr>
                <w:rFonts w:ascii="Arial Narrow" w:hAnsi="Arial Narrow" w:cs="Arial Narrow"/>
                <w:bCs/>
              </w:rPr>
              <w:t>am 2014/23</w:t>
            </w:r>
          </w:p>
        </w:tc>
      </w:tr>
      <w:tr w:rsidR="00F80D64" w:rsidRPr="008A7E8A" w:rsidTr="00887320">
        <w:tc>
          <w:tcPr>
            <w:tcW w:w="2448" w:type="dxa"/>
          </w:tcPr>
          <w:p w:rsidR="00F80D64" w:rsidRDefault="00F80D64" w:rsidP="00887320">
            <w:pPr>
              <w:spacing w:before="80" w:after="80"/>
              <w:rPr>
                <w:rFonts w:ascii="Arial Narrow" w:hAnsi="Arial Narrow" w:cs="Arial Narrow"/>
                <w:bCs/>
              </w:rPr>
            </w:pPr>
            <w:r>
              <w:rPr>
                <w:rFonts w:ascii="Arial Narrow" w:hAnsi="Arial Narrow" w:cs="Arial Narrow"/>
                <w:bCs/>
              </w:rPr>
              <w:t>Clause 4.15</w:t>
            </w:r>
          </w:p>
        </w:tc>
        <w:tc>
          <w:tcPr>
            <w:tcW w:w="7158" w:type="dxa"/>
          </w:tcPr>
          <w:p w:rsidR="00F80D64" w:rsidRPr="00A2025B" w:rsidRDefault="00F80D64" w:rsidP="004F28A9">
            <w:pPr>
              <w:spacing w:before="80" w:after="80"/>
              <w:rPr>
                <w:rFonts w:ascii="Arial Narrow" w:hAnsi="Arial Narrow" w:cs="Arial Narrow"/>
                <w:bCs/>
              </w:rPr>
            </w:pPr>
            <w:r w:rsidRPr="00A2025B">
              <w:rPr>
                <w:rFonts w:ascii="Arial Narrow" w:hAnsi="Arial Narrow" w:cs="Arial Narrow"/>
                <w:bCs/>
              </w:rPr>
              <w:t>am 2014/23</w:t>
            </w:r>
          </w:p>
        </w:tc>
      </w:tr>
      <w:tr w:rsidR="00F80D64" w:rsidRPr="008A7E8A" w:rsidTr="00887320">
        <w:tc>
          <w:tcPr>
            <w:tcW w:w="2448" w:type="dxa"/>
          </w:tcPr>
          <w:p w:rsidR="00F80D64" w:rsidRDefault="00F80D64" w:rsidP="00887320">
            <w:pPr>
              <w:spacing w:before="80" w:after="80"/>
              <w:rPr>
                <w:rFonts w:ascii="Arial Narrow" w:hAnsi="Arial Narrow" w:cs="Arial Narrow"/>
                <w:bCs/>
              </w:rPr>
            </w:pPr>
            <w:r>
              <w:rPr>
                <w:rFonts w:ascii="Arial Narrow" w:hAnsi="Arial Narrow" w:cs="Arial Narrow"/>
                <w:bCs/>
              </w:rPr>
              <w:t>Clause 4.16</w:t>
            </w:r>
          </w:p>
        </w:tc>
        <w:tc>
          <w:tcPr>
            <w:tcW w:w="7158" w:type="dxa"/>
          </w:tcPr>
          <w:p w:rsidR="00F80D64" w:rsidRPr="00A2025B" w:rsidRDefault="00F80D64" w:rsidP="004F28A9">
            <w:pPr>
              <w:spacing w:before="80" w:after="80"/>
              <w:rPr>
                <w:rFonts w:ascii="Arial Narrow" w:hAnsi="Arial Narrow" w:cs="Arial Narrow"/>
                <w:bCs/>
              </w:rPr>
            </w:pPr>
            <w:r>
              <w:rPr>
                <w:rFonts w:ascii="Arial Narrow" w:hAnsi="Arial Narrow" w:cs="Arial Narrow"/>
                <w:bCs/>
              </w:rPr>
              <w:t>am 2014/23</w:t>
            </w:r>
          </w:p>
        </w:tc>
      </w:tr>
      <w:tr w:rsidR="00A13898" w:rsidRPr="008A7E8A" w:rsidTr="00887320">
        <w:tc>
          <w:tcPr>
            <w:tcW w:w="2448" w:type="dxa"/>
          </w:tcPr>
          <w:p w:rsidR="00A13898" w:rsidRPr="00A13898" w:rsidRDefault="00A13898" w:rsidP="00887320">
            <w:pPr>
              <w:spacing w:before="80" w:after="80"/>
              <w:rPr>
                <w:rFonts w:ascii="Arial Narrow" w:hAnsi="Arial Narrow" w:cs="Arial Narrow"/>
                <w:b/>
                <w:bCs/>
              </w:rPr>
            </w:pPr>
            <w:r w:rsidRPr="00A13898">
              <w:rPr>
                <w:rFonts w:ascii="Arial Narrow" w:hAnsi="Arial Narrow" w:cs="Arial Narrow"/>
                <w:b/>
                <w:bCs/>
              </w:rPr>
              <w:t>Part 5</w:t>
            </w:r>
          </w:p>
        </w:tc>
        <w:tc>
          <w:tcPr>
            <w:tcW w:w="7158" w:type="dxa"/>
          </w:tcPr>
          <w:p w:rsidR="00A13898" w:rsidRDefault="00A13898" w:rsidP="004F28A9">
            <w:pPr>
              <w:spacing w:before="80" w:after="80"/>
              <w:rPr>
                <w:rFonts w:ascii="Arial Narrow" w:hAnsi="Arial Narrow" w:cs="Arial Narrow"/>
                <w:bCs/>
              </w:rPr>
            </w:pPr>
          </w:p>
        </w:tc>
      </w:tr>
      <w:tr w:rsidR="00F80D64" w:rsidRPr="00F80D64" w:rsidTr="00887320">
        <w:tc>
          <w:tcPr>
            <w:tcW w:w="2448" w:type="dxa"/>
          </w:tcPr>
          <w:p w:rsidR="00F80D64" w:rsidRPr="00B91555" w:rsidRDefault="00F80D64" w:rsidP="00887320">
            <w:pPr>
              <w:spacing w:before="80" w:after="80"/>
              <w:rPr>
                <w:rFonts w:ascii="Arial Narrow" w:hAnsi="Arial Narrow" w:cs="Arial Narrow"/>
                <w:bCs/>
              </w:rPr>
            </w:pPr>
            <w:r w:rsidRPr="00B91555">
              <w:rPr>
                <w:rFonts w:ascii="Arial Narrow" w:hAnsi="Arial Narrow" w:cs="Arial Narrow"/>
                <w:bCs/>
              </w:rPr>
              <w:t>Clause 5.1</w:t>
            </w:r>
          </w:p>
        </w:tc>
        <w:tc>
          <w:tcPr>
            <w:tcW w:w="7158" w:type="dxa"/>
          </w:tcPr>
          <w:p w:rsidR="00F80D64" w:rsidRPr="00F80D64" w:rsidRDefault="00F80D64" w:rsidP="004F28A9">
            <w:pPr>
              <w:spacing w:before="80" w:after="80"/>
              <w:rPr>
                <w:rFonts w:ascii="Arial Narrow" w:hAnsi="Arial Narrow" w:cs="Arial Narrow"/>
                <w:bCs/>
              </w:rPr>
            </w:pPr>
            <w:r w:rsidRPr="00F80D64">
              <w:rPr>
                <w:rFonts w:ascii="Arial Narrow" w:hAnsi="Arial Narrow" w:cs="Arial Narrow"/>
                <w:bCs/>
              </w:rPr>
              <w:t>am 2014/23</w:t>
            </w:r>
          </w:p>
        </w:tc>
      </w:tr>
      <w:tr w:rsidR="00A13898" w:rsidRPr="008A7E8A" w:rsidTr="00887320">
        <w:tc>
          <w:tcPr>
            <w:tcW w:w="2448" w:type="dxa"/>
          </w:tcPr>
          <w:p w:rsidR="00A13898" w:rsidRDefault="00A13898" w:rsidP="00887320">
            <w:pPr>
              <w:spacing w:before="80" w:after="80"/>
              <w:rPr>
                <w:rFonts w:ascii="Arial Narrow" w:hAnsi="Arial Narrow" w:cs="Arial Narrow"/>
                <w:bCs/>
              </w:rPr>
            </w:pPr>
            <w:r>
              <w:rPr>
                <w:rFonts w:ascii="Arial Narrow" w:hAnsi="Arial Narrow" w:cs="Arial Narrow"/>
                <w:bCs/>
              </w:rPr>
              <w:t>Clause 5.3</w:t>
            </w:r>
          </w:p>
        </w:tc>
        <w:tc>
          <w:tcPr>
            <w:tcW w:w="7158" w:type="dxa"/>
          </w:tcPr>
          <w:p w:rsidR="00A13898" w:rsidRDefault="00A13898" w:rsidP="00A13898">
            <w:pPr>
              <w:spacing w:before="80" w:after="80"/>
              <w:rPr>
                <w:rFonts w:ascii="Arial Narrow" w:hAnsi="Arial Narrow" w:cs="Arial Narrow"/>
                <w:bCs/>
              </w:rPr>
            </w:pPr>
            <w:r>
              <w:rPr>
                <w:rFonts w:ascii="Arial Narrow" w:hAnsi="Arial Narrow" w:cs="Arial Narrow"/>
                <w:bCs/>
              </w:rPr>
              <w:t>am 2012/21</w:t>
            </w:r>
          </w:p>
        </w:tc>
      </w:tr>
      <w:tr w:rsidR="00A13898" w:rsidRPr="008A7E8A" w:rsidTr="00887320">
        <w:tc>
          <w:tcPr>
            <w:tcW w:w="2448" w:type="dxa"/>
          </w:tcPr>
          <w:p w:rsidR="00A13898" w:rsidRDefault="00A13898" w:rsidP="00887320">
            <w:pPr>
              <w:spacing w:before="80" w:after="80"/>
              <w:rPr>
                <w:rFonts w:ascii="Arial Narrow" w:hAnsi="Arial Narrow" w:cs="Arial Narrow"/>
                <w:bCs/>
              </w:rPr>
            </w:pPr>
            <w:r>
              <w:rPr>
                <w:rFonts w:ascii="Arial Narrow" w:hAnsi="Arial Narrow" w:cs="Arial Narrow"/>
                <w:bCs/>
              </w:rPr>
              <w:t>Clause 5.6</w:t>
            </w:r>
          </w:p>
        </w:tc>
        <w:tc>
          <w:tcPr>
            <w:tcW w:w="7158" w:type="dxa"/>
          </w:tcPr>
          <w:p w:rsidR="00A13898" w:rsidRDefault="00A13898" w:rsidP="00A13898">
            <w:pPr>
              <w:spacing w:before="80" w:after="80"/>
              <w:rPr>
                <w:rFonts w:ascii="Arial Narrow" w:hAnsi="Arial Narrow" w:cs="Arial Narrow"/>
                <w:bCs/>
              </w:rPr>
            </w:pPr>
            <w:r>
              <w:rPr>
                <w:rFonts w:ascii="Arial Narrow" w:hAnsi="Arial Narrow" w:cs="Arial Narrow"/>
                <w:bCs/>
              </w:rPr>
              <w:t>rep 2012/21</w:t>
            </w:r>
          </w:p>
        </w:tc>
      </w:tr>
      <w:tr w:rsidR="00D6239E" w:rsidRPr="008A7E8A" w:rsidTr="00887320">
        <w:tc>
          <w:tcPr>
            <w:tcW w:w="2448" w:type="dxa"/>
          </w:tcPr>
          <w:p w:rsidR="00D6239E" w:rsidRPr="00D726FD" w:rsidRDefault="00D726FD" w:rsidP="00887320">
            <w:pPr>
              <w:spacing w:before="80" w:after="80"/>
              <w:rPr>
                <w:rFonts w:ascii="Arial Narrow" w:hAnsi="Arial Narrow" w:cs="Arial Narrow"/>
                <w:b/>
                <w:bCs/>
              </w:rPr>
            </w:pPr>
            <w:r w:rsidRPr="00D726FD">
              <w:rPr>
                <w:rFonts w:ascii="Arial Narrow" w:hAnsi="Arial Narrow" w:cs="Arial Narrow"/>
                <w:b/>
                <w:bCs/>
              </w:rPr>
              <w:t>Part 7</w:t>
            </w:r>
          </w:p>
        </w:tc>
        <w:tc>
          <w:tcPr>
            <w:tcW w:w="7158" w:type="dxa"/>
          </w:tcPr>
          <w:p w:rsidR="00D6239E" w:rsidRPr="00121CE4" w:rsidRDefault="00D6239E" w:rsidP="00887320">
            <w:pPr>
              <w:spacing w:before="80" w:after="80"/>
              <w:rPr>
                <w:rFonts w:ascii="Arial Narrow" w:hAnsi="Arial Narrow" w:cs="Arial Narrow"/>
                <w:bCs/>
              </w:rPr>
            </w:pPr>
          </w:p>
        </w:tc>
      </w:tr>
      <w:tr w:rsidR="00D726FD" w:rsidRPr="008A7E8A" w:rsidTr="00887320">
        <w:tc>
          <w:tcPr>
            <w:tcW w:w="2448" w:type="dxa"/>
          </w:tcPr>
          <w:p w:rsidR="00D726FD" w:rsidRPr="00121CE4" w:rsidRDefault="00D726FD" w:rsidP="00887320">
            <w:pPr>
              <w:spacing w:before="80" w:after="80"/>
              <w:rPr>
                <w:rFonts w:ascii="Arial Narrow" w:hAnsi="Arial Narrow" w:cs="Arial Narrow"/>
                <w:bCs/>
              </w:rPr>
            </w:pPr>
            <w:r>
              <w:rPr>
                <w:rFonts w:ascii="Arial Narrow" w:hAnsi="Arial Narrow" w:cs="Arial Narrow"/>
                <w:bCs/>
              </w:rPr>
              <w:t>Clause 7.2(b)</w:t>
            </w:r>
          </w:p>
        </w:tc>
        <w:tc>
          <w:tcPr>
            <w:tcW w:w="7158" w:type="dxa"/>
          </w:tcPr>
          <w:p w:rsidR="00D726FD" w:rsidRPr="00121CE4" w:rsidRDefault="00D726FD" w:rsidP="00D726FD">
            <w:pPr>
              <w:spacing w:before="80" w:after="80"/>
              <w:rPr>
                <w:rFonts w:ascii="Arial Narrow" w:hAnsi="Arial Narrow" w:cs="Arial Narrow"/>
                <w:bCs/>
              </w:rPr>
            </w:pPr>
            <w:r>
              <w:rPr>
                <w:rFonts w:ascii="Arial Narrow" w:hAnsi="Arial Narrow" w:cs="Arial Narrow"/>
                <w:bCs/>
              </w:rPr>
              <w:t>am 2012/15</w:t>
            </w:r>
          </w:p>
        </w:tc>
      </w:tr>
      <w:tr w:rsidR="00354A27" w:rsidRPr="008A7E8A" w:rsidTr="00887320">
        <w:tc>
          <w:tcPr>
            <w:tcW w:w="2448" w:type="dxa"/>
          </w:tcPr>
          <w:p w:rsidR="00354A27" w:rsidRDefault="00354A27" w:rsidP="00887320">
            <w:pPr>
              <w:spacing w:before="80" w:after="80"/>
              <w:rPr>
                <w:rFonts w:ascii="Arial Narrow" w:hAnsi="Arial Narrow" w:cs="Arial Narrow"/>
                <w:bCs/>
              </w:rPr>
            </w:pPr>
            <w:r>
              <w:rPr>
                <w:rFonts w:ascii="Arial Narrow" w:hAnsi="Arial Narrow" w:cs="Arial Narrow"/>
                <w:bCs/>
              </w:rPr>
              <w:t>Clause 7.2 Table</w:t>
            </w:r>
          </w:p>
        </w:tc>
        <w:tc>
          <w:tcPr>
            <w:tcW w:w="7158" w:type="dxa"/>
          </w:tcPr>
          <w:p w:rsidR="00354A27" w:rsidRDefault="00354A27" w:rsidP="00354A27">
            <w:pPr>
              <w:spacing w:before="80" w:after="80"/>
              <w:rPr>
                <w:rFonts w:ascii="Arial Narrow" w:hAnsi="Arial Narrow" w:cs="Arial Narrow"/>
                <w:bCs/>
              </w:rPr>
            </w:pPr>
            <w:r>
              <w:rPr>
                <w:rFonts w:ascii="Arial Narrow" w:hAnsi="Arial Narrow" w:cs="Arial Narrow"/>
                <w:bCs/>
              </w:rPr>
              <w:t>am 2014/02</w:t>
            </w:r>
          </w:p>
        </w:tc>
      </w:tr>
    </w:tbl>
    <w:p w:rsidR="00C52E6C" w:rsidRDefault="00C52E6C" w:rsidP="004050F2">
      <w:pPr>
        <w:ind w:left="709" w:hanging="709"/>
        <w:rPr>
          <w:rFonts w:ascii="Verdana" w:hAnsi="Verdana" w:cs="Verdana"/>
        </w:rPr>
      </w:pPr>
      <w:bookmarkStart w:id="12" w:name="_GoBack"/>
      <w:bookmarkEnd w:id="12"/>
    </w:p>
    <w:sectPr w:rsidR="00C52E6C" w:rsidSect="00BD364F">
      <w:footerReference w:type="default" r:id="rId11"/>
      <w:footerReference w:type="first" r:id="rId12"/>
      <w:pgSz w:w="11906" w:h="16838" w:code="9"/>
      <w:pgMar w:top="709" w:right="1418" w:bottom="851" w:left="1418" w:header="680" w:footer="482"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03" w:rsidRDefault="00785703">
      <w:r>
        <w:separator/>
      </w:r>
    </w:p>
  </w:endnote>
  <w:endnote w:type="continuationSeparator" w:id="0">
    <w:p w:rsidR="00785703" w:rsidRDefault="0078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24" w:rsidRPr="00676AAF" w:rsidRDefault="00983424" w:rsidP="00970DD5">
    <w:pPr>
      <w:pStyle w:val="Footer"/>
      <w:tabs>
        <w:tab w:val="clear" w:pos="8306"/>
        <w:tab w:val="right" w:pos="9356"/>
      </w:tabs>
      <w:rPr>
        <w:rFonts w:ascii="Verdana" w:hAnsi="Verdana" w:cs="Verdana"/>
        <w:sz w:val="16"/>
        <w:szCs w:val="16"/>
      </w:rPr>
    </w:pPr>
    <w:r w:rsidRPr="00676AAF">
      <w:rPr>
        <w:rFonts w:ascii="Verdana" w:hAnsi="Verdana" w:cs="Verdana"/>
        <w:sz w:val="16"/>
        <w:szCs w:val="16"/>
      </w:rPr>
      <w:t xml:space="preserve">Remuneration Tribunal Determination </w:t>
    </w:r>
    <w:r>
      <w:rPr>
        <w:rFonts w:ascii="Verdana" w:hAnsi="Verdana" w:cs="Verdana"/>
        <w:sz w:val="16"/>
        <w:szCs w:val="16"/>
      </w:rPr>
      <w:t>2012/04 – CONSOLIDATED</w:t>
    </w:r>
    <w:r>
      <w:rPr>
        <w:rFonts w:ascii="Verdana" w:hAnsi="Verdana" w:cs="Verdana"/>
        <w:sz w:val="16"/>
        <w:szCs w:val="16"/>
      </w:rPr>
      <w:tab/>
    </w:r>
    <w:r w:rsidRPr="00676AAF">
      <w:rPr>
        <w:rStyle w:val="PageNumber"/>
        <w:rFonts w:ascii="Verdana" w:hAnsi="Verdana" w:cs="Verdana"/>
        <w:sz w:val="16"/>
        <w:szCs w:val="16"/>
      </w:rPr>
      <w:fldChar w:fldCharType="begin"/>
    </w:r>
    <w:r w:rsidRPr="00676AAF">
      <w:rPr>
        <w:rStyle w:val="PageNumber"/>
        <w:rFonts w:ascii="Verdana" w:hAnsi="Verdana" w:cs="Verdana"/>
        <w:sz w:val="16"/>
        <w:szCs w:val="16"/>
      </w:rPr>
      <w:instrText xml:space="preserve"> PAGE </w:instrText>
    </w:r>
    <w:r w:rsidRPr="00676AAF">
      <w:rPr>
        <w:rStyle w:val="PageNumber"/>
        <w:rFonts w:ascii="Verdana" w:hAnsi="Verdana" w:cs="Verdana"/>
        <w:sz w:val="16"/>
        <w:szCs w:val="16"/>
      </w:rPr>
      <w:fldChar w:fldCharType="separate"/>
    </w:r>
    <w:r w:rsidR="00B91555">
      <w:rPr>
        <w:rStyle w:val="PageNumber"/>
        <w:rFonts w:ascii="Verdana" w:hAnsi="Verdana" w:cs="Verdana"/>
        <w:noProof/>
        <w:sz w:val="16"/>
        <w:szCs w:val="16"/>
      </w:rPr>
      <w:t>21</w:t>
    </w:r>
    <w:r w:rsidRPr="00676AAF">
      <w:rPr>
        <w:rStyle w:val="PageNumber"/>
        <w:rFonts w:ascii="Verdana" w:hAnsi="Verdana" w:cs="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24" w:rsidRDefault="00983424">
    <w:pPr>
      <w:pStyle w:val="Footer"/>
    </w:pPr>
    <w:r w:rsidRPr="00676AAF">
      <w:rPr>
        <w:rFonts w:ascii="Verdana" w:hAnsi="Verdana" w:cs="Verdana"/>
        <w:sz w:val="16"/>
        <w:szCs w:val="16"/>
      </w:rPr>
      <w:t xml:space="preserve">Remuneration Tribunal Determination </w:t>
    </w:r>
    <w:r w:rsidRPr="003424BB">
      <w:rPr>
        <w:rFonts w:ascii="Verdana" w:hAnsi="Verdana" w:cs="Verdana"/>
        <w:sz w:val="16"/>
        <w:szCs w:val="16"/>
      </w:rPr>
      <w:t>2006/1</w:t>
    </w:r>
    <w:r>
      <w:rPr>
        <w:rFonts w:ascii="Verdana" w:hAnsi="Verdana" w:cs="Verdana"/>
        <w:sz w:val="16"/>
        <w:szCs w:val="16"/>
      </w:rPr>
      <w:t>8 – CONSOLIDATED</w:t>
    </w:r>
    <w:r>
      <w:rPr>
        <w:rFonts w:ascii="Verdana" w:hAnsi="Verdana" w:cs="Verdana"/>
        <w:sz w:val="16"/>
        <w:szCs w:val="16"/>
      </w:rPr>
      <w:tab/>
    </w:r>
    <w:r>
      <w:rPr>
        <w:rFonts w:ascii="Verdana" w:hAnsi="Verdana" w:cs="Verdana"/>
        <w:sz w:val="16"/>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03" w:rsidRDefault="00785703">
      <w:r>
        <w:separator/>
      </w:r>
    </w:p>
  </w:footnote>
  <w:footnote w:type="continuationSeparator" w:id="0">
    <w:p w:rsidR="00785703" w:rsidRDefault="00785703">
      <w:r>
        <w:continuationSeparator/>
      </w:r>
    </w:p>
  </w:footnote>
  <w:footnote w:id="1">
    <w:p w:rsidR="004E47AD" w:rsidRDefault="00983424">
      <w:pPr>
        <w:pStyle w:val="FootnoteText"/>
      </w:pPr>
      <w:r>
        <w:rPr>
          <w:rStyle w:val="FootnoteReference"/>
        </w:rPr>
        <w:footnoteRef/>
      </w:r>
      <w:r>
        <w:t xml:space="preserve"> Section 4A of the </w:t>
      </w:r>
      <w:r w:rsidRPr="00EE5F42">
        <w:rPr>
          <w:i/>
        </w:rPr>
        <w:t>Members of Parliament (Life Gold Pass) Act 2002</w:t>
      </w:r>
      <w:r>
        <w:t xml:space="preserve"> closes the Life Gold Pass scheme to certain senators and members.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BCD"/>
    <w:multiLevelType w:val="hybridMultilevel"/>
    <w:tmpl w:val="396A0D9E"/>
    <w:lvl w:ilvl="0" w:tplc="E63AD7CC">
      <w:start w:val="2"/>
      <w:numFmt w:val="lowerLetter"/>
      <w:lvlText w:val="(%1)"/>
      <w:lvlJc w:val="left"/>
      <w:pPr>
        <w:tabs>
          <w:tab w:val="num" w:pos="1069"/>
        </w:tabs>
        <w:ind w:left="1069" w:hanging="360"/>
      </w:pPr>
      <w:rPr>
        <w:rFonts w:cs="Times New Roman" w:hint="default"/>
      </w:rPr>
    </w:lvl>
    <w:lvl w:ilvl="1" w:tplc="0C090019" w:tentative="1">
      <w:start w:val="1"/>
      <w:numFmt w:val="lowerLetter"/>
      <w:lvlText w:val="%2."/>
      <w:lvlJc w:val="left"/>
      <w:pPr>
        <w:tabs>
          <w:tab w:val="num" w:pos="1789"/>
        </w:tabs>
        <w:ind w:left="1789" w:hanging="360"/>
      </w:pPr>
      <w:rPr>
        <w:rFonts w:cs="Times New Roman"/>
      </w:rPr>
    </w:lvl>
    <w:lvl w:ilvl="2" w:tplc="0C09001B" w:tentative="1">
      <w:start w:val="1"/>
      <w:numFmt w:val="lowerRoman"/>
      <w:lvlText w:val="%3."/>
      <w:lvlJc w:val="right"/>
      <w:pPr>
        <w:tabs>
          <w:tab w:val="num" w:pos="2509"/>
        </w:tabs>
        <w:ind w:left="2509" w:hanging="180"/>
      </w:pPr>
      <w:rPr>
        <w:rFonts w:cs="Times New Roman"/>
      </w:rPr>
    </w:lvl>
    <w:lvl w:ilvl="3" w:tplc="0C09000F" w:tentative="1">
      <w:start w:val="1"/>
      <w:numFmt w:val="decimal"/>
      <w:lvlText w:val="%4."/>
      <w:lvlJc w:val="left"/>
      <w:pPr>
        <w:tabs>
          <w:tab w:val="num" w:pos="3229"/>
        </w:tabs>
        <w:ind w:left="3229" w:hanging="360"/>
      </w:pPr>
      <w:rPr>
        <w:rFonts w:cs="Times New Roman"/>
      </w:rPr>
    </w:lvl>
    <w:lvl w:ilvl="4" w:tplc="0C090019" w:tentative="1">
      <w:start w:val="1"/>
      <w:numFmt w:val="lowerLetter"/>
      <w:lvlText w:val="%5."/>
      <w:lvlJc w:val="left"/>
      <w:pPr>
        <w:tabs>
          <w:tab w:val="num" w:pos="3949"/>
        </w:tabs>
        <w:ind w:left="3949" w:hanging="360"/>
      </w:pPr>
      <w:rPr>
        <w:rFonts w:cs="Times New Roman"/>
      </w:rPr>
    </w:lvl>
    <w:lvl w:ilvl="5" w:tplc="0C09001B" w:tentative="1">
      <w:start w:val="1"/>
      <w:numFmt w:val="lowerRoman"/>
      <w:lvlText w:val="%6."/>
      <w:lvlJc w:val="right"/>
      <w:pPr>
        <w:tabs>
          <w:tab w:val="num" w:pos="4669"/>
        </w:tabs>
        <w:ind w:left="4669" w:hanging="180"/>
      </w:pPr>
      <w:rPr>
        <w:rFonts w:cs="Times New Roman"/>
      </w:rPr>
    </w:lvl>
    <w:lvl w:ilvl="6" w:tplc="0C09000F" w:tentative="1">
      <w:start w:val="1"/>
      <w:numFmt w:val="decimal"/>
      <w:lvlText w:val="%7."/>
      <w:lvlJc w:val="left"/>
      <w:pPr>
        <w:tabs>
          <w:tab w:val="num" w:pos="5389"/>
        </w:tabs>
        <w:ind w:left="5389" w:hanging="360"/>
      </w:pPr>
      <w:rPr>
        <w:rFonts w:cs="Times New Roman"/>
      </w:rPr>
    </w:lvl>
    <w:lvl w:ilvl="7" w:tplc="0C090019" w:tentative="1">
      <w:start w:val="1"/>
      <w:numFmt w:val="lowerLetter"/>
      <w:lvlText w:val="%8."/>
      <w:lvlJc w:val="left"/>
      <w:pPr>
        <w:tabs>
          <w:tab w:val="num" w:pos="6109"/>
        </w:tabs>
        <w:ind w:left="6109" w:hanging="360"/>
      </w:pPr>
      <w:rPr>
        <w:rFonts w:cs="Times New Roman"/>
      </w:rPr>
    </w:lvl>
    <w:lvl w:ilvl="8" w:tplc="0C09001B" w:tentative="1">
      <w:start w:val="1"/>
      <w:numFmt w:val="lowerRoman"/>
      <w:lvlText w:val="%9."/>
      <w:lvlJc w:val="right"/>
      <w:pPr>
        <w:tabs>
          <w:tab w:val="num" w:pos="6829"/>
        </w:tabs>
        <w:ind w:left="6829" w:hanging="180"/>
      </w:pPr>
      <w:rPr>
        <w:rFonts w:cs="Times New Roman"/>
      </w:rPr>
    </w:lvl>
  </w:abstractNum>
  <w:abstractNum w:abstractNumId="1">
    <w:nsid w:val="04420EA8"/>
    <w:multiLevelType w:val="hybridMultilevel"/>
    <w:tmpl w:val="EDA8F1DA"/>
    <w:lvl w:ilvl="0" w:tplc="0D828B5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5703F1B"/>
    <w:multiLevelType w:val="singleLevel"/>
    <w:tmpl w:val="5FF0FB98"/>
    <w:lvl w:ilvl="0">
      <w:start w:val="1"/>
      <w:numFmt w:val="lowerLetter"/>
      <w:lvlText w:val="(%1)"/>
      <w:lvlJc w:val="left"/>
      <w:pPr>
        <w:tabs>
          <w:tab w:val="num" w:pos="2153"/>
        </w:tabs>
        <w:ind w:left="2153" w:hanging="735"/>
      </w:pPr>
      <w:rPr>
        <w:rFonts w:cs="Times New Roman" w:hint="default"/>
      </w:rPr>
    </w:lvl>
  </w:abstractNum>
  <w:abstractNum w:abstractNumId="3">
    <w:nsid w:val="079054F6"/>
    <w:multiLevelType w:val="multilevel"/>
    <w:tmpl w:val="B01A5314"/>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AC7154A"/>
    <w:multiLevelType w:val="hybridMultilevel"/>
    <w:tmpl w:val="BE66FF98"/>
    <w:lvl w:ilvl="0" w:tplc="0D828B5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9865D89"/>
    <w:multiLevelType w:val="multilevel"/>
    <w:tmpl w:val="C556F68A"/>
    <w:lvl w:ilvl="0">
      <w:start w:val="2"/>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19AE691A"/>
    <w:multiLevelType w:val="multilevel"/>
    <w:tmpl w:val="8716C52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F01113"/>
    <w:multiLevelType w:val="singleLevel"/>
    <w:tmpl w:val="6AE0916E"/>
    <w:lvl w:ilvl="0">
      <w:start w:val="5"/>
      <w:numFmt w:val="lowerLetter"/>
      <w:lvlText w:val="(%1)"/>
      <w:lvlJc w:val="left"/>
      <w:pPr>
        <w:tabs>
          <w:tab w:val="num" w:pos="1440"/>
        </w:tabs>
        <w:ind w:left="1440" w:hanging="720"/>
      </w:pPr>
      <w:rPr>
        <w:rFonts w:cs="Times New Roman" w:hint="default"/>
      </w:rPr>
    </w:lvl>
  </w:abstractNum>
  <w:abstractNum w:abstractNumId="8">
    <w:nsid w:val="28F20BD8"/>
    <w:multiLevelType w:val="multilevel"/>
    <w:tmpl w:val="87A8994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716746"/>
    <w:multiLevelType w:val="hybridMultilevel"/>
    <w:tmpl w:val="8D322290"/>
    <w:lvl w:ilvl="0" w:tplc="0D828B5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2617729"/>
    <w:multiLevelType w:val="multilevel"/>
    <w:tmpl w:val="ABB267CC"/>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FCC2EA3"/>
    <w:multiLevelType w:val="multilevel"/>
    <w:tmpl w:val="7B0617E2"/>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0B7655F"/>
    <w:multiLevelType w:val="hybridMultilevel"/>
    <w:tmpl w:val="7DEAEC80"/>
    <w:lvl w:ilvl="0" w:tplc="1368EB96">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17025AD"/>
    <w:multiLevelType w:val="multilevel"/>
    <w:tmpl w:val="AD3A0150"/>
    <w:lvl w:ilvl="0">
      <w:start w:val="4"/>
      <w:numFmt w:val="decimal"/>
      <w:lvlText w:val="%1"/>
      <w:lvlJc w:val="left"/>
      <w:pPr>
        <w:tabs>
          <w:tab w:val="num" w:pos="360"/>
        </w:tabs>
        <w:ind w:left="360" w:hanging="360"/>
      </w:pPr>
      <w:rPr>
        <w:rFonts w:cs="Arial" w:hint="default"/>
      </w:rPr>
    </w:lvl>
    <w:lvl w:ilvl="1">
      <w:start w:val="6"/>
      <w:numFmt w:val="decimal"/>
      <w:lvlText w:val="%1.%2"/>
      <w:lvlJc w:val="left"/>
      <w:pPr>
        <w:tabs>
          <w:tab w:val="num" w:pos="1575"/>
        </w:tabs>
        <w:ind w:left="1575" w:hanging="720"/>
      </w:pPr>
      <w:rPr>
        <w:rFonts w:cs="Arial" w:hint="default"/>
        <w:b/>
      </w:rPr>
    </w:lvl>
    <w:lvl w:ilvl="2">
      <w:start w:val="1"/>
      <w:numFmt w:val="decimal"/>
      <w:lvlText w:val="%1.%2.%3"/>
      <w:lvlJc w:val="left"/>
      <w:pPr>
        <w:tabs>
          <w:tab w:val="num" w:pos="2430"/>
        </w:tabs>
        <w:ind w:left="2430" w:hanging="720"/>
      </w:pPr>
      <w:rPr>
        <w:rFonts w:cs="Arial" w:hint="default"/>
      </w:rPr>
    </w:lvl>
    <w:lvl w:ilvl="3">
      <w:start w:val="1"/>
      <w:numFmt w:val="decimal"/>
      <w:lvlText w:val="%1.%2.%3.%4"/>
      <w:lvlJc w:val="left"/>
      <w:pPr>
        <w:tabs>
          <w:tab w:val="num" w:pos="3645"/>
        </w:tabs>
        <w:ind w:left="3645" w:hanging="1080"/>
      </w:pPr>
      <w:rPr>
        <w:rFonts w:cs="Arial" w:hint="default"/>
      </w:rPr>
    </w:lvl>
    <w:lvl w:ilvl="4">
      <w:start w:val="1"/>
      <w:numFmt w:val="decimal"/>
      <w:lvlText w:val="%1.%2.%3.%4.%5"/>
      <w:lvlJc w:val="left"/>
      <w:pPr>
        <w:tabs>
          <w:tab w:val="num" w:pos="4860"/>
        </w:tabs>
        <w:ind w:left="4860" w:hanging="1440"/>
      </w:pPr>
      <w:rPr>
        <w:rFonts w:cs="Arial" w:hint="default"/>
      </w:rPr>
    </w:lvl>
    <w:lvl w:ilvl="5">
      <w:start w:val="1"/>
      <w:numFmt w:val="decimal"/>
      <w:lvlText w:val="%1.%2.%3.%4.%5.%6"/>
      <w:lvlJc w:val="left"/>
      <w:pPr>
        <w:tabs>
          <w:tab w:val="num" w:pos="5715"/>
        </w:tabs>
        <w:ind w:left="5715" w:hanging="1440"/>
      </w:pPr>
      <w:rPr>
        <w:rFonts w:cs="Arial" w:hint="default"/>
      </w:rPr>
    </w:lvl>
    <w:lvl w:ilvl="6">
      <w:start w:val="1"/>
      <w:numFmt w:val="decimal"/>
      <w:lvlText w:val="%1.%2.%3.%4.%5.%6.%7"/>
      <w:lvlJc w:val="left"/>
      <w:pPr>
        <w:tabs>
          <w:tab w:val="num" w:pos="6930"/>
        </w:tabs>
        <w:ind w:left="6930" w:hanging="1800"/>
      </w:pPr>
      <w:rPr>
        <w:rFonts w:cs="Arial" w:hint="default"/>
      </w:rPr>
    </w:lvl>
    <w:lvl w:ilvl="7">
      <w:start w:val="1"/>
      <w:numFmt w:val="decimal"/>
      <w:lvlText w:val="%1.%2.%3.%4.%5.%6.%7.%8"/>
      <w:lvlJc w:val="left"/>
      <w:pPr>
        <w:tabs>
          <w:tab w:val="num" w:pos="8145"/>
        </w:tabs>
        <w:ind w:left="8145" w:hanging="2160"/>
      </w:pPr>
      <w:rPr>
        <w:rFonts w:cs="Arial" w:hint="default"/>
      </w:rPr>
    </w:lvl>
    <w:lvl w:ilvl="8">
      <w:start w:val="1"/>
      <w:numFmt w:val="decimal"/>
      <w:lvlText w:val="%1.%2.%3.%4.%5.%6.%7.%8.%9"/>
      <w:lvlJc w:val="left"/>
      <w:pPr>
        <w:tabs>
          <w:tab w:val="num" w:pos="9000"/>
        </w:tabs>
        <w:ind w:left="9000" w:hanging="2160"/>
      </w:pPr>
      <w:rPr>
        <w:rFonts w:cs="Arial" w:hint="default"/>
      </w:rPr>
    </w:lvl>
  </w:abstractNum>
  <w:abstractNum w:abstractNumId="14">
    <w:nsid w:val="43A433D1"/>
    <w:multiLevelType w:val="multilevel"/>
    <w:tmpl w:val="D8920628"/>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47874EE"/>
    <w:multiLevelType w:val="multilevel"/>
    <w:tmpl w:val="C4F2346C"/>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6B310E6"/>
    <w:multiLevelType w:val="hybridMultilevel"/>
    <w:tmpl w:val="1222E1B0"/>
    <w:lvl w:ilvl="0" w:tplc="F124A846">
      <w:start w:val="1"/>
      <w:numFmt w:val="lowerLetter"/>
      <w:lvlText w:val="(%1)"/>
      <w:lvlJc w:val="left"/>
      <w:pPr>
        <w:ind w:left="1211" w:hanging="360"/>
      </w:pPr>
      <w:rPr>
        <w:rFonts w:cs="Times New Roman" w:hint="default"/>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17">
    <w:nsid w:val="4736253B"/>
    <w:multiLevelType w:val="hybridMultilevel"/>
    <w:tmpl w:val="0E52BBDA"/>
    <w:lvl w:ilvl="0" w:tplc="0D828B5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54075598"/>
    <w:multiLevelType w:val="singleLevel"/>
    <w:tmpl w:val="D7E87F4E"/>
    <w:lvl w:ilvl="0">
      <w:start w:val="1"/>
      <w:numFmt w:val="lowerLetter"/>
      <w:lvlText w:val="(%1)"/>
      <w:lvlJc w:val="left"/>
      <w:pPr>
        <w:tabs>
          <w:tab w:val="num" w:pos="1271"/>
        </w:tabs>
        <w:ind w:left="1271" w:hanging="420"/>
      </w:pPr>
      <w:rPr>
        <w:rFonts w:cs="Times New Roman" w:hint="default"/>
      </w:rPr>
    </w:lvl>
  </w:abstractNum>
  <w:abstractNum w:abstractNumId="19">
    <w:nsid w:val="544D6028"/>
    <w:multiLevelType w:val="hybridMultilevel"/>
    <w:tmpl w:val="692E6E3A"/>
    <w:lvl w:ilvl="0" w:tplc="96B08156">
      <w:start w:val="1"/>
      <w:numFmt w:val="lowerLetter"/>
      <w:lvlText w:val="(%1)"/>
      <w:lvlJc w:val="left"/>
      <w:pPr>
        <w:tabs>
          <w:tab w:val="num" w:pos="1444"/>
        </w:tabs>
        <w:ind w:left="1444" w:hanging="735"/>
      </w:pPr>
      <w:rPr>
        <w:rFonts w:cs="Times New Roman" w:hint="default"/>
      </w:rPr>
    </w:lvl>
    <w:lvl w:ilvl="1" w:tplc="0C090019">
      <w:start w:val="1"/>
      <w:numFmt w:val="lowerLetter"/>
      <w:lvlText w:val="%2."/>
      <w:lvlJc w:val="left"/>
      <w:pPr>
        <w:tabs>
          <w:tab w:val="num" w:pos="1789"/>
        </w:tabs>
        <w:ind w:left="1789" w:hanging="360"/>
      </w:pPr>
      <w:rPr>
        <w:rFonts w:cs="Times New Roman"/>
      </w:rPr>
    </w:lvl>
    <w:lvl w:ilvl="2" w:tplc="0C09001B">
      <w:start w:val="1"/>
      <w:numFmt w:val="lowerRoman"/>
      <w:lvlText w:val="%3."/>
      <w:lvlJc w:val="right"/>
      <w:pPr>
        <w:tabs>
          <w:tab w:val="num" w:pos="2509"/>
        </w:tabs>
        <w:ind w:left="2509" w:hanging="180"/>
      </w:pPr>
      <w:rPr>
        <w:rFonts w:cs="Times New Roman"/>
      </w:rPr>
    </w:lvl>
    <w:lvl w:ilvl="3" w:tplc="0C09000F">
      <w:start w:val="1"/>
      <w:numFmt w:val="decimal"/>
      <w:lvlText w:val="%4."/>
      <w:lvlJc w:val="left"/>
      <w:pPr>
        <w:tabs>
          <w:tab w:val="num" w:pos="3229"/>
        </w:tabs>
        <w:ind w:left="3229" w:hanging="360"/>
      </w:pPr>
      <w:rPr>
        <w:rFonts w:cs="Times New Roman"/>
      </w:rPr>
    </w:lvl>
    <w:lvl w:ilvl="4" w:tplc="0C090019">
      <w:start w:val="1"/>
      <w:numFmt w:val="lowerLetter"/>
      <w:lvlText w:val="%5."/>
      <w:lvlJc w:val="left"/>
      <w:pPr>
        <w:tabs>
          <w:tab w:val="num" w:pos="3949"/>
        </w:tabs>
        <w:ind w:left="3949" w:hanging="360"/>
      </w:pPr>
      <w:rPr>
        <w:rFonts w:cs="Times New Roman"/>
      </w:rPr>
    </w:lvl>
    <w:lvl w:ilvl="5" w:tplc="0C09001B">
      <w:start w:val="1"/>
      <w:numFmt w:val="lowerRoman"/>
      <w:lvlText w:val="%6."/>
      <w:lvlJc w:val="right"/>
      <w:pPr>
        <w:tabs>
          <w:tab w:val="num" w:pos="4669"/>
        </w:tabs>
        <w:ind w:left="4669" w:hanging="180"/>
      </w:pPr>
      <w:rPr>
        <w:rFonts w:cs="Times New Roman"/>
      </w:rPr>
    </w:lvl>
    <w:lvl w:ilvl="6" w:tplc="0C09000F">
      <w:start w:val="1"/>
      <w:numFmt w:val="decimal"/>
      <w:lvlText w:val="%7."/>
      <w:lvlJc w:val="left"/>
      <w:pPr>
        <w:tabs>
          <w:tab w:val="num" w:pos="5389"/>
        </w:tabs>
        <w:ind w:left="5389" w:hanging="360"/>
      </w:pPr>
      <w:rPr>
        <w:rFonts w:cs="Times New Roman"/>
      </w:rPr>
    </w:lvl>
    <w:lvl w:ilvl="7" w:tplc="0C090019">
      <w:start w:val="1"/>
      <w:numFmt w:val="lowerLetter"/>
      <w:lvlText w:val="%8."/>
      <w:lvlJc w:val="left"/>
      <w:pPr>
        <w:tabs>
          <w:tab w:val="num" w:pos="6109"/>
        </w:tabs>
        <w:ind w:left="6109" w:hanging="360"/>
      </w:pPr>
      <w:rPr>
        <w:rFonts w:cs="Times New Roman"/>
      </w:rPr>
    </w:lvl>
    <w:lvl w:ilvl="8" w:tplc="0C09001B">
      <w:start w:val="1"/>
      <w:numFmt w:val="lowerRoman"/>
      <w:lvlText w:val="%9."/>
      <w:lvlJc w:val="right"/>
      <w:pPr>
        <w:tabs>
          <w:tab w:val="num" w:pos="6829"/>
        </w:tabs>
        <w:ind w:left="6829" w:hanging="180"/>
      </w:pPr>
      <w:rPr>
        <w:rFonts w:cs="Times New Roman"/>
      </w:rPr>
    </w:lvl>
  </w:abstractNum>
  <w:abstractNum w:abstractNumId="20">
    <w:nsid w:val="55E87518"/>
    <w:multiLevelType w:val="multilevel"/>
    <w:tmpl w:val="B524C5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8F75610"/>
    <w:multiLevelType w:val="hybridMultilevel"/>
    <w:tmpl w:val="B192C996"/>
    <w:lvl w:ilvl="0" w:tplc="0D828B5E">
      <w:start w:val="1"/>
      <w:numFmt w:val="lowerLetter"/>
      <w:lvlText w:val="(%1)"/>
      <w:lvlJc w:val="left"/>
      <w:pPr>
        <w:tabs>
          <w:tab w:val="num" w:pos="928"/>
        </w:tabs>
        <w:ind w:left="928" w:hanging="360"/>
      </w:pPr>
      <w:rPr>
        <w:rFonts w:cs="Times New Roman" w:hint="default"/>
      </w:rPr>
    </w:lvl>
    <w:lvl w:ilvl="1" w:tplc="04090019">
      <w:start w:val="1"/>
      <w:numFmt w:val="lowerLetter"/>
      <w:lvlText w:val="%2."/>
      <w:lvlJc w:val="left"/>
      <w:pPr>
        <w:tabs>
          <w:tab w:val="num" w:pos="2008"/>
        </w:tabs>
        <w:ind w:left="2008" w:hanging="360"/>
      </w:pPr>
      <w:rPr>
        <w:rFonts w:cs="Times New Roman"/>
      </w:rPr>
    </w:lvl>
    <w:lvl w:ilvl="2" w:tplc="0409001B">
      <w:start w:val="1"/>
      <w:numFmt w:val="lowerRoman"/>
      <w:lvlText w:val="%3."/>
      <w:lvlJc w:val="right"/>
      <w:pPr>
        <w:tabs>
          <w:tab w:val="num" w:pos="2728"/>
        </w:tabs>
        <w:ind w:left="2728" w:hanging="180"/>
      </w:pPr>
      <w:rPr>
        <w:rFonts w:cs="Times New Roman"/>
      </w:rPr>
    </w:lvl>
    <w:lvl w:ilvl="3" w:tplc="0409000F">
      <w:start w:val="1"/>
      <w:numFmt w:val="decimal"/>
      <w:lvlText w:val="%4."/>
      <w:lvlJc w:val="left"/>
      <w:pPr>
        <w:tabs>
          <w:tab w:val="num" w:pos="3448"/>
        </w:tabs>
        <w:ind w:left="3448" w:hanging="360"/>
      </w:pPr>
      <w:rPr>
        <w:rFonts w:cs="Times New Roman"/>
      </w:rPr>
    </w:lvl>
    <w:lvl w:ilvl="4" w:tplc="04090019">
      <w:start w:val="1"/>
      <w:numFmt w:val="lowerLetter"/>
      <w:lvlText w:val="%5."/>
      <w:lvlJc w:val="left"/>
      <w:pPr>
        <w:tabs>
          <w:tab w:val="num" w:pos="4168"/>
        </w:tabs>
        <w:ind w:left="4168" w:hanging="360"/>
      </w:pPr>
      <w:rPr>
        <w:rFonts w:cs="Times New Roman"/>
      </w:rPr>
    </w:lvl>
    <w:lvl w:ilvl="5" w:tplc="0409001B">
      <w:start w:val="1"/>
      <w:numFmt w:val="lowerRoman"/>
      <w:lvlText w:val="%6."/>
      <w:lvlJc w:val="right"/>
      <w:pPr>
        <w:tabs>
          <w:tab w:val="num" w:pos="4888"/>
        </w:tabs>
        <w:ind w:left="4888" w:hanging="180"/>
      </w:pPr>
      <w:rPr>
        <w:rFonts w:cs="Times New Roman"/>
      </w:rPr>
    </w:lvl>
    <w:lvl w:ilvl="6" w:tplc="0409000F">
      <w:start w:val="1"/>
      <w:numFmt w:val="decimal"/>
      <w:lvlText w:val="%7."/>
      <w:lvlJc w:val="left"/>
      <w:pPr>
        <w:tabs>
          <w:tab w:val="num" w:pos="5608"/>
        </w:tabs>
        <w:ind w:left="5608" w:hanging="360"/>
      </w:pPr>
      <w:rPr>
        <w:rFonts w:cs="Times New Roman"/>
      </w:rPr>
    </w:lvl>
    <w:lvl w:ilvl="7" w:tplc="04090019">
      <w:start w:val="1"/>
      <w:numFmt w:val="lowerLetter"/>
      <w:lvlText w:val="%8."/>
      <w:lvlJc w:val="left"/>
      <w:pPr>
        <w:tabs>
          <w:tab w:val="num" w:pos="6328"/>
        </w:tabs>
        <w:ind w:left="6328" w:hanging="360"/>
      </w:pPr>
      <w:rPr>
        <w:rFonts w:cs="Times New Roman"/>
      </w:rPr>
    </w:lvl>
    <w:lvl w:ilvl="8" w:tplc="0409001B">
      <w:start w:val="1"/>
      <w:numFmt w:val="lowerRoman"/>
      <w:lvlText w:val="%9."/>
      <w:lvlJc w:val="right"/>
      <w:pPr>
        <w:tabs>
          <w:tab w:val="num" w:pos="7048"/>
        </w:tabs>
        <w:ind w:left="7048" w:hanging="180"/>
      </w:pPr>
      <w:rPr>
        <w:rFonts w:cs="Times New Roman"/>
      </w:rPr>
    </w:lvl>
  </w:abstractNum>
  <w:abstractNum w:abstractNumId="22">
    <w:nsid w:val="5CDF21CF"/>
    <w:multiLevelType w:val="hybridMultilevel"/>
    <w:tmpl w:val="5022A44A"/>
    <w:lvl w:ilvl="0" w:tplc="0D828B5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7A97B66"/>
    <w:multiLevelType w:val="hybridMultilevel"/>
    <w:tmpl w:val="B2E469D6"/>
    <w:lvl w:ilvl="0" w:tplc="DEB8E1C4">
      <w:start w:val="3"/>
      <w:numFmt w:val="bullet"/>
      <w:lvlText w:val="-"/>
      <w:lvlJc w:val="left"/>
      <w:pPr>
        <w:ind w:left="390" w:hanging="360"/>
      </w:pPr>
      <w:rPr>
        <w:rFonts w:ascii="Arial Narrow" w:eastAsia="Times New Roman" w:hAnsi="Arial Narrow" w:hint="default"/>
      </w:rPr>
    </w:lvl>
    <w:lvl w:ilvl="1" w:tplc="0C090003" w:tentative="1">
      <w:start w:val="1"/>
      <w:numFmt w:val="bullet"/>
      <w:lvlText w:val="o"/>
      <w:lvlJc w:val="left"/>
      <w:pPr>
        <w:ind w:left="1110" w:hanging="360"/>
      </w:pPr>
      <w:rPr>
        <w:rFonts w:ascii="Courier New" w:hAnsi="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4">
    <w:nsid w:val="6D343D9B"/>
    <w:multiLevelType w:val="hybridMultilevel"/>
    <w:tmpl w:val="34005002"/>
    <w:lvl w:ilvl="0" w:tplc="0D828B5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0063AF"/>
    <w:multiLevelType w:val="hybridMultilevel"/>
    <w:tmpl w:val="E62CEC88"/>
    <w:lvl w:ilvl="0" w:tplc="E59C0E82">
      <w:start w:val="1"/>
      <w:numFmt w:val="lowerRoman"/>
      <w:lvlText w:val="(%1)"/>
      <w:lvlJc w:val="left"/>
      <w:pPr>
        <w:tabs>
          <w:tab w:val="num" w:pos="1877"/>
        </w:tabs>
        <w:ind w:left="1877" w:hanging="1080"/>
      </w:pPr>
      <w:rPr>
        <w:rFonts w:cs="Times New Roman" w:hint="default"/>
      </w:rPr>
    </w:lvl>
    <w:lvl w:ilvl="1" w:tplc="0C090019" w:tentative="1">
      <w:start w:val="1"/>
      <w:numFmt w:val="lowerLetter"/>
      <w:lvlText w:val="%2."/>
      <w:lvlJc w:val="left"/>
      <w:pPr>
        <w:tabs>
          <w:tab w:val="num" w:pos="1877"/>
        </w:tabs>
        <w:ind w:left="1877" w:hanging="360"/>
      </w:pPr>
      <w:rPr>
        <w:rFonts w:cs="Times New Roman"/>
      </w:rPr>
    </w:lvl>
    <w:lvl w:ilvl="2" w:tplc="0C09001B" w:tentative="1">
      <w:start w:val="1"/>
      <w:numFmt w:val="lowerRoman"/>
      <w:lvlText w:val="%3."/>
      <w:lvlJc w:val="right"/>
      <w:pPr>
        <w:tabs>
          <w:tab w:val="num" w:pos="2597"/>
        </w:tabs>
        <w:ind w:left="2597" w:hanging="180"/>
      </w:pPr>
      <w:rPr>
        <w:rFonts w:cs="Times New Roman"/>
      </w:rPr>
    </w:lvl>
    <w:lvl w:ilvl="3" w:tplc="0C09000F" w:tentative="1">
      <w:start w:val="1"/>
      <w:numFmt w:val="decimal"/>
      <w:lvlText w:val="%4."/>
      <w:lvlJc w:val="left"/>
      <w:pPr>
        <w:tabs>
          <w:tab w:val="num" w:pos="3317"/>
        </w:tabs>
        <w:ind w:left="3317" w:hanging="360"/>
      </w:pPr>
      <w:rPr>
        <w:rFonts w:cs="Times New Roman"/>
      </w:rPr>
    </w:lvl>
    <w:lvl w:ilvl="4" w:tplc="0C090019" w:tentative="1">
      <w:start w:val="1"/>
      <w:numFmt w:val="lowerLetter"/>
      <w:lvlText w:val="%5."/>
      <w:lvlJc w:val="left"/>
      <w:pPr>
        <w:tabs>
          <w:tab w:val="num" w:pos="4037"/>
        </w:tabs>
        <w:ind w:left="4037" w:hanging="360"/>
      </w:pPr>
      <w:rPr>
        <w:rFonts w:cs="Times New Roman"/>
      </w:rPr>
    </w:lvl>
    <w:lvl w:ilvl="5" w:tplc="0C09001B" w:tentative="1">
      <w:start w:val="1"/>
      <w:numFmt w:val="lowerRoman"/>
      <w:lvlText w:val="%6."/>
      <w:lvlJc w:val="right"/>
      <w:pPr>
        <w:tabs>
          <w:tab w:val="num" w:pos="4757"/>
        </w:tabs>
        <w:ind w:left="4757" w:hanging="180"/>
      </w:pPr>
      <w:rPr>
        <w:rFonts w:cs="Times New Roman"/>
      </w:rPr>
    </w:lvl>
    <w:lvl w:ilvl="6" w:tplc="0C09000F" w:tentative="1">
      <w:start w:val="1"/>
      <w:numFmt w:val="decimal"/>
      <w:lvlText w:val="%7."/>
      <w:lvlJc w:val="left"/>
      <w:pPr>
        <w:tabs>
          <w:tab w:val="num" w:pos="5477"/>
        </w:tabs>
        <w:ind w:left="5477" w:hanging="360"/>
      </w:pPr>
      <w:rPr>
        <w:rFonts w:cs="Times New Roman"/>
      </w:rPr>
    </w:lvl>
    <w:lvl w:ilvl="7" w:tplc="0C090019" w:tentative="1">
      <w:start w:val="1"/>
      <w:numFmt w:val="lowerLetter"/>
      <w:lvlText w:val="%8."/>
      <w:lvlJc w:val="left"/>
      <w:pPr>
        <w:tabs>
          <w:tab w:val="num" w:pos="6197"/>
        </w:tabs>
        <w:ind w:left="6197" w:hanging="360"/>
      </w:pPr>
      <w:rPr>
        <w:rFonts w:cs="Times New Roman"/>
      </w:rPr>
    </w:lvl>
    <w:lvl w:ilvl="8" w:tplc="0C09001B" w:tentative="1">
      <w:start w:val="1"/>
      <w:numFmt w:val="lowerRoman"/>
      <w:lvlText w:val="%9."/>
      <w:lvlJc w:val="right"/>
      <w:pPr>
        <w:tabs>
          <w:tab w:val="num" w:pos="6917"/>
        </w:tabs>
        <w:ind w:left="6917" w:hanging="180"/>
      </w:pPr>
      <w:rPr>
        <w:rFonts w:cs="Times New Roman"/>
      </w:rPr>
    </w:lvl>
  </w:abstractNum>
  <w:abstractNum w:abstractNumId="26">
    <w:nsid w:val="71B801C0"/>
    <w:multiLevelType w:val="hybridMultilevel"/>
    <w:tmpl w:val="5F5817BA"/>
    <w:lvl w:ilvl="0" w:tplc="A9EC7434">
      <w:start w:val="1"/>
      <w:numFmt w:val="lowerLetter"/>
      <w:lvlText w:val="(%1)"/>
      <w:lvlJc w:val="left"/>
      <w:pPr>
        <w:tabs>
          <w:tab w:val="num" w:pos="1444"/>
        </w:tabs>
        <w:ind w:left="1444" w:hanging="735"/>
      </w:pPr>
      <w:rPr>
        <w:rFonts w:cs="Times New Roman" w:hint="default"/>
      </w:rPr>
    </w:lvl>
    <w:lvl w:ilvl="1" w:tplc="0C090019">
      <w:start w:val="1"/>
      <w:numFmt w:val="lowerLetter"/>
      <w:lvlText w:val="%2."/>
      <w:lvlJc w:val="left"/>
      <w:pPr>
        <w:tabs>
          <w:tab w:val="num" w:pos="1789"/>
        </w:tabs>
        <w:ind w:left="1789" w:hanging="360"/>
      </w:pPr>
      <w:rPr>
        <w:rFonts w:cs="Times New Roman"/>
      </w:rPr>
    </w:lvl>
    <w:lvl w:ilvl="2" w:tplc="0C09001B">
      <w:start w:val="1"/>
      <w:numFmt w:val="lowerRoman"/>
      <w:lvlText w:val="%3."/>
      <w:lvlJc w:val="right"/>
      <w:pPr>
        <w:tabs>
          <w:tab w:val="num" w:pos="2509"/>
        </w:tabs>
        <w:ind w:left="2509" w:hanging="180"/>
      </w:pPr>
      <w:rPr>
        <w:rFonts w:cs="Times New Roman"/>
      </w:rPr>
    </w:lvl>
    <w:lvl w:ilvl="3" w:tplc="0C09000F">
      <w:start w:val="1"/>
      <w:numFmt w:val="decimal"/>
      <w:lvlText w:val="%4."/>
      <w:lvlJc w:val="left"/>
      <w:pPr>
        <w:tabs>
          <w:tab w:val="num" w:pos="3229"/>
        </w:tabs>
        <w:ind w:left="3229" w:hanging="360"/>
      </w:pPr>
      <w:rPr>
        <w:rFonts w:cs="Times New Roman"/>
      </w:rPr>
    </w:lvl>
    <w:lvl w:ilvl="4" w:tplc="0C090019">
      <w:start w:val="1"/>
      <w:numFmt w:val="lowerLetter"/>
      <w:lvlText w:val="%5."/>
      <w:lvlJc w:val="left"/>
      <w:pPr>
        <w:tabs>
          <w:tab w:val="num" w:pos="3949"/>
        </w:tabs>
        <w:ind w:left="3949" w:hanging="360"/>
      </w:pPr>
      <w:rPr>
        <w:rFonts w:cs="Times New Roman"/>
      </w:rPr>
    </w:lvl>
    <w:lvl w:ilvl="5" w:tplc="0C09001B">
      <w:start w:val="1"/>
      <w:numFmt w:val="lowerRoman"/>
      <w:lvlText w:val="%6."/>
      <w:lvlJc w:val="right"/>
      <w:pPr>
        <w:tabs>
          <w:tab w:val="num" w:pos="4669"/>
        </w:tabs>
        <w:ind w:left="4669" w:hanging="180"/>
      </w:pPr>
      <w:rPr>
        <w:rFonts w:cs="Times New Roman"/>
      </w:rPr>
    </w:lvl>
    <w:lvl w:ilvl="6" w:tplc="0C09000F">
      <w:start w:val="1"/>
      <w:numFmt w:val="decimal"/>
      <w:lvlText w:val="%7."/>
      <w:lvlJc w:val="left"/>
      <w:pPr>
        <w:tabs>
          <w:tab w:val="num" w:pos="5389"/>
        </w:tabs>
        <w:ind w:left="5389" w:hanging="360"/>
      </w:pPr>
      <w:rPr>
        <w:rFonts w:cs="Times New Roman"/>
      </w:rPr>
    </w:lvl>
    <w:lvl w:ilvl="7" w:tplc="0C090019">
      <w:start w:val="1"/>
      <w:numFmt w:val="lowerLetter"/>
      <w:lvlText w:val="%8."/>
      <w:lvlJc w:val="left"/>
      <w:pPr>
        <w:tabs>
          <w:tab w:val="num" w:pos="6109"/>
        </w:tabs>
        <w:ind w:left="6109" w:hanging="360"/>
      </w:pPr>
      <w:rPr>
        <w:rFonts w:cs="Times New Roman"/>
      </w:rPr>
    </w:lvl>
    <w:lvl w:ilvl="8" w:tplc="0C09001B">
      <w:start w:val="1"/>
      <w:numFmt w:val="lowerRoman"/>
      <w:lvlText w:val="%9."/>
      <w:lvlJc w:val="right"/>
      <w:pPr>
        <w:tabs>
          <w:tab w:val="num" w:pos="6829"/>
        </w:tabs>
        <w:ind w:left="6829" w:hanging="180"/>
      </w:pPr>
      <w:rPr>
        <w:rFonts w:cs="Times New Roman"/>
      </w:rPr>
    </w:lvl>
  </w:abstractNum>
  <w:abstractNum w:abstractNumId="27">
    <w:nsid w:val="75D5497C"/>
    <w:multiLevelType w:val="multilevel"/>
    <w:tmpl w:val="A1B8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75"/>
        </w:tabs>
        <w:ind w:left="1575" w:hanging="720"/>
      </w:pPr>
      <w:rPr>
        <w:rFonts w:cs="Times New Roman" w:hint="default"/>
        <w:b/>
      </w:rPr>
    </w:lvl>
    <w:lvl w:ilvl="2">
      <w:start w:val="1"/>
      <w:numFmt w:val="decimal"/>
      <w:lvlText w:val="%1.%2.%3"/>
      <w:lvlJc w:val="left"/>
      <w:pPr>
        <w:tabs>
          <w:tab w:val="num" w:pos="2430"/>
        </w:tabs>
        <w:ind w:left="2430" w:hanging="720"/>
      </w:pPr>
      <w:rPr>
        <w:rFonts w:cs="Times New Roman" w:hint="default"/>
        <w:b/>
      </w:rPr>
    </w:lvl>
    <w:lvl w:ilvl="3">
      <w:start w:val="1"/>
      <w:numFmt w:val="decimal"/>
      <w:lvlText w:val="%1.%2.%3.%4"/>
      <w:lvlJc w:val="left"/>
      <w:pPr>
        <w:tabs>
          <w:tab w:val="num" w:pos="3645"/>
        </w:tabs>
        <w:ind w:left="3645" w:hanging="1080"/>
      </w:pPr>
      <w:rPr>
        <w:rFonts w:cs="Times New Roman" w:hint="default"/>
        <w:b/>
      </w:rPr>
    </w:lvl>
    <w:lvl w:ilvl="4">
      <w:start w:val="1"/>
      <w:numFmt w:val="decimal"/>
      <w:lvlText w:val="%1.%2.%3.%4.%5"/>
      <w:lvlJc w:val="left"/>
      <w:pPr>
        <w:tabs>
          <w:tab w:val="num" w:pos="4860"/>
        </w:tabs>
        <w:ind w:left="4860" w:hanging="1440"/>
      </w:pPr>
      <w:rPr>
        <w:rFonts w:cs="Times New Roman" w:hint="default"/>
        <w:b/>
      </w:rPr>
    </w:lvl>
    <w:lvl w:ilvl="5">
      <w:start w:val="1"/>
      <w:numFmt w:val="decimal"/>
      <w:lvlText w:val="%1.%2.%3.%4.%5.%6"/>
      <w:lvlJc w:val="left"/>
      <w:pPr>
        <w:tabs>
          <w:tab w:val="num" w:pos="5715"/>
        </w:tabs>
        <w:ind w:left="5715" w:hanging="1440"/>
      </w:pPr>
      <w:rPr>
        <w:rFonts w:cs="Times New Roman" w:hint="default"/>
        <w:b/>
      </w:rPr>
    </w:lvl>
    <w:lvl w:ilvl="6">
      <w:start w:val="1"/>
      <w:numFmt w:val="decimal"/>
      <w:lvlText w:val="%1.%2.%3.%4.%5.%6.%7"/>
      <w:lvlJc w:val="left"/>
      <w:pPr>
        <w:tabs>
          <w:tab w:val="num" w:pos="6930"/>
        </w:tabs>
        <w:ind w:left="6930" w:hanging="1800"/>
      </w:pPr>
      <w:rPr>
        <w:rFonts w:cs="Times New Roman" w:hint="default"/>
        <w:b/>
      </w:rPr>
    </w:lvl>
    <w:lvl w:ilvl="7">
      <w:start w:val="1"/>
      <w:numFmt w:val="decimal"/>
      <w:lvlText w:val="%1.%2.%3.%4.%5.%6.%7.%8"/>
      <w:lvlJc w:val="left"/>
      <w:pPr>
        <w:tabs>
          <w:tab w:val="num" w:pos="8145"/>
        </w:tabs>
        <w:ind w:left="8145" w:hanging="2160"/>
      </w:pPr>
      <w:rPr>
        <w:rFonts w:cs="Times New Roman" w:hint="default"/>
        <w:b/>
      </w:rPr>
    </w:lvl>
    <w:lvl w:ilvl="8">
      <w:start w:val="1"/>
      <w:numFmt w:val="decimal"/>
      <w:lvlText w:val="%1.%2.%3.%4.%5.%6.%7.%8.%9"/>
      <w:lvlJc w:val="left"/>
      <w:pPr>
        <w:tabs>
          <w:tab w:val="num" w:pos="9000"/>
        </w:tabs>
        <w:ind w:left="9000" w:hanging="2160"/>
      </w:pPr>
      <w:rPr>
        <w:rFonts w:cs="Times New Roman" w:hint="default"/>
        <w:b/>
      </w:rPr>
    </w:lvl>
  </w:abstractNum>
  <w:abstractNum w:abstractNumId="28">
    <w:nsid w:val="7AFD7BD4"/>
    <w:multiLevelType w:val="singleLevel"/>
    <w:tmpl w:val="74543BD2"/>
    <w:lvl w:ilvl="0">
      <w:start w:val="1"/>
      <w:numFmt w:val="lowerLetter"/>
      <w:lvlText w:val="(%1)"/>
      <w:lvlJc w:val="left"/>
      <w:pPr>
        <w:tabs>
          <w:tab w:val="num" w:pos="1279"/>
        </w:tabs>
        <w:ind w:left="1279" w:hanging="570"/>
      </w:pPr>
      <w:rPr>
        <w:rFonts w:cs="Times New Roman" w:hint="default"/>
      </w:rPr>
    </w:lvl>
  </w:abstractNum>
  <w:abstractNum w:abstractNumId="29">
    <w:nsid w:val="7E0C6132"/>
    <w:multiLevelType w:val="multilevel"/>
    <w:tmpl w:val="A244A6D6"/>
    <w:lvl w:ilvl="0">
      <w:start w:val="1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FCA3A98"/>
    <w:multiLevelType w:val="multilevel"/>
    <w:tmpl w:val="0CF6B3A2"/>
    <w:lvl w:ilvl="0">
      <w:start w:val="1"/>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i w:val="0"/>
      </w:rPr>
    </w:lvl>
    <w:lvl w:ilvl="4">
      <w:start w:val="1"/>
      <w:numFmt w:val="decimal"/>
      <w:lvlText w:val="%1.%2.%3.%4.%5"/>
      <w:lvlJc w:val="left"/>
      <w:pPr>
        <w:ind w:left="1440" w:hanging="1440"/>
      </w:pPr>
      <w:rPr>
        <w:rFonts w:cs="Times New Roman" w:hint="default"/>
        <w:b/>
        <w:i w:val="0"/>
      </w:rPr>
    </w:lvl>
    <w:lvl w:ilvl="5">
      <w:start w:val="1"/>
      <w:numFmt w:val="decimal"/>
      <w:lvlText w:val="%1.%2.%3.%4.%5.%6"/>
      <w:lvlJc w:val="left"/>
      <w:pPr>
        <w:ind w:left="1440" w:hanging="1440"/>
      </w:pPr>
      <w:rPr>
        <w:rFonts w:cs="Times New Roman" w:hint="default"/>
        <w:b/>
        <w:i w:val="0"/>
      </w:rPr>
    </w:lvl>
    <w:lvl w:ilvl="6">
      <w:start w:val="1"/>
      <w:numFmt w:val="decimal"/>
      <w:lvlText w:val="%1.%2.%3.%4.%5.%6.%7"/>
      <w:lvlJc w:val="left"/>
      <w:pPr>
        <w:ind w:left="1800" w:hanging="1800"/>
      </w:pPr>
      <w:rPr>
        <w:rFonts w:cs="Times New Roman" w:hint="default"/>
        <w:b/>
        <w:i w:val="0"/>
      </w:rPr>
    </w:lvl>
    <w:lvl w:ilvl="7">
      <w:start w:val="1"/>
      <w:numFmt w:val="decimal"/>
      <w:lvlText w:val="%1.%2.%3.%4.%5.%6.%7.%8"/>
      <w:lvlJc w:val="left"/>
      <w:pPr>
        <w:ind w:left="2160" w:hanging="2160"/>
      </w:pPr>
      <w:rPr>
        <w:rFonts w:cs="Times New Roman" w:hint="default"/>
        <w:b/>
        <w:i w:val="0"/>
      </w:rPr>
    </w:lvl>
    <w:lvl w:ilvl="8">
      <w:start w:val="1"/>
      <w:numFmt w:val="decimal"/>
      <w:lvlText w:val="%1.%2.%3.%4.%5.%6.%7.%8.%9"/>
      <w:lvlJc w:val="left"/>
      <w:pPr>
        <w:ind w:left="2160" w:hanging="2160"/>
      </w:pPr>
      <w:rPr>
        <w:rFonts w:cs="Times New Roman" w:hint="default"/>
        <w:b/>
        <w:i w:val="0"/>
      </w:rPr>
    </w:lvl>
  </w:abstractNum>
  <w:num w:numId="1">
    <w:abstractNumId w:val="7"/>
  </w:num>
  <w:num w:numId="2">
    <w:abstractNumId w:val="6"/>
  </w:num>
  <w:num w:numId="3">
    <w:abstractNumId w:val="20"/>
  </w:num>
  <w:num w:numId="4">
    <w:abstractNumId w:val="18"/>
  </w:num>
  <w:num w:numId="5">
    <w:abstractNumId w:val="2"/>
  </w:num>
  <w:num w:numId="6">
    <w:abstractNumId w:val="28"/>
  </w:num>
  <w:num w:numId="7">
    <w:abstractNumId w:val="14"/>
  </w:num>
  <w:num w:numId="8">
    <w:abstractNumId w:val="3"/>
  </w:num>
  <w:num w:numId="9">
    <w:abstractNumId w:val="19"/>
  </w:num>
  <w:num w:numId="10">
    <w:abstractNumId w:val="26"/>
  </w:num>
  <w:num w:numId="11">
    <w:abstractNumId w:val="8"/>
  </w:num>
  <w:num w:numId="12">
    <w:abstractNumId w:val="11"/>
  </w:num>
  <w:num w:numId="13">
    <w:abstractNumId w:val="10"/>
  </w:num>
  <w:num w:numId="14">
    <w:abstractNumId w:val="15"/>
  </w:num>
  <w:num w:numId="15">
    <w:abstractNumId w:val="29"/>
  </w:num>
  <w:num w:numId="16">
    <w:abstractNumId w:val="17"/>
  </w:num>
  <w:num w:numId="17">
    <w:abstractNumId w:val="12"/>
  </w:num>
  <w:num w:numId="18">
    <w:abstractNumId w:val="21"/>
  </w:num>
  <w:num w:numId="19">
    <w:abstractNumId w:val="4"/>
  </w:num>
  <w:num w:numId="20">
    <w:abstractNumId w:val="1"/>
  </w:num>
  <w:num w:numId="21">
    <w:abstractNumId w:val="24"/>
  </w:num>
  <w:num w:numId="22">
    <w:abstractNumId w:val="22"/>
  </w:num>
  <w:num w:numId="23">
    <w:abstractNumId w:val="9"/>
  </w:num>
  <w:num w:numId="24">
    <w:abstractNumId w:val="25"/>
  </w:num>
  <w:num w:numId="25">
    <w:abstractNumId w:val="0"/>
  </w:num>
  <w:num w:numId="26">
    <w:abstractNumId w:val="27"/>
  </w:num>
  <w:num w:numId="27">
    <w:abstractNumId w:val="13"/>
  </w:num>
  <w:num w:numId="28">
    <w:abstractNumId w:val="5"/>
  </w:num>
  <w:num w:numId="29">
    <w:abstractNumId w:val="23"/>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E5"/>
    <w:rsid w:val="0000411E"/>
    <w:rsid w:val="00004988"/>
    <w:rsid w:val="00011FAF"/>
    <w:rsid w:val="00015B34"/>
    <w:rsid w:val="0002563D"/>
    <w:rsid w:val="00026ABD"/>
    <w:rsid w:val="00032326"/>
    <w:rsid w:val="00035BA6"/>
    <w:rsid w:val="000361CD"/>
    <w:rsid w:val="00036C5C"/>
    <w:rsid w:val="00037FB8"/>
    <w:rsid w:val="000402E4"/>
    <w:rsid w:val="00045D6C"/>
    <w:rsid w:val="000516E8"/>
    <w:rsid w:val="0005353C"/>
    <w:rsid w:val="0005493C"/>
    <w:rsid w:val="00056135"/>
    <w:rsid w:val="00057AC5"/>
    <w:rsid w:val="00060B9D"/>
    <w:rsid w:val="00060FA8"/>
    <w:rsid w:val="000732C3"/>
    <w:rsid w:val="00075518"/>
    <w:rsid w:val="00077672"/>
    <w:rsid w:val="000814EA"/>
    <w:rsid w:val="00082970"/>
    <w:rsid w:val="00083388"/>
    <w:rsid w:val="00083960"/>
    <w:rsid w:val="00090605"/>
    <w:rsid w:val="0009091F"/>
    <w:rsid w:val="000955A4"/>
    <w:rsid w:val="00097EEA"/>
    <w:rsid w:val="000A379C"/>
    <w:rsid w:val="000A3AA5"/>
    <w:rsid w:val="000A5B87"/>
    <w:rsid w:val="000A77EE"/>
    <w:rsid w:val="000B0A50"/>
    <w:rsid w:val="000B21A5"/>
    <w:rsid w:val="000B39EA"/>
    <w:rsid w:val="000B669B"/>
    <w:rsid w:val="000B7782"/>
    <w:rsid w:val="000D2A81"/>
    <w:rsid w:val="000D34BE"/>
    <w:rsid w:val="000D4B0E"/>
    <w:rsid w:val="000D64EE"/>
    <w:rsid w:val="000D7B1C"/>
    <w:rsid w:val="000E3974"/>
    <w:rsid w:val="000E4644"/>
    <w:rsid w:val="000E5314"/>
    <w:rsid w:val="000F22E8"/>
    <w:rsid w:val="000F503F"/>
    <w:rsid w:val="000F76D0"/>
    <w:rsid w:val="0010374B"/>
    <w:rsid w:val="00107C70"/>
    <w:rsid w:val="00107E03"/>
    <w:rsid w:val="00110122"/>
    <w:rsid w:val="00113F65"/>
    <w:rsid w:val="00121CE4"/>
    <w:rsid w:val="00123946"/>
    <w:rsid w:val="001239C1"/>
    <w:rsid w:val="001256CC"/>
    <w:rsid w:val="00125F51"/>
    <w:rsid w:val="00125FBA"/>
    <w:rsid w:val="0012788E"/>
    <w:rsid w:val="00132AF7"/>
    <w:rsid w:val="00135951"/>
    <w:rsid w:val="0013732D"/>
    <w:rsid w:val="0014287D"/>
    <w:rsid w:val="00146AE7"/>
    <w:rsid w:val="0015035A"/>
    <w:rsid w:val="00151478"/>
    <w:rsid w:val="00153CAD"/>
    <w:rsid w:val="00154E5F"/>
    <w:rsid w:val="00155384"/>
    <w:rsid w:val="00165C6C"/>
    <w:rsid w:val="00166AD9"/>
    <w:rsid w:val="00170823"/>
    <w:rsid w:val="00172DD8"/>
    <w:rsid w:val="0017573B"/>
    <w:rsid w:val="001766E4"/>
    <w:rsid w:val="00184A3F"/>
    <w:rsid w:val="00191573"/>
    <w:rsid w:val="001917A9"/>
    <w:rsid w:val="001950BF"/>
    <w:rsid w:val="001A375D"/>
    <w:rsid w:val="001B117F"/>
    <w:rsid w:val="001B18F6"/>
    <w:rsid w:val="001B5ADE"/>
    <w:rsid w:val="001B7A94"/>
    <w:rsid w:val="001C065D"/>
    <w:rsid w:val="001C5B04"/>
    <w:rsid w:val="001D0E2A"/>
    <w:rsid w:val="001D3BAD"/>
    <w:rsid w:val="001D65E5"/>
    <w:rsid w:val="001E7085"/>
    <w:rsid w:val="001F2F2B"/>
    <w:rsid w:val="001F6D70"/>
    <w:rsid w:val="00205C7D"/>
    <w:rsid w:val="00210D90"/>
    <w:rsid w:val="00217ECB"/>
    <w:rsid w:val="00220BA8"/>
    <w:rsid w:val="0022184B"/>
    <w:rsid w:val="00222AC3"/>
    <w:rsid w:val="002250C4"/>
    <w:rsid w:val="00230311"/>
    <w:rsid w:val="002305E0"/>
    <w:rsid w:val="00231571"/>
    <w:rsid w:val="0023251F"/>
    <w:rsid w:val="002329B5"/>
    <w:rsid w:val="00242052"/>
    <w:rsid w:val="002448D6"/>
    <w:rsid w:val="00247115"/>
    <w:rsid w:val="002578CE"/>
    <w:rsid w:val="00261422"/>
    <w:rsid w:val="002662B4"/>
    <w:rsid w:val="00273726"/>
    <w:rsid w:val="00274B46"/>
    <w:rsid w:val="00275E6C"/>
    <w:rsid w:val="00277478"/>
    <w:rsid w:val="002826C5"/>
    <w:rsid w:val="00283694"/>
    <w:rsid w:val="00287349"/>
    <w:rsid w:val="00292C82"/>
    <w:rsid w:val="002A6E0D"/>
    <w:rsid w:val="002B3118"/>
    <w:rsid w:val="002B7136"/>
    <w:rsid w:val="002C4C63"/>
    <w:rsid w:val="002C4DDB"/>
    <w:rsid w:val="002C5CA2"/>
    <w:rsid w:val="002D062D"/>
    <w:rsid w:val="002D0DB0"/>
    <w:rsid w:val="002E0539"/>
    <w:rsid w:val="002E0546"/>
    <w:rsid w:val="002E5B21"/>
    <w:rsid w:val="002E7BDF"/>
    <w:rsid w:val="002E7C39"/>
    <w:rsid w:val="002F4510"/>
    <w:rsid w:val="002F538F"/>
    <w:rsid w:val="002F71E5"/>
    <w:rsid w:val="00302B9F"/>
    <w:rsid w:val="00305111"/>
    <w:rsid w:val="003064C8"/>
    <w:rsid w:val="00315238"/>
    <w:rsid w:val="0031630D"/>
    <w:rsid w:val="0031756F"/>
    <w:rsid w:val="00317CBF"/>
    <w:rsid w:val="00320AB2"/>
    <w:rsid w:val="00326AD5"/>
    <w:rsid w:val="0034041B"/>
    <w:rsid w:val="003424BB"/>
    <w:rsid w:val="003424D5"/>
    <w:rsid w:val="00342AA4"/>
    <w:rsid w:val="00343561"/>
    <w:rsid w:val="00343F8B"/>
    <w:rsid w:val="003461B0"/>
    <w:rsid w:val="00353480"/>
    <w:rsid w:val="00354081"/>
    <w:rsid w:val="00354A27"/>
    <w:rsid w:val="0035607F"/>
    <w:rsid w:val="003562D4"/>
    <w:rsid w:val="00360126"/>
    <w:rsid w:val="00363B49"/>
    <w:rsid w:val="003645D8"/>
    <w:rsid w:val="003658D4"/>
    <w:rsid w:val="00365C8D"/>
    <w:rsid w:val="00373A3D"/>
    <w:rsid w:val="00375910"/>
    <w:rsid w:val="00377F61"/>
    <w:rsid w:val="00380079"/>
    <w:rsid w:val="003820EB"/>
    <w:rsid w:val="00383087"/>
    <w:rsid w:val="00383FC5"/>
    <w:rsid w:val="003852C6"/>
    <w:rsid w:val="00386A93"/>
    <w:rsid w:val="00387647"/>
    <w:rsid w:val="003957A1"/>
    <w:rsid w:val="00396066"/>
    <w:rsid w:val="003A42AE"/>
    <w:rsid w:val="003B23BD"/>
    <w:rsid w:val="003B2D4A"/>
    <w:rsid w:val="003B7842"/>
    <w:rsid w:val="003D1070"/>
    <w:rsid w:val="003D3A97"/>
    <w:rsid w:val="003D3E22"/>
    <w:rsid w:val="003D7600"/>
    <w:rsid w:val="003E0A3F"/>
    <w:rsid w:val="003E12B6"/>
    <w:rsid w:val="003E2A10"/>
    <w:rsid w:val="003F0F7E"/>
    <w:rsid w:val="003F7C4B"/>
    <w:rsid w:val="00400261"/>
    <w:rsid w:val="004050F2"/>
    <w:rsid w:val="00407179"/>
    <w:rsid w:val="0041021B"/>
    <w:rsid w:val="00411679"/>
    <w:rsid w:val="004178C7"/>
    <w:rsid w:val="004217C4"/>
    <w:rsid w:val="004260D0"/>
    <w:rsid w:val="00427686"/>
    <w:rsid w:val="00432DFD"/>
    <w:rsid w:val="00432FB8"/>
    <w:rsid w:val="0043311C"/>
    <w:rsid w:val="0043571C"/>
    <w:rsid w:val="00440E35"/>
    <w:rsid w:val="00444082"/>
    <w:rsid w:val="004478EC"/>
    <w:rsid w:val="004506D4"/>
    <w:rsid w:val="0045181C"/>
    <w:rsid w:val="0045293D"/>
    <w:rsid w:val="00453AF0"/>
    <w:rsid w:val="00454969"/>
    <w:rsid w:val="00463CF1"/>
    <w:rsid w:val="004704DF"/>
    <w:rsid w:val="00470771"/>
    <w:rsid w:val="00471627"/>
    <w:rsid w:val="00473A66"/>
    <w:rsid w:val="0047459A"/>
    <w:rsid w:val="004759EA"/>
    <w:rsid w:val="00476ECC"/>
    <w:rsid w:val="004817BE"/>
    <w:rsid w:val="00481DD9"/>
    <w:rsid w:val="0048383E"/>
    <w:rsid w:val="00492007"/>
    <w:rsid w:val="0049310F"/>
    <w:rsid w:val="00493ACC"/>
    <w:rsid w:val="00494A8F"/>
    <w:rsid w:val="004979F3"/>
    <w:rsid w:val="004A5864"/>
    <w:rsid w:val="004A7AA5"/>
    <w:rsid w:val="004B093C"/>
    <w:rsid w:val="004B0EC8"/>
    <w:rsid w:val="004B4D44"/>
    <w:rsid w:val="004B4FFB"/>
    <w:rsid w:val="004C248C"/>
    <w:rsid w:val="004C5A41"/>
    <w:rsid w:val="004D1E85"/>
    <w:rsid w:val="004D21A3"/>
    <w:rsid w:val="004D4910"/>
    <w:rsid w:val="004D673E"/>
    <w:rsid w:val="004E3DAC"/>
    <w:rsid w:val="004E470B"/>
    <w:rsid w:val="004E47AD"/>
    <w:rsid w:val="004F28A9"/>
    <w:rsid w:val="004F29B3"/>
    <w:rsid w:val="004F3F78"/>
    <w:rsid w:val="004F58FC"/>
    <w:rsid w:val="004F6414"/>
    <w:rsid w:val="005008B1"/>
    <w:rsid w:val="0050291C"/>
    <w:rsid w:val="00503A7E"/>
    <w:rsid w:val="00504DA8"/>
    <w:rsid w:val="0050548C"/>
    <w:rsid w:val="00511905"/>
    <w:rsid w:val="005125CA"/>
    <w:rsid w:val="005135A9"/>
    <w:rsid w:val="0052509C"/>
    <w:rsid w:val="00525F8A"/>
    <w:rsid w:val="005264CC"/>
    <w:rsid w:val="005320B1"/>
    <w:rsid w:val="00532EA8"/>
    <w:rsid w:val="00533AC5"/>
    <w:rsid w:val="005378A5"/>
    <w:rsid w:val="0054013C"/>
    <w:rsid w:val="00545DCA"/>
    <w:rsid w:val="00550B7C"/>
    <w:rsid w:val="005520E5"/>
    <w:rsid w:val="00553CBF"/>
    <w:rsid w:val="00564AC9"/>
    <w:rsid w:val="00567954"/>
    <w:rsid w:val="00571B1B"/>
    <w:rsid w:val="0057270F"/>
    <w:rsid w:val="00573372"/>
    <w:rsid w:val="00574016"/>
    <w:rsid w:val="00577839"/>
    <w:rsid w:val="00584CF4"/>
    <w:rsid w:val="00586A6E"/>
    <w:rsid w:val="005935A5"/>
    <w:rsid w:val="0059768A"/>
    <w:rsid w:val="005A1E98"/>
    <w:rsid w:val="005A22B4"/>
    <w:rsid w:val="005A5732"/>
    <w:rsid w:val="005B13FA"/>
    <w:rsid w:val="005B5233"/>
    <w:rsid w:val="005C0790"/>
    <w:rsid w:val="005C0A5B"/>
    <w:rsid w:val="005C3097"/>
    <w:rsid w:val="005C5573"/>
    <w:rsid w:val="005D29AC"/>
    <w:rsid w:val="005D3934"/>
    <w:rsid w:val="005D5726"/>
    <w:rsid w:val="005E3D61"/>
    <w:rsid w:val="005E4D75"/>
    <w:rsid w:val="005F12F3"/>
    <w:rsid w:val="005F31FF"/>
    <w:rsid w:val="005F6C16"/>
    <w:rsid w:val="00601387"/>
    <w:rsid w:val="00602014"/>
    <w:rsid w:val="00603459"/>
    <w:rsid w:val="006053CC"/>
    <w:rsid w:val="00605A06"/>
    <w:rsid w:val="006138BF"/>
    <w:rsid w:val="00615C68"/>
    <w:rsid w:val="00621CE1"/>
    <w:rsid w:val="006240FC"/>
    <w:rsid w:val="006253CD"/>
    <w:rsid w:val="00636DD1"/>
    <w:rsid w:val="00637BE8"/>
    <w:rsid w:val="006419B8"/>
    <w:rsid w:val="0064205B"/>
    <w:rsid w:val="0064312C"/>
    <w:rsid w:val="0064507F"/>
    <w:rsid w:val="00646295"/>
    <w:rsid w:val="006463C8"/>
    <w:rsid w:val="0064662C"/>
    <w:rsid w:val="0065362B"/>
    <w:rsid w:val="006556D1"/>
    <w:rsid w:val="00655D10"/>
    <w:rsid w:val="00656E7C"/>
    <w:rsid w:val="00657B98"/>
    <w:rsid w:val="00657BD6"/>
    <w:rsid w:val="006602FD"/>
    <w:rsid w:val="00662BC8"/>
    <w:rsid w:val="00665B0C"/>
    <w:rsid w:val="00670950"/>
    <w:rsid w:val="006718FE"/>
    <w:rsid w:val="00671976"/>
    <w:rsid w:val="00672AC0"/>
    <w:rsid w:val="0067381E"/>
    <w:rsid w:val="00675303"/>
    <w:rsid w:val="00675BB1"/>
    <w:rsid w:val="00676AAF"/>
    <w:rsid w:val="006810BD"/>
    <w:rsid w:val="006818D9"/>
    <w:rsid w:val="00684DA7"/>
    <w:rsid w:val="00686F9F"/>
    <w:rsid w:val="00690B43"/>
    <w:rsid w:val="00690D8F"/>
    <w:rsid w:val="006938F1"/>
    <w:rsid w:val="00696866"/>
    <w:rsid w:val="006A3B0F"/>
    <w:rsid w:val="006A42E1"/>
    <w:rsid w:val="006A5CD4"/>
    <w:rsid w:val="006A7914"/>
    <w:rsid w:val="006B064E"/>
    <w:rsid w:val="006B0CE5"/>
    <w:rsid w:val="006B3958"/>
    <w:rsid w:val="006C0810"/>
    <w:rsid w:val="006C10D5"/>
    <w:rsid w:val="006C2012"/>
    <w:rsid w:val="006C52EE"/>
    <w:rsid w:val="006E2E35"/>
    <w:rsid w:val="006E6A29"/>
    <w:rsid w:val="006F3047"/>
    <w:rsid w:val="006F4D30"/>
    <w:rsid w:val="007152B9"/>
    <w:rsid w:val="007152F7"/>
    <w:rsid w:val="00715E26"/>
    <w:rsid w:val="007177C3"/>
    <w:rsid w:val="00721522"/>
    <w:rsid w:val="007238CE"/>
    <w:rsid w:val="007241A0"/>
    <w:rsid w:val="00730CEF"/>
    <w:rsid w:val="00731764"/>
    <w:rsid w:val="00733C52"/>
    <w:rsid w:val="0073408D"/>
    <w:rsid w:val="00740C36"/>
    <w:rsid w:val="00743748"/>
    <w:rsid w:val="00747A03"/>
    <w:rsid w:val="00753D24"/>
    <w:rsid w:val="00756EF8"/>
    <w:rsid w:val="0076295F"/>
    <w:rsid w:val="007660D7"/>
    <w:rsid w:val="00770E62"/>
    <w:rsid w:val="00772AC4"/>
    <w:rsid w:val="00773CA4"/>
    <w:rsid w:val="00776A18"/>
    <w:rsid w:val="007847F2"/>
    <w:rsid w:val="00785262"/>
    <w:rsid w:val="00785703"/>
    <w:rsid w:val="0078641F"/>
    <w:rsid w:val="0079108B"/>
    <w:rsid w:val="00792064"/>
    <w:rsid w:val="007962D4"/>
    <w:rsid w:val="00796F3E"/>
    <w:rsid w:val="007A048E"/>
    <w:rsid w:val="007A3A38"/>
    <w:rsid w:val="007A424F"/>
    <w:rsid w:val="007A7722"/>
    <w:rsid w:val="007B0A23"/>
    <w:rsid w:val="007B300E"/>
    <w:rsid w:val="007B3A4C"/>
    <w:rsid w:val="007B754A"/>
    <w:rsid w:val="007C4ABF"/>
    <w:rsid w:val="007C5922"/>
    <w:rsid w:val="007D1449"/>
    <w:rsid w:val="007D69B5"/>
    <w:rsid w:val="007D749C"/>
    <w:rsid w:val="007E0108"/>
    <w:rsid w:val="007E2D0F"/>
    <w:rsid w:val="007F1406"/>
    <w:rsid w:val="007F1BFF"/>
    <w:rsid w:val="007F1F92"/>
    <w:rsid w:val="007F2FC7"/>
    <w:rsid w:val="007F3576"/>
    <w:rsid w:val="007F3CC4"/>
    <w:rsid w:val="008016D0"/>
    <w:rsid w:val="00803DD1"/>
    <w:rsid w:val="00804F0F"/>
    <w:rsid w:val="00805E71"/>
    <w:rsid w:val="00810CD4"/>
    <w:rsid w:val="00813D91"/>
    <w:rsid w:val="00816769"/>
    <w:rsid w:val="00831031"/>
    <w:rsid w:val="00835481"/>
    <w:rsid w:val="00844C79"/>
    <w:rsid w:val="00844E46"/>
    <w:rsid w:val="00853790"/>
    <w:rsid w:val="00857966"/>
    <w:rsid w:val="00864B83"/>
    <w:rsid w:val="008676B9"/>
    <w:rsid w:val="0087549F"/>
    <w:rsid w:val="0087781C"/>
    <w:rsid w:val="00880087"/>
    <w:rsid w:val="00880BF3"/>
    <w:rsid w:val="008818CB"/>
    <w:rsid w:val="00887320"/>
    <w:rsid w:val="00890E62"/>
    <w:rsid w:val="00893EAD"/>
    <w:rsid w:val="008956B8"/>
    <w:rsid w:val="008956C8"/>
    <w:rsid w:val="008A1624"/>
    <w:rsid w:val="008A1D4B"/>
    <w:rsid w:val="008A316F"/>
    <w:rsid w:val="008A437E"/>
    <w:rsid w:val="008A7E8A"/>
    <w:rsid w:val="008B60CE"/>
    <w:rsid w:val="008C1F8C"/>
    <w:rsid w:val="008D2A9E"/>
    <w:rsid w:val="008E3080"/>
    <w:rsid w:val="008E34FC"/>
    <w:rsid w:val="008E4D8D"/>
    <w:rsid w:val="008E5ACC"/>
    <w:rsid w:val="008E77B5"/>
    <w:rsid w:val="008F09BC"/>
    <w:rsid w:val="008F29C6"/>
    <w:rsid w:val="008F5FBA"/>
    <w:rsid w:val="009054A2"/>
    <w:rsid w:val="009055B5"/>
    <w:rsid w:val="00905C4F"/>
    <w:rsid w:val="00907E92"/>
    <w:rsid w:val="00912663"/>
    <w:rsid w:val="00913246"/>
    <w:rsid w:val="009264EB"/>
    <w:rsid w:val="00927341"/>
    <w:rsid w:val="00930CCC"/>
    <w:rsid w:val="00930F0D"/>
    <w:rsid w:val="00931021"/>
    <w:rsid w:val="00934FF6"/>
    <w:rsid w:val="0093516E"/>
    <w:rsid w:val="00935D9F"/>
    <w:rsid w:val="0093654A"/>
    <w:rsid w:val="0093707A"/>
    <w:rsid w:val="00940874"/>
    <w:rsid w:val="009422C3"/>
    <w:rsid w:val="00942EDB"/>
    <w:rsid w:val="00945456"/>
    <w:rsid w:val="00945A88"/>
    <w:rsid w:val="00946938"/>
    <w:rsid w:val="00950067"/>
    <w:rsid w:val="00951A02"/>
    <w:rsid w:val="0095433A"/>
    <w:rsid w:val="00954874"/>
    <w:rsid w:val="0095749C"/>
    <w:rsid w:val="00960CF2"/>
    <w:rsid w:val="00961419"/>
    <w:rsid w:val="00961705"/>
    <w:rsid w:val="00964ED5"/>
    <w:rsid w:val="00970DD5"/>
    <w:rsid w:val="00972A48"/>
    <w:rsid w:val="00972FD2"/>
    <w:rsid w:val="009752EF"/>
    <w:rsid w:val="00975700"/>
    <w:rsid w:val="00980637"/>
    <w:rsid w:val="009816B7"/>
    <w:rsid w:val="009825C4"/>
    <w:rsid w:val="00982E0B"/>
    <w:rsid w:val="00983424"/>
    <w:rsid w:val="00983997"/>
    <w:rsid w:val="009920D7"/>
    <w:rsid w:val="0099613B"/>
    <w:rsid w:val="009A4122"/>
    <w:rsid w:val="009A4439"/>
    <w:rsid w:val="009A4E35"/>
    <w:rsid w:val="009A69C5"/>
    <w:rsid w:val="009B00EA"/>
    <w:rsid w:val="009B064E"/>
    <w:rsid w:val="009B6414"/>
    <w:rsid w:val="009C49D6"/>
    <w:rsid w:val="009C57CD"/>
    <w:rsid w:val="009C5A41"/>
    <w:rsid w:val="009C7281"/>
    <w:rsid w:val="009D0779"/>
    <w:rsid w:val="009D26DF"/>
    <w:rsid w:val="009D5E08"/>
    <w:rsid w:val="009E03B2"/>
    <w:rsid w:val="009E4BBA"/>
    <w:rsid w:val="009E64C2"/>
    <w:rsid w:val="009E6E9E"/>
    <w:rsid w:val="009F102D"/>
    <w:rsid w:val="009F424B"/>
    <w:rsid w:val="00A00A21"/>
    <w:rsid w:val="00A03C5F"/>
    <w:rsid w:val="00A13898"/>
    <w:rsid w:val="00A1778A"/>
    <w:rsid w:val="00A21650"/>
    <w:rsid w:val="00A2171E"/>
    <w:rsid w:val="00A24AA8"/>
    <w:rsid w:val="00A24E5F"/>
    <w:rsid w:val="00A31CA3"/>
    <w:rsid w:val="00A32B51"/>
    <w:rsid w:val="00A378FF"/>
    <w:rsid w:val="00A4043D"/>
    <w:rsid w:val="00A41225"/>
    <w:rsid w:val="00A41360"/>
    <w:rsid w:val="00A42257"/>
    <w:rsid w:val="00A44880"/>
    <w:rsid w:val="00A44AB6"/>
    <w:rsid w:val="00A47906"/>
    <w:rsid w:val="00A507A5"/>
    <w:rsid w:val="00A5721B"/>
    <w:rsid w:val="00A57E19"/>
    <w:rsid w:val="00A71A75"/>
    <w:rsid w:val="00A7597A"/>
    <w:rsid w:val="00A81C21"/>
    <w:rsid w:val="00A83B75"/>
    <w:rsid w:val="00A85E80"/>
    <w:rsid w:val="00A87D42"/>
    <w:rsid w:val="00A917A4"/>
    <w:rsid w:val="00A91BCD"/>
    <w:rsid w:val="00A93421"/>
    <w:rsid w:val="00A96264"/>
    <w:rsid w:val="00A96463"/>
    <w:rsid w:val="00A96FA3"/>
    <w:rsid w:val="00AA61BE"/>
    <w:rsid w:val="00AA61FE"/>
    <w:rsid w:val="00AB3DE2"/>
    <w:rsid w:val="00AB5644"/>
    <w:rsid w:val="00AB7011"/>
    <w:rsid w:val="00AB7ADC"/>
    <w:rsid w:val="00AC5237"/>
    <w:rsid w:val="00AC526C"/>
    <w:rsid w:val="00AC5628"/>
    <w:rsid w:val="00AC788E"/>
    <w:rsid w:val="00AD1468"/>
    <w:rsid w:val="00AD317E"/>
    <w:rsid w:val="00AD56B3"/>
    <w:rsid w:val="00AD656A"/>
    <w:rsid w:val="00AD68D1"/>
    <w:rsid w:val="00AD7A6D"/>
    <w:rsid w:val="00AE52F1"/>
    <w:rsid w:val="00AE5800"/>
    <w:rsid w:val="00AF5951"/>
    <w:rsid w:val="00B02B66"/>
    <w:rsid w:val="00B1747F"/>
    <w:rsid w:val="00B2176D"/>
    <w:rsid w:val="00B235AD"/>
    <w:rsid w:val="00B23BA4"/>
    <w:rsid w:val="00B33ED0"/>
    <w:rsid w:val="00B36EDF"/>
    <w:rsid w:val="00B37AD0"/>
    <w:rsid w:val="00B418B8"/>
    <w:rsid w:val="00B42E16"/>
    <w:rsid w:val="00B43286"/>
    <w:rsid w:val="00B43C85"/>
    <w:rsid w:val="00B47790"/>
    <w:rsid w:val="00B55090"/>
    <w:rsid w:val="00B5572E"/>
    <w:rsid w:val="00B64EF3"/>
    <w:rsid w:val="00B650A4"/>
    <w:rsid w:val="00B66818"/>
    <w:rsid w:val="00B70EBE"/>
    <w:rsid w:val="00B77901"/>
    <w:rsid w:val="00B806E9"/>
    <w:rsid w:val="00B8074D"/>
    <w:rsid w:val="00B860B2"/>
    <w:rsid w:val="00B878AB"/>
    <w:rsid w:val="00B9105A"/>
    <w:rsid w:val="00B91555"/>
    <w:rsid w:val="00B9281C"/>
    <w:rsid w:val="00B9685A"/>
    <w:rsid w:val="00B97FBA"/>
    <w:rsid w:val="00BA21CA"/>
    <w:rsid w:val="00BA2B76"/>
    <w:rsid w:val="00BA490F"/>
    <w:rsid w:val="00BA61B8"/>
    <w:rsid w:val="00BA6C1A"/>
    <w:rsid w:val="00BB2385"/>
    <w:rsid w:val="00BB32FB"/>
    <w:rsid w:val="00BB3B37"/>
    <w:rsid w:val="00BB3DF4"/>
    <w:rsid w:val="00BB48E4"/>
    <w:rsid w:val="00BC3D8E"/>
    <w:rsid w:val="00BC752C"/>
    <w:rsid w:val="00BD162F"/>
    <w:rsid w:val="00BD364F"/>
    <w:rsid w:val="00BD4FC3"/>
    <w:rsid w:val="00BD6859"/>
    <w:rsid w:val="00BE0348"/>
    <w:rsid w:val="00BE560C"/>
    <w:rsid w:val="00BE5DEB"/>
    <w:rsid w:val="00BE6974"/>
    <w:rsid w:val="00BF2791"/>
    <w:rsid w:val="00BF753B"/>
    <w:rsid w:val="00C04C11"/>
    <w:rsid w:val="00C053EE"/>
    <w:rsid w:val="00C06558"/>
    <w:rsid w:val="00C1278B"/>
    <w:rsid w:val="00C14840"/>
    <w:rsid w:val="00C1494A"/>
    <w:rsid w:val="00C150C9"/>
    <w:rsid w:val="00C156F5"/>
    <w:rsid w:val="00C221D1"/>
    <w:rsid w:val="00C22697"/>
    <w:rsid w:val="00C2714F"/>
    <w:rsid w:val="00C279ED"/>
    <w:rsid w:val="00C30CD6"/>
    <w:rsid w:val="00C344A0"/>
    <w:rsid w:val="00C41BD2"/>
    <w:rsid w:val="00C435A2"/>
    <w:rsid w:val="00C4424F"/>
    <w:rsid w:val="00C44F41"/>
    <w:rsid w:val="00C45F94"/>
    <w:rsid w:val="00C51A11"/>
    <w:rsid w:val="00C52E6C"/>
    <w:rsid w:val="00C57598"/>
    <w:rsid w:val="00C604F5"/>
    <w:rsid w:val="00C6558D"/>
    <w:rsid w:val="00C6638D"/>
    <w:rsid w:val="00C672AE"/>
    <w:rsid w:val="00C674B1"/>
    <w:rsid w:val="00C763E1"/>
    <w:rsid w:val="00C80886"/>
    <w:rsid w:val="00C83083"/>
    <w:rsid w:val="00C83971"/>
    <w:rsid w:val="00C87BFE"/>
    <w:rsid w:val="00C968E7"/>
    <w:rsid w:val="00C96C4B"/>
    <w:rsid w:val="00C97C9E"/>
    <w:rsid w:val="00CA1A7D"/>
    <w:rsid w:val="00CA1CB4"/>
    <w:rsid w:val="00CA6BB9"/>
    <w:rsid w:val="00CB2B94"/>
    <w:rsid w:val="00CB38D7"/>
    <w:rsid w:val="00CB6681"/>
    <w:rsid w:val="00CC4248"/>
    <w:rsid w:val="00CC5BD4"/>
    <w:rsid w:val="00CC7FB4"/>
    <w:rsid w:val="00CD07EC"/>
    <w:rsid w:val="00CD0A51"/>
    <w:rsid w:val="00CD1F70"/>
    <w:rsid w:val="00CD4F8C"/>
    <w:rsid w:val="00CE0B47"/>
    <w:rsid w:val="00CE7232"/>
    <w:rsid w:val="00CF0857"/>
    <w:rsid w:val="00CF1166"/>
    <w:rsid w:val="00CF2A34"/>
    <w:rsid w:val="00D1005B"/>
    <w:rsid w:val="00D11004"/>
    <w:rsid w:val="00D144E8"/>
    <w:rsid w:val="00D257AC"/>
    <w:rsid w:val="00D258E4"/>
    <w:rsid w:val="00D2752C"/>
    <w:rsid w:val="00D30401"/>
    <w:rsid w:val="00D31954"/>
    <w:rsid w:val="00D31E80"/>
    <w:rsid w:val="00D331C7"/>
    <w:rsid w:val="00D36D20"/>
    <w:rsid w:val="00D43F7C"/>
    <w:rsid w:val="00D60C31"/>
    <w:rsid w:val="00D6239E"/>
    <w:rsid w:val="00D62621"/>
    <w:rsid w:val="00D6283E"/>
    <w:rsid w:val="00D63940"/>
    <w:rsid w:val="00D657AC"/>
    <w:rsid w:val="00D66094"/>
    <w:rsid w:val="00D726FD"/>
    <w:rsid w:val="00D82E13"/>
    <w:rsid w:val="00D91AC2"/>
    <w:rsid w:val="00D93E03"/>
    <w:rsid w:val="00D94223"/>
    <w:rsid w:val="00D945C5"/>
    <w:rsid w:val="00DA5754"/>
    <w:rsid w:val="00DB04D1"/>
    <w:rsid w:val="00DB098F"/>
    <w:rsid w:val="00DB1118"/>
    <w:rsid w:val="00DB2470"/>
    <w:rsid w:val="00DB51E5"/>
    <w:rsid w:val="00DC0F1F"/>
    <w:rsid w:val="00DC303E"/>
    <w:rsid w:val="00DC3ABC"/>
    <w:rsid w:val="00DC5678"/>
    <w:rsid w:val="00DC58A1"/>
    <w:rsid w:val="00DD2881"/>
    <w:rsid w:val="00DD2F59"/>
    <w:rsid w:val="00DD7E11"/>
    <w:rsid w:val="00DE0F32"/>
    <w:rsid w:val="00DE19D3"/>
    <w:rsid w:val="00DE7A77"/>
    <w:rsid w:val="00DF0C2D"/>
    <w:rsid w:val="00E02516"/>
    <w:rsid w:val="00E03DF0"/>
    <w:rsid w:val="00E044F3"/>
    <w:rsid w:val="00E059BD"/>
    <w:rsid w:val="00E05F6F"/>
    <w:rsid w:val="00E10EC4"/>
    <w:rsid w:val="00E16FD5"/>
    <w:rsid w:val="00E227B1"/>
    <w:rsid w:val="00E230F7"/>
    <w:rsid w:val="00E3062F"/>
    <w:rsid w:val="00E30976"/>
    <w:rsid w:val="00E30B2A"/>
    <w:rsid w:val="00E40D00"/>
    <w:rsid w:val="00E442F2"/>
    <w:rsid w:val="00E56189"/>
    <w:rsid w:val="00E57098"/>
    <w:rsid w:val="00E6012A"/>
    <w:rsid w:val="00E6054E"/>
    <w:rsid w:val="00E61A20"/>
    <w:rsid w:val="00E72542"/>
    <w:rsid w:val="00E739D8"/>
    <w:rsid w:val="00E761C5"/>
    <w:rsid w:val="00E8133B"/>
    <w:rsid w:val="00E82A52"/>
    <w:rsid w:val="00E84934"/>
    <w:rsid w:val="00E85BA7"/>
    <w:rsid w:val="00E90F8A"/>
    <w:rsid w:val="00E919C1"/>
    <w:rsid w:val="00E9316D"/>
    <w:rsid w:val="00E96672"/>
    <w:rsid w:val="00EA17A0"/>
    <w:rsid w:val="00EA238D"/>
    <w:rsid w:val="00EA414A"/>
    <w:rsid w:val="00EA4D9A"/>
    <w:rsid w:val="00EB1346"/>
    <w:rsid w:val="00EB356C"/>
    <w:rsid w:val="00EB3C94"/>
    <w:rsid w:val="00EB6137"/>
    <w:rsid w:val="00EB7F96"/>
    <w:rsid w:val="00EC11EC"/>
    <w:rsid w:val="00EC4F72"/>
    <w:rsid w:val="00EC7226"/>
    <w:rsid w:val="00ED1D8C"/>
    <w:rsid w:val="00ED4150"/>
    <w:rsid w:val="00EE1081"/>
    <w:rsid w:val="00EE2703"/>
    <w:rsid w:val="00EE363E"/>
    <w:rsid w:val="00EE520B"/>
    <w:rsid w:val="00EE5F42"/>
    <w:rsid w:val="00EE62CF"/>
    <w:rsid w:val="00EF2BFD"/>
    <w:rsid w:val="00EF4249"/>
    <w:rsid w:val="00EF492A"/>
    <w:rsid w:val="00EF6423"/>
    <w:rsid w:val="00F042FE"/>
    <w:rsid w:val="00F055E2"/>
    <w:rsid w:val="00F06F3C"/>
    <w:rsid w:val="00F07289"/>
    <w:rsid w:val="00F1113A"/>
    <w:rsid w:val="00F11FDD"/>
    <w:rsid w:val="00F12114"/>
    <w:rsid w:val="00F15166"/>
    <w:rsid w:val="00F15169"/>
    <w:rsid w:val="00F1645D"/>
    <w:rsid w:val="00F21317"/>
    <w:rsid w:val="00F237C5"/>
    <w:rsid w:val="00F23D50"/>
    <w:rsid w:val="00F24C19"/>
    <w:rsid w:val="00F273B8"/>
    <w:rsid w:val="00F31B3D"/>
    <w:rsid w:val="00F31C84"/>
    <w:rsid w:val="00F329E6"/>
    <w:rsid w:val="00F34431"/>
    <w:rsid w:val="00F37DD8"/>
    <w:rsid w:val="00F44601"/>
    <w:rsid w:val="00F44752"/>
    <w:rsid w:val="00F44F8D"/>
    <w:rsid w:val="00F47D4D"/>
    <w:rsid w:val="00F50EAF"/>
    <w:rsid w:val="00F556F7"/>
    <w:rsid w:val="00F60A4A"/>
    <w:rsid w:val="00F60D83"/>
    <w:rsid w:val="00F65F92"/>
    <w:rsid w:val="00F70288"/>
    <w:rsid w:val="00F71832"/>
    <w:rsid w:val="00F74726"/>
    <w:rsid w:val="00F80D64"/>
    <w:rsid w:val="00F816F5"/>
    <w:rsid w:val="00F82CB0"/>
    <w:rsid w:val="00F8385F"/>
    <w:rsid w:val="00F87995"/>
    <w:rsid w:val="00F910BB"/>
    <w:rsid w:val="00F914F6"/>
    <w:rsid w:val="00FA2A7F"/>
    <w:rsid w:val="00FA675C"/>
    <w:rsid w:val="00FB07C1"/>
    <w:rsid w:val="00FB3AE3"/>
    <w:rsid w:val="00FB4A96"/>
    <w:rsid w:val="00FB5E72"/>
    <w:rsid w:val="00FD0E92"/>
    <w:rsid w:val="00FD2C21"/>
    <w:rsid w:val="00FD53AC"/>
    <w:rsid w:val="00FD5DBE"/>
    <w:rsid w:val="00FE1E5C"/>
    <w:rsid w:val="00FE27A4"/>
    <w:rsid w:val="00FE5E9E"/>
    <w:rsid w:val="00FE69A5"/>
    <w:rsid w:val="00FF0370"/>
    <w:rsid w:val="00FF4384"/>
    <w:rsid w:val="00FF4E58"/>
    <w:rsid w:val="00FF5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94"/>
    <w:pPr>
      <w:spacing w:after="0" w:line="240" w:lineRule="auto"/>
    </w:pPr>
    <w:rPr>
      <w:sz w:val="20"/>
      <w:szCs w:val="20"/>
      <w:lang w:eastAsia="en-US"/>
    </w:rPr>
  </w:style>
  <w:style w:type="paragraph" w:styleId="Heading1">
    <w:name w:val="heading 1"/>
    <w:basedOn w:val="Normal"/>
    <w:next w:val="Normal"/>
    <w:link w:val="Heading1Char"/>
    <w:uiPriority w:val="99"/>
    <w:qFormat/>
    <w:rsid w:val="00D66094"/>
    <w:pPr>
      <w:keepNext/>
      <w:tabs>
        <w:tab w:val="left" w:pos="5040"/>
      </w:tabs>
      <w:outlineLvl w:val="0"/>
    </w:pPr>
    <w:rPr>
      <w:noProof/>
      <w:sz w:val="24"/>
      <w:szCs w:val="24"/>
    </w:rPr>
  </w:style>
  <w:style w:type="paragraph" w:styleId="Heading2">
    <w:name w:val="heading 2"/>
    <w:basedOn w:val="Normal"/>
    <w:next w:val="Normal"/>
    <w:link w:val="Heading2Char"/>
    <w:uiPriority w:val="99"/>
    <w:qFormat/>
    <w:rsid w:val="00D66094"/>
    <w:pPr>
      <w:keepNext/>
      <w:tabs>
        <w:tab w:val="left" w:pos="5040"/>
      </w:tabs>
      <w:outlineLvl w:val="1"/>
    </w:pPr>
    <w:rPr>
      <w:noProof/>
      <w:sz w:val="24"/>
      <w:szCs w:val="24"/>
      <w:u w:val="single"/>
    </w:rPr>
  </w:style>
  <w:style w:type="paragraph" w:styleId="Heading3">
    <w:name w:val="heading 3"/>
    <w:basedOn w:val="Normal"/>
    <w:next w:val="Normal"/>
    <w:link w:val="Heading3Char"/>
    <w:uiPriority w:val="99"/>
    <w:qFormat/>
    <w:rsid w:val="00D66094"/>
    <w:pPr>
      <w:keepNext/>
      <w:outlineLvl w:val="2"/>
    </w:pPr>
    <w:rPr>
      <w:b/>
      <w:bCs/>
      <w:sz w:val="24"/>
      <w:szCs w:val="24"/>
    </w:rPr>
  </w:style>
  <w:style w:type="paragraph" w:styleId="Heading4">
    <w:name w:val="heading 4"/>
    <w:basedOn w:val="Normal"/>
    <w:next w:val="Normal"/>
    <w:link w:val="Heading4Char"/>
    <w:uiPriority w:val="99"/>
    <w:qFormat/>
    <w:rsid w:val="00D66094"/>
    <w:pPr>
      <w:keepNext/>
      <w:spacing w:before="120"/>
      <w:ind w:left="176"/>
      <w:jc w:val="righ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094"/>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66094"/>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66094"/>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66094"/>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D66094"/>
    <w:pPr>
      <w:jc w:val="center"/>
    </w:pPr>
    <w:rPr>
      <w:b/>
      <w:bCs/>
      <w:noProof/>
      <w:sz w:val="36"/>
      <w:szCs w:val="36"/>
    </w:rPr>
  </w:style>
  <w:style w:type="character" w:customStyle="1" w:styleId="TitleChar">
    <w:name w:val="Title Char"/>
    <w:basedOn w:val="DefaultParagraphFont"/>
    <w:link w:val="Title"/>
    <w:uiPriority w:val="10"/>
    <w:locked/>
    <w:rsid w:val="00D66094"/>
    <w:rPr>
      <w:rFonts w:asciiTheme="majorHAnsi" w:eastAsiaTheme="majorEastAsia" w:hAnsiTheme="majorHAnsi" w:cs="Times New Roman"/>
      <w:b/>
      <w:bCs/>
      <w:kern w:val="28"/>
      <w:sz w:val="32"/>
      <w:szCs w:val="32"/>
      <w:lang w:val="x-none" w:eastAsia="en-US"/>
    </w:rPr>
  </w:style>
  <w:style w:type="paragraph" w:customStyle="1" w:styleId="BodyN">
    <w:name w:val="Body N"/>
    <w:basedOn w:val="Normal"/>
    <w:uiPriority w:val="99"/>
    <w:rsid w:val="00D66094"/>
    <w:pPr>
      <w:ind w:left="720" w:hanging="720"/>
    </w:pPr>
    <w:rPr>
      <w:rFonts w:ascii="New York" w:hAnsi="New York" w:cs="New York"/>
      <w:noProof/>
    </w:rPr>
  </w:style>
  <w:style w:type="paragraph" w:customStyle="1" w:styleId="IndentaN">
    <w:name w:val="Indent (a) N"/>
    <w:basedOn w:val="BodyN"/>
    <w:uiPriority w:val="99"/>
    <w:rsid w:val="00D66094"/>
    <w:pPr>
      <w:ind w:left="2160"/>
    </w:pPr>
  </w:style>
  <w:style w:type="paragraph" w:customStyle="1" w:styleId="DotIndentN">
    <w:name w:val="Dot Indent N"/>
    <w:basedOn w:val="BodyN"/>
    <w:uiPriority w:val="99"/>
    <w:rsid w:val="00D66094"/>
    <w:pPr>
      <w:ind w:left="2520" w:hanging="360"/>
    </w:pPr>
  </w:style>
  <w:style w:type="paragraph" w:styleId="BodyText2">
    <w:name w:val="Body Text 2"/>
    <w:basedOn w:val="Normal"/>
    <w:link w:val="BodyText2Char"/>
    <w:uiPriority w:val="99"/>
    <w:rsid w:val="00D66094"/>
    <w:pPr>
      <w:spacing w:before="60" w:after="60"/>
    </w:pPr>
    <w:rPr>
      <w:rFonts w:ascii="Verdana" w:hAnsi="Verdana" w:cs="Verdana"/>
      <w:sz w:val="16"/>
      <w:szCs w:val="16"/>
    </w:rPr>
  </w:style>
  <w:style w:type="character" w:customStyle="1" w:styleId="BodyText2Char">
    <w:name w:val="Body Text 2 Char"/>
    <w:basedOn w:val="DefaultParagraphFont"/>
    <w:link w:val="BodyText2"/>
    <w:uiPriority w:val="99"/>
    <w:semiHidden/>
    <w:locked/>
    <w:rsid w:val="00D66094"/>
    <w:rPr>
      <w:rFonts w:cs="Times New Roman"/>
      <w:sz w:val="20"/>
      <w:szCs w:val="20"/>
      <w:lang w:val="x-none" w:eastAsia="en-US"/>
    </w:rPr>
  </w:style>
  <w:style w:type="paragraph" w:styleId="Header">
    <w:name w:val="header"/>
    <w:basedOn w:val="Normal"/>
    <w:link w:val="HeaderChar"/>
    <w:uiPriority w:val="99"/>
    <w:rsid w:val="00D66094"/>
    <w:pPr>
      <w:tabs>
        <w:tab w:val="center" w:pos="4153"/>
        <w:tab w:val="right" w:pos="8306"/>
      </w:tabs>
    </w:pPr>
  </w:style>
  <w:style w:type="character" w:customStyle="1" w:styleId="HeaderChar">
    <w:name w:val="Header Char"/>
    <w:basedOn w:val="DefaultParagraphFont"/>
    <w:link w:val="Header"/>
    <w:uiPriority w:val="99"/>
    <w:semiHidden/>
    <w:locked/>
    <w:rsid w:val="00D66094"/>
    <w:rPr>
      <w:rFonts w:cs="Times New Roman"/>
      <w:sz w:val="20"/>
      <w:szCs w:val="20"/>
      <w:lang w:val="x-none" w:eastAsia="en-US"/>
    </w:rPr>
  </w:style>
  <w:style w:type="paragraph" w:styleId="BodyTextIndent2">
    <w:name w:val="Body Text Indent 2"/>
    <w:basedOn w:val="Normal"/>
    <w:link w:val="BodyTextIndent2Char"/>
    <w:uiPriority w:val="99"/>
    <w:rsid w:val="00D66094"/>
    <w:pPr>
      <w:ind w:left="1134" w:hanging="425"/>
    </w:pPr>
    <w:rPr>
      <w:sz w:val="24"/>
      <w:szCs w:val="24"/>
    </w:rPr>
  </w:style>
  <w:style w:type="character" w:customStyle="1" w:styleId="BodyTextIndent2Char">
    <w:name w:val="Body Text Indent 2 Char"/>
    <w:basedOn w:val="DefaultParagraphFont"/>
    <w:link w:val="BodyTextIndent2"/>
    <w:uiPriority w:val="99"/>
    <w:semiHidden/>
    <w:locked/>
    <w:rsid w:val="00D66094"/>
    <w:rPr>
      <w:rFonts w:cs="Times New Roman"/>
      <w:sz w:val="20"/>
      <w:szCs w:val="20"/>
      <w:lang w:val="x-none" w:eastAsia="en-US"/>
    </w:rPr>
  </w:style>
  <w:style w:type="paragraph" w:styleId="BodyTextIndent3">
    <w:name w:val="Body Text Indent 3"/>
    <w:basedOn w:val="Normal"/>
    <w:link w:val="BodyTextIndent3Char"/>
    <w:uiPriority w:val="99"/>
    <w:rsid w:val="00D66094"/>
    <w:pPr>
      <w:ind w:left="1134"/>
    </w:pPr>
    <w:rPr>
      <w:sz w:val="24"/>
      <w:szCs w:val="24"/>
    </w:rPr>
  </w:style>
  <w:style w:type="character" w:customStyle="1" w:styleId="BodyTextIndent3Char">
    <w:name w:val="Body Text Indent 3 Char"/>
    <w:basedOn w:val="DefaultParagraphFont"/>
    <w:link w:val="BodyTextIndent3"/>
    <w:uiPriority w:val="99"/>
    <w:semiHidden/>
    <w:locked/>
    <w:rsid w:val="00D66094"/>
    <w:rPr>
      <w:rFonts w:cs="Times New Roman"/>
      <w:sz w:val="16"/>
      <w:szCs w:val="16"/>
      <w:lang w:val="x-none" w:eastAsia="en-US"/>
    </w:rPr>
  </w:style>
  <w:style w:type="character" w:styleId="PageNumber">
    <w:name w:val="page number"/>
    <w:basedOn w:val="DefaultParagraphFont"/>
    <w:uiPriority w:val="99"/>
    <w:rsid w:val="00D66094"/>
    <w:rPr>
      <w:rFonts w:cs="Times New Roman"/>
    </w:rPr>
  </w:style>
  <w:style w:type="paragraph" w:styleId="DocumentMap">
    <w:name w:val="Document Map"/>
    <w:basedOn w:val="Normal"/>
    <w:link w:val="DocumentMapChar"/>
    <w:uiPriority w:val="99"/>
    <w:semiHidden/>
    <w:rsid w:val="00D6609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66094"/>
    <w:rPr>
      <w:rFonts w:ascii="Tahoma" w:hAnsi="Tahoma" w:cs="Tahoma"/>
      <w:sz w:val="16"/>
      <w:szCs w:val="16"/>
      <w:lang w:val="x-none" w:eastAsia="en-US"/>
    </w:rPr>
  </w:style>
  <w:style w:type="paragraph" w:styleId="CommentText">
    <w:name w:val="annotation text"/>
    <w:basedOn w:val="Normal"/>
    <w:link w:val="CommentTextChar"/>
    <w:uiPriority w:val="99"/>
    <w:semiHidden/>
    <w:rsid w:val="00D66094"/>
    <w:pPr>
      <w:spacing w:before="60" w:after="60"/>
    </w:pPr>
    <w:rPr>
      <w:rFonts w:ascii="Verdana" w:hAnsi="Verdana" w:cs="Verdana"/>
    </w:rPr>
  </w:style>
  <w:style w:type="character" w:customStyle="1" w:styleId="CommentTextChar">
    <w:name w:val="Comment Text Char"/>
    <w:basedOn w:val="DefaultParagraphFont"/>
    <w:link w:val="CommentText"/>
    <w:uiPriority w:val="99"/>
    <w:semiHidden/>
    <w:locked/>
    <w:rsid w:val="000361CD"/>
    <w:rPr>
      <w:rFonts w:ascii="Verdana" w:hAnsi="Verdana" w:cs="Verdana"/>
      <w:lang w:val="en-AU" w:eastAsia="en-US" w:bidi="ar-SA"/>
    </w:rPr>
  </w:style>
  <w:style w:type="paragraph" w:customStyle="1" w:styleId="TxtParagraph">
    <w:name w:val="Txt  Paragraph"/>
    <w:basedOn w:val="Normal"/>
    <w:uiPriority w:val="99"/>
    <w:rsid w:val="00D66094"/>
    <w:pPr>
      <w:tabs>
        <w:tab w:val="left" w:pos="567"/>
      </w:tabs>
      <w:spacing w:before="120" w:after="120" w:line="300" w:lineRule="atLeast"/>
      <w:jc w:val="both"/>
    </w:pPr>
    <w:rPr>
      <w:rFonts w:ascii="Times" w:hAnsi="Times" w:cs="Times"/>
      <w:color w:val="000000"/>
      <w:sz w:val="24"/>
      <w:szCs w:val="24"/>
    </w:rPr>
  </w:style>
  <w:style w:type="paragraph" w:styleId="BodyText">
    <w:name w:val="Body Text"/>
    <w:basedOn w:val="Normal"/>
    <w:link w:val="BodyTextChar"/>
    <w:uiPriority w:val="99"/>
    <w:rsid w:val="00D66094"/>
    <w:pPr>
      <w:spacing w:before="60" w:after="60"/>
    </w:pPr>
    <w:rPr>
      <w:rFonts w:ascii="Verdana" w:hAnsi="Verdana" w:cs="Verdana"/>
      <w:b/>
      <w:bCs/>
    </w:rPr>
  </w:style>
  <w:style w:type="character" w:customStyle="1" w:styleId="BodyTextChar">
    <w:name w:val="Body Text Char"/>
    <w:basedOn w:val="DefaultParagraphFont"/>
    <w:link w:val="BodyText"/>
    <w:uiPriority w:val="99"/>
    <w:semiHidden/>
    <w:locked/>
    <w:rsid w:val="00D66094"/>
    <w:rPr>
      <w:rFonts w:cs="Times New Roman"/>
      <w:sz w:val="20"/>
      <w:szCs w:val="20"/>
      <w:lang w:val="x-none" w:eastAsia="en-US"/>
    </w:rPr>
  </w:style>
  <w:style w:type="paragraph" w:styleId="NormalWeb">
    <w:name w:val="Normal (Web)"/>
    <w:basedOn w:val="Normal"/>
    <w:uiPriority w:val="99"/>
    <w:rsid w:val="00083960"/>
    <w:pPr>
      <w:spacing w:before="100" w:beforeAutospacing="1" w:after="100" w:afterAutospacing="1"/>
    </w:pPr>
    <w:rPr>
      <w:rFonts w:ascii="Arial" w:hAnsi="Arial" w:cs="Arial"/>
      <w:color w:val="000000"/>
      <w:sz w:val="24"/>
      <w:szCs w:val="24"/>
      <w:lang w:eastAsia="en-AU"/>
    </w:rPr>
  </w:style>
  <w:style w:type="paragraph" w:styleId="BalloonText">
    <w:name w:val="Balloon Text"/>
    <w:basedOn w:val="Normal"/>
    <w:link w:val="BalloonTextChar"/>
    <w:uiPriority w:val="99"/>
    <w:semiHidden/>
    <w:rsid w:val="00083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094"/>
    <w:rPr>
      <w:rFonts w:ascii="Tahoma" w:hAnsi="Tahoma" w:cs="Tahoma"/>
      <w:sz w:val="16"/>
      <w:szCs w:val="16"/>
      <w:lang w:val="x-none" w:eastAsia="en-US"/>
    </w:rPr>
  </w:style>
  <w:style w:type="table" w:styleId="TableGrid">
    <w:name w:val="Table Grid"/>
    <w:basedOn w:val="TableNormal"/>
    <w:uiPriority w:val="99"/>
    <w:rsid w:val="00ED415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57A1"/>
    <w:pPr>
      <w:tabs>
        <w:tab w:val="center" w:pos="4153"/>
        <w:tab w:val="right" w:pos="8306"/>
      </w:tabs>
    </w:pPr>
  </w:style>
  <w:style w:type="character" w:customStyle="1" w:styleId="FooterChar">
    <w:name w:val="Footer Char"/>
    <w:basedOn w:val="DefaultParagraphFont"/>
    <w:link w:val="Footer"/>
    <w:uiPriority w:val="99"/>
    <w:semiHidden/>
    <w:locked/>
    <w:rsid w:val="00D66094"/>
    <w:rPr>
      <w:rFonts w:cs="Times New Roman"/>
      <w:sz w:val="20"/>
      <w:szCs w:val="20"/>
      <w:lang w:val="x-none" w:eastAsia="en-US"/>
    </w:rPr>
  </w:style>
  <w:style w:type="paragraph" w:styleId="ListParagraph">
    <w:name w:val="List Paragraph"/>
    <w:basedOn w:val="Normal"/>
    <w:uiPriority w:val="34"/>
    <w:qFormat/>
    <w:rsid w:val="001D65E5"/>
    <w:pPr>
      <w:spacing w:before="60" w:after="60"/>
      <w:ind w:left="720"/>
      <w:contextualSpacing/>
    </w:pPr>
    <w:rPr>
      <w:rFonts w:ascii="Verdana" w:hAnsi="Verdana"/>
    </w:rPr>
  </w:style>
  <w:style w:type="paragraph" w:styleId="FootnoteText">
    <w:name w:val="footnote text"/>
    <w:basedOn w:val="Normal"/>
    <w:link w:val="FootnoteTextChar"/>
    <w:uiPriority w:val="99"/>
    <w:semiHidden/>
    <w:unhideWhenUsed/>
    <w:rsid w:val="00EE5F42"/>
  </w:style>
  <w:style w:type="character" w:customStyle="1" w:styleId="FootnoteTextChar">
    <w:name w:val="Footnote Text Char"/>
    <w:basedOn w:val="DefaultParagraphFont"/>
    <w:link w:val="FootnoteText"/>
    <w:uiPriority w:val="99"/>
    <w:semiHidden/>
    <w:locked/>
    <w:rsid w:val="00EE5F42"/>
    <w:rPr>
      <w:rFonts w:cs="Times New Roman"/>
      <w:sz w:val="20"/>
      <w:szCs w:val="20"/>
      <w:lang w:val="x-none" w:eastAsia="en-US"/>
    </w:rPr>
  </w:style>
  <w:style w:type="character" w:styleId="FootnoteReference">
    <w:name w:val="footnote reference"/>
    <w:basedOn w:val="DefaultParagraphFont"/>
    <w:uiPriority w:val="99"/>
    <w:semiHidden/>
    <w:unhideWhenUsed/>
    <w:rsid w:val="00EE5F42"/>
    <w:rPr>
      <w:rFonts w:cs="Times New Roman"/>
      <w:vertAlign w:val="superscript"/>
    </w:rPr>
  </w:style>
  <w:style w:type="paragraph" w:styleId="TOC1">
    <w:name w:val="toc 1"/>
    <w:basedOn w:val="Normal"/>
    <w:next w:val="Normal"/>
    <w:autoRedefine/>
    <w:uiPriority w:val="39"/>
    <w:unhideWhenUsed/>
    <w:rsid w:val="00AB7011"/>
    <w:pPr>
      <w:spacing w:after="100"/>
    </w:pPr>
  </w:style>
  <w:style w:type="character" w:styleId="Hyperlink">
    <w:name w:val="Hyperlink"/>
    <w:basedOn w:val="DefaultParagraphFont"/>
    <w:uiPriority w:val="99"/>
    <w:unhideWhenUsed/>
    <w:rsid w:val="00AB701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94"/>
    <w:pPr>
      <w:spacing w:after="0" w:line="240" w:lineRule="auto"/>
    </w:pPr>
    <w:rPr>
      <w:sz w:val="20"/>
      <w:szCs w:val="20"/>
      <w:lang w:eastAsia="en-US"/>
    </w:rPr>
  </w:style>
  <w:style w:type="paragraph" w:styleId="Heading1">
    <w:name w:val="heading 1"/>
    <w:basedOn w:val="Normal"/>
    <w:next w:val="Normal"/>
    <w:link w:val="Heading1Char"/>
    <w:uiPriority w:val="99"/>
    <w:qFormat/>
    <w:rsid w:val="00D66094"/>
    <w:pPr>
      <w:keepNext/>
      <w:tabs>
        <w:tab w:val="left" w:pos="5040"/>
      </w:tabs>
      <w:outlineLvl w:val="0"/>
    </w:pPr>
    <w:rPr>
      <w:noProof/>
      <w:sz w:val="24"/>
      <w:szCs w:val="24"/>
    </w:rPr>
  </w:style>
  <w:style w:type="paragraph" w:styleId="Heading2">
    <w:name w:val="heading 2"/>
    <w:basedOn w:val="Normal"/>
    <w:next w:val="Normal"/>
    <w:link w:val="Heading2Char"/>
    <w:uiPriority w:val="99"/>
    <w:qFormat/>
    <w:rsid w:val="00D66094"/>
    <w:pPr>
      <w:keepNext/>
      <w:tabs>
        <w:tab w:val="left" w:pos="5040"/>
      </w:tabs>
      <w:outlineLvl w:val="1"/>
    </w:pPr>
    <w:rPr>
      <w:noProof/>
      <w:sz w:val="24"/>
      <w:szCs w:val="24"/>
      <w:u w:val="single"/>
    </w:rPr>
  </w:style>
  <w:style w:type="paragraph" w:styleId="Heading3">
    <w:name w:val="heading 3"/>
    <w:basedOn w:val="Normal"/>
    <w:next w:val="Normal"/>
    <w:link w:val="Heading3Char"/>
    <w:uiPriority w:val="99"/>
    <w:qFormat/>
    <w:rsid w:val="00D66094"/>
    <w:pPr>
      <w:keepNext/>
      <w:outlineLvl w:val="2"/>
    </w:pPr>
    <w:rPr>
      <w:b/>
      <w:bCs/>
      <w:sz w:val="24"/>
      <w:szCs w:val="24"/>
    </w:rPr>
  </w:style>
  <w:style w:type="paragraph" w:styleId="Heading4">
    <w:name w:val="heading 4"/>
    <w:basedOn w:val="Normal"/>
    <w:next w:val="Normal"/>
    <w:link w:val="Heading4Char"/>
    <w:uiPriority w:val="99"/>
    <w:qFormat/>
    <w:rsid w:val="00D66094"/>
    <w:pPr>
      <w:keepNext/>
      <w:spacing w:before="120"/>
      <w:ind w:left="176"/>
      <w:jc w:val="righ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094"/>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66094"/>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66094"/>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66094"/>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D66094"/>
    <w:pPr>
      <w:jc w:val="center"/>
    </w:pPr>
    <w:rPr>
      <w:b/>
      <w:bCs/>
      <w:noProof/>
      <w:sz w:val="36"/>
      <w:szCs w:val="36"/>
    </w:rPr>
  </w:style>
  <w:style w:type="character" w:customStyle="1" w:styleId="TitleChar">
    <w:name w:val="Title Char"/>
    <w:basedOn w:val="DefaultParagraphFont"/>
    <w:link w:val="Title"/>
    <w:uiPriority w:val="10"/>
    <w:locked/>
    <w:rsid w:val="00D66094"/>
    <w:rPr>
      <w:rFonts w:asciiTheme="majorHAnsi" w:eastAsiaTheme="majorEastAsia" w:hAnsiTheme="majorHAnsi" w:cs="Times New Roman"/>
      <w:b/>
      <w:bCs/>
      <w:kern w:val="28"/>
      <w:sz w:val="32"/>
      <w:szCs w:val="32"/>
      <w:lang w:val="x-none" w:eastAsia="en-US"/>
    </w:rPr>
  </w:style>
  <w:style w:type="paragraph" w:customStyle="1" w:styleId="BodyN">
    <w:name w:val="Body N"/>
    <w:basedOn w:val="Normal"/>
    <w:uiPriority w:val="99"/>
    <w:rsid w:val="00D66094"/>
    <w:pPr>
      <w:ind w:left="720" w:hanging="720"/>
    </w:pPr>
    <w:rPr>
      <w:rFonts w:ascii="New York" w:hAnsi="New York" w:cs="New York"/>
      <w:noProof/>
    </w:rPr>
  </w:style>
  <w:style w:type="paragraph" w:customStyle="1" w:styleId="IndentaN">
    <w:name w:val="Indent (a) N"/>
    <w:basedOn w:val="BodyN"/>
    <w:uiPriority w:val="99"/>
    <w:rsid w:val="00D66094"/>
    <w:pPr>
      <w:ind w:left="2160"/>
    </w:pPr>
  </w:style>
  <w:style w:type="paragraph" w:customStyle="1" w:styleId="DotIndentN">
    <w:name w:val="Dot Indent N"/>
    <w:basedOn w:val="BodyN"/>
    <w:uiPriority w:val="99"/>
    <w:rsid w:val="00D66094"/>
    <w:pPr>
      <w:ind w:left="2520" w:hanging="360"/>
    </w:pPr>
  </w:style>
  <w:style w:type="paragraph" w:styleId="BodyText2">
    <w:name w:val="Body Text 2"/>
    <w:basedOn w:val="Normal"/>
    <w:link w:val="BodyText2Char"/>
    <w:uiPriority w:val="99"/>
    <w:rsid w:val="00D66094"/>
    <w:pPr>
      <w:spacing w:before="60" w:after="60"/>
    </w:pPr>
    <w:rPr>
      <w:rFonts w:ascii="Verdana" w:hAnsi="Verdana" w:cs="Verdana"/>
      <w:sz w:val="16"/>
      <w:szCs w:val="16"/>
    </w:rPr>
  </w:style>
  <w:style w:type="character" w:customStyle="1" w:styleId="BodyText2Char">
    <w:name w:val="Body Text 2 Char"/>
    <w:basedOn w:val="DefaultParagraphFont"/>
    <w:link w:val="BodyText2"/>
    <w:uiPriority w:val="99"/>
    <w:semiHidden/>
    <w:locked/>
    <w:rsid w:val="00D66094"/>
    <w:rPr>
      <w:rFonts w:cs="Times New Roman"/>
      <w:sz w:val="20"/>
      <w:szCs w:val="20"/>
      <w:lang w:val="x-none" w:eastAsia="en-US"/>
    </w:rPr>
  </w:style>
  <w:style w:type="paragraph" w:styleId="Header">
    <w:name w:val="header"/>
    <w:basedOn w:val="Normal"/>
    <w:link w:val="HeaderChar"/>
    <w:uiPriority w:val="99"/>
    <w:rsid w:val="00D66094"/>
    <w:pPr>
      <w:tabs>
        <w:tab w:val="center" w:pos="4153"/>
        <w:tab w:val="right" w:pos="8306"/>
      </w:tabs>
    </w:pPr>
  </w:style>
  <w:style w:type="character" w:customStyle="1" w:styleId="HeaderChar">
    <w:name w:val="Header Char"/>
    <w:basedOn w:val="DefaultParagraphFont"/>
    <w:link w:val="Header"/>
    <w:uiPriority w:val="99"/>
    <w:semiHidden/>
    <w:locked/>
    <w:rsid w:val="00D66094"/>
    <w:rPr>
      <w:rFonts w:cs="Times New Roman"/>
      <w:sz w:val="20"/>
      <w:szCs w:val="20"/>
      <w:lang w:val="x-none" w:eastAsia="en-US"/>
    </w:rPr>
  </w:style>
  <w:style w:type="paragraph" w:styleId="BodyTextIndent2">
    <w:name w:val="Body Text Indent 2"/>
    <w:basedOn w:val="Normal"/>
    <w:link w:val="BodyTextIndent2Char"/>
    <w:uiPriority w:val="99"/>
    <w:rsid w:val="00D66094"/>
    <w:pPr>
      <w:ind w:left="1134" w:hanging="425"/>
    </w:pPr>
    <w:rPr>
      <w:sz w:val="24"/>
      <w:szCs w:val="24"/>
    </w:rPr>
  </w:style>
  <w:style w:type="character" w:customStyle="1" w:styleId="BodyTextIndent2Char">
    <w:name w:val="Body Text Indent 2 Char"/>
    <w:basedOn w:val="DefaultParagraphFont"/>
    <w:link w:val="BodyTextIndent2"/>
    <w:uiPriority w:val="99"/>
    <w:semiHidden/>
    <w:locked/>
    <w:rsid w:val="00D66094"/>
    <w:rPr>
      <w:rFonts w:cs="Times New Roman"/>
      <w:sz w:val="20"/>
      <w:szCs w:val="20"/>
      <w:lang w:val="x-none" w:eastAsia="en-US"/>
    </w:rPr>
  </w:style>
  <w:style w:type="paragraph" w:styleId="BodyTextIndent3">
    <w:name w:val="Body Text Indent 3"/>
    <w:basedOn w:val="Normal"/>
    <w:link w:val="BodyTextIndent3Char"/>
    <w:uiPriority w:val="99"/>
    <w:rsid w:val="00D66094"/>
    <w:pPr>
      <w:ind w:left="1134"/>
    </w:pPr>
    <w:rPr>
      <w:sz w:val="24"/>
      <w:szCs w:val="24"/>
    </w:rPr>
  </w:style>
  <w:style w:type="character" w:customStyle="1" w:styleId="BodyTextIndent3Char">
    <w:name w:val="Body Text Indent 3 Char"/>
    <w:basedOn w:val="DefaultParagraphFont"/>
    <w:link w:val="BodyTextIndent3"/>
    <w:uiPriority w:val="99"/>
    <w:semiHidden/>
    <w:locked/>
    <w:rsid w:val="00D66094"/>
    <w:rPr>
      <w:rFonts w:cs="Times New Roman"/>
      <w:sz w:val="16"/>
      <w:szCs w:val="16"/>
      <w:lang w:val="x-none" w:eastAsia="en-US"/>
    </w:rPr>
  </w:style>
  <w:style w:type="character" w:styleId="PageNumber">
    <w:name w:val="page number"/>
    <w:basedOn w:val="DefaultParagraphFont"/>
    <w:uiPriority w:val="99"/>
    <w:rsid w:val="00D66094"/>
    <w:rPr>
      <w:rFonts w:cs="Times New Roman"/>
    </w:rPr>
  </w:style>
  <w:style w:type="paragraph" w:styleId="DocumentMap">
    <w:name w:val="Document Map"/>
    <w:basedOn w:val="Normal"/>
    <w:link w:val="DocumentMapChar"/>
    <w:uiPriority w:val="99"/>
    <w:semiHidden/>
    <w:rsid w:val="00D6609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66094"/>
    <w:rPr>
      <w:rFonts w:ascii="Tahoma" w:hAnsi="Tahoma" w:cs="Tahoma"/>
      <w:sz w:val="16"/>
      <w:szCs w:val="16"/>
      <w:lang w:val="x-none" w:eastAsia="en-US"/>
    </w:rPr>
  </w:style>
  <w:style w:type="paragraph" w:styleId="CommentText">
    <w:name w:val="annotation text"/>
    <w:basedOn w:val="Normal"/>
    <w:link w:val="CommentTextChar"/>
    <w:uiPriority w:val="99"/>
    <w:semiHidden/>
    <w:rsid w:val="00D66094"/>
    <w:pPr>
      <w:spacing w:before="60" w:after="60"/>
    </w:pPr>
    <w:rPr>
      <w:rFonts w:ascii="Verdana" w:hAnsi="Verdana" w:cs="Verdana"/>
    </w:rPr>
  </w:style>
  <w:style w:type="character" w:customStyle="1" w:styleId="CommentTextChar">
    <w:name w:val="Comment Text Char"/>
    <w:basedOn w:val="DefaultParagraphFont"/>
    <w:link w:val="CommentText"/>
    <w:uiPriority w:val="99"/>
    <w:semiHidden/>
    <w:locked/>
    <w:rsid w:val="000361CD"/>
    <w:rPr>
      <w:rFonts w:ascii="Verdana" w:hAnsi="Verdana" w:cs="Verdana"/>
      <w:lang w:val="en-AU" w:eastAsia="en-US" w:bidi="ar-SA"/>
    </w:rPr>
  </w:style>
  <w:style w:type="paragraph" w:customStyle="1" w:styleId="TxtParagraph">
    <w:name w:val="Txt  Paragraph"/>
    <w:basedOn w:val="Normal"/>
    <w:uiPriority w:val="99"/>
    <w:rsid w:val="00D66094"/>
    <w:pPr>
      <w:tabs>
        <w:tab w:val="left" w:pos="567"/>
      </w:tabs>
      <w:spacing w:before="120" w:after="120" w:line="300" w:lineRule="atLeast"/>
      <w:jc w:val="both"/>
    </w:pPr>
    <w:rPr>
      <w:rFonts w:ascii="Times" w:hAnsi="Times" w:cs="Times"/>
      <w:color w:val="000000"/>
      <w:sz w:val="24"/>
      <w:szCs w:val="24"/>
    </w:rPr>
  </w:style>
  <w:style w:type="paragraph" w:styleId="BodyText">
    <w:name w:val="Body Text"/>
    <w:basedOn w:val="Normal"/>
    <w:link w:val="BodyTextChar"/>
    <w:uiPriority w:val="99"/>
    <w:rsid w:val="00D66094"/>
    <w:pPr>
      <w:spacing w:before="60" w:after="60"/>
    </w:pPr>
    <w:rPr>
      <w:rFonts w:ascii="Verdana" w:hAnsi="Verdana" w:cs="Verdana"/>
      <w:b/>
      <w:bCs/>
    </w:rPr>
  </w:style>
  <w:style w:type="character" w:customStyle="1" w:styleId="BodyTextChar">
    <w:name w:val="Body Text Char"/>
    <w:basedOn w:val="DefaultParagraphFont"/>
    <w:link w:val="BodyText"/>
    <w:uiPriority w:val="99"/>
    <w:semiHidden/>
    <w:locked/>
    <w:rsid w:val="00D66094"/>
    <w:rPr>
      <w:rFonts w:cs="Times New Roman"/>
      <w:sz w:val="20"/>
      <w:szCs w:val="20"/>
      <w:lang w:val="x-none" w:eastAsia="en-US"/>
    </w:rPr>
  </w:style>
  <w:style w:type="paragraph" w:styleId="NormalWeb">
    <w:name w:val="Normal (Web)"/>
    <w:basedOn w:val="Normal"/>
    <w:uiPriority w:val="99"/>
    <w:rsid w:val="00083960"/>
    <w:pPr>
      <w:spacing w:before="100" w:beforeAutospacing="1" w:after="100" w:afterAutospacing="1"/>
    </w:pPr>
    <w:rPr>
      <w:rFonts w:ascii="Arial" w:hAnsi="Arial" w:cs="Arial"/>
      <w:color w:val="000000"/>
      <w:sz w:val="24"/>
      <w:szCs w:val="24"/>
      <w:lang w:eastAsia="en-AU"/>
    </w:rPr>
  </w:style>
  <w:style w:type="paragraph" w:styleId="BalloonText">
    <w:name w:val="Balloon Text"/>
    <w:basedOn w:val="Normal"/>
    <w:link w:val="BalloonTextChar"/>
    <w:uiPriority w:val="99"/>
    <w:semiHidden/>
    <w:rsid w:val="00083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094"/>
    <w:rPr>
      <w:rFonts w:ascii="Tahoma" w:hAnsi="Tahoma" w:cs="Tahoma"/>
      <w:sz w:val="16"/>
      <w:szCs w:val="16"/>
      <w:lang w:val="x-none" w:eastAsia="en-US"/>
    </w:rPr>
  </w:style>
  <w:style w:type="table" w:styleId="TableGrid">
    <w:name w:val="Table Grid"/>
    <w:basedOn w:val="TableNormal"/>
    <w:uiPriority w:val="99"/>
    <w:rsid w:val="00ED415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57A1"/>
    <w:pPr>
      <w:tabs>
        <w:tab w:val="center" w:pos="4153"/>
        <w:tab w:val="right" w:pos="8306"/>
      </w:tabs>
    </w:pPr>
  </w:style>
  <w:style w:type="character" w:customStyle="1" w:styleId="FooterChar">
    <w:name w:val="Footer Char"/>
    <w:basedOn w:val="DefaultParagraphFont"/>
    <w:link w:val="Footer"/>
    <w:uiPriority w:val="99"/>
    <w:semiHidden/>
    <w:locked/>
    <w:rsid w:val="00D66094"/>
    <w:rPr>
      <w:rFonts w:cs="Times New Roman"/>
      <w:sz w:val="20"/>
      <w:szCs w:val="20"/>
      <w:lang w:val="x-none" w:eastAsia="en-US"/>
    </w:rPr>
  </w:style>
  <w:style w:type="paragraph" w:styleId="ListParagraph">
    <w:name w:val="List Paragraph"/>
    <w:basedOn w:val="Normal"/>
    <w:uiPriority w:val="34"/>
    <w:qFormat/>
    <w:rsid w:val="001D65E5"/>
    <w:pPr>
      <w:spacing w:before="60" w:after="60"/>
      <w:ind w:left="720"/>
      <w:contextualSpacing/>
    </w:pPr>
    <w:rPr>
      <w:rFonts w:ascii="Verdana" w:hAnsi="Verdana"/>
    </w:rPr>
  </w:style>
  <w:style w:type="paragraph" w:styleId="FootnoteText">
    <w:name w:val="footnote text"/>
    <w:basedOn w:val="Normal"/>
    <w:link w:val="FootnoteTextChar"/>
    <w:uiPriority w:val="99"/>
    <w:semiHidden/>
    <w:unhideWhenUsed/>
    <w:rsid w:val="00EE5F42"/>
  </w:style>
  <w:style w:type="character" w:customStyle="1" w:styleId="FootnoteTextChar">
    <w:name w:val="Footnote Text Char"/>
    <w:basedOn w:val="DefaultParagraphFont"/>
    <w:link w:val="FootnoteText"/>
    <w:uiPriority w:val="99"/>
    <w:semiHidden/>
    <w:locked/>
    <w:rsid w:val="00EE5F42"/>
    <w:rPr>
      <w:rFonts w:cs="Times New Roman"/>
      <w:sz w:val="20"/>
      <w:szCs w:val="20"/>
      <w:lang w:val="x-none" w:eastAsia="en-US"/>
    </w:rPr>
  </w:style>
  <w:style w:type="character" w:styleId="FootnoteReference">
    <w:name w:val="footnote reference"/>
    <w:basedOn w:val="DefaultParagraphFont"/>
    <w:uiPriority w:val="99"/>
    <w:semiHidden/>
    <w:unhideWhenUsed/>
    <w:rsid w:val="00EE5F42"/>
    <w:rPr>
      <w:rFonts w:cs="Times New Roman"/>
      <w:vertAlign w:val="superscript"/>
    </w:rPr>
  </w:style>
  <w:style w:type="paragraph" w:styleId="TOC1">
    <w:name w:val="toc 1"/>
    <w:basedOn w:val="Normal"/>
    <w:next w:val="Normal"/>
    <w:autoRedefine/>
    <w:uiPriority w:val="39"/>
    <w:unhideWhenUsed/>
    <w:rsid w:val="00AB7011"/>
    <w:pPr>
      <w:spacing w:after="100"/>
    </w:pPr>
  </w:style>
  <w:style w:type="character" w:styleId="Hyperlink">
    <w:name w:val="Hyperlink"/>
    <w:basedOn w:val="DefaultParagraphFont"/>
    <w:uiPriority w:val="99"/>
    <w:unhideWhenUsed/>
    <w:rsid w:val="00AB70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3981">
      <w:marLeft w:val="0"/>
      <w:marRight w:val="0"/>
      <w:marTop w:val="0"/>
      <w:marBottom w:val="0"/>
      <w:divBdr>
        <w:top w:val="none" w:sz="0" w:space="0" w:color="auto"/>
        <w:left w:val="none" w:sz="0" w:space="0" w:color="auto"/>
        <w:bottom w:val="none" w:sz="0" w:space="0" w:color="auto"/>
        <w:right w:val="none" w:sz="0" w:space="0" w:color="auto"/>
      </w:divBdr>
      <w:divsChild>
        <w:div w:id="325713982">
          <w:marLeft w:val="0"/>
          <w:marRight w:val="0"/>
          <w:marTop w:val="0"/>
          <w:marBottom w:val="0"/>
          <w:divBdr>
            <w:top w:val="none" w:sz="0" w:space="0" w:color="auto"/>
            <w:left w:val="none" w:sz="0" w:space="0" w:color="auto"/>
            <w:bottom w:val="none" w:sz="0" w:space="0" w:color="auto"/>
            <w:right w:val="none" w:sz="0" w:space="0" w:color="auto"/>
          </w:divBdr>
        </w:div>
      </w:divsChild>
    </w:div>
    <w:div w:id="325713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A3B2-63FA-4D7B-A5A1-568C13EB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267FE388.dotm</Template>
  <TotalTime>1</TotalTime>
  <Pages>21</Pages>
  <Words>7200</Words>
  <Characters>37090</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REMUNERATION TRIBUNAL</vt:lpstr>
    </vt:vector>
  </TitlesOfParts>
  <Company>Department of Finance &amp; Administration</Company>
  <LinksUpToDate>false</LinksUpToDate>
  <CharactersWithSpaces>44202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TRIBUNAL</dc:title>
  <dc:creator>knosar</dc:creator>
  <cp:lastModifiedBy>Annette McNabb</cp:lastModifiedBy>
  <cp:revision>3</cp:revision>
  <cp:lastPrinted>2015-01-13T02:46:00Z</cp:lastPrinted>
  <dcterms:created xsi:type="dcterms:W3CDTF">2015-02-05T05:23:00Z</dcterms:created>
  <dcterms:modified xsi:type="dcterms:W3CDTF">2015-02-05T05:24:00Z</dcterms:modified>
</cp:coreProperties>
</file>