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noProof/>
          <w:sz w:val="20"/>
          <w:szCs w:val="20"/>
          <w:lang w:eastAsia="en-AU"/>
        </w:rPr>
      </w:pPr>
      <w:r w:rsidRPr="007A6555">
        <w:rPr>
          <w:rFonts w:eastAsia="Times New Roman" w:cs="Times New Roman"/>
          <w:noProof/>
          <w:sz w:val="26"/>
          <w:szCs w:val="20"/>
          <w:lang w:val="en-AU" w:eastAsia="en-AU"/>
        </w:rPr>
        <w:drawing>
          <wp:inline distT="0" distB="0" distL="0" distR="0" wp14:anchorId="3C9BEEE7" wp14:editId="4528D687">
            <wp:extent cx="2657475" cy="438150"/>
            <wp:effectExtent l="0" t="0" r="9525" b="0"/>
            <wp:docPr id="1" name="Picture 1" descr="Description: 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7C" w:rsidRPr="007A6555" w:rsidRDefault="00521D7C" w:rsidP="00521D7C">
      <w:pPr>
        <w:widowControl w:val="0"/>
        <w:pBdr>
          <w:bottom w:val="single" w:sz="4" w:space="3" w:color="auto"/>
        </w:pBdr>
        <w:tabs>
          <w:tab w:val="left" w:pos="851"/>
        </w:tabs>
        <w:jc w:val="center"/>
        <w:rPr>
          <w:rFonts w:eastAsia="Times New Roman" w:cs="Times New Roman"/>
          <w:sz w:val="20"/>
          <w:szCs w:val="20"/>
        </w:rPr>
      </w:pPr>
    </w:p>
    <w:p w:rsidR="00521D7C" w:rsidRPr="007A6555" w:rsidRDefault="00521D7C" w:rsidP="00521D7C">
      <w:pPr>
        <w:widowControl w:val="0"/>
        <w:pBdr>
          <w:bottom w:val="single" w:sz="4" w:space="3" w:color="auto"/>
        </w:pBdr>
        <w:tabs>
          <w:tab w:val="left" w:pos="851"/>
        </w:tabs>
        <w:rPr>
          <w:rFonts w:eastAsia="Times New Roman" w:cs="Times New Roman"/>
          <w:b/>
          <w:bCs/>
          <w:sz w:val="20"/>
          <w:szCs w:val="24"/>
        </w:rPr>
      </w:pPr>
      <w:r w:rsidRPr="007A6555">
        <w:rPr>
          <w:rFonts w:eastAsia="Times New Roman" w:cs="Times New Roman"/>
          <w:b/>
          <w:bCs/>
          <w:sz w:val="20"/>
          <w:szCs w:val="24"/>
        </w:rPr>
        <w:t>Food Standards (Proposal P1004 –Production &amp; Processing Standard for Seed Sprouts – Consequential) Variation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7A6555">
        <w:rPr>
          <w:rFonts w:eastAsia="Times New Roman" w:cs="Times New Roman"/>
          <w:sz w:val="20"/>
          <w:szCs w:val="20"/>
        </w:rPr>
        <w:t xml:space="preserve">The Board of Food Standards Australia New Zealand gives notice of the making of this variation under section 92 of the </w:t>
      </w:r>
      <w:r w:rsidRPr="007A6555">
        <w:rPr>
          <w:rFonts w:eastAsia="Times New Roman" w:cs="Times New Roman"/>
          <w:i/>
          <w:sz w:val="20"/>
          <w:szCs w:val="20"/>
        </w:rPr>
        <w:t>Food Standards Australia New Zealand Act 1991</w:t>
      </w:r>
      <w:r w:rsidRPr="007A6555">
        <w:rPr>
          <w:rFonts w:eastAsia="Times New Roman" w:cs="Times New Roman"/>
          <w:sz w:val="20"/>
          <w:szCs w:val="20"/>
        </w:rPr>
        <w:t>. The Standard commences on the date specified in clause 3 of this variation.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7A6555">
        <w:rPr>
          <w:rFonts w:eastAsia="Times New Roman" w:cs="Times New Roman"/>
          <w:sz w:val="20"/>
          <w:szCs w:val="20"/>
        </w:rPr>
        <w:t xml:space="preserve">Dated </w:t>
      </w:r>
      <w:r w:rsidR="00075CE1">
        <w:rPr>
          <w:rFonts w:eastAsia="Times New Roman" w:cs="Times New Roman"/>
          <w:sz w:val="20"/>
          <w:szCs w:val="20"/>
        </w:rPr>
        <w:t>5 January 2012</w:t>
      </w:r>
    </w:p>
    <w:p w:rsidR="00075CE1" w:rsidRPr="007A6555" w:rsidRDefault="00075CE1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585DD6E9" wp14:editId="66AC902A">
            <wp:extent cx="1343025" cy="787400"/>
            <wp:effectExtent l="0" t="0" r="9525" b="0"/>
            <wp:docPr id="5" name="Picture 5" descr="H:\cathieh\Cathie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H:\cathieh\Cathie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7A6555">
        <w:rPr>
          <w:rFonts w:eastAsia="Times New Roman" w:cs="Times New Roman"/>
          <w:sz w:val="20"/>
          <w:szCs w:val="20"/>
        </w:rPr>
        <w:t>Standards Management Officer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  <w:r w:rsidRPr="007A6555">
        <w:rPr>
          <w:rFonts w:eastAsia="Times New Roman" w:cs="Times New Roman"/>
          <w:sz w:val="20"/>
          <w:szCs w:val="20"/>
        </w:rPr>
        <w:t>Delegate of the Board of Food Standards Australia New Zealand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eastAsia="en-AU"/>
        </w:rPr>
      </w:pPr>
      <w:r w:rsidRPr="007A6555">
        <w:rPr>
          <w:rFonts w:eastAsia="Times New Roman" w:cs="Times New Roman"/>
          <w:color w:val="7030A0"/>
          <w:sz w:val="28"/>
          <w:szCs w:val="28"/>
        </w:rPr>
        <w:br w:type="page"/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eastAsia="en-AU"/>
        </w:rPr>
      </w:pPr>
      <w:r w:rsidRPr="007A6555">
        <w:rPr>
          <w:rFonts w:eastAsia="Times New Roman" w:cs="Times New Roman"/>
          <w:b/>
          <w:sz w:val="20"/>
          <w:szCs w:val="20"/>
          <w:lang w:eastAsia="en-AU"/>
        </w:rPr>
        <w:lastRenderedPageBreak/>
        <w:t>1</w:t>
      </w:r>
      <w:r w:rsidRPr="007A6555">
        <w:rPr>
          <w:rFonts w:eastAsia="Times New Roman" w:cs="Times New Roman"/>
          <w:b/>
          <w:sz w:val="20"/>
          <w:szCs w:val="20"/>
          <w:lang w:eastAsia="en-AU"/>
        </w:rPr>
        <w:tab/>
        <w:t>Name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i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 xml:space="preserve">This instrument is the </w:t>
      </w:r>
      <w:r w:rsidRPr="007A6555">
        <w:rPr>
          <w:rFonts w:eastAsia="Times New Roman" w:cs="Times New Roman"/>
          <w:i/>
          <w:sz w:val="20"/>
          <w:szCs w:val="20"/>
          <w:lang w:eastAsia="en-AU"/>
        </w:rPr>
        <w:t>Food Standards (Proposal P1004 – Production &amp; Processing Standard for Seed Sprouts – Consequential) Variation.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eastAsia="en-AU"/>
        </w:rPr>
      </w:pPr>
      <w:r w:rsidRPr="007A6555">
        <w:rPr>
          <w:rFonts w:eastAsia="Times New Roman" w:cs="Times New Roman"/>
          <w:b/>
          <w:sz w:val="20"/>
          <w:szCs w:val="20"/>
          <w:lang w:eastAsia="en-AU"/>
        </w:rPr>
        <w:t>2</w:t>
      </w:r>
      <w:r w:rsidRPr="007A6555">
        <w:rPr>
          <w:rFonts w:eastAsia="Times New Roman" w:cs="Times New Roman"/>
          <w:b/>
          <w:sz w:val="20"/>
          <w:szCs w:val="20"/>
          <w:lang w:eastAsia="en-AU"/>
        </w:rPr>
        <w:tab/>
        <w:t xml:space="preserve">Variation to Standards in the </w:t>
      </w:r>
      <w:r w:rsidRPr="007A6555">
        <w:rPr>
          <w:rFonts w:eastAsia="Times New Roman" w:cs="Times New Roman"/>
          <w:b/>
          <w:i/>
          <w:sz w:val="20"/>
          <w:szCs w:val="20"/>
          <w:lang w:eastAsia="en-AU"/>
        </w:rPr>
        <w:t>Australia New Zealand Food Standards Code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 xml:space="preserve">The Schedule varies the Standards in the </w:t>
      </w:r>
      <w:r w:rsidRPr="007A6555">
        <w:rPr>
          <w:rFonts w:eastAsia="Times New Roman" w:cs="Times New Roman"/>
          <w:i/>
          <w:sz w:val="20"/>
          <w:szCs w:val="20"/>
          <w:lang w:eastAsia="en-AU"/>
        </w:rPr>
        <w:t>Australia New Zealand Food Standards Code</w:t>
      </w:r>
      <w:r w:rsidRPr="007A6555">
        <w:rPr>
          <w:rFonts w:eastAsia="Times New Roman" w:cs="Times New Roman"/>
          <w:sz w:val="20"/>
          <w:szCs w:val="20"/>
          <w:lang w:eastAsia="en-AU"/>
        </w:rPr>
        <w:t>.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eastAsia="en-AU"/>
        </w:rPr>
      </w:pPr>
      <w:r w:rsidRPr="007A6555">
        <w:rPr>
          <w:rFonts w:eastAsia="Times New Roman" w:cs="Times New Roman"/>
          <w:b/>
          <w:sz w:val="20"/>
          <w:szCs w:val="20"/>
          <w:lang w:eastAsia="en-AU"/>
        </w:rPr>
        <w:t>3</w:t>
      </w:r>
      <w:r w:rsidRPr="007A6555">
        <w:rPr>
          <w:rFonts w:eastAsia="Times New Roman" w:cs="Times New Roman"/>
          <w:b/>
          <w:sz w:val="20"/>
          <w:szCs w:val="20"/>
          <w:lang w:eastAsia="en-AU"/>
        </w:rPr>
        <w:tab/>
        <w:t>Commencement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These variations commence on</w:t>
      </w:r>
      <w:r w:rsidRPr="007A6555">
        <w:rPr>
          <w:rFonts w:eastAsia="Times New Roman" w:cs="Times New Roman"/>
          <w:color w:val="FF0000"/>
          <w:sz w:val="20"/>
          <w:szCs w:val="20"/>
          <w:lang w:eastAsia="en-AU"/>
        </w:rPr>
        <w:t xml:space="preserve"> </w:t>
      </w:r>
      <w:r w:rsidRPr="007A6555">
        <w:rPr>
          <w:rFonts w:eastAsia="Times New Roman" w:cs="Times New Roman"/>
          <w:sz w:val="20"/>
          <w:szCs w:val="20"/>
          <w:lang w:eastAsia="en-AU"/>
        </w:rPr>
        <w:t>21 May 2012.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sz w:val="20"/>
          <w:szCs w:val="20"/>
          <w:lang w:eastAsia="en-AU"/>
        </w:rPr>
      </w:pPr>
      <w:r w:rsidRPr="007A6555">
        <w:rPr>
          <w:rFonts w:eastAsia="Times New Roman" w:cs="Times New Roman"/>
          <w:b/>
          <w:sz w:val="20"/>
          <w:szCs w:val="20"/>
          <w:lang w:eastAsia="en-AU"/>
        </w:rPr>
        <w:t>SCHEDULE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b/>
          <w:sz w:val="20"/>
          <w:szCs w:val="20"/>
          <w:lang w:eastAsia="en-AU"/>
        </w:rPr>
        <w:t>[1]</w:t>
      </w:r>
      <w:r w:rsidRPr="007A6555">
        <w:rPr>
          <w:rFonts w:eastAsia="Times New Roman" w:cs="Times New Roman"/>
          <w:b/>
          <w:sz w:val="20"/>
          <w:szCs w:val="20"/>
          <w:lang w:eastAsia="en-AU"/>
        </w:rPr>
        <w:tab/>
      </w:r>
      <w:r w:rsidRPr="007A6555">
        <w:rPr>
          <w:rFonts w:eastAsia="Times New Roman" w:cs="Times New Roman"/>
          <w:b/>
          <w:i/>
          <w:sz w:val="20"/>
          <w:szCs w:val="20"/>
          <w:lang w:eastAsia="en-AU"/>
        </w:rPr>
        <w:t>Standard 4.1.1</w:t>
      </w:r>
      <w:r w:rsidRPr="007A6555">
        <w:rPr>
          <w:rFonts w:eastAsia="Times New Roman" w:cs="Times New Roman"/>
          <w:i/>
          <w:sz w:val="20"/>
          <w:szCs w:val="20"/>
          <w:lang w:eastAsia="en-AU"/>
        </w:rPr>
        <w:t xml:space="preserve"> is varied by –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i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[1.1]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r w:rsidRPr="007A6555">
        <w:rPr>
          <w:rFonts w:eastAsia="Times New Roman" w:cs="Times New Roman"/>
          <w:i/>
          <w:sz w:val="20"/>
          <w:szCs w:val="20"/>
          <w:lang w:eastAsia="en-AU"/>
        </w:rPr>
        <w:t xml:space="preserve">omitting the definition of </w:t>
      </w:r>
      <w:r w:rsidRPr="007A6555">
        <w:rPr>
          <w:rFonts w:eastAsia="Times New Roman" w:cs="Times New Roman"/>
          <w:sz w:val="20"/>
          <w:szCs w:val="20"/>
          <w:lang w:eastAsia="en-AU"/>
        </w:rPr>
        <w:t xml:space="preserve">inputs </w:t>
      </w:r>
      <w:r w:rsidRPr="007A6555">
        <w:rPr>
          <w:rFonts w:eastAsia="Times New Roman" w:cs="Times New Roman"/>
          <w:i/>
          <w:sz w:val="20"/>
          <w:szCs w:val="20"/>
          <w:lang w:eastAsia="en-AU"/>
        </w:rPr>
        <w:t>in clause 1, substituting –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ind w:left="1701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b/>
          <w:sz w:val="20"/>
          <w:szCs w:val="20"/>
          <w:lang w:eastAsia="en-AU"/>
        </w:rPr>
        <w:t>inputs</w:t>
      </w:r>
      <w:r w:rsidRPr="007A6555">
        <w:rPr>
          <w:rFonts w:eastAsia="Times New Roman" w:cs="Times New Roman"/>
          <w:sz w:val="20"/>
          <w:szCs w:val="20"/>
          <w:lang w:eastAsia="en-AU"/>
        </w:rPr>
        <w:t xml:space="preserve"> includes any feed, litter, water (including recycled water), chemicals or other substances used in, or in connection with, the primary production or processing activity.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[1.2]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r w:rsidRPr="007A6555">
        <w:rPr>
          <w:rFonts w:eastAsia="Times New Roman" w:cs="Times New Roman"/>
          <w:i/>
          <w:sz w:val="20"/>
          <w:szCs w:val="20"/>
          <w:lang w:eastAsia="en-AU"/>
        </w:rPr>
        <w:t>inserting the following definitions in clause 1</w:t>
      </w:r>
      <w:r w:rsidRPr="007A6555">
        <w:rPr>
          <w:rFonts w:eastAsia="Times New Roman" w:cs="Times New Roman"/>
          <w:sz w:val="20"/>
          <w:szCs w:val="20"/>
          <w:lang w:eastAsia="en-AU"/>
        </w:rPr>
        <w:t xml:space="preserve"> –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ind w:left="1701" w:hanging="851"/>
        <w:rPr>
          <w:rFonts w:eastAsia="Times New Roman" w:cs="Times New Roman"/>
          <w:sz w:val="20"/>
          <w:szCs w:val="20"/>
          <w:lang w:eastAsia="en-AU"/>
        </w:rPr>
      </w:pPr>
      <w:proofErr w:type="gramStart"/>
      <w:r w:rsidRPr="007A6555">
        <w:rPr>
          <w:rFonts w:eastAsia="Times New Roman" w:cs="Times New Roman"/>
          <w:b/>
          <w:sz w:val="20"/>
          <w:szCs w:val="20"/>
          <w:lang w:eastAsia="en-AU"/>
        </w:rPr>
        <w:t>food</w:t>
      </w:r>
      <w:proofErr w:type="gramEnd"/>
      <w:r w:rsidRPr="007A6555">
        <w:rPr>
          <w:rFonts w:eastAsia="Times New Roman" w:cs="Times New Roman"/>
          <w:b/>
          <w:sz w:val="20"/>
          <w:szCs w:val="20"/>
          <w:lang w:eastAsia="en-AU"/>
        </w:rPr>
        <w:t xml:space="preserve"> safety management statement</w:t>
      </w:r>
      <w:r w:rsidRPr="007A6555">
        <w:rPr>
          <w:rFonts w:eastAsia="Times New Roman" w:cs="Times New Roman"/>
          <w:sz w:val="20"/>
          <w:szCs w:val="20"/>
          <w:lang w:eastAsia="en-AU"/>
        </w:rPr>
        <w:t xml:space="preserve"> has the meaning given by clause 5 of this Standard.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ind w:left="1701" w:hanging="851"/>
        <w:rPr>
          <w:rFonts w:eastAsia="Times New Roman" w:cs="Times New Roman"/>
          <w:sz w:val="20"/>
          <w:szCs w:val="20"/>
          <w:lang w:eastAsia="en-AU"/>
        </w:rPr>
      </w:pPr>
      <w:proofErr w:type="gramStart"/>
      <w:r w:rsidRPr="007A6555">
        <w:rPr>
          <w:rFonts w:eastAsia="Times New Roman" w:cs="Times New Roman"/>
          <w:b/>
          <w:sz w:val="20"/>
          <w:szCs w:val="20"/>
          <w:lang w:eastAsia="en-AU"/>
        </w:rPr>
        <w:t>general</w:t>
      </w:r>
      <w:proofErr w:type="gramEnd"/>
      <w:r w:rsidRPr="007A6555">
        <w:rPr>
          <w:rFonts w:eastAsia="Times New Roman" w:cs="Times New Roman"/>
          <w:b/>
          <w:sz w:val="20"/>
          <w:szCs w:val="20"/>
          <w:lang w:eastAsia="en-AU"/>
        </w:rPr>
        <w:t xml:space="preserve"> food safety management requirements</w:t>
      </w:r>
      <w:r w:rsidRPr="007A6555">
        <w:rPr>
          <w:rFonts w:eastAsia="Times New Roman" w:cs="Times New Roman"/>
          <w:sz w:val="20"/>
          <w:szCs w:val="20"/>
          <w:lang w:eastAsia="en-AU"/>
        </w:rPr>
        <w:t xml:space="preserve"> means the requirements in Division 2 of this Standard.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[1.3]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r w:rsidRPr="007A6555">
        <w:rPr>
          <w:rFonts w:eastAsia="Times New Roman" w:cs="Times New Roman"/>
          <w:i/>
          <w:sz w:val="20"/>
          <w:szCs w:val="20"/>
          <w:lang w:eastAsia="en-AU"/>
        </w:rPr>
        <w:t xml:space="preserve">inserting after clause 2 </w:t>
      </w:r>
      <w:r w:rsidRPr="007A6555">
        <w:rPr>
          <w:rFonts w:eastAsia="Times New Roman" w:cs="Times New Roman"/>
          <w:sz w:val="20"/>
          <w:szCs w:val="20"/>
          <w:lang w:eastAsia="en-AU"/>
        </w:rPr>
        <w:t>–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eastAsia="en-AU"/>
        </w:rPr>
      </w:pPr>
      <w:r w:rsidRPr="007A6555">
        <w:rPr>
          <w:rFonts w:eastAsia="Times New Roman" w:cs="Times New Roman"/>
          <w:b/>
          <w:sz w:val="20"/>
          <w:szCs w:val="20"/>
          <w:lang w:eastAsia="en-AU"/>
        </w:rPr>
        <w:t>3</w:t>
      </w:r>
      <w:r w:rsidRPr="007A6555">
        <w:rPr>
          <w:rFonts w:eastAsia="Times New Roman" w:cs="Times New Roman"/>
          <w:b/>
          <w:sz w:val="20"/>
          <w:szCs w:val="20"/>
          <w:lang w:eastAsia="en-AU"/>
        </w:rPr>
        <w:tab/>
        <w:t>When an animal or food is unacceptable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(1)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  <w:t>An animal is unacceptable if –</w:t>
      </w: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4E75DC" w:rsidP="004E75DC">
      <w:pPr>
        <w:pStyle w:val="Paragraph"/>
        <w:rPr>
          <w:lang w:eastAsia="en-AU"/>
        </w:rPr>
      </w:pPr>
      <w:r>
        <w:rPr>
          <w:lang w:eastAsia="en-AU"/>
        </w:rPr>
        <w:t>(a)</w:t>
      </w:r>
      <w:r>
        <w:rPr>
          <w:lang w:eastAsia="en-AU"/>
        </w:rPr>
        <w:tab/>
      </w:r>
      <w:proofErr w:type="gramStart"/>
      <w:r w:rsidR="00521D7C" w:rsidRPr="007A6555">
        <w:rPr>
          <w:lang w:eastAsia="en-AU"/>
        </w:rPr>
        <w:t>food</w:t>
      </w:r>
      <w:proofErr w:type="gramEnd"/>
      <w:r w:rsidR="00521D7C" w:rsidRPr="007A6555">
        <w:rPr>
          <w:lang w:eastAsia="en-AU"/>
        </w:rPr>
        <w:t xml:space="preserve"> derived from that animal would be unsafe;</w:t>
      </w:r>
    </w:p>
    <w:p w:rsidR="00521D7C" w:rsidRPr="007A6555" w:rsidRDefault="004E75DC" w:rsidP="004E75DC">
      <w:pPr>
        <w:pStyle w:val="Paragraph"/>
        <w:rPr>
          <w:lang w:eastAsia="en-AU"/>
        </w:rPr>
      </w:pPr>
      <w:r>
        <w:rPr>
          <w:lang w:eastAsia="en-AU"/>
        </w:rPr>
        <w:t>(b)</w:t>
      </w:r>
      <w:r>
        <w:rPr>
          <w:lang w:eastAsia="en-AU"/>
        </w:rPr>
        <w:tab/>
      </w:r>
      <w:proofErr w:type="gramStart"/>
      <w:r w:rsidR="00521D7C" w:rsidRPr="007A6555">
        <w:rPr>
          <w:lang w:eastAsia="en-AU"/>
        </w:rPr>
        <w:t>food</w:t>
      </w:r>
      <w:proofErr w:type="gramEnd"/>
      <w:r w:rsidR="00521D7C" w:rsidRPr="007A6555">
        <w:rPr>
          <w:lang w:eastAsia="en-AU"/>
        </w:rPr>
        <w:t xml:space="preserve"> derived from that animal would be unsuitable; or</w:t>
      </w:r>
    </w:p>
    <w:p w:rsidR="00521D7C" w:rsidRPr="007A6555" w:rsidRDefault="004E75DC" w:rsidP="004E75DC">
      <w:pPr>
        <w:pStyle w:val="Paragraph"/>
        <w:rPr>
          <w:lang w:eastAsia="en-AU"/>
        </w:rPr>
      </w:pPr>
      <w:r>
        <w:rPr>
          <w:lang w:eastAsia="en-AU"/>
        </w:rPr>
        <w:t>(c)</w:t>
      </w:r>
      <w:r>
        <w:rPr>
          <w:lang w:eastAsia="en-AU"/>
        </w:rPr>
        <w:tab/>
      </w:r>
      <w:proofErr w:type="gramStart"/>
      <w:r w:rsidR="00521D7C" w:rsidRPr="007A6555">
        <w:rPr>
          <w:lang w:eastAsia="en-AU"/>
        </w:rPr>
        <w:t>the</w:t>
      </w:r>
      <w:proofErr w:type="gramEnd"/>
      <w:r w:rsidR="00521D7C" w:rsidRPr="007A6555">
        <w:rPr>
          <w:lang w:eastAsia="en-AU"/>
        </w:rPr>
        <w:t xml:space="preserve"> animal is in a condition which a reasonable person would regard as making food derived from that animal unfit for human consumption.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(2)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  <w:t>A food is unacceptable if –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(a)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it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is unsafe;</w:t>
      </w: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(b)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it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is unsuitable; or</w:t>
      </w: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(c)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it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is in a condition, or contains a substance or organism, which a reasonable person would regard as making that food unfit for human consumption.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(3)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  <w:t>To avoid doubt, the standards in this Chapter of the Code may include other matters which, for the purposes of particular standards, make food or animals unacceptable.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jc w:val="center"/>
        <w:rPr>
          <w:rFonts w:eastAsia="Times New Roman" w:cs="Times New Roman"/>
          <w:b/>
          <w:sz w:val="28"/>
          <w:szCs w:val="20"/>
          <w:lang w:eastAsia="en-AU"/>
        </w:rPr>
      </w:pPr>
      <w:r w:rsidRPr="007A6555">
        <w:rPr>
          <w:rFonts w:eastAsia="Times New Roman" w:cs="Times New Roman"/>
          <w:b/>
          <w:sz w:val="28"/>
          <w:szCs w:val="20"/>
          <w:lang w:eastAsia="en-AU"/>
        </w:rPr>
        <w:t>Division 2 – General food safety management requirements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eastAsia="en-AU"/>
        </w:rPr>
      </w:pPr>
      <w:r w:rsidRPr="007A6555">
        <w:rPr>
          <w:rFonts w:eastAsia="Times New Roman" w:cs="Times New Roman"/>
          <w:b/>
          <w:sz w:val="20"/>
          <w:szCs w:val="20"/>
          <w:lang w:eastAsia="en-AU"/>
        </w:rPr>
        <w:t>4</w:t>
      </w:r>
      <w:r w:rsidRPr="007A6555">
        <w:rPr>
          <w:rFonts w:eastAsia="Times New Roman" w:cs="Times New Roman"/>
          <w:b/>
          <w:sz w:val="20"/>
          <w:szCs w:val="20"/>
          <w:lang w:eastAsia="en-AU"/>
        </w:rPr>
        <w:tab/>
        <w:t>The general food safety management requirements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(1)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  <w:t>Where a standard in this Chapter of the Code provides that a person or business is required to comply with the general food safety management requirements, that person or business must –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(a)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have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a food safety management statement; and</w:t>
      </w: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(b)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operate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according to its food safety management statement.</w:t>
      </w:r>
      <w:r w:rsidRPr="007A6555">
        <w:rPr>
          <w:rFonts w:eastAsia="Times New Roman" w:cs="Times New Roman"/>
          <w:sz w:val="20"/>
          <w:szCs w:val="20"/>
          <w:lang w:eastAsia="en-AU"/>
        </w:rPr>
        <w:br w:type="page"/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lastRenderedPageBreak/>
        <w:t>(2)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  <w:t>A person or business required to comply with the food safety management requirements must also –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(a)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systematically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examine its operations to identify potential hazards and implement control measures to address those hazards; and</w:t>
      </w: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(b)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  <w:t>have evidence to show that a systematic examination has been undertaken and that control measures for those identified hazards have been implemented; and</w:t>
      </w: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(c)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verify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the effectiveness of the control measures.</w:t>
      </w:r>
    </w:p>
    <w:p w:rsidR="00521D7C" w:rsidRPr="007A6555" w:rsidRDefault="00521D7C" w:rsidP="00521D7C">
      <w:pPr>
        <w:widowControl w:val="0"/>
        <w:ind w:left="1702" w:hanging="851"/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b/>
          <w:sz w:val="20"/>
          <w:szCs w:val="20"/>
          <w:lang w:eastAsia="en-AU"/>
        </w:rPr>
      </w:pPr>
      <w:r w:rsidRPr="007A6555">
        <w:rPr>
          <w:rFonts w:eastAsia="Times New Roman" w:cs="Times New Roman"/>
          <w:b/>
          <w:sz w:val="20"/>
          <w:szCs w:val="20"/>
          <w:lang w:eastAsia="en-AU"/>
        </w:rPr>
        <w:t>5</w:t>
      </w:r>
      <w:r w:rsidRPr="007A6555">
        <w:rPr>
          <w:rFonts w:eastAsia="Times New Roman" w:cs="Times New Roman"/>
          <w:b/>
          <w:sz w:val="20"/>
          <w:szCs w:val="20"/>
          <w:lang w:eastAsia="en-AU"/>
        </w:rPr>
        <w:tab/>
        <w:t>Food safety management statements</w:t>
      </w:r>
    </w:p>
    <w:p w:rsidR="00521D7C" w:rsidRPr="007A6555" w:rsidRDefault="00521D7C" w:rsidP="00521D7C">
      <w:pPr>
        <w:rPr>
          <w:rFonts w:eastAsia="Times New Roman" w:cs="Times New Roman"/>
          <w:sz w:val="20"/>
          <w:szCs w:val="24"/>
          <w:lang w:eastAsia="en-AU"/>
        </w:rPr>
      </w:pPr>
    </w:p>
    <w:p w:rsidR="00521D7C" w:rsidRPr="007A6555" w:rsidRDefault="00521D7C" w:rsidP="00521D7C">
      <w:pPr>
        <w:widowControl w:val="0"/>
        <w:ind w:left="1701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 xml:space="preserve">A </w:t>
      </w:r>
      <w:r w:rsidRPr="004D3649">
        <w:rPr>
          <w:rFonts w:eastAsia="Times New Roman" w:cs="Times New Roman"/>
          <w:b/>
          <w:sz w:val="20"/>
          <w:szCs w:val="20"/>
          <w:lang w:eastAsia="en-AU"/>
        </w:rPr>
        <w:t>fo</w:t>
      </w:r>
      <w:r w:rsidRPr="007A6555">
        <w:rPr>
          <w:rFonts w:eastAsia="Times New Roman" w:cs="Times New Roman"/>
          <w:b/>
          <w:sz w:val="20"/>
          <w:szCs w:val="20"/>
          <w:lang w:eastAsia="en-AU"/>
        </w:rPr>
        <w:t>od safety management statement</w:t>
      </w:r>
      <w:r w:rsidRPr="007A6555">
        <w:rPr>
          <w:rFonts w:eastAsia="Times New Roman" w:cs="Times New Roman"/>
          <w:sz w:val="20"/>
          <w:szCs w:val="20"/>
          <w:lang w:eastAsia="en-AU"/>
        </w:rPr>
        <w:t xml:space="preserve"> is a statement which –</w:t>
      </w:r>
    </w:p>
    <w:p w:rsidR="00521D7C" w:rsidRPr="007A6555" w:rsidRDefault="00521D7C" w:rsidP="00521D7C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</w:p>
    <w:p w:rsidR="00521D7C" w:rsidRPr="007A6555" w:rsidRDefault="00521D7C" w:rsidP="00521D7C">
      <w:pPr>
        <w:widowControl w:val="0"/>
        <w:ind w:left="2553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(a)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has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been approved or recognised by the authority; and</w:t>
      </w:r>
    </w:p>
    <w:p w:rsidR="00521D7C" w:rsidRPr="007A6555" w:rsidRDefault="00521D7C" w:rsidP="00521D7C">
      <w:pPr>
        <w:widowControl w:val="0"/>
        <w:ind w:left="2553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(b)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is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subject to ongoing verification activities by the business or person; and</w:t>
      </w:r>
    </w:p>
    <w:p w:rsidR="00521D7C" w:rsidRPr="007A6555" w:rsidRDefault="00521D7C" w:rsidP="00521D7C">
      <w:pPr>
        <w:widowControl w:val="0"/>
        <w:ind w:left="2553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(c)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if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required by the authority, is also subject to ongoing verification activities by the relevant authority; and</w:t>
      </w:r>
    </w:p>
    <w:p w:rsidR="00521D7C" w:rsidRPr="007A6555" w:rsidRDefault="00521D7C" w:rsidP="00521D7C">
      <w:pPr>
        <w:widowControl w:val="0"/>
        <w:ind w:left="2553" w:hanging="851"/>
        <w:rPr>
          <w:rFonts w:eastAsia="Times New Roman" w:cs="Times New Roman"/>
          <w:sz w:val="20"/>
          <w:szCs w:val="20"/>
          <w:lang w:eastAsia="en-AU"/>
        </w:rPr>
      </w:pPr>
      <w:r w:rsidRPr="007A6555">
        <w:rPr>
          <w:rFonts w:eastAsia="Times New Roman" w:cs="Times New Roman"/>
          <w:sz w:val="20"/>
          <w:szCs w:val="20"/>
          <w:lang w:eastAsia="en-AU"/>
        </w:rPr>
        <w:t>(d)</w:t>
      </w:r>
      <w:r w:rsidRPr="007A6555">
        <w:rPr>
          <w:rFonts w:eastAsia="Times New Roman" w:cs="Times New Roman"/>
          <w:sz w:val="20"/>
          <w:szCs w:val="20"/>
          <w:lang w:eastAsia="en-AU"/>
        </w:rPr>
        <w:tab/>
      </w:r>
      <w:proofErr w:type="gramStart"/>
      <w:r w:rsidRPr="007A6555">
        <w:rPr>
          <w:rFonts w:eastAsia="Times New Roman" w:cs="Times New Roman"/>
          <w:sz w:val="20"/>
          <w:szCs w:val="20"/>
          <w:lang w:eastAsia="en-AU"/>
        </w:rPr>
        <w:t>sets</w:t>
      </w:r>
      <w:proofErr w:type="gramEnd"/>
      <w:r w:rsidRPr="007A6555">
        <w:rPr>
          <w:rFonts w:eastAsia="Times New Roman" w:cs="Times New Roman"/>
          <w:sz w:val="20"/>
          <w:szCs w:val="20"/>
          <w:lang w:eastAsia="en-AU"/>
        </w:rPr>
        <w:t xml:space="preserve"> out how the obligations imposed by this Chapter of the Code are to be, or are being, complied with.</w:t>
      </w:r>
    </w:p>
    <w:p w:rsidR="00514ACB" w:rsidRPr="00514ACB" w:rsidRDefault="00514ACB" w:rsidP="00514ACB">
      <w:pPr>
        <w:rPr>
          <w:rFonts w:eastAsia="Times New Roman" w:cs="Times New Roman"/>
          <w:sz w:val="20"/>
          <w:szCs w:val="24"/>
          <w:lang w:eastAsia="en-AU"/>
        </w:rPr>
      </w:pPr>
    </w:p>
    <w:p w:rsidR="00514ACB" w:rsidRPr="005B7752" w:rsidRDefault="00514ACB" w:rsidP="005B7752">
      <w:pPr>
        <w:pStyle w:val="EditorialNoteLine1"/>
      </w:pPr>
      <w:r w:rsidRPr="00514ACB">
        <w:rPr>
          <w:lang w:eastAsia="en-AU"/>
        </w:rPr>
        <w:t>Editorial note:</w:t>
      </w:r>
    </w:p>
    <w:p w:rsidR="00514ACB" w:rsidRPr="005B7752" w:rsidRDefault="00514ACB" w:rsidP="005B7752">
      <w:pPr>
        <w:pStyle w:val="EditorialNotetext"/>
      </w:pPr>
    </w:p>
    <w:p w:rsidR="00514ACB" w:rsidRPr="005B7752" w:rsidRDefault="00514ACB" w:rsidP="005B7752">
      <w:pPr>
        <w:pStyle w:val="EditorialNotetext"/>
      </w:pPr>
      <w:r w:rsidRPr="005B7752">
        <w:t>Note that businesses with existing approved food safety arrangements (for example, HACCP-based food safety programs, Standard 3.2.1 of this Code, AQIS approved arrangements) should be considered to meet the outcomes of a food safety management statement.  However, the relevant authority will need to verify that the existing food safety arrangement meets the requirements of this Division.</w:t>
      </w:r>
    </w:p>
    <w:p w:rsidR="00514ACB" w:rsidRPr="005B7752" w:rsidRDefault="00514ACB" w:rsidP="005B7752">
      <w:pPr>
        <w:pStyle w:val="EditorialNotetext"/>
      </w:pPr>
    </w:p>
    <w:p w:rsidR="00514ACB" w:rsidRPr="005B7752" w:rsidRDefault="00514ACB" w:rsidP="005B7752">
      <w:pPr>
        <w:pStyle w:val="EditorialNotetext"/>
      </w:pPr>
      <w:r w:rsidRPr="005B7752">
        <w:t>Some of the standards in this Chapter of the Code contain definitions of ‘food safety management statement’.  Those definitions will be removed when FSANZ reviews those standards.</w:t>
      </w:r>
    </w:p>
    <w:p w:rsidR="00514ACB" w:rsidRPr="00514ACB" w:rsidRDefault="00514ACB" w:rsidP="00514ACB">
      <w:pPr>
        <w:widowControl w:val="0"/>
        <w:tabs>
          <w:tab w:val="left" w:pos="851"/>
        </w:tabs>
        <w:rPr>
          <w:rFonts w:eastAsia="Times New Roman" w:cs="Times New Roman"/>
          <w:sz w:val="20"/>
          <w:szCs w:val="20"/>
          <w:lang w:eastAsia="en-AU"/>
        </w:rPr>
      </w:pPr>
    </w:p>
    <w:p w:rsidR="00041643" w:rsidRDefault="00041643" w:rsidP="00514ACB"/>
    <w:sectPr w:rsidR="00041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32C1D"/>
    <w:multiLevelType w:val="hybridMultilevel"/>
    <w:tmpl w:val="5B7610CC"/>
    <w:lvl w:ilvl="0" w:tplc="4A94980A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7C"/>
    <w:rsid w:val="00041643"/>
    <w:rsid w:val="00075CE1"/>
    <w:rsid w:val="001E696B"/>
    <w:rsid w:val="004D3649"/>
    <w:rsid w:val="004E75DC"/>
    <w:rsid w:val="00514ACB"/>
    <w:rsid w:val="00521D7C"/>
    <w:rsid w:val="0054036E"/>
    <w:rsid w:val="00594BC9"/>
    <w:rsid w:val="005B7752"/>
    <w:rsid w:val="008931F6"/>
    <w:rsid w:val="00C51155"/>
    <w:rsid w:val="00F7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21D7C"/>
    <w:pPr>
      <w:spacing w:after="0" w:line="240" w:lineRule="auto"/>
    </w:pPr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widowControl w:val="0"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widowControl w:val="0"/>
      <w:spacing w:before="120" w:after="120"/>
      <w:ind w:left="1134" w:hanging="1134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31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widowControl w:val="0"/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widowControl w:val="0"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widowControl w:val="0"/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rsid w:val="00F76F95"/>
    <w:pPr>
      <w:widowControl w:val="0"/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widowControl w:val="0"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widowControl w:val="0"/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widowControl w:val="0"/>
      <w:tabs>
        <w:tab w:val="left" w:pos="851"/>
      </w:tabs>
      <w:jc w:val="center"/>
    </w:pPr>
    <w:rPr>
      <w:rFonts w:ascii="Arial Bold" w:eastAsia="Times New Roman" w:hAnsi="Arial Bold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widowControl w:val="0"/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ind w:left="425" w:hanging="425"/>
    </w:pPr>
    <w:rPr>
      <w:sz w:val="18"/>
      <w:szCs w:val="20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rsid w:val="00F76F95"/>
    <w:pPr>
      <w:numPr>
        <w:numId w:val="8"/>
      </w:numPr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rsid w:val="00F76F95"/>
    <w:pPr>
      <w:numPr>
        <w:numId w:val="9"/>
      </w:numPr>
    </w:pPr>
  </w:style>
  <w:style w:type="paragraph" w:customStyle="1" w:styleId="FSBullet3">
    <w:name w:val="FSBullet 3"/>
    <w:basedOn w:val="Normal"/>
    <w:rsid w:val="00F76F95"/>
    <w:pPr>
      <w:keepNext/>
      <w:numPr>
        <w:numId w:val="10"/>
      </w:numPr>
    </w:pPr>
    <w:rPr>
      <w:b/>
    </w:rPr>
  </w:style>
  <w:style w:type="paragraph" w:customStyle="1" w:styleId="FSCaption">
    <w:name w:val="FSCaption"/>
    <w:basedOn w:val="Normal"/>
    <w:qFormat/>
    <w:rsid w:val="00F76F95"/>
    <w:pPr>
      <w:keepNext/>
      <w:keepLines/>
      <w:spacing w:before="120"/>
    </w:pPr>
    <w:rPr>
      <w:i/>
      <w:sz w:val="16"/>
      <w:szCs w:val="16"/>
    </w:rPr>
  </w:style>
  <w:style w:type="paragraph" w:customStyle="1" w:styleId="FSCfooter">
    <w:name w:val="FSCfooter"/>
    <w:basedOn w:val="Normal"/>
    <w:qFormat/>
    <w:rsid w:val="00F76F95"/>
    <w:pPr>
      <w:tabs>
        <w:tab w:val="center" w:pos="4536"/>
        <w:tab w:val="right" w:pos="9072"/>
      </w:tabs>
    </w:pPr>
    <w:rPr>
      <w:rFonts w:eastAsia="Times New Roman" w:cs="Times New Roman"/>
      <w:sz w:val="18"/>
      <w:szCs w:val="20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jc w:val="right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qFormat/>
    <w:rsid w:val="00F76F95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qFormat/>
    <w:rsid w:val="00F76F95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jc w:val="center"/>
    </w:pPr>
    <w:rPr>
      <w:rFonts w:ascii="Arial Bold" w:hAnsi="Arial Bold"/>
      <w:b/>
      <w:caps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widowControl w:val="0"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rFonts w:eastAsia="Times New Roman" w:cs="Times New Roman"/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rFonts w:eastAsia="Times New Roman" w:cs="Times New Roman"/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widowControl w:val="0"/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widowControl w:val="0"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widowControl w:val="0"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widowControl w:val="0"/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7C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521D7C"/>
    <w:pPr>
      <w:spacing w:after="0" w:line="240" w:lineRule="auto"/>
    </w:pPr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F76F95"/>
    <w:pPr>
      <w:keepNext/>
      <w:widowControl w:val="0"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9"/>
    <w:unhideWhenUsed/>
    <w:qFormat/>
    <w:rsid w:val="00F76F95"/>
    <w:pPr>
      <w:keepNext/>
      <w:widowControl w:val="0"/>
      <w:spacing w:before="120" w:after="120"/>
      <w:ind w:left="1134" w:hanging="1134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F76F95"/>
    <w:pPr>
      <w:keepNext/>
      <w:widowControl w:val="0"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9"/>
    <w:rsid w:val="00F76F95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F76F95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9"/>
    <w:rsid w:val="00F76F95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9"/>
    <w:rsid w:val="00F76F95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9"/>
    <w:rsid w:val="00F76F95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931F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31F6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F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31F6"/>
    <w:rPr>
      <w:rFonts w:eastAsiaTheme="majorEastAsia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931F6"/>
    <w:rPr>
      <w:i/>
      <w:iCs/>
    </w:rPr>
  </w:style>
  <w:style w:type="paragraph" w:styleId="ListParagraph">
    <w:name w:val="List Paragraph"/>
    <w:basedOn w:val="Normal"/>
    <w:uiPriority w:val="34"/>
    <w:qFormat/>
    <w:rsid w:val="008931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31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931F6"/>
    <w:rPr>
      <w:rFonts w:cs="Arial"/>
      <w:i/>
      <w:iCs/>
      <w:color w:val="000000" w:themeColor="text1"/>
      <w:lang w:val="en-GB"/>
    </w:rPr>
  </w:style>
  <w:style w:type="character" w:styleId="SubtleEmphasis">
    <w:name w:val="Subtle Emphasis"/>
    <w:basedOn w:val="DefaultParagraphFont"/>
    <w:uiPriority w:val="19"/>
    <w:qFormat/>
    <w:rsid w:val="008931F6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31F6"/>
    <w:pPr>
      <w:outlineLvl w:val="9"/>
    </w:pPr>
    <w:rPr>
      <w:rFonts w:asciiTheme="majorHAnsi" w:hAnsiTheme="majorHAnsi"/>
    </w:rPr>
  </w:style>
  <w:style w:type="paragraph" w:customStyle="1" w:styleId="Table2">
    <w:name w:val="Table 2"/>
    <w:basedOn w:val="Normal"/>
    <w:rsid w:val="00F76F95"/>
    <w:pPr>
      <w:widowControl w:val="0"/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rsid w:val="00F76F95"/>
    <w:pPr>
      <w:keepNext/>
      <w:widowControl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rsid w:val="00F76F95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rsid w:val="00F76F95"/>
    <w:pPr>
      <w:keepNext/>
      <w:widowControl w:val="0"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rsid w:val="00F76F95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rsid w:val="00F76F95"/>
    <w:pPr>
      <w:widowControl w:val="0"/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rsid w:val="00F76F95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rsid w:val="00F76F95"/>
    <w:pPr>
      <w:jc w:val="right"/>
    </w:pPr>
  </w:style>
  <w:style w:type="paragraph" w:customStyle="1" w:styleId="Blankpage">
    <w:name w:val="Blank page"/>
    <w:basedOn w:val="Normal"/>
    <w:next w:val="Normal"/>
    <w:rsid w:val="00F76F95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rsid w:val="00F76F95"/>
    <w:pPr>
      <w:widowControl w:val="0"/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F76F95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rsid w:val="00F76F95"/>
    <w:pPr>
      <w:keepNext/>
      <w:widowControl w:val="0"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rsid w:val="00F76F95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rsid w:val="00F76F95"/>
    <w:pPr>
      <w:widowControl w:val="0"/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rsid w:val="00F76F95"/>
    <w:pPr>
      <w:keepNext/>
      <w:widowControl w:val="0"/>
      <w:tabs>
        <w:tab w:val="left" w:pos="851"/>
      </w:tabs>
      <w:jc w:val="center"/>
    </w:pPr>
    <w:rPr>
      <w:rFonts w:ascii="Arial Bold" w:eastAsia="Times New Roman" w:hAnsi="Arial Bold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rsid w:val="00F76F95"/>
    <w:pPr>
      <w:keepNext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rsid w:val="00F76F95"/>
    <w:rPr>
      <w:b w:val="0"/>
    </w:rPr>
  </w:style>
  <w:style w:type="paragraph" w:styleId="Footer">
    <w:name w:val="footer"/>
    <w:aliases w:val="FSFooter"/>
    <w:basedOn w:val="Normal"/>
    <w:link w:val="FooterChar"/>
    <w:uiPriority w:val="99"/>
    <w:unhideWhenUsed/>
    <w:rsid w:val="00F76F95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F76F95"/>
    <w:rPr>
      <w:rFonts w:cstheme="minorBidi"/>
      <w:sz w:val="20"/>
      <w:lang w:val="en-GB"/>
    </w:rPr>
  </w:style>
  <w:style w:type="paragraph" w:customStyle="1" w:styleId="Footnote">
    <w:name w:val="Footnote"/>
    <w:basedOn w:val="Normal"/>
    <w:rsid w:val="00F76F95"/>
    <w:pPr>
      <w:widowControl w:val="0"/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FootnoteText">
    <w:name w:val="footnote text"/>
    <w:aliases w:val="FSFootnote Text"/>
    <w:basedOn w:val="Normal"/>
    <w:link w:val="FootnoteTextChar"/>
    <w:uiPriority w:val="99"/>
    <w:unhideWhenUsed/>
    <w:qFormat/>
    <w:rsid w:val="00F76F95"/>
    <w:pPr>
      <w:ind w:left="425" w:hanging="425"/>
    </w:pPr>
    <w:rPr>
      <w:sz w:val="18"/>
      <w:szCs w:val="20"/>
    </w:rPr>
  </w:style>
  <w:style w:type="character" w:customStyle="1" w:styleId="FootnoteTextChar">
    <w:name w:val="Footnote Text Char"/>
    <w:aliases w:val="FSFootnote Text Char"/>
    <w:basedOn w:val="DefaultParagraphFont"/>
    <w:link w:val="FootnoteText"/>
    <w:uiPriority w:val="99"/>
    <w:rsid w:val="00F76F95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rsid w:val="00F76F95"/>
    <w:pPr>
      <w:numPr>
        <w:numId w:val="8"/>
      </w:numPr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rsid w:val="00F76F95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rsid w:val="00F76F95"/>
    <w:pPr>
      <w:numPr>
        <w:numId w:val="9"/>
      </w:numPr>
    </w:pPr>
  </w:style>
  <w:style w:type="paragraph" w:customStyle="1" w:styleId="FSBullet3">
    <w:name w:val="FSBullet 3"/>
    <w:basedOn w:val="Normal"/>
    <w:rsid w:val="00F76F95"/>
    <w:pPr>
      <w:keepNext/>
      <w:numPr>
        <w:numId w:val="10"/>
      </w:numPr>
    </w:pPr>
    <w:rPr>
      <w:b/>
    </w:rPr>
  </w:style>
  <w:style w:type="paragraph" w:customStyle="1" w:styleId="FSCaption">
    <w:name w:val="FSCaption"/>
    <w:basedOn w:val="Normal"/>
    <w:qFormat/>
    <w:rsid w:val="00F76F95"/>
    <w:pPr>
      <w:keepNext/>
      <w:keepLines/>
      <w:spacing w:before="120"/>
    </w:pPr>
    <w:rPr>
      <w:i/>
      <w:sz w:val="16"/>
      <w:szCs w:val="16"/>
    </w:rPr>
  </w:style>
  <w:style w:type="paragraph" w:customStyle="1" w:styleId="FSCfooter">
    <w:name w:val="FSCfooter"/>
    <w:basedOn w:val="Normal"/>
    <w:qFormat/>
    <w:rsid w:val="00F76F95"/>
    <w:pPr>
      <w:tabs>
        <w:tab w:val="center" w:pos="4536"/>
        <w:tab w:val="right" w:pos="9072"/>
      </w:tabs>
    </w:pPr>
    <w:rPr>
      <w:rFonts w:eastAsia="Times New Roman" w:cs="Times New Roman"/>
      <w:sz w:val="18"/>
      <w:szCs w:val="20"/>
    </w:rPr>
  </w:style>
  <w:style w:type="paragraph" w:customStyle="1" w:styleId="FSCFooter0">
    <w:name w:val="FSCFooter"/>
    <w:basedOn w:val="Footnote"/>
    <w:qFormat/>
    <w:rsid w:val="00F76F95"/>
    <w:pPr>
      <w:tabs>
        <w:tab w:val="clear" w:pos="851"/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qFormat/>
    <w:rsid w:val="00F76F95"/>
    <w:pPr>
      <w:jc w:val="right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qFormat/>
    <w:rsid w:val="00F76F95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qFormat/>
    <w:rsid w:val="00F76F95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99"/>
    <w:unhideWhenUsed/>
    <w:qFormat/>
    <w:rsid w:val="00F76F95"/>
    <w:pPr>
      <w:jc w:val="center"/>
    </w:pPr>
    <w:rPr>
      <w:rFonts w:ascii="Arial Bold" w:hAnsi="Arial Bold"/>
      <w:b/>
      <w:caps/>
    </w:rPr>
  </w:style>
  <w:style w:type="character" w:customStyle="1" w:styleId="HeaderChar">
    <w:name w:val="Header Char"/>
    <w:aliases w:val="FSHeader Char"/>
    <w:basedOn w:val="DefaultParagraphFont"/>
    <w:link w:val="Header"/>
    <w:uiPriority w:val="99"/>
    <w:rsid w:val="00F76F95"/>
    <w:rPr>
      <w:rFonts w:ascii="Arial Bold" w:hAnsi="Arial Bold" w:cstheme="minorBidi"/>
      <w:b/>
      <w:caps/>
      <w:lang w:val="en-GB"/>
    </w:rPr>
  </w:style>
  <w:style w:type="paragraph" w:customStyle="1" w:styleId="MiscellaneousHeading">
    <w:name w:val="Miscellaneous Heading"/>
    <w:basedOn w:val="Normal"/>
    <w:rsid w:val="00F76F95"/>
    <w:pPr>
      <w:keepNext/>
      <w:widowControl w:val="0"/>
      <w:tabs>
        <w:tab w:val="left" w:pos="851"/>
      </w:tabs>
    </w:pPr>
    <w:rPr>
      <w:b/>
    </w:rPr>
  </w:style>
  <w:style w:type="paragraph" w:customStyle="1" w:styleId="Paragraph">
    <w:name w:val="Paragraph"/>
    <w:basedOn w:val="Clause"/>
    <w:next w:val="Normal"/>
    <w:rsid w:val="00F76F95"/>
    <w:pPr>
      <w:tabs>
        <w:tab w:val="clear" w:pos="851"/>
      </w:tabs>
      <w:ind w:left="1702" w:hanging="851"/>
    </w:pPr>
  </w:style>
  <w:style w:type="paragraph" w:customStyle="1" w:styleId="PartContents">
    <w:name w:val="Part Contents"/>
    <w:basedOn w:val="Normal"/>
    <w:rsid w:val="00F76F95"/>
    <w:pPr>
      <w:spacing w:line="240" w:lineRule="atLeast"/>
      <w:ind w:left="1120" w:hanging="560"/>
    </w:pPr>
    <w:rPr>
      <w:rFonts w:eastAsia="Times New Roman" w:cs="Times New Roman"/>
      <w:szCs w:val="20"/>
    </w:rPr>
  </w:style>
  <w:style w:type="paragraph" w:customStyle="1" w:styleId="PartHeading">
    <w:name w:val="Part Heading"/>
    <w:basedOn w:val="Normal"/>
    <w:rsid w:val="00F76F95"/>
    <w:pPr>
      <w:tabs>
        <w:tab w:val="left" w:pos="851"/>
      </w:tabs>
      <w:jc w:val="center"/>
    </w:pPr>
    <w:rPr>
      <w:rFonts w:eastAsia="Times New Roman" w:cs="Times New Roman"/>
      <w:b/>
      <w:i/>
      <w:sz w:val="36"/>
      <w:szCs w:val="20"/>
    </w:rPr>
  </w:style>
  <w:style w:type="paragraph" w:customStyle="1" w:styleId="ScheduleHeading">
    <w:name w:val="Schedule Heading"/>
    <w:basedOn w:val="Normal"/>
    <w:next w:val="Normal"/>
    <w:rsid w:val="00F76F95"/>
    <w:pPr>
      <w:widowControl w:val="0"/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rsid w:val="00F76F95"/>
    <w:pPr>
      <w:keepNext/>
      <w:widowControl w:val="0"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rsid w:val="00F76F95"/>
  </w:style>
  <w:style w:type="paragraph" w:customStyle="1" w:styleId="Subparagraph">
    <w:name w:val="Subparagraph"/>
    <w:basedOn w:val="Paragraph"/>
    <w:next w:val="Normal"/>
    <w:rsid w:val="00F76F95"/>
    <w:pPr>
      <w:ind w:left="2553"/>
    </w:pPr>
  </w:style>
  <w:style w:type="paragraph" w:customStyle="1" w:styleId="Table1">
    <w:name w:val="Table 1"/>
    <w:basedOn w:val="Normal"/>
    <w:rsid w:val="00F76F95"/>
    <w:pPr>
      <w:keepNext/>
      <w:widowControl w:val="0"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rsid w:val="00F76F95"/>
    <w:pPr>
      <w:widowControl w:val="0"/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7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Humphries, Cathie</dc:creator>
  <cp:lastModifiedBy>Humphries, Cathie</cp:lastModifiedBy>
  <cp:revision>8</cp:revision>
  <cp:lastPrinted>2012-01-04T07:34:00Z</cp:lastPrinted>
  <dcterms:created xsi:type="dcterms:W3CDTF">2011-11-25T05:10:00Z</dcterms:created>
  <dcterms:modified xsi:type="dcterms:W3CDTF">2012-01-04T07:34:00Z</dcterms:modified>
</cp:coreProperties>
</file>