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CF" w:rsidRDefault="00482A4E" w:rsidP="00EA53F3">
      <w:pPr>
        <w:pStyle w:val="HP"/>
        <w:keepNext w:val="0"/>
        <w:spacing w:before="0"/>
      </w:pPr>
      <w:r>
        <w:t xml:space="preserve"> </w:t>
      </w:r>
    </w:p>
    <w:p w:rsidR="000173CF" w:rsidRDefault="000173CF" w:rsidP="00EA53F3">
      <w:pPr>
        <w:pStyle w:val="HP"/>
        <w:keepNext w:val="0"/>
        <w:spacing w:before="0"/>
      </w:pPr>
      <w:r>
        <w:t xml:space="preserve">Commonwealth of </w:t>
      </w:r>
      <w:smartTag w:uri="urn:schemas-microsoft-com:office:smarttags" w:element="country-region">
        <w:smartTag w:uri="urn:schemas-microsoft-com:office:smarttags" w:element="place">
          <w:r>
            <w:t>Australia</w:t>
          </w:r>
        </w:smartTag>
      </w:smartTag>
    </w:p>
    <w:p w:rsidR="000173CF" w:rsidRDefault="000173CF" w:rsidP="00EA53F3">
      <w:pPr>
        <w:jc w:val="center"/>
        <w:rPr>
          <w:b/>
          <w:bCs/>
        </w:rPr>
      </w:pPr>
    </w:p>
    <w:p w:rsidR="000173CF" w:rsidRPr="00D62759" w:rsidRDefault="000173CF" w:rsidP="00EA53F3">
      <w:pPr>
        <w:pStyle w:val="Heading6"/>
        <w:numPr>
          <w:ilvl w:val="0"/>
          <w:numId w:val="0"/>
        </w:numPr>
        <w:jc w:val="center"/>
        <w:rPr>
          <w:i/>
        </w:rPr>
      </w:pPr>
      <w:r w:rsidRPr="00D62759">
        <w:rPr>
          <w:i/>
        </w:rPr>
        <w:t>Telecommunications (Consumer Protection and Service Standards) Act 1999</w:t>
      </w:r>
    </w:p>
    <w:p w:rsidR="000173CF" w:rsidRDefault="000173CF" w:rsidP="00EA53F3">
      <w:pPr>
        <w:pStyle w:val="Title"/>
        <w:spacing w:before="0"/>
      </w:pPr>
      <w:bookmarkStart w:id="0" w:name="year"/>
    </w:p>
    <w:bookmarkEnd w:id="0"/>
    <w:p w:rsidR="000173CF" w:rsidRPr="005133D0" w:rsidRDefault="000173CF" w:rsidP="00EA53F3">
      <w:pPr>
        <w:pStyle w:val="Title"/>
        <w:spacing w:before="0"/>
      </w:pPr>
      <w:r>
        <w:t xml:space="preserve">Telecommunications Universal Service Obligation (Location of Payphones) Determination </w:t>
      </w:r>
      <w:r w:rsidRPr="005133D0">
        <w:t xml:space="preserve">2011 </w:t>
      </w:r>
    </w:p>
    <w:p w:rsidR="000173CF" w:rsidRDefault="000173CF" w:rsidP="00EA53F3"/>
    <w:p w:rsidR="000173CF" w:rsidRDefault="000173CF" w:rsidP="00EA53F3">
      <w:pPr>
        <w:spacing w:before="400" w:line="300" w:lineRule="atLeast"/>
      </w:pPr>
      <w:r>
        <w:t>I,</w:t>
      </w:r>
      <w:r>
        <w:rPr>
          <w:caps/>
        </w:rPr>
        <w:t xml:space="preserve"> STEPHEN michael CONROY</w:t>
      </w:r>
      <w:r>
        <w:t xml:space="preserve">, Minister for Broadband, Communications and the Digital Economy, make the following determination under subsection 12EF(1) of the </w:t>
      </w:r>
      <w:r>
        <w:rPr>
          <w:i/>
          <w:iCs/>
        </w:rPr>
        <w:t>Telecommunications (Consumer Protection and Service Standards) Act 1999</w:t>
      </w:r>
      <w:r>
        <w:t>.</w:t>
      </w:r>
    </w:p>
    <w:p w:rsidR="000173CF" w:rsidRDefault="000173CF" w:rsidP="00EA53F3">
      <w:pPr>
        <w:tabs>
          <w:tab w:val="center" w:pos="3119"/>
        </w:tabs>
        <w:spacing w:before="300" w:after="600" w:line="300" w:lineRule="atLeast"/>
      </w:pPr>
      <w:r>
        <w:t xml:space="preserve">Dated             </w:t>
      </w:r>
      <w:r w:rsidR="006E4889">
        <w:t>13 December</w:t>
      </w:r>
      <w:r>
        <w:t xml:space="preserve">                      2011</w:t>
      </w:r>
    </w:p>
    <w:p w:rsidR="000173CF" w:rsidRDefault="000173CF" w:rsidP="00EA53F3">
      <w:pPr>
        <w:pStyle w:val="HP"/>
        <w:keepNext w:val="0"/>
        <w:spacing w:before="0"/>
        <w:rPr>
          <w:b w:val="0"/>
          <w:bCs w:val="0"/>
        </w:rPr>
      </w:pPr>
      <w:r>
        <w:rPr>
          <w:b w:val="0"/>
          <w:bCs w:val="0"/>
        </w:rPr>
        <w:t>STEPHEN CONROY</w:t>
      </w:r>
    </w:p>
    <w:p w:rsidR="000173CF" w:rsidRDefault="000173CF" w:rsidP="00EA53F3">
      <w:pPr>
        <w:jc w:val="center"/>
      </w:pPr>
      <w:r>
        <w:t>Minister for Broadband, Communications and the Digital Economy _________________________________________________________________</w:t>
      </w:r>
    </w:p>
    <w:p w:rsidR="000173CF" w:rsidRPr="004B7711" w:rsidRDefault="000173CF" w:rsidP="00EA53F3">
      <w:pPr>
        <w:pStyle w:val="HR"/>
        <w:tabs>
          <w:tab w:val="clear" w:pos="540"/>
          <w:tab w:val="left" w:pos="1985"/>
        </w:tabs>
        <w:spacing w:before="400" w:line="300" w:lineRule="atLeast"/>
        <w:rPr>
          <w:rFonts w:ascii="Arial" w:hAnsi="Arial"/>
          <w:sz w:val="36"/>
          <w:szCs w:val="36"/>
        </w:rPr>
      </w:pPr>
      <w:r w:rsidRPr="004B7711">
        <w:rPr>
          <w:rFonts w:ascii="Arial" w:hAnsi="Arial"/>
          <w:sz w:val="36"/>
          <w:szCs w:val="36"/>
        </w:rPr>
        <w:t>Part 1</w:t>
      </w:r>
      <w:r>
        <w:rPr>
          <w:rFonts w:ascii="Arial" w:hAnsi="Arial"/>
          <w:sz w:val="36"/>
          <w:szCs w:val="36"/>
        </w:rPr>
        <w:tab/>
      </w:r>
      <w:r w:rsidRPr="004B7711">
        <w:rPr>
          <w:rFonts w:ascii="Arial" w:hAnsi="Arial"/>
          <w:sz w:val="36"/>
          <w:szCs w:val="36"/>
        </w:rPr>
        <w:t>Preliminary</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rPr>
        <w:t>Name of Determination</w:t>
      </w:r>
    </w:p>
    <w:p w:rsidR="000173CF" w:rsidRPr="00AB1B6E" w:rsidRDefault="000173CF" w:rsidP="00EA53F3">
      <w:pPr>
        <w:rPr>
          <w:lang w:eastAsia="en-AU"/>
        </w:rPr>
      </w:pPr>
    </w:p>
    <w:p w:rsidR="000173CF" w:rsidRPr="00AB1B6E" w:rsidRDefault="000173CF" w:rsidP="00EA53F3">
      <w:pPr>
        <w:spacing w:after="200" w:line="276" w:lineRule="auto"/>
        <w:ind w:left="360"/>
        <w:rPr>
          <w:bCs/>
          <w:iCs/>
          <w:szCs w:val="24"/>
        </w:rPr>
      </w:pPr>
      <w:r>
        <w:rPr>
          <w:bCs/>
          <w:iCs/>
          <w:szCs w:val="24"/>
        </w:rPr>
        <w:t>This D</w:t>
      </w:r>
      <w:r w:rsidRPr="00AB1B6E">
        <w:rPr>
          <w:bCs/>
          <w:iCs/>
          <w:szCs w:val="24"/>
        </w:rPr>
        <w:t xml:space="preserve">etermination is the </w:t>
      </w:r>
      <w:r w:rsidRPr="00AB1B6E">
        <w:rPr>
          <w:bCs/>
          <w:i/>
          <w:iCs/>
          <w:szCs w:val="24"/>
        </w:rPr>
        <w:t>Telecommunications Universal Service Obligation (Location of Payphones) Determination 2011</w:t>
      </w:r>
      <w:r w:rsidRPr="00AB1B6E">
        <w:rPr>
          <w:bCs/>
          <w:iCs/>
          <w:szCs w:val="24"/>
        </w:rPr>
        <w:t xml:space="preserve">. </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rPr>
        <w:t>Commencement</w:t>
      </w:r>
    </w:p>
    <w:p w:rsidR="000173CF" w:rsidRPr="005931EC" w:rsidRDefault="000173CF" w:rsidP="00EA53F3">
      <w:pPr>
        <w:rPr>
          <w:lang w:eastAsia="en-AU"/>
        </w:rPr>
      </w:pPr>
    </w:p>
    <w:p w:rsidR="000173CF" w:rsidRDefault="000173CF" w:rsidP="00AC5EBF">
      <w:pPr>
        <w:spacing w:after="200" w:line="276" w:lineRule="auto"/>
        <w:ind w:left="360"/>
        <w:rPr>
          <w:color w:val="000000"/>
          <w:spacing w:val="-3"/>
          <w:szCs w:val="24"/>
          <w:lang w:val="en-US"/>
        </w:rPr>
      </w:pPr>
      <w:r w:rsidRPr="005931EC">
        <w:rPr>
          <w:bCs/>
          <w:iCs/>
          <w:szCs w:val="24"/>
        </w:rPr>
        <w:t xml:space="preserve">This </w:t>
      </w:r>
      <w:r>
        <w:rPr>
          <w:bCs/>
          <w:iCs/>
          <w:szCs w:val="24"/>
        </w:rPr>
        <w:t>Determination</w:t>
      </w:r>
      <w:r w:rsidRPr="005931EC">
        <w:rPr>
          <w:bCs/>
          <w:iCs/>
          <w:szCs w:val="24"/>
        </w:rPr>
        <w:t xml:space="preserve"> commences on</w:t>
      </w:r>
      <w:r>
        <w:rPr>
          <w:bCs/>
          <w:iCs/>
          <w:szCs w:val="24"/>
        </w:rPr>
        <w:t xml:space="preserve"> </w:t>
      </w:r>
      <w:r w:rsidR="00100E0B">
        <w:rPr>
          <w:bCs/>
          <w:iCs/>
          <w:szCs w:val="24"/>
        </w:rPr>
        <w:t>1 January 2012</w:t>
      </w:r>
      <w:r>
        <w:rPr>
          <w:color w:val="000000"/>
          <w:spacing w:val="-3"/>
          <w:szCs w:val="24"/>
          <w:lang w:val="en-US"/>
        </w:rPr>
        <w:t>.</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rPr>
        <w:t>Definitions</w:t>
      </w:r>
      <w:r>
        <w:rPr>
          <w:rFonts w:ascii="Arial" w:hAnsi="Arial" w:cs="Arial"/>
        </w:rPr>
        <w:br/>
      </w:r>
    </w:p>
    <w:p w:rsidR="000173CF" w:rsidRPr="00471617" w:rsidRDefault="000173CF" w:rsidP="00EA53F3">
      <w:pPr>
        <w:keepNext/>
        <w:spacing w:after="200" w:line="276" w:lineRule="auto"/>
        <w:ind w:left="360"/>
        <w:rPr>
          <w:szCs w:val="24"/>
        </w:rPr>
      </w:pPr>
      <w:bookmarkStart w:id="1" w:name="_Ref283042254"/>
      <w:r>
        <w:rPr>
          <w:bCs/>
          <w:iCs/>
          <w:szCs w:val="24"/>
        </w:rPr>
        <w:t>In</w:t>
      </w:r>
      <w:r>
        <w:rPr>
          <w:szCs w:val="24"/>
        </w:rPr>
        <w:t xml:space="preserve"> this Determination, unless the contrary intention appears:</w:t>
      </w:r>
      <w:bookmarkEnd w:id="1"/>
    </w:p>
    <w:p w:rsidR="000173CF" w:rsidRDefault="000173CF" w:rsidP="00EA53F3">
      <w:pPr>
        <w:pStyle w:val="definition"/>
        <w:tabs>
          <w:tab w:val="clear" w:pos="1260"/>
          <w:tab w:val="left" w:pos="851"/>
        </w:tabs>
        <w:spacing w:before="120" w:after="120"/>
        <w:ind w:left="851"/>
        <w:jc w:val="left"/>
        <w:rPr>
          <w:rFonts w:ascii="Times New Roman" w:hAnsi="Times New Roman" w:cs="Times New Roman"/>
          <w:sz w:val="24"/>
          <w:szCs w:val="24"/>
        </w:rPr>
      </w:pPr>
      <w:r>
        <w:rPr>
          <w:rFonts w:ascii="Times New Roman" w:hAnsi="Times New Roman" w:cs="Times New Roman"/>
          <w:b/>
          <w:bCs/>
          <w:i/>
          <w:iCs/>
          <w:sz w:val="24"/>
          <w:szCs w:val="24"/>
        </w:rPr>
        <w:t xml:space="preserve">Act </w:t>
      </w:r>
      <w:r>
        <w:rPr>
          <w:rFonts w:ascii="Times New Roman" w:hAnsi="Times New Roman" w:cs="Times New Roman"/>
          <w:sz w:val="24"/>
          <w:szCs w:val="24"/>
        </w:rPr>
        <w:t xml:space="preserve">means the </w:t>
      </w:r>
      <w:r>
        <w:rPr>
          <w:rFonts w:ascii="Times New Roman" w:hAnsi="Times New Roman" w:cs="Times New Roman"/>
          <w:i/>
          <w:iCs/>
          <w:sz w:val="24"/>
          <w:szCs w:val="24"/>
        </w:rPr>
        <w:t>Telecommunications (Consumer Protection and Service Standards) Act 1999</w:t>
      </w:r>
      <w:r>
        <w:rPr>
          <w:rFonts w:ascii="Times New Roman" w:hAnsi="Times New Roman" w:cs="Times New Roman"/>
          <w:sz w:val="24"/>
          <w:szCs w:val="24"/>
        </w:rPr>
        <w:t>.</w:t>
      </w:r>
    </w:p>
    <w:p w:rsidR="000173CF" w:rsidRDefault="000173CF" w:rsidP="00EA53F3">
      <w:pPr>
        <w:pStyle w:val="definition"/>
        <w:tabs>
          <w:tab w:val="clear" w:pos="1260"/>
          <w:tab w:val="left" w:pos="851"/>
        </w:tabs>
        <w:spacing w:before="120" w:after="120"/>
        <w:ind w:left="851"/>
        <w:jc w:val="left"/>
        <w:rPr>
          <w:rFonts w:ascii="Times New Roman" w:hAnsi="Times New Roman" w:cs="Times New Roman"/>
          <w:sz w:val="24"/>
          <w:szCs w:val="24"/>
        </w:rPr>
      </w:pPr>
      <w:r>
        <w:rPr>
          <w:rFonts w:ascii="Times New Roman" w:hAnsi="Times New Roman" w:cs="Times New Roman"/>
          <w:b/>
          <w:i/>
          <w:sz w:val="24"/>
          <w:szCs w:val="24"/>
        </w:rPr>
        <w:t xml:space="preserve">ACMA </w:t>
      </w:r>
      <w:r>
        <w:rPr>
          <w:rFonts w:ascii="Times New Roman" w:hAnsi="Times New Roman" w:cs="Times New Roman"/>
          <w:sz w:val="24"/>
          <w:szCs w:val="24"/>
        </w:rPr>
        <w:t xml:space="preserve">has the meaning given by </w:t>
      </w:r>
      <w:r w:rsidRPr="005E64D0">
        <w:rPr>
          <w:rFonts w:ascii="Times New Roman" w:hAnsi="Times New Roman" w:cs="Times New Roman"/>
          <w:sz w:val="24"/>
          <w:szCs w:val="24"/>
        </w:rPr>
        <w:t xml:space="preserve">section 7 of the </w:t>
      </w:r>
      <w:r w:rsidRPr="005E64D0">
        <w:rPr>
          <w:rFonts w:ascii="Times New Roman" w:hAnsi="Times New Roman" w:cs="Times New Roman"/>
          <w:i/>
          <w:sz w:val="24"/>
          <w:szCs w:val="24"/>
        </w:rPr>
        <w:t>Telecommunications Act 1997</w:t>
      </w:r>
      <w:r>
        <w:rPr>
          <w:rFonts w:ascii="Times New Roman" w:hAnsi="Times New Roman" w:cs="Times New Roman"/>
          <w:sz w:val="24"/>
          <w:szCs w:val="24"/>
        </w:rPr>
        <w:t>.</w:t>
      </w:r>
    </w:p>
    <w:p w:rsidR="000173CF" w:rsidRPr="000173CF" w:rsidRDefault="000173CF" w:rsidP="00EA53F3">
      <w:pPr>
        <w:pStyle w:val="definition"/>
        <w:tabs>
          <w:tab w:val="clear" w:pos="1260"/>
          <w:tab w:val="left" w:pos="851"/>
        </w:tabs>
        <w:spacing w:before="120" w:after="120"/>
        <w:ind w:left="851"/>
        <w:jc w:val="left"/>
        <w:rPr>
          <w:rFonts w:ascii="Times New Roman" w:hAnsi="Times New Roman" w:cs="Times New Roman"/>
          <w:b/>
          <w:i/>
          <w:sz w:val="24"/>
          <w:szCs w:val="24"/>
        </w:rPr>
      </w:pPr>
      <w:r>
        <w:rPr>
          <w:rFonts w:ascii="Times New Roman" w:hAnsi="Times New Roman" w:cs="Times New Roman"/>
          <w:b/>
          <w:i/>
          <w:sz w:val="24"/>
          <w:szCs w:val="24"/>
        </w:rPr>
        <w:t xml:space="preserve">adequate mobile phone coverage </w:t>
      </w:r>
      <w:r w:rsidR="0013620E" w:rsidRPr="0013620E">
        <w:rPr>
          <w:rFonts w:ascii="Times New Roman" w:hAnsi="Times New Roman" w:cs="Times New Roman"/>
          <w:sz w:val="24"/>
          <w:szCs w:val="24"/>
        </w:rPr>
        <w:t>means that there is handheld terrestrial mobile phone coverage at street level in the relevant place or area.</w:t>
      </w:r>
    </w:p>
    <w:p w:rsidR="000173CF" w:rsidRDefault="000173CF" w:rsidP="00EA53F3">
      <w:pPr>
        <w:pStyle w:val="definition"/>
        <w:tabs>
          <w:tab w:val="clear" w:pos="1260"/>
          <w:tab w:val="left" w:pos="851"/>
        </w:tabs>
        <w:spacing w:before="120" w:after="120"/>
        <w:ind w:left="851"/>
        <w:jc w:val="left"/>
        <w:rPr>
          <w:rFonts w:ascii="Times New Roman" w:hAnsi="Times New Roman" w:cs="Times New Roman"/>
          <w:sz w:val="24"/>
          <w:szCs w:val="24"/>
        </w:rPr>
      </w:pPr>
      <w:r>
        <w:rPr>
          <w:rFonts w:ascii="Times New Roman" w:hAnsi="Times New Roman" w:cs="Times New Roman"/>
          <w:b/>
          <w:i/>
          <w:sz w:val="24"/>
          <w:szCs w:val="24"/>
        </w:rPr>
        <w:lastRenderedPageBreak/>
        <w:t xml:space="preserve">category 1 payphone location </w:t>
      </w:r>
      <w:r>
        <w:rPr>
          <w:rFonts w:ascii="Times New Roman" w:hAnsi="Times New Roman" w:cs="Times New Roman"/>
          <w:sz w:val="24"/>
          <w:szCs w:val="24"/>
        </w:rPr>
        <w:t>has the meaning given by section 9 of this Determination.</w:t>
      </w:r>
    </w:p>
    <w:p w:rsidR="000173CF" w:rsidRDefault="000173CF" w:rsidP="00EA53F3">
      <w:pPr>
        <w:pStyle w:val="definition"/>
        <w:tabs>
          <w:tab w:val="clear" w:pos="1260"/>
          <w:tab w:val="left" w:pos="851"/>
        </w:tabs>
        <w:spacing w:before="120" w:after="120"/>
        <w:ind w:left="851"/>
        <w:jc w:val="left"/>
        <w:rPr>
          <w:rFonts w:ascii="Times New Roman" w:hAnsi="Times New Roman" w:cs="Times New Roman"/>
          <w:sz w:val="24"/>
          <w:szCs w:val="24"/>
        </w:rPr>
      </w:pPr>
      <w:r>
        <w:rPr>
          <w:rFonts w:ascii="Times New Roman" w:hAnsi="Times New Roman" w:cs="Times New Roman"/>
          <w:b/>
          <w:i/>
          <w:sz w:val="24"/>
          <w:szCs w:val="24"/>
        </w:rPr>
        <w:t xml:space="preserve">category 2 payphone location </w:t>
      </w:r>
      <w:r>
        <w:rPr>
          <w:rFonts w:ascii="Times New Roman" w:hAnsi="Times New Roman" w:cs="Times New Roman"/>
          <w:sz w:val="24"/>
          <w:szCs w:val="24"/>
        </w:rPr>
        <w:t>has the meaning given by section 10 of this Determination.</w:t>
      </w:r>
    </w:p>
    <w:p w:rsidR="000173CF" w:rsidRDefault="000173CF" w:rsidP="00EA53F3">
      <w:pPr>
        <w:pStyle w:val="definition"/>
        <w:tabs>
          <w:tab w:val="clear" w:pos="1260"/>
          <w:tab w:val="left" w:pos="851"/>
        </w:tabs>
        <w:spacing w:before="120" w:after="120"/>
        <w:ind w:left="851"/>
        <w:jc w:val="left"/>
        <w:rPr>
          <w:rFonts w:ascii="Times New Roman" w:hAnsi="Times New Roman" w:cs="Times New Roman"/>
          <w:sz w:val="24"/>
          <w:szCs w:val="24"/>
        </w:rPr>
      </w:pPr>
      <w:r>
        <w:rPr>
          <w:rFonts w:ascii="Times New Roman" w:hAnsi="Times New Roman" w:cs="Times New Roman"/>
          <w:b/>
          <w:i/>
          <w:sz w:val="24"/>
          <w:szCs w:val="24"/>
        </w:rPr>
        <w:t xml:space="preserve">category 3 payphone location </w:t>
      </w:r>
      <w:r>
        <w:rPr>
          <w:rFonts w:ascii="Times New Roman" w:hAnsi="Times New Roman" w:cs="Times New Roman"/>
          <w:sz w:val="24"/>
          <w:szCs w:val="24"/>
        </w:rPr>
        <w:t>has the meaning given by section 11 of this Determination.</w:t>
      </w:r>
    </w:p>
    <w:p w:rsidR="000173CF" w:rsidRDefault="000173CF" w:rsidP="00EA53F3">
      <w:pPr>
        <w:pStyle w:val="definition"/>
        <w:tabs>
          <w:tab w:val="clear" w:pos="1260"/>
          <w:tab w:val="left" w:pos="851"/>
        </w:tabs>
        <w:spacing w:before="120" w:after="120"/>
        <w:ind w:left="851"/>
        <w:jc w:val="left"/>
        <w:rPr>
          <w:rFonts w:ascii="Times New Roman" w:hAnsi="Times New Roman" w:cs="Times New Roman"/>
          <w:sz w:val="24"/>
          <w:szCs w:val="24"/>
        </w:rPr>
      </w:pPr>
      <w:r>
        <w:rPr>
          <w:rFonts w:ascii="Times New Roman" w:hAnsi="Times New Roman" w:cs="Times New Roman"/>
          <w:b/>
          <w:i/>
          <w:sz w:val="24"/>
          <w:szCs w:val="24"/>
        </w:rPr>
        <w:t xml:space="preserve">eligible payphone request </w:t>
      </w:r>
      <w:r>
        <w:rPr>
          <w:rFonts w:ascii="Times New Roman" w:hAnsi="Times New Roman" w:cs="Times New Roman"/>
          <w:sz w:val="24"/>
          <w:szCs w:val="24"/>
        </w:rPr>
        <w:t>has the meaning given by section 14 of this Determination.</w:t>
      </w:r>
    </w:p>
    <w:p w:rsidR="000173CF" w:rsidRPr="000A5D67" w:rsidRDefault="000173CF" w:rsidP="00EA53F3">
      <w:pPr>
        <w:pStyle w:val="definition"/>
        <w:tabs>
          <w:tab w:val="clear" w:pos="1260"/>
          <w:tab w:val="left" w:pos="851"/>
        </w:tabs>
        <w:spacing w:before="120" w:after="120"/>
        <w:ind w:left="851"/>
        <w:jc w:val="left"/>
        <w:rPr>
          <w:rFonts w:ascii="Times New Roman" w:hAnsi="Times New Roman" w:cs="Times New Roman"/>
          <w:sz w:val="24"/>
          <w:szCs w:val="24"/>
        </w:rPr>
      </w:pPr>
      <w:r w:rsidRPr="000A5D67">
        <w:rPr>
          <w:rFonts w:ascii="Times New Roman" w:hAnsi="Times New Roman" w:cs="Times New Roman"/>
          <w:b/>
          <w:i/>
          <w:sz w:val="24"/>
          <w:szCs w:val="24"/>
        </w:rPr>
        <w:t xml:space="preserve">existing payphone site </w:t>
      </w:r>
      <w:r w:rsidRPr="000A5D67">
        <w:rPr>
          <w:rFonts w:ascii="Times New Roman" w:hAnsi="Times New Roman" w:cs="Times New Roman"/>
          <w:sz w:val="24"/>
          <w:szCs w:val="24"/>
        </w:rPr>
        <w:t>means a site at which a payphone is located.</w:t>
      </w:r>
    </w:p>
    <w:p w:rsidR="000173CF" w:rsidRDefault="000173CF" w:rsidP="00EA53F3">
      <w:pPr>
        <w:pStyle w:val="definition"/>
        <w:tabs>
          <w:tab w:val="clear" w:pos="1260"/>
          <w:tab w:val="left" w:pos="851"/>
        </w:tabs>
        <w:spacing w:before="120" w:after="120"/>
        <w:ind w:left="840" w:firstLine="11"/>
        <w:jc w:val="left"/>
        <w:rPr>
          <w:sz w:val="24"/>
          <w:szCs w:val="24"/>
        </w:rPr>
      </w:pPr>
      <w:r w:rsidRPr="00B33F34">
        <w:rPr>
          <w:b/>
          <w:i/>
          <w:sz w:val="24"/>
          <w:szCs w:val="24"/>
        </w:rPr>
        <w:t xml:space="preserve">local government body </w:t>
      </w:r>
      <w:r w:rsidRPr="00B33F34">
        <w:rPr>
          <w:sz w:val="24"/>
          <w:szCs w:val="24"/>
        </w:rPr>
        <w:t>means</w:t>
      </w:r>
      <w:r w:rsidRPr="00962F0C">
        <w:rPr>
          <w:rFonts w:ascii="Times New Roman" w:hAnsi="Times New Roman" w:cs="Times New Roman"/>
          <w:sz w:val="24"/>
          <w:szCs w:val="24"/>
        </w:rPr>
        <w:t xml:space="preserve"> </w:t>
      </w:r>
      <w:r>
        <w:rPr>
          <w:rFonts w:ascii="Times New Roman" w:hAnsi="Times New Roman" w:cs="Times New Roman"/>
          <w:sz w:val="24"/>
          <w:szCs w:val="24"/>
        </w:rPr>
        <w:t>a government body or agency that has primary responsibility for the provision of local government or municipal services within the area within which the site for the proposed location or removal of the payphone is located.</w:t>
      </w:r>
    </w:p>
    <w:p w:rsidR="000173CF" w:rsidRPr="006918D0" w:rsidRDefault="000173CF" w:rsidP="00EA53F3">
      <w:pPr>
        <w:pStyle w:val="definition"/>
        <w:tabs>
          <w:tab w:val="clear" w:pos="1260"/>
          <w:tab w:val="left" w:pos="851"/>
        </w:tabs>
        <w:spacing w:before="120" w:after="120"/>
        <w:ind w:left="851"/>
        <w:jc w:val="left"/>
        <w:rPr>
          <w:rFonts w:ascii="Times New Roman" w:hAnsi="Times New Roman" w:cs="Times New Roman"/>
          <w:sz w:val="24"/>
          <w:szCs w:val="24"/>
        </w:rPr>
      </w:pPr>
      <w:r>
        <w:rPr>
          <w:rFonts w:ascii="Times New Roman" w:hAnsi="Times New Roman" w:cs="Times New Roman"/>
          <w:b/>
          <w:i/>
          <w:sz w:val="24"/>
          <w:szCs w:val="24"/>
        </w:rPr>
        <w:t xml:space="preserve">new payphone location </w:t>
      </w:r>
      <w:r>
        <w:rPr>
          <w:rFonts w:ascii="Times New Roman" w:hAnsi="Times New Roman" w:cs="Times New Roman"/>
          <w:sz w:val="24"/>
          <w:szCs w:val="24"/>
        </w:rPr>
        <w:t>has the meaning given by section 8 of this Determination.</w:t>
      </w:r>
    </w:p>
    <w:p w:rsidR="000173CF" w:rsidRPr="002C4782" w:rsidRDefault="000173CF" w:rsidP="00EA53F3">
      <w:pPr>
        <w:pStyle w:val="definition"/>
        <w:tabs>
          <w:tab w:val="clear" w:pos="1260"/>
          <w:tab w:val="left" w:pos="851"/>
        </w:tabs>
        <w:spacing w:before="120" w:after="120"/>
        <w:ind w:left="851"/>
        <w:jc w:val="left"/>
        <w:rPr>
          <w:rFonts w:ascii="Times New Roman" w:hAnsi="Times New Roman" w:cs="Times New Roman"/>
          <w:sz w:val="24"/>
          <w:szCs w:val="24"/>
        </w:rPr>
      </w:pPr>
      <w:r>
        <w:rPr>
          <w:rFonts w:ascii="Times New Roman" w:hAnsi="Times New Roman" w:cs="Times New Roman"/>
          <w:b/>
          <w:i/>
          <w:sz w:val="24"/>
          <w:szCs w:val="24"/>
        </w:rPr>
        <w:t xml:space="preserve">new payphone site </w:t>
      </w:r>
      <w:r>
        <w:rPr>
          <w:rFonts w:ascii="Times New Roman" w:hAnsi="Times New Roman" w:cs="Times New Roman"/>
          <w:sz w:val="24"/>
          <w:szCs w:val="24"/>
        </w:rPr>
        <w:t xml:space="preserve">has the meaning given by </w:t>
      </w:r>
      <w:r w:rsidR="005100AC" w:rsidRPr="00100E0B">
        <w:rPr>
          <w:rFonts w:ascii="Times New Roman" w:hAnsi="Times New Roman" w:cs="Times New Roman"/>
          <w:sz w:val="24"/>
          <w:szCs w:val="24"/>
        </w:rPr>
        <w:t>section 19</w:t>
      </w:r>
      <w:r>
        <w:rPr>
          <w:rFonts w:ascii="Times New Roman" w:hAnsi="Times New Roman" w:cs="Times New Roman"/>
          <w:sz w:val="24"/>
          <w:szCs w:val="24"/>
        </w:rPr>
        <w:t xml:space="preserve"> of this Determination.</w:t>
      </w:r>
    </w:p>
    <w:p w:rsidR="000173CF" w:rsidRDefault="000173CF" w:rsidP="00EA53F3">
      <w:pPr>
        <w:pStyle w:val="definition"/>
        <w:tabs>
          <w:tab w:val="clear" w:pos="1260"/>
          <w:tab w:val="left" w:pos="851"/>
        </w:tabs>
        <w:spacing w:before="120" w:after="120"/>
        <w:ind w:left="851"/>
        <w:jc w:val="left"/>
        <w:rPr>
          <w:rFonts w:ascii="Times New Roman" w:hAnsi="Times New Roman" w:cs="Times New Roman"/>
          <w:i/>
          <w:sz w:val="24"/>
          <w:szCs w:val="24"/>
        </w:rPr>
      </w:pPr>
      <w:r w:rsidRPr="002C4782">
        <w:rPr>
          <w:rFonts w:ascii="Times New Roman" w:hAnsi="Times New Roman" w:cs="Times New Roman"/>
          <w:b/>
          <w:i/>
          <w:sz w:val="24"/>
          <w:szCs w:val="24"/>
        </w:rPr>
        <w:t>payphone register</w:t>
      </w:r>
      <w:r>
        <w:rPr>
          <w:rFonts w:ascii="Times New Roman" w:hAnsi="Times New Roman" w:cs="Times New Roman"/>
          <w:i/>
          <w:sz w:val="24"/>
          <w:szCs w:val="24"/>
        </w:rPr>
        <w:t xml:space="preserve"> </w:t>
      </w:r>
      <w:r w:rsidRPr="002C4782">
        <w:rPr>
          <w:rFonts w:ascii="Times New Roman" w:hAnsi="Times New Roman" w:cs="Times New Roman"/>
          <w:sz w:val="24"/>
          <w:szCs w:val="24"/>
        </w:rPr>
        <w:t xml:space="preserve">has the meaning given by </w:t>
      </w:r>
      <w:r>
        <w:rPr>
          <w:rFonts w:ascii="Times New Roman" w:hAnsi="Times New Roman" w:cs="Times New Roman"/>
          <w:sz w:val="24"/>
          <w:szCs w:val="24"/>
        </w:rPr>
        <w:t>sub</w:t>
      </w:r>
      <w:r w:rsidRPr="002C4782">
        <w:rPr>
          <w:rFonts w:ascii="Times New Roman" w:hAnsi="Times New Roman" w:cs="Times New Roman"/>
          <w:sz w:val="24"/>
          <w:szCs w:val="24"/>
        </w:rPr>
        <w:t xml:space="preserve">section </w:t>
      </w:r>
      <w:r>
        <w:rPr>
          <w:rFonts w:ascii="Times New Roman" w:hAnsi="Times New Roman" w:cs="Times New Roman"/>
          <w:sz w:val="24"/>
          <w:szCs w:val="24"/>
        </w:rPr>
        <w:t>22(1)</w:t>
      </w:r>
      <w:r w:rsidRPr="002C4782">
        <w:rPr>
          <w:rFonts w:ascii="Times New Roman" w:hAnsi="Times New Roman" w:cs="Times New Roman"/>
          <w:sz w:val="24"/>
          <w:szCs w:val="24"/>
        </w:rPr>
        <w:t xml:space="preserve"> of this Determination</w:t>
      </w:r>
      <w:r>
        <w:rPr>
          <w:rFonts w:ascii="Times New Roman" w:hAnsi="Times New Roman" w:cs="Times New Roman"/>
          <w:i/>
          <w:sz w:val="24"/>
          <w:szCs w:val="24"/>
        </w:rPr>
        <w:t>.</w:t>
      </w:r>
    </w:p>
    <w:p w:rsidR="000173CF" w:rsidRPr="005E66F9" w:rsidRDefault="000173CF" w:rsidP="00EA53F3">
      <w:pPr>
        <w:spacing w:before="120" w:after="120" w:line="276" w:lineRule="auto"/>
        <w:ind w:left="851"/>
        <w:rPr>
          <w:szCs w:val="24"/>
          <w:lang w:val="en-US"/>
        </w:rPr>
      </w:pPr>
      <w:r>
        <w:rPr>
          <w:b/>
          <w:i/>
          <w:lang w:val="en-US"/>
        </w:rPr>
        <w:t>payphone site</w:t>
      </w:r>
      <w:r>
        <w:rPr>
          <w:lang w:val="en-US"/>
        </w:rPr>
        <w:t xml:space="preserve"> has the meaning given by section 18 of this Determination.</w:t>
      </w:r>
    </w:p>
    <w:p w:rsidR="000173CF" w:rsidRPr="00493482" w:rsidRDefault="000173CF" w:rsidP="00EA53F3">
      <w:pPr>
        <w:pStyle w:val="definition"/>
        <w:tabs>
          <w:tab w:val="clear" w:pos="1260"/>
          <w:tab w:val="left" w:pos="851"/>
        </w:tabs>
        <w:spacing w:before="120" w:after="120"/>
        <w:ind w:left="851"/>
        <w:jc w:val="left"/>
        <w:rPr>
          <w:rFonts w:ascii="Times New Roman" w:hAnsi="Times New Roman" w:cs="Times New Roman"/>
          <w:b/>
          <w:i/>
          <w:sz w:val="24"/>
          <w:szCs w:val="24"/>
        </w:rPr>
      </w:pPr>
      <w:r w:rsidRPr="005D1104">
        <w:rPr>
          <w:rFonts w:ascii="Times New Roman" w:hAnsi="Times New Roman" w:cs="Times New Roman"/>
          <w:b/>
          <w:i/>
          <w:sz w:val="24"/>
          <w:szCs w:val="24"/>
        </w:rPr>
        <w:t>site</w:t>
      </w:r>
      <w:r>
        <w:rPr>
          <w:rFonts w:ascii="Times New Roman" w:hAnsi="Times New Roman" w:cs="Times New Roman"/>
          <w:sz w:val="24"/>
          <w:szCs w:val="24"/>
        </w:rPr>
        <w:t xml:space="preserve"> means a place or area which is no greater than 10 square metres. </w:t>
      </w:r>
    </w:p>
    <w:p w:rsidR="000173CF" w:rsidRDefault="000173CF" w:rsidP="00EA53F3">
      <w:pPr>
        <w:pStyle w:val="definition"/>
        <w:tabs>
          <w:tab w:val="clear" w:pos="1260"/>
          <w:tab w:val="left" w:pos="851"/>
        </w:tabs>
        <w:spacing w:before="120" w:after="120"/>
        <w:ind w:left="851"/>
        <w:jc w:val="left"/>
        <w:rPr>
          <w:rFonts w:ascii="Times New Roman" w:hAnsi="Times New Roman" w:cs="Times New Roman"/>
          <w:b/>
          <w:i/>
          <w:sz w:val="24"/>
          <w:szCs w:val="24"/>
        </w:rPr>
      </w:pPr>
      <w:r>
        <w:rPr>
          <w:rFonts w:ascii="Times New Roman" w:hAnsi="Times New Roman" w:cs="Times New Roman"/>
          <w:b/>
          <w:i/>
          <w:sz w:val="24"/>
          <w:szCs w:val="24"/>
        </w:rPr>
        <w:t xml:space="preserve">TTY payphone </w:t>
      </w:r>
      <w:r w:rsidRPr="001E39E1">
        <w:rPr>
          <w:rFonts w:ascii="Times New Roman" w:hAnsi="Times New Roman" w:cs="Times New Roman"/>
          <w:sz w:val="24"/>
          <w:szCs w:val="24"/>
        </w:rPr>
        <w:t>means</w:t>
      </w:r>
      <w:r>
        <w:rPr>
          <w:rFonts w:ascii="Times New Roman" w:hAnsi="Times New Roman" w:cs="Times New Roman"/>
          <w:sz w:val="24"/>
          <w:szCs w:val="24"/>
        </w:rPr>
        <w:t xml:space="preserve"> </w:t>
      </w:r>
      <w:bookmarkStart w:id="2" w:name="OLE_LINK10"/>
      <w:bookmarkStart w:id="3" w:name="OLE_LINK11"/>
      <w:r>
        <w:rPr>
          <w:rFonts w:ascii="Times New Roman" w:hAnsi="Times New Roman" w:cs="Times New Roman"/>
          <w:sz w:val="24"/>
          <w:szCs w:val="24"/>
        </w:rPr>
        <w:t>telephone typewriter payphone.</w:t>
      </w:r>
      <w:bookmarkEnd w:id="2"/>
      <w:bookmarkEnd w:id="3"/>
    </w:p>
    <w:p w:rsidR="000173CF" w:rsidRPr="002C4782" w:rsidRDefault="000173CF" w:rsidP="00EA53F3">
      <w:pPr>
        <w:pStyle w:val="definition"/>
        <w:tabs>
          <w:tab w:val="clear" w:pos="1260"/>
          <w:tab w:val="left" w:pos="851"/>
        </w:tabs>
        <w:spacing w:before="120" w:after="120"/>
        <w:ind w:left="851"/>
        <w:jc w:val="left"/>
        <w:rPr>
          <w:szCs w:val="24"/>
        </w:rPr>
      </w:pPr>
      <w:r>
        <w:rPr>
          <w:rFonts w:ascii="Times New Roman" w:hAnsi="Times New Roman" w:cs="Times New Roman"/>
          <w:b/>
          <w:i/>
          <w:sz w:val="24"/>
          <w:szCs w:val="24"/>
        </w:rPr>
        <w:t xml:space="preserve">TTY payphone location </w:t>
      </w:r>
      <w:r>
        <w:rPr>
          <w:rFonts w:ascii="Times New Roman" w:hAnsi="Times New Roman" w:cs="Times New Roman"/>
          <w:sz w:val="24"/>
          <w:szCs w:val="24"/>
        </w:rPr>
        <w:t>has the meaning given by section 12 of this Determination.</w:t>
      </w:r>
    </w:p>
    <w:p w:rsidR="005A159C" w:rsidRDefault="001C5037" w:rsidP="003A1C63">
      <w:pPr>
        <w:ind w:left="2156" w:hanging="716"/>
        <w:rPr>
          <w:sz w:val="20"/>
          <w:lang w:val="en-US"/>
        </w:rPr>
      </w:pPr>
      <w:r w:rsidRPr="001C5037">
        <w:rPr>
          <w:sz w:val="20"/>
          <w:lang w:val="en-US"/>
        </w:rPr>
        <w:t>Note:</w:t>
      </w:r>
      <w:r w:rsidR="0009716A">
        <w:rPr>
          <w:b/>
          <w:i/>
          <w:sz w:val="20"/>
          <w:lang w:val="en-US"/>
        </w:rPr>
        <w:t xml:space="preserve"> </w:t>
      </w:r>
      <w:r w:rsidR="005A159C">
        <w:rPr>
          <w:b/>
          <w:i/>
          <w:sz w:val="20"/>
          <w:lang w:val="en-US"/>
        </w:rPr>
        <w:tab/>
      </w:r>
      <w:r w:rsidR="005A159C">
        <w:rPr>
          <w:b/>
          <w:i/>
          <w:sz w:val="20"/>
          <w:lang w:val="en-US"/>
        </w:rPr>
        <w:tab/>
      </w:r>
      <w:r w:rsidR="000B4A6B" w:rsidRPr="00EB0917">
        <w:rPr>
          <w:sz w:val="20"/>
          <w:lang w:val="en-US"/>
        </w:rPr>
        <w:t xml:space="preserve">Several other words and expressions used in this Determination have the </w:t>
      </w:r>
    </w:p>
    <w:p w:rsidR="00EA0323" w:rsidRDefault="000B4A6B" w:rsidP="005A159C">
      <w:pPr>
        <w:ind w:left="2156"/>
        <w:rPr>
          <w:sz w:val="20"/>
          <w:lang w:val="en-US"/>
        </w:rPr>
      </w:pPr>
      <w:r w:rsidRPr="00EB0917">
        <w:rPr>
          <w:sz w:val="20"/>
          <w:lang w:val="en-US"/>
        </w:rPr>
        <w:t xml:space="preserve">same meaning as in the Act (see subsection 13(1) of the </w:t>
      </w:r>
      <w:r w:rsidRPr="00EB0917">
        <w:rPr>
          <w:i/>
          <w:sz w:val="20"/>
          <w:lang w:val="en-US"/>
        </w:rPr>
        <w:t>Legislative Instruments Act 2003</w:t>
      </w:r>
      <w:r w:rsidRPr="00EB0917">
        <w:rPr>
          <w:sz w:val="20"/>
          <w:lang w:val="en-US"/>
        </w:rPr>
        <w:t>). For example</w:t>
      </w:r>
      <w:r w:rsidR="0009716A" w:rsidRPr="009A2DC1">
        <w:rPr>
          <w:sz w:val="20"/>
          <w:lang w:val="en-US"/>
        </w:rPr>
        <w:t>:</w:t>
      </w:r>
    </w:p>
    <w:p w:rsidR="0009716A" w:rsidRPr="009A2DC1" w:rsidRDefault="0009716A" w:rsidP="0009716A">
      <w:pPr>
        <w:numPr>
          <w:ilvl w:val="0"/>
          <w:numId w:val="49"/>
        </w:numPr>
        <w:spacing w:before="120" w:after="120" w:line="276" w:lineRule="auto"/>
        <w:rPr>
          <w:sz w:val="20"/>
          <w:lang w:val="en-US"/>
        </w:rPr>
      </w:pPr>
      <w:r w:rsidRPr="009A2DC1">
        <w:rPr>
          <w:sz w:val="20"/>
          <w:lang w:val="en-US"/>
        </w:rPr>
        <w:t xml:space="preserve">payphone </w:t>
      </w:r>
    </w:p>
    <w:p w:rsidR="0009716A" w:rsidRPr="009A2DC1" w:rsidRDefault="0009716A" w:rsidP="0009716A">
      <w:pPr>
        <w:numPr>
          <w:ilvl w:val="0"/>
          <w:numId w:val="49"/>
        </w:numPr>
        <w:spacing w:before="120" w:after="120" w:line="276" w:lineRule="auto"/>
        <w:rPr>
          <w:sz w:val="20"/>
          <w:lang w:val="en-US"/>
        </w:rPr>
      </w:pPr>
      <w:r w:rsidRPr="009A2DC1">
        <w:rPr>
          <w:sz w:val="20"/>
          <w:lang w:val="en-US"/>
        </w:rPr>
        <w:t xml:space="preserve">payphone carriage service </w:t>
      </w:r>
    </w:p>
    <w:p w:rsidR="0009716A" w:rsidRDefault="0009716A" w:rsidP="0009716A">
      <w:pPr>
        <w:numPr>
          <w:ilvl w:val="0"/>
          <w:numId w:val="49"/>
        </w:numPr>
        <w:spacing w:before="120" w:after="120" w:line="276" w:lineRule="auto"/>
        <w:rPr>
          <w:sz w:val="20"/>
        </w:rPr>
      </w:pPr>
      <w:r w:rsidRPr="009A2DC1">
        <w:rPr>
          <w:sz w:val="20"/>
        </w:rPr>
        <w:t xml:space="preserve">primary universal service provider </w:t>
      </w:r>
    </w:p>
    <w:p w:rsidR="0009716A" w:rsidRPr="009A2DC1" w:rsidRDefault="0009716A" w:rsidP="0009716A">
      <w:pPr>
        <w:numPr>
          <w:ilvl w:val="0"/>
          <w:numId w:val="49"/>
        </w:numPr>
        <w:spacing w:before="120" w:after="120" w:line="276" w:lineRule="auto"/>
        <w:rPr>
          <w:sz w:val="20"/>
        </w:rPr>
      </w:pPr>
      <w:r w:rsidRPr="009A2DC1">
        <w:rPr>
          <w:sz w:val="20"/>
        </w:rPr>
        <w:t xml:space="preserve">universal service </w:t>
      </w:r>
      <w:r>
        <w:rPr>
          <w:sz w:val="20"/>
        </w:rPr>
        <w:t>area</w:t>
      </w:r>
    </w:p>
    <w:p w:rsidR="000173CF" w:rsidRPr="001867B0" w:rsidRDefault="00A52337" w:rsidP="00EA53F3">
      <w:pPr>
        <w:pStyle w:val="definition"/>
        <w:tabs>
          <w:tab w:val="clear" w:pos="1260"/>
          <w:tab w:val="left" w:pos="851"/>
        </w:tabs>
        <w:spacing w:before="120" w:after="120"/>
        <w:ind w:left="851"/>
        <w:jc w:val="left"/>
        <w:rPr>
          <w:rFonts w:ascii="Times New Roman" w:hAnsi="Times New Roman" w:cs="Times New Roman"/>
          <w:bCs/>
          <w:iCs/>
          <w:sz w:val="24"/>
          <w:szCs w:val="24"/>
        </w:rPr>
      </w:pPr>
      <w:r>
        <w:rPr>
          <w:rFonts w:ascii="Times New Roman" w:hAnsi="Times New Roman" w:cs="Times New Roman"/>
          <w:bCs/>
          <w:iCs/>
          <w:sz w:val="24"/>
          <w:szCs w:val="24"/>
        </w:rPr>
        <w:br w:type="column"/>
      </w:r>
    </w:p>
    <w:p w:rsidR="000173CF" w:rsidRPr="00B367EF" w:rsidRDefault="000173CF" w:rsidP="00EA53F3">
      <w:pPr>
        <w:pStyle w:val="HR"/>
        <w:numPr>
          <w:ilvl w:val="0"/>
          <w:numId w:val="5"/>
        </w:numPr>
        <w:tabs>
          <w:tab w:val="clear" w:pos="540"/>
        </w:tabs>
        <w:spacing w:before="400" w:line="300" w:lineRule="atLeast"/>
        <w:jc w:val="left"/>
        <w:rPr>
          <w:rFonts w:ascii="Arial" w:hAnsi="Arial" w:cs="Arial"/>
          <w:szCs w:val="24"/>
        </w:rPr>
      </w:pPr>
      <w:bookmarkStart w:id="4" w:name="_Ref283714497"/>
      <w:r w:rsidRPr="00B367EF">
        <w:rPr>
          <w:rFonts w:ascii="Arial" w:hAnsi="Arial" w:cs="Arial"/>
          <w:szCs w:val="24"/>
        </w:rPr>
        <w:t xml:space="preserve">Application of this </w:t>
      </w:r>
      <w:bookmarkEnd w:id="4"/>
      <w:r>
        <w:rPr>
          <w:rFonts w:ascii="Arial" w:hAnsi="Arial" w:cs="Arial"/>
          <w:szCs w:val="24"/>
        </w:rPr>
        <w:t>Determination</w:t>
      </w:r>
      <w:r w:rsidRPr="00B367EF">
        <w:rPr>
          <w:rFonts w:ascii="Arial" w:hAnsi="Arial" w:cs="Arial"/>
          <w:szCs w:val="24"/>
        </w:rPr>
        <w:t xml:space="preserve"> </w:t>
      </w:r>
    </w:p>
    <w:p w:rsidR="000173CF" w:rsidRPr="0002615B" w:rsidRDefault="000173CF" w:rsidP="00EA53F3">
      <w:pPr>
        <w:rPr>
          <w:szCs w:val="24"/>
          <w:highlight w:val="yellow"/>
          <w:lang w:eastAsia="en-AU"/>
        </w:rPr>
      </w:pPr>
    </w:p>
    <w:p w:rsidR="000173CF" w:rsidRPr="00F43D1A" w:rsidRDefault="000173CF" w:rsidP="005733F4">
      <w:pPr>
        <w:keepNext/>
        <w:numPr>
          <w:ilvl w:val="1"/>
          <w:numId w:val="5"/>
        </w:numPr>
        <w:spacing w:after="200" w:line="276" w:lineRule="auto"/>
        <w:rPr>
          <w:color w:val="000000" w:themeColor="text1"/>
        </w:rPr>
      </w:pPr>
      <w:bookmarkStart w:id="5" w:name="_Ref283100419"/>
      <w:bookmarkStart w:id="6" w:name="_Ref283042346"/>
      <w:r w:rsidRPr="00F43D1A">
        <w:rPr>
          <w:color w:val="000000" w:themeColor="text1"/>
        </w:rPr>
        <w:t>This Determination applies with respect to:</w:t>
      </w:r>
    </w:p>
    <w:p w:rsidR="000173CF" w:rsidRPr="00F43D1A" w:rsidRDefault="000173CF" w:rsidP="005733F4">
      <w:pPr>
        <w:keepNext/>
        <w:numPr>
          <w:ilvl w:val="2"/>
          <w:numId w:val="5"/>
        </w:numPr>
        <w:spacing w:after="200" w:line="276" w:lineRule="auto"/>
        <w:rPr>
          <w:color w:val="000000" w:themeColor="text1"/>
          <w:sz w:val="20"/>
        </w:rPr>
      </w:pPr>
      <w:r w:rsidRPr="00F43D1A">
        <w:rPr>
          <w:color w:val="000000" w:themeColor="text1"/>
        </w:rPr>
        <w:t xml:space="preserve">a universal service area for which the provider is the primary universal service provider; </w:t>
      </w:r>
    </w:p>
    <w:p w:rsidR="00E30AE0" w:rsidRPr="00E30AE0" w:rsidRDefault="000173CF" w:rsidP="005733F4">
      <w:pPr>
        <w:keepNext/>
        <w:numPr>
          <w:ilvl w:val="2"/>
          <w:numId w:val="5"/>
        </w:numPr>
        <w:spacing w:after="200" w:line="276" w:lineRule="auto"/>
        <w:rPr>
          <w:color w:val="000000" w:themeColor="text1"/>
          <w:sz w:val="20"/>
        </w:rPr>
      </w:pPr>
      <w:r w:rsidRPr="00F43D1A">
        <w:rPr>
          <w:color w:val="000000" w:themeColor="text1"/>
        </w:rPr>
        <w:t>a payphone that</w:t>
      </w:r>
      <w:r w:rsidR="00E30AE0">
        <w:rPr>
          <w:color w:val="000000" w:themeColor="text1"/>
        </w:rPr>
        <w:t xml:space="preserve"> is:</w:t>
      </w:r>
    </w:p>
    <w:p w:rsidR="00765416" w:rsidRDefault="000173CF">
      <w:pPr>
        <w:keepNext/>
        <w:numPr>
          <w:ilvl w:val="3"/>
          <w:numId w:val="5"/>
        </w:numPr>
        <w:spacing w:after="200" w:line="276" w:lineRule="auto"/>
        <w:rPr>
          <w:color w:val="000000" w:themeColor="text1"/>
          <w:sz w:val="20"/>
        </w:rPr>
      </w:pPr>
      <w:r w:rsidRPr="00E30AE0">
        <w:rPr>
          <w:color w:val="000000" w:themeColor="text1"/>
        </w:rPr>
        <w:t xml:space="preserve">situated </w:t>
      </w:r>
      <w:r w:rsidR="00E30AE0">
        <w:rPr>
          <w:color w:val="000000" w:themeColor="text1"/>
        </w:rPr>
        <w:t>(</w:t>
      </w:r>
      <w:r w:rsidR="006A26B3">
        <w:rPr>
          <w:color w:val="000000" w:themeColor="text1"/>
        </w:rPr>
        <w:t xml:space="preserve">or </w:t>
      </w:r>
      <w:r w:rsidR="00E30AE0">
        <w:rPr>
          <w:color w:val="000000" w:themeColor="text1"/>
        </w:rPr>
        <w:t xml:space="preserve">is proposed to be situated) </w:t>
      </w:r>
      <w:r w:rsidRPr="00E30AE0">
        <w:rPr>
          <w:color w:val="000000" w:themeColor="text1"/>
        </w:rPr>
        <w:t>at a payphone site specified in the payphone register that is in force from time to time in accordance with Part 5 of this Det</w:t>
      </w:r>
      <w:r w:rsidR="00A240AE" w:rsidRPr="00A240AE">
        <w:rPr>
          <w:color w:val="000000" w:themeColor="text1"/>
          <w:sz w:val="20"/>
        </w:rPr>
        <w:t>e</w:t>
      </w:r>
      <w:r w:rsidRPr="00E30AE0">
        <w:rPr>
          <w:color w:val="000000" w:themeColor="text1"/>
        </w:rPr>
        <w:t>rmination</w:t>
      </w:r>
      <w:r w:rsidR="00F43D1A" w:rsidRPr="00E30AE0">
        <w:rPr>
          <w:color w:val="000000" w:themeColor="text1"/>
        </w:rPr>
        <w:t>; and</w:t>
      </w:r>
    </w:p>
    <w:p w:rsidR="00765416" w:rsidRDefault="00046E9D">
      <w:pPr>
        <w:numPr>
          <w:ilvl w:val="3"/>
          <w:numId w:val="5"/>
        </w:numPr>
        <w:spacing w:after="200" w:line="276" w:lineRule="auto"/>
        <w:rPr>
          <w:color w:val="000000" w:themeColor="text1"/>
        </w:rPr>
      </w:pPr>
      <w:r w:rsidRPr="00F43D1A">
        <w:rPr>
          <w:color w:val="000000" w:themeColor="text1"/>
        </w:rPr>
        <w:t xml:space="preserve">provided </w:t>
      </w:r>
      <w:r w:rsidR="00E30AE0">
        <w:rPr>
          <w:color w:val="000000" w:themeColor="text1"/>
        </w:rPr>
        <w:t xml:space="preserve">(or proposed to be provided) </w:t>
      </w:r>
      <w:r w:rsidR="00F86EE8" w:rsidRPr="00F43D1A">
        <w:rPr>
          <w:color w:val="000000" w:themeColor="text1"/>
        </w:rPr>
        <w:t>in accordance with paragraph 9(1)(b) and subsection 9(2A) of the Act</w:t>
      </w:r>
      <w:r w:rsidR="00F43D1A" w:rsidRPr="00F43D1A">
        <w:rPr>
          <w:color w:val="000000" w:themeColor="text1"/>
        </w:rPr>
        <w:t>.</w:t>
      </w:r>
    </w:p>
    <w:bookmarkEnd w:id="5"/>
    <w:bookmarkEnd w:id="6"/>
    <w:p w:rsidR="000173CF" w:rsidRDefault="001C5037" w:rsidP="003A1C63">
      <w:pPr>
        <w:ind w:left="1980" w:hanging="540"/>
        <w:rPr>
          <w:sz w:val="20"/>
          <w:lang w:eastAsia="en-AU"/>
        </w:rPr>
      </w:pPr>
      <w:r w:rsidRPr="001C5037">
        <w:rPr>
          <w:sz w:val="20"/>
          <w:lang w:eastAsia="en-AU"/>
        </w:rPr>
        <w:t>Note:</w:t>
      </w:r>
      <w:r w:rsidR="000173CF">
        <w:rPr>
          <w:b/>
          <w:i/>
          <w:sz w:val="20"/>
          <w:lang w:eastAsia="en-AU"/>
        </w:rPr>
        <w:tab/>
      </w:r>
      <w:r w:rsidR="000173CF" w:rsidRPr="00B367EF">
        <w:rPr>
          <w:sz w:val="20"/>
          <w:lang w:eastAsia="en-AU"/>
        </w:rPr>
        <w:t xml:space="preserve">Subsection 12EF(2) of the Act states that a primary universal service provider must comply with a determination under subsection 12EF(1). </w:t>
      </w:r>
    </w:p>
    <w:p w:rsidR="000173CF" w:rsidRDefault="000173CF" w:rsidP="00EA53F3">
      <w:pPr>
        <w:ind w:left="567"/>
        <w:rPr>
          <w:sz w:val="20"/>
          <w:lang w:eastAsia="en-AU"/>
        </w:rPr>
      </w:pPr>
    </w:p>
    <w:p w:rsidR="000173CF" w:rsidRPr="00EF2E4B" w:rsidRDefault="000173CF" w:rsidP="00EA53F3">
      <w:pPr>
        <w:pStyle w:val="HR"/>
        <w:tabs>
          <w:tab w:val="clear" w:pos="540"/>
          <w:tab w:val="left" w:pos="1985"/>
        </w:tabs>
        <w:spacing w:before="400" w:line="300" w:lineRule="atLeast"/>
        <w:rPr>
          <w:rFonts w:ascii="Arial" w:hAnsi="Arial"/>
          <w:sz w:val="36"/>
          <w:szCs w:val="36"/>
        </w:rPr>
      </w:pPr>
      <w:r w:rsidRPr="00EF2E4B">
        <w:rPr>
          <w:rFonts w:ascii="Arial" w:hAnsi="Arial"/>
          <w:sz w:val="36"/>
          <w:szCs w:val="36"/>
        </w:rPr>
        <w:t>Part 2 – Rules regarding payphone locations</w:t>
      </w:r>
    </w:p>
    <w:p w:rsidR="000173CF" w:rsidRDefault="000173CF" w:rsidP="00EA53F3">
      <w:pPr>
        <w:pStyle w:val="HR"/>
        <w:tabs>
          <w:tab w:val="clear" w:pos="540"/>
          <w:tab w:val="left" w:pos="426"/>
        </w:tabs>
        <w:spacing w:before="400"/>
        <w:jc w:val="left"/>
        <w:rPr>
          <w:rFonts w:ascii="Arial" w:hAnsi="Arial" w:cs="Arial"/>
        </w:rPr>
      </w:pPr>
      <w:r>
        <w:rPr>
          <w:rFonts w:ascii="Arial" w:hAnsi="Arial" w:cs="Arial"/>
        </w:rPr>
        <w:t xml:space="preserve">Division 1 </w:t>
      </w:r>
      <w:r>
        <w:rPr>
          <w:rFonts w:ascii="Arial" w:hAnsi="Arial" w:cs="Arial"/>
        </w:rPr>
        <w:tab/>
      </w:r>
      <w:r>
        <w:rPr>
          <w:rFonts w:ascii="Arial" w:hAnsi="Arial" w:cs="Arial"/>
        </w:rPr>
        <w:tab/>
        <w:t>Introduction</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rPr>
        <w:t>Objects</w:t>
      </w:r>
    </w:p>
    <w:p w:rsidR="000173CF" w:rsidRPr="005931EC" w:rsidRDefault="000173CF" w:rsidP="00EA53F3">
      <w:pPr>
        <w:rPr>
          <w:lang w:eastAsia="en-AU"/>
        </w:rPr>
      </w:pPr>
    </w:p>
    <w:p w:rsidR="000173CF" w:rsidRDefault="000173CF" w:rsidP="00EA53F3">
      <w:pPr>
        <w:spacing w:after="200" w:line="276" w:lineRule="auto"/>
        <w:ind w:left="360"/>
        <w:rPr>
          <w:szCs w:val="24"/>
        </w:rPr>
      </w:pPr>
      <w:r>
        <w:rPr>
          <w:bCs/>
          <w:iCs/>
          <w:szCs w:val="24"/>
        </w:rPr>
        <w:t>The object</w:t>
      </w:r>
      <w:r w:rsidRPr="005931EC">
        <w:rPr>
          <w:bCs/>
          <w:iCs/>
          <w:szCs w:val="24"/>
        </w:rPr>
        <w:t xml:space="preserve"> of this Part </w:t>
      </w:r>
      <w:r>
        <w:rPr>
          <w:bCs/>
          <w:iCs/>
          <w:szCs w:val="24"/>
        </w:rPr>
        <w:t xml:space="preserve">is to </w:t>
      </w:r>
      <w:r w:rsidRPr="00020DB0">
        <w:rPr>
          <w:szCs w:val="24"/>
        </w:rPr>
        <w:t>establish rules regarding the places and areas at which a pay</w:t>
      </w:r>
      <w:r>
        <w:rPr>
          <w:szCs w:val="24"/>
        </w:rPr>
        <w:t>phone is required to be located.</w:t>
      </w:r>
    </w:p>
    <w:p w:rsidR="000173CF" w:rsidRDefault="000173CF" w:rsidP="00EA53F3">
      <w:pPr>
        <w:pStyle w:val="HR"/>
        <w:tabs>
          <w:tab w:val="clear" w:pos="540"/>
          <w:tab w:val="left" w:pos="426"/>
        </w:tabs>
        <w:spacing w:before="400"/>
        <w:jc w:val="left"/>
        <w:rPr>
          <w:rFonts w:ascii="Arial" w:hAnsi="Arial" w:cs="Arial"/>
        </w:rPr>
      </w:pPr>
      <w:r>
        <w:rPr>
          <w:rFonts w:ascii="Arial" w:hAnsi="Arial" w:cs="Arial"/>
        </w:rPr>
        <w:t xml:space="preserve">Division 2 </w:t>
      </w:r>
      <w:r>
        <w:rPr>
          <w:rFonts w:ascii="Arial" w:hAnsi="Arial" w:cs="Arial"/>
        </w:rPr>
        <w:tab/>
      </w:r>
      <w:r>
        <w:rPr>
          <w:rFonts w:ascii="Arial" w:hAnsi="Arial" w:cs="Arial"/>
        </w:rPr>
        <w:tab/>
        <w:t>Payphone locations</w:t>
      </w:r>
    </w:p>
    <w:p w:rsidR="000173CF" w:rsidRDefault="000173CF" w:rsidP="00EF79BC">
      <w:pPr>
        <w:pStyle w:val="HR"/>
        <w:numPr>
          <w:ilvl w:val="0"/>
          <w:numId w:val="5"/>
        </w:numPr>
        <w:tabs>
          <w:tab w:val="clear" w:pos="540"/>
        </w:tabs>
        <w:spacing w:before="400" w:line="300" w:lineRule="atLeast"/>
        <w:jc w:val="left"/>
        <w:rPr>
          <w:rFonts w:ascii="Arial" w:hAnsi="Arial" w:cs="Arial"/>
        </w:rPr>
      </w:pPr>
      <w:bookmarkStart w:id="7" w:name="_Ref289359121"/>
      <w:r w:rsidRPr="001D4872">
        <w:rPr>
          <w:rFonts w:ascii="Arial" w:hAnsi="Arial" w:cs="Arial"/>
        </w:rPr>
        <w:t>P</w:t>
      </w:r>
      <w:r>
        <w:rPr>
          <w:rFonts w:ascii="Arial" w:hAnsi="Arial" w:cs="Arial"/>
        </w:rPr>
        <w:t>laces and areas at which payphones must be located</w:t>
      </w:r>
      <w:bookmarkEnd w:id="7"/>
    </w:p>
    <w:p w:rsidR="000173CF" w:rsidRPr="001D4872" w:rsidRDefault="000173CF" w:rsidP="00EA53F3">
      <w:pPr>
        <w:keepNext/>
        <w:rPr>
          <w:lang w:eastAsia="en-AU"/>
        </w:rPr>
      </w:pPr>
    </w:p>
    <w:p w:rsidR="000173CF" w:rsidRDefault="000173CF" w:rsidP="006449C8">
      <w:pPr>
        <w:numPr>
          <w:ilvl w:val="0"/>
          <w:numId w:val="9"/>
        </w:numPr>
        <w:spacing w:after="200" w:line="276" w:lineRule="auto"/>
        <w:rPr>
          <w:szCs w:val="24"/>
        </w:rPr>
      </w:pPr>
      <w:bookmarkStart w:id="8" w:name="_Ref289359648"/>
      <w:r>
        <w:rPr>
          <w:szCs w:val="24"/>
        </w:rPr>
        <w:t>A primary universal service provider must ensure that:</w:t>
      </w:r>
      <w:bookmarkEnd w:id="8"/>
      <w:r>
        <w:rPr>
          <w:szCs w:val="24"/>
        </w:rPr>
        <w:t xml:space="preserve"> </w:t>
      </w:r>
    </w:p>
    <w:p w:rsidR="000173CF" w:rsidRDefault="000173CF" w:rsidP="00EA53F3">
      <w:pPr>
        <w:numPr>
          <w:ilvl w:val="2"/>
          <w:numId w:val="26"/>
        </w:numPr>
        <w:spacing w:after="200" w:line="276" w:lineRule="auto"/>
        <w:rPr>
          <w:szCs w:val="24"/>
        </w:rPr>
      </w:pPr>
      <w:r>
        <w:rPr>
          <w:szCs w:val="24"/>
        </w:rPr>
        <w:t>a payphone is located</w:t>
      </w:r>
      <w:r w:rsidR="004A359B" w:rsidRPr="00314CF1">
        <w:rPr>
          <w:szCs w:val="24"/>
        </w:rPr>
        <w:t>, and continues to be located, at the following places and areas:</w:t>
      </w:r>
      <w:r>
        <w:rPr>
          <w:szCs w:val="24"/>
        </w:rPr>
        <w:t xml:space="preserve"> </w:t>
      </w:r>
    </w:p>
    <w:p w:rsidR="000173CF" w:rsidRDefault="000173CF" w:rsidP="00EA53F3">
      <w:pPr>
        <w:numPr>
          <w:ilvl w:val="3"/>
          <w:numId w:val="26"/>
        </w:numPr>
        <w:spacing w:after="200" w:line="276" w:lineRule="auto"/>
        <w:rPr>
          <w:szCs w:val="24"/>
        </w:rPr>
      </w:pPr>
      <w:r>
        <w:rPr>
          <w:szCs w:val="24"/>
        </w:rPr>
        <w:t xml:space="preserve">at each site at which a payphone supplied by the primary universal service provider was located immediately prior to the date of commencement of this Determination; </w:t>
      </w:r>
    </w:p>
    <w:p w:rsidR="000173CF" w:rsidRDefault="000173CF" w:rsidP="00EA53F3">
      <w:pPr>
        <w:numPr>
          <w:ilvl w:val="3"/>
          <w:numId w:val="26"/>
        </w:numPr>
        <w:spacing w:after="200" w:line="276" w:lineRule="auto"/>
        <w:rPr>
          <w:szCs w:val="24"/>
        </w:rPr>
      </w:pPr>
      <w:r>
        <w:rPr>
          <w:szCs w:val="24"/>
        </w:rPr>
        <w:lastRenderedPageBreak/>
        <w:t xml:space="preserve">at a site within </w:t>
      </w:r>
      <w:r w:rsidR="00E46563">
        <w:rPr>
          <w:szCs w:val="24"/>
        </w:rPr>
        <w:t>each</w:t>
      </w:r>
      <w:r>
        <w:rPr>
          <w:szCs w:val="24"/>
        </w:rPr>
        <w:t xml:space="preserve"> new payphone location; and</w:t>
      </w:r>
    </w:p>
    <w:p w:rsidR="0013620E" w:rsidRDefault="001C5037" w:rsidP="00EC4AF8">
      <w:pPr>
        <w:spacing w:after="200" w:line="276" w:lineRule="auto"/>
        <w:ind w:left="3600" w:hanging="720"/>
        <w:rPr>
          <w:i/>
          <w:sz w:val="20"/>
        </w:rPr>
      </w:pPr>
      <w:r w:rsidRPr="001C5037">
        <w:rPr>
          <w:sz w:val="20"/>
        </w:rPr>
        <w:t>Note:</w:t>
      </w:r>
      <w:r w:rsidR="003A1C63">
        <w:rPr>
          <w:i/>
          <w:sz w:val="20"/>
        </w:rPr>
        <w:t xml:space="preserve">    </w:t>
      </w:r>
      <w:r w:rsidR="005100AC" w:rsidRPr="00100E0B">
        <w:rPr>
          <w:i/>
          <w:sz w:val="20"/>
        </w:rPr>
        <w:t xml:space="preserve"> </w:t>
      </w:r>
      <w:r w:rsidR="005100AC" w:rsidRPr="00100E0B">
        <w:rPr>
          <w:sz w:val="20"/>
        </w:rPr>
        <w:t xml:space="preserve">Before a payphone is installed at a site within a new payphone location, the primary universal service provider must undertake consultation in accordance with the rules set out in the </w:t>
      </w:r>
      <w:r w:rsidR="0013620E" w:rsidRPr="0013620E">
        <w:rPr>
          <w:i/>
          <w:sz w:val="20"/>
        </w:rPr>
        <w:t xml:space="preserve">Telecommunications Universal Service Obligation (Public Consultation on the Location or Removal of Payphones) Determination 2011 </w:t>
      </w:r>
      <w:r w:rsidR="005100AC" w:rsidRPr="00100E0B">
        <w:rPr>
          <w:sz w:val="20"/>
        </w:rPr>
        <w:t xml:space="preserve">in relation to the location of a payphone at that site.  A payphone must be installed at the site in the timeframe specified at subsection 9(2) of the </w:t>
      </w:r>
      <w:r w:rsidR="005100AC" w:rsidRPr="00100E0B">
        <w:rPr>
          <w:i/>
          <w:sz w:val="20"/>
        </w:rPr>
        <w:t>Telecommunications Universal Service Obligation (Payphone Performance Standards) Determination (</w:t>
      </w:r>
      <w:r w:rsidR="0032437F">
        <w:rPr>
          <w:i/>
          <w:sz w:val="20"/>
        </w:rPr>
        <w:t>No.1) 2011.</w:t>
      </w:r>
    </w:p>
    <w:p w:rsidR="000173CF" w:rsidRDefault="00EC4AF8" w:rsidP="00EA53F3">
      <w:pPr>
        <w:numPr>
          <w:ilvl w:val="3"/>
          <w:numId w:val="26"/>
        </w:numPr>
        <w:spacing w:after="200" w:line="276" w:lineRule="auto"/>
        <w:rPr>
          <w:szCs w:val="24"/>
        </w:rPr>
      </w:pPr>
      <w:r>
        <w:rPr>
          <w:szCs w:val="24"/>
        </w:rPr>
        <w:t xml:space="preserve"> </w:t>
      </w:r>
      <w:r w:rsidR="000173CF">
        <w:rPr>
          <w:szCs w:val="24"/>
        </w:rPr>
        <w:t>if a payphone is relocated from an existing payphone site that is at a place or area of a type described in Division 1 of Schedule 1 to a new payphone site at the same place or area, at the new payphone site; and</w:t>
      </w:r>
    </w:p>
    <w:p w:rsidR="000173CF" w:rsidRDefault="000173CF" w:rsidP="00EA53F3">
      <w:pPr>
        <w:numPr>
          <w:ilvl w:val="2"/>
          <w:numId w:val="26"/>
        </w:numPr>
        <w:spacing w:after="200" w:line="276" w:lineRule="auto"/>
        <w:rPr>
          <w:szCs w:val="24"/>
        </w:rPr>
      </w:pPr>
      <w:r>
        <w:rPr>
          <w:szCs w:val="24"/>
        </w:rPr>
        <w:t>a TTY payphone is located</w:t>
      </w:r>
      <w:r w:rsidR="004A359B" w:rsidRPr="00314CF1">
        <w:rPr>
          <w:szCs w:val="24"/>
        </w:rPr>
        <w:t xml:space="preserve">, and continues to be located, at a </w:t>
      </w:r>
      <w:r w:rsidR="00E46563">
        <w:rPr>
          <w:szCs w:val="24"/>
        </w:rPr>
        <w:t>place or area that is a TTY</w:t>
      </w:r>
      <w:r>
        <w:rPr>
          <w:szCs w:val="24"/>
        </w:rPr>
        <w:t xml:space="preserve"> payphone location.</w:t>
      </w:r>
    </w:p>
    <w:p w:rsidR="000173CF" w:rsidRDefault="000173CF" w:rsidP="006449C8">
      <w:pPr>
        <w:numPr>
          <w:ilvl w:val="0"/>
          <w:numId w:val="9"/>
        </w:numPr>
        <w:spacing w:after="200" w:line="276" w:lineRule="auto"/>
        <w:rPr>
          <w:szCs w:val="24"/>
        </w:rPr>
      </w:pPr>
      <w:bookmarkStart w:id="9" w:name="_Ref289359872"/>
      <w:r>
        <w:rPr>
          <w:szCs w:val="24"/>
        </w:rPr>
        <w:t>The requirement at subsection (1) is subject to:</w:t>
      </w:r>
    </w:p>
    <w:p w:rsidR="000173CF" w:rsidRDefault="000173CF" w:rsidP="001E39E1">
      <w:pPr>
        <w:numPr>
          <w:ilvl w:val="2"/>
          <w:numId w:val="5"/>
        </w:numPr>
        <w:spacing w:after="200" w:line="276" w:lineRule="auto"/>
        <w:rPr>
          <w:szCs w:val="24"/>
        </w:rPr>
      </w:pPr>
      <w:r>
        <w:rPr>
          <w:szCs w:val="24"/>
        </w:rPr>
        <w:t>subsection (</w:t>
      </w:r>
      <w:r w:rsidR="001677FD">
        <w:rPr>
          <w:szCs w:val="24"/>
        </w:rPr>
        <w:t>4</w:t>
      </w:r>
      <w:r>
        <w:rPr>
          <w:szCs w:val="24"/>
        </w:rPr>
        <w:t>); and</w:t>
      </w:r>
    </w:p>
    <w:p w:rsidR="000173CF" w:rsidRDefault="000173CF" w:rsidP="001E39E1">
      <w:pPr>
        <w:numPr>
          <w:ilvl w:val="2"/>
          <w:numId w:val="5"/>
        </w:numPr>
        <w:spacing w:after="200" w:line="276" w:lineRule="auto"/>
        <w:rPr>
          <w:szCs w:val="24"/>
        </w:rPr>
      </w:pPr>
      <w:r>
        <w:rPr>
          <w:szCs w:val="24"/>
        </w:rPr>
        <w:t>the rules set out at section 20 of this Determination regarding the circumstances in which a payphone may be removed from a payphone site; and</w:t>
      </w:r>
    </w:p>
    <w:p w:rsidR="000173CF" w:rsidRDefault="000173CF" w:rsidP="001E39E1">
      <w:pPr>
        <w:numPr>
          <w:ilvl w:val="2"/>
          <w:numId w:val="5"/>
        </w:numPr>
        <w:spacing w:after="200" w:line="276" w:lineRule="auto"/>
        <w:rPr>
          <w:szCs w:val="24"/>
        </w:rPr>
      </w:pPr>
      <w:r>
        <w:rPr>
          <w:szCs w:val="24"/>
        </w:rPr>
        <w:t>the substitution of a payphone supplied by the primary universal service provider with a payphone supplied by the Commonwealth or a Commonwealth Agency.</w:t>
      </w:r>
    </w:p>
    <w:p w:rsidR="0013620E" w:rsidRDefault="001C5037" w:rsidP="0013620E">
      <w:pPr>
        <w:ind w:left="2880" w:hanging="720"/>
        <w:rPr>
          <w:sz w:val="20"/>
          <w:lang w:eastAsia="en-AU"/>
        </w:rPr>
      </w:pPr>
      <w:r w:rsidRPr="001C5037">
        <w:rPr>
          <w:sz w:val="20"/>
          <w:lang w:eastAsia="en-AU"/>
        </w:rPr>
        <w:t>Note:</w:t>
      </w:r>
      <w:r w:rsidR="000173CF">
        <w:rPr>
          <w:b/>
          <w:i/>
          <w:sz w:val="20"/>
          <w:lang w:eastAsia="en-AU"/>
        </w:rPr>
        <w:tab/>
      </w:r>
      <w:r w:rsidR="000173CF">
        <w:rPr>
          <w:sz w:val="20"/>
          <w:lang w:eastAsia="en-AU"/>
        </w:rPr>
        <w:t xml:space="preserve">For the avoidance of doubt the reference to Commonwealth Agency in </w:t>
      </w:r>
      <w:r w:rsidR="00DF7A1C">
        <w:rPr>
          <w:sz w:val="20"/>
          <w:lang w:eastAsia="en-AU"/>
        </w:rPr>
        <w:t xml:space="preserve">paragraph </w:t>
      </w:r>
      <w:r w:rsidR="000173CF">
        <w:rPr>
          <w:sz w:val="20"/>
          <w:lang w:eastAsia="en-AU"/>
        </w:rPr>
        <w:t>(2)(c) includes the Telecommunications Universal Service Management Agency</w:t>
      </w:r>
      <w:r w:rsidR="000173CF" w:rsidRPr="00B367EF">
        <w:rPr>
          <w:sz w:val="20"/>
          <w:lang w:eastAsia="en-AU"/>
        </w:rPr>
        <w:t xml:space="preserve">. </w:t>
      </w:r>
    </w:p>
    <w:p w:rsidR="000173CF" w:rsidRDefault="000173CF" w:rsidP="0053082C">
      <w:pPr>
        <w:spacing w:after="200" w:line="276" w:lineRule="auto"/>
        <w:ind w:left="2160"/>
        <w:rPr>
          <w:szCs w:val="24"/>
        </w:rPr>
      </w:pPr>
    </w:p>
    <w:bookmarkEnd w:id="9"/>
    <w:p w:rsidR="000173CF" w:rsidRDefault="000173CF" w:rsidP="00EA53F3">
      <w:pPr>
        <w:numPr>
          <w:ilvl w:val="0"/>
          <w:numId w:val="9"/>
        </w:numPr>
        <w:spacing w:after="200" w:line="276" w:lineRule="auto"/>
        <w:rPr>
          <w:szCs w:val="24"/>
        </w:rPr>
      </w:pPr>
      <w:r>
        <w:rPr>
          <w:szCs w:val="24"/>
        </w:rPr>
        <w:t xml:space="preserve">To avoid doubt, the obligation to ensure that a payphone is located at a site or payphone location in accordance with subsection (1) applies to the primary universal service provider even if the primary universal service provider enters into an arrangement with another provider for the supply, management, operation or maintenance of a payphone by that other provider at the site or payphone location.  </w:t>
      </w:r>
    </w:p>
    <w:p w:rsidR="0013620E" w:rsidRDefault="000173CF" w:rsidP="0013620E">
      <w:pPr>
        <w:keepNext/>
        <w:numPr>
          <w:ilvl w:val="0"/>
          <w:numId w:val="9"/>
        </w:numPr>
        <w:spacing w:after="200" w:line="276" w:lineRule="auto"/>
        <w:ind w:left="794" w:hanging="437"/>
        <w:rPr>
          <w:szCs w:val="24"/>
        </w:rPr>
      </w:pPr>
      <w:bookmarkStart w:id="10" w:name="_Ref289359124"/>
      <w:r>
        <w:rPr>
          <w:szCs w:val="24"/>
        </w:rPr>
        <w:lastRenderedPageBreak/>
        <w:t>A</w:t>
      </w:r>
      <w:r w:rsidRPr="00A92138">
        <w:rPr>
          <w:szCs w:val="24"/>
        </w:rPr>
        <w:t xml:space="preserve"> primary universal service provider is not required to install a payphone at a </w:t>
      </w:r>
      <w:r>
        <w:rPr>
          <w:szCs w:val="24"/>
        </w:rPr>
        <w:t xml:space="preserve">new </w:t>
      </w:r>
      <w:r w:rsidRPr="00A92138">
        <w:rPr>
          <w:szCs w:val="24"/>
        </w:rPr>
        <w:t>payphone location</w:t>
      </w:r>
      <w:r w:rsidR="002F6A7F">
        <w:rPr>
          <w:szCs w:val="24"/>
        </w:rPr>
        <w:t xml:space="preserve"> </w:t>
      </w:r>
      <w:r w:rsidRPr="00A92138">
        <w:rPr>
          <w:szCs w:val="24"/>
        </w:rPr>
        <w:t>if:</w:t>
      </w:r>
      <w:bookmarkEnd w:id="10"/>
    </w:p>
    <w:p w:rsidR="000173CF" w:rsidRDefault="000173CF" w:rsidP="00EA53F3">
      <w:pPr>
        <w:numPr>
          <w:ilvl w:val="2"/>
          <w:numId w:val="27"/>
        </w:numPr>
        <w:spacing w:after="200" w:line="276" w:lineRule="auto"/>
        <w:rPr>
          <w:szCs w:val="24"/>
        </w:rPr>
      </w:pPr>
      <w:r>
        <w:rPr>
          <w:szCs w:val="24"/>
        </w:rPr>
        <w:t xml:space="preserve">the primary universal service provider has complied with the public consultation rules regarding the location of a payphone set out in the </w:t>
      </w:r>
      <w:r>
        <w:rPr>
          <w:i/>
          <w:szCs w:val="24"/>
        </w:rPr>
        <w:t xml:space="preserve">Telecommunications Universal Service Obligation (Public Consultation on the Location or Removal of Payphones) Determination 2011 </w:t>
      </w:r>
      <w:r>
        <w:rPr>
          <w:szCs w:val="24"/>
        </w:rPr>
        <w:t>with respect to a proposal to install a payphone at the new payphone location; and</w:t>
      </w:r>
    </w:p>
    <w:p w:rsidR="000173CF" w:rsidRDefault="000173CF" w:rsidP="00EA53F3">
      <w:pPr>
        <w:numPr>
          <w:ilvl w:val="2"/>
          <w:numId w:val="27"/>
        </w:numPr>
        <w:spacing w:after="200" w:line="276" w:lineRule="auto"/>
        <w:rPr>
          <w:szCs w:val="24"/>
        </w:rPr>
      </w:pPr>
      <w:r>
        <w:rPr>
          <w:szCs w:val="24"/>
        </w:rPr>
        <w:t xml:space="preserve">either: </w:t>
      </w:r>
    </w:p>
    <w:p w:rsidR="000173CF" w:rsidRDefault="000173CF" w:rsidP="001E39E1">
      <w:pPr>
        <w:numPr>
          <w:ilvl w:val="3"/>
          <w:numId w:val="27"/>
        </w:numPr>
        <w:spacing w:after="200" w:line="276" w:lineRule="auto"/>
        <w:rPr>
          <w:szCs w:val="24"/>
        </w:rPr>
      </w:pPr>
      <w:r>
        <w:rPr>
          <w:szCs w:val="24"/>
        </w:rPr>
        <w:t xml:space="preserve">installing and </w:t>
      </w:r>
      <w:r>
        <w:t xml:space="preserve">maintaining a payphone at the </w:t>
      </w:r>
      <w:r w:rsidR="00314CF1">
        <w:t xml:space="preserve">new </w:t>
      </w:r>
      <w:r w:rsidR="004A359B" w:rsidRPr="00314CF1">
        <w:t xml:space="preserve">payphone </w:t>
      </w:r>
      <w:r w:rsidR="0013620E" w:rsidRPr="0013620E">
        <w:t xml:space="preserve">location </w:t>
      </w:r>
      <w:r>
        <w:t>would not deliver a net social benefit to the local community</w:t>
      </w:r>
      <w:r w:rsidRPr="00A92138">
        <w:rPr>
          <w:szCs w:val="24"/>
        </w:rPr>
        <w:t>; or</w:t>
      </w:r>
    </w:p>
    <w:p w:rsidR="000173CF" w:rsidRDefault="000173CF" w:rsidP="001E39E1">
      <w:pPr>
        <w:numPr>
          <w:ilvl w:val="3"/>
          <w:numId w:val="27"/>
        </w:numPr>
        <w:spacing w:after="200" w:line="276" w:lineRule="auto"/>
        <w:rPr>
          <w:szCs w:val="24"/>
        </w:rPr>
      </w:pPr>
      <w:r>
        <w:rPr>
          <w:szCs w:val="24"/>
        </w:rPr>
        <w:t xml:space="preserve">a primary universal service provider cannot reasonably install and operate a payphone at </w:t>
      </w:r>
      <w:r w:rsidR="004A359B" w:rsidRPr="00314CF1">
        <w:rPr>
          <w:szCs w:val="24"/>
        </w:rPr>
        <w:t>the</w:t>
      </w:r>
      <w:r>
        <w:rPr>
          <w:szCs w:val="24"/>
        </w:rPr>
        <w:t xml:space="preserve"> new payphone location.</w:t>
      </w:r>
    </w:p>
    <w:p w:rsidR="000173CF" w:rsidRDefault="002F6A7F" w:rsidP="00EA53F3">
      <w:pPr>
        <w:numPr>
          <w:ilvl w:val="0"/>
          <w:numId w:val="9"/>
        </w:numPr>
        <w:spacing w:after="200" w:line="276" w:lineRule="auto"/>
        <w:rPr>
          <w:szCs w:val="24"/>
        </w:rPr>
      </w:pPr>
      <w:r>
        <w:rPr>
          <w:szCs w:val="24"/>
        </w:rPr>
        <w:t xml:space="preserve">In determining </w:t>
      </w:r>
      <w:r w:rsidR="000173CF">
        <w:rPr>
          <w:szCs w:val="24"/>
        </w:rPr>
        <w:t xml:space="preserve">whether installing and maintaining a payphone at a new payphone location would not deliver a net social benefit to the local community, regard </w:t>
      </w:r>
      <w:r>
        <w:rPr>
          <w:szCs w:val="24"/>
        </w:rPr>
        <w:t xml:space="preserve">must be had </w:t>
      </w:r>
      <w:r w:rsidR="000173CF">
        <w:rPr>
          <w:szCs w:val="24"/>
        </w:rPr>
        <w:t xml:space="preserve">to the following matters: </w:t>
      </w:r>
    </w:p>
    <w:p w:rsidR="000173CF" w:rsidRDefault="000173CF" w:rsidP="009A5A2D">
      <w:pPr>
        <w:numPr>
          <w:ilvl w:val="2"/>
          <w:numId w:val="21"/>
        </w:numPr>
        <w:spacing w:after="200" w:line="276" w:lineRule="auto"/>
        <w:rPr>
          <w:szCs w:val="24"/>
        </w:rPr>
      </w:pPr>
      <w:r w:rsidRPr="003B4EDE">
        <w:rPr>
          <w:szCs w:val="24"/>
        </w:rPr>
        <w:t>the commercial viability of maintaining the payphone</w:t>
      </w:r>
      <w:r w:rsidRPr="00EC36A1">
        <w:rPr>
          <w:szCs w:val="24"/>
        </w:rPr>
        <w:t xml:space="preserve">, including all reasonable steps that may be taken to minimise the costs of maintaining the payphone at the </w:t>
      </w:r>
      <w:r>
        <w:rPr>
          <w:szCs w:val="24"/>
        </w:rPr>
        <w:t>new payphone location;</w:t>
      </w:r>
    </w:p>
    <w:p w:rsidR="000173CF" w:rsidRDefault="001C5037" w:rsidP="009A5A2D">
      <w:pPr>
        <w:ind w:left="2880" w:hanging="720"/>
        <w:rPr>
          <w:sz w:val="20"/>
        </w:rPr>
      </w:pPr>
      <w:r w:rsidRPr="001C5037">
        <w:rPr>
          <w:sz w:val="20"/>
        </w:rPr>
        <w:t>Note</w:t>
      </w:r>
      <w:r w:rsidR="000173CF" w:rsidRPr="00924823">
        <w:rPr>
          <w:sz w:val="20"/>
        </w:rPr>
        <w:t>:</w:t>
      </w:r>
      <w:r w:rsidR="000173CF" w:rsidRPr="001900C6">
        <w:rPr>
          <w:sz w:val="20"/>
        </w:rPr>
        <w:t xml:space="preserve"> </w:t>
      </w:r>
      <w:r w:rsidR="000173CF" w:rsidRPr="001900C6">
        <w:rPr>
          <w:sz w:val="20"/>
        </w:rPr>
        <w:tab/>
      </w:r>
      <w:r w:rsidR="000173CF">
        <w:rPr>
          <w:sz w:val="20"/>
        </w:rPr>
        <w:t>R</w:t>
      </w:r>
      <w:r w:rsidR="000173CF" w:rsidRPr="001900C6">
        <w:rPr>
          <w:sz w:val="20"/>
        </w:rPr>
        <w:t>easonable steps to minimise the costs of maintaining a payphone may include the installation of a robust phone</w:t>
      </w:r>
      <w:r w:rsidR="000173CF">
        <w:rPr>
          <w:sz w:val="20"/>
        </w:rPr>
        <w:t xml:space="preserve"> or card only phone</w:t>
      </w:r>
      <w:r w:rsidR="000173CF" w:rsidRPr="001900C6">
        <w:rPr>
          <w:sz w:val="20"/>
        </w:rPr>
        <w:t>.</w:t>
      </w:r>
    </w:p>
    <w:p w:rsidR="000173CF" w:rsidRPr="000243B7" w:rsidRDefault="000173CF" w:rsidP="009A5A2D">
      <w:pPr>
        <w:ind w:left="2880" w:hanging="1440"/>
        <w:rPr>
          <w:sz w:val="20"/>
        </w:rPr>
      </w:pPr>
    </w:p>
    <w:p w:rsidR="000173CF" w:rsidRDefault="000173CF" w:rsidP="00D62DB5">
      <w:pPr>
        <w:numPr>
          <w:ilvl w:val="2"/>
          <w:numId w:val="21"/>
        </w:numPr>
        <w:spacing w:after="200" w:line="276" w:lineRule="auto"/>
        <w:rPr>
          <w:szCs w:val="24"/>
        </w:rPr>
      </w:pPr>
      <w:r w:rsidRPr="003B4EDE">
        <w:rPr>
          <w:szCs w:val="24"/>
        </w:rPr>
        <w:t xml:space="preserve">whether the </w:t>
      </w:r>
      <w:r>
        <w:rPr>
          <w:szCs w:val="24"/>
        </w:rPr>
        <w:t xml:space="preserve">projected </w:t>
      </w:r>
      <w:r w:rsidRPr="003B4EDE">
        <w:rPr>
          <w:szCs w:val="24"/>
        </w:rPr>
        <w:t>revenues from the payphone will cover the depreciation and maintenance costs of maintaining the payphone on an annual basis</w:t>
      </w:r>
      <w:r>
        <w:rPr>
          <w:szCs w:val="24"/>
        </w:rPr>
        <w:t>;</w:t>
      </w:r>
    </w:p>
    <w:p w:rsidR="000173CF" w:rsidRPr="000243B7" w:rsidRDefault="000173CF" w:rsidP="009A5A2D">
      <w:pPr>
        <w:numPr>
          <w:ilvl w:val="2"/>
          <w:numId w:val="21"/>
        </w:numPr>
        <w:spacing w:after="200" w:line="276" w:lineRule="auto"/>
        <w:rPr>
          <w:szCs w:val="24"/>
        </w:rPr>
      </w:pPr>
      <w:r>
        <w:rPr>
          <w:iCs/>
          <w:szCs w:val="24"/>
        </w:rPr>
        <w:t xml:space="preserve">the extent to which </w:t>
      </w:r>
      <w:r w:rsidRPr="00F776FB">
        <w:rPr>
          <w:iCs/>
          <w:szCs w:val="24"/>
        </w:rPr>
        <w:t>funding (if any) provided to the primary universal service provider to install or maintain the payphone</w:t>
      </w:r>
      <w:r w:rsidRPr="007337FC">
        <w:rPr>
          <w:szCs w:val="24"/>
        </w:rPr>
        <w:t xml:space="preserve">, </w:t>
      </w:r>
      <w:r>
        <w:rPr>
          <w:szCs w:val="24"/>
        </w:rPr>
        <w:t>including</w:t>
      </w:r>
      <w:r w:rsidRPr="007337FC">
        <w:rPr>
          <w:szCs w:val="24"/>
        </w:rPr>
        <w:t xml:space="preserve"> any payments made to the primary universal servi</w:t>
      </w:r>
      <w:r>
        <w:rPr>
          <w:szCs w:val="24"/>
        </w:rPr>
        <w:t>ce provider by the Commonwealth,</w:t>
      </w:r>
      <w:r w:rsidRPr="00F776FB">
        <w:rPr>
          <w:iCs/>
          <w:szCs w:val="24"/>
        </w:rPr>
        <w:t xml:space="preserve"> will contribute to covering the depreciation and maintenance costs of maintaining the payphone on an annual basis</w:t>
      </w:r>
      <w:r>
        <w:rPr>
          <w:szCs w:val="24"/>
        </w:rPr>
        <w:t>;</w:t>
      </w:r>
    </w:p>
    <w:p w:rsidR="000173CF" w:rsidRDefault="000173CF" w:rsidP="009A5A2D">
      <w:pPr>
        <w:numPr>
          <w:ilvl w:val="2"/>
          <w:numId w:val="21"/>
        </w:numPr>
        <w:spacing w:after="200" w:line="276" w:lineRule="auto"/>
        <w:rPr>
          <w:szCs w:val="24"/>
        </w:rPr>
      </w:pPr>
      <w:r w:rsidRPr="00EC36A1">
        <w:rPr>
          <w:szCs w:val="24"/>
        </w:rPr>
        <w:t>all the circumstances relating to the location of</w:t>
      </w:r>
      <w:r>
        <w:rPr>
          <w:szCs w:val="24"/>
        </w:rPr>
        <w:t xml:space="preserve"> a payphone at the new payphone location</w:t>
      </w:r>
      <w:r w:rsidRPr="00EC36A1">
        <w:rPr>
          <w:szCs w:val="24"/>
        </w:rPr>
        <w:t>, including</w:t>
      </w:r>
      <w:r>
        <w:rPr>
          <w:szCs w:val="24"/>
        </w:rPr>
        <w:t>:</w:t>
      </w:r>
    </w:p>
    <w:p w:rsidR="000173CF" w:rsidRPr="000243B7" w:rsidRDefault="000173CF" w:rsidP="009A5A2D">
      <w:pPr>
        <w:numPr>
          <w:ilvl w:val="3"/>
          <w:numId w:val="21"/>
        </w:numPr>
        <w:spacing w:after="200" w:line="276" w:lineRule="auto"/>
        <w:rPr>
          <w:szCs w:val="24"/>
        </w:rPr>
      </w:pPr>
      <w:r w:rsidRPr="000243B7">
        <w:rPr>
          <w:szCs w:val="24"/>
        </w:rPr>
        <w:t xml:space="preserve">the benefit to the local community arising from the location of a payphone at the </w:t>
      </w:r>
      <w:r>
        <w:rPr>
          <w:szCs w:val="24"/>
        </w:rPr>
        <w:t>new payphone location</w:t>
      </w:r>
      <w:r>
        <w:t>;</w:t>
      </w:r>
    </w:p>
    <w:p w:rsidR="000173CF" w:rsidRPr="001900C6" w:rsidRDefault="000173CF" w:rsidP="009A5A2D">
      <w:pPr>
        <w:numPr>
          <w:ilvl w:val="3"/>
          <w:numId w:val="21"/>
        </w:numPr>
        <w:spacing w:after="200" w:line="276" w:lineRule="auto"/>
        <w:rPr>
          <w:szCs w:val="24"/>
        </w:rPr>
      </w:pPr>
      <w:r w:rsidRPr="000243B7">
        <w:rPr>
          <w:szCs w:val="24"/>
        </w:rPr>
        <w:lastRenderedPageBreak/>
        <w:t xml:space="preserve">the extent to which there is adequate mobile phone coverage in the relevant area where the payphone is proposed to be </w:t>
      </w:r>
      <w:r>
        <w:rPr>
          <w:szCs w:val="24"/>
        </w:rPr>
        <w:t>located</w:t>
      </w:r>
      <w:r w:rsidRPr="001900C6">
        <w:rPr>
          <w:szCs w:val="24"/>
        </w:rPr>
        <w:t>;</w:t>
      </w:r>
      <w:r w:rsidRPr="00867924">
        <w:rPr>
          <w:szCs w:val="24"/>
        </w:rPr>
        <w:t xml:space="preserve"> </w:t>
      </w:r>
      <w:r>
        <w:rPr>
          <w:szCs w:val="24"/>
        </w:rPr>
        <w:t>and</w:t>
      </w:r>
    </w:p>
    <w:p w:rsidR="000173CF" w:rsidRDefault="00F43D1A" w:rsidP="00AC5EBF">
      <w:pPr>
        <w:numPr>
          <w:ilvl w:val="3"/>
          <w:numId w:val="21"/>
        </w:numPr>
        <w:spacing w:after="200" w:line="276" w:lineRule="auto"/>
        <w:rPr>
          <w:szCs w:val="24"/>
        </w:rPr>
      </w:pPr>
      <w:r>
        <w:rPr>
          <w:szCs w:val="24"/>
        </w:rPr>
        <w:t xml:space="preserve"> </w:t>
      </w:r>
      <w:r w:rsidR="000173CF" w:rsidRPr="000243B7">
        <w:rPr>
          <w:szCs w:val="24"/>
        </w:rPr>
        <w:t>in the event mobile phone coverage in the relevant area where the pa</w:t>
      </w:r>
      <w:r w:rsidR="000173CF">
        <w:rPr>
          <w:szCs w:val="24"/>
        </w:rPr>
        <w:t>yphone is proposed to be located</w:t>
      </w:r>
      <w:r w:rsidR="000173CF" w:rsidRPr="000243B7">
        <w:rPr>
          <w:szCs w:val="24"/>
        </w:rPr>
        <w:t xml:space="preserve"> is inadequate, the extent to which a payphone is needed for the purposes of assisting with responding to an emergency</w:t>
      </w:r>
      <w:r w:rsidR="000173CF">
        <w:rPr>
          <w:szCs w:val="24"/>
        </w:rPr>
        <w:t xml:space="preserve">; </w:t>
      </w:r>
      <w:r w:rsidR="00DF7A1C">
        <w:rPr>
          <w:szCs w:val="24"/>
        </w:rPr>
        <w:t>and</w:t>
      </w:r>
    </w:p>
    <w:p w:rsidR="000173CF" w:rsidRDefault="000173CF" w:rsidP="009A5A2D">
      <w:pPr>
        <w:numPr>
          <w:ilvl w:val="2"/>
          <w:numId w:val="21"/>
        </w:numPr>
        <w:spacing w:after="200" w:line="276" w:lineRule="auto"/>
        <w:rPr>
          <w:szCs w:val="24"/>
        </w:rPr>
      </w:pPr>
      <w:r w:rsidRPr="000243B7">
        <w:rPr>
          <w:szCs w:val="24"/>
        </w:rPr>
        <w:t xml:space="preserve">any guidelines prepared by the ACMA that detail the format and methodology for assessing whether the </w:t>
      </w:r>
      <w:r>
        <w:rPr>
          <w:szCs w:val="24"/>
        </w:rPr>
        <w:t xml:space="preserve">installation of a payphone at the new payphone location </w:t>
      </w:r>
      <w:r w:rsidRPr="000243B7">
        <w:rPr>
          <w:szCs w:val="24"/>
        </w:rPr>
        <w:t>would deliver a net social benefit to the local community</w:t>
      </w:r>
      <w:r>
        <w:rPr>
          <w:szCs w:val="24"/>
        </w:rPr>
        <w:t>.</w:t>
      </w:r>
    </w:p>
    <w:p w:rsidR="000173CF" w:rsidRDefault="000173CF" w:rsidP="00EA53F3">
      <w:pPr>
        <w:numPr>
          <w:ilvl w:val="0"/>
          <w:numId w:val="9"/>
        </w:numPr>
        <w:spacing w:after="200" w:line="276" w:lineRule="auto"/>
        <w:rPr>
          <w:szCs w:val="24"/>
        </w:rPr>
      </w:pPr>
      <w:r>
        <w:rPr>
          <w:szCs w:val="24"/>
        </w:rPr>
        <w:t>For the avoidance of doubt, subsection (5) limits</w:t>
      </w:r>
      <w:r w:rsidDel="00077437">
        <w:rPr>
          <w:szCs w:val="24"/>
        </w:rPr>
        <w:t xml:space="preserve"> </w:t>
      </w:r>
      <w:r>
        <w:rPr>
          <w:szCs w:val="24"/>
        </w:rPr>
        <w:t xml:space="preserve">the matters to which regard may be had. </w:t>
      </w:r>
    </w:p>
    <w:p w:rsidR="000173CF" w:rsidRDefault="000173CF" w:rsidP="00EA53F3">
      <w:pPr>
        <w:numPr>
          <w:ilvl w:val="0"/>
          <w:numId w:val="9"/>
        </w:numPr>
        <w:spacing w:after="200" w:line="276" w:lineRule="auto"/>
        <w:rPr>
          <w:szCs w:val="24"/>
        </w:rPr>
      </w:pPr>
      <w:r>
        <w:rPr>
          <w:szCs w:val="24"/>
        </w:rPr>
        <w:t xml:space="preserve">In determining whether a payphone can reasonably be installed and operated at a new payphone location, regard may be had to: </w:t>
      </w:r>
    </w:p>
    <w:p w:rsidR="000173CF" w:rsidRDefault="00314CF1" w:rsidP="005F694C">
      <w:pPr>
        <w:numPr>
          <w:ilvl w:val="2"/>
          <w:numId w:val="24"/>
        </w:numPr>
        <w:spacing w:after="200" w:line="276" w:lineRule="auto"/>
        <w:rPr>
          <w:szCs w:val="24"/>
        </w:rPr>
      </w:pPr>
      <w:r>
        <w:rPr>
          <w:szCs w:val="24"/>
        </w:rPr>
        <w:t xml:space="preserve">whether, having regard </w:t>
      </w:r>
      <w:r w:rsidR="000173CF">
        <w:rPr>
          <w:szCs w:val="24"/>
        </w:rPr>
        <w:t xml:space="preserve">to subsection </w:t>
      </w:r>
      <w:r>
        <w:rPr>
          <w:szCs w:val="24"/>
        </w:rPr>
        <w:t>(</w:t>
      </w:r>
      <w:r w:rsidR="000173CF">
        <w:rPr>
          <w:szCs w:val="24"/>
        </w:rPr>
        <w:t>9</w:t>
      </w:r>
      <w:r>
        <w:rPr>
          <w:szCs w:val="24"/>
        </w:rPr>
        <w:t>)</w:t>
      </w:r>
      <w:r w:rsidR="000173CF">
        <w:rPr>
          <w:szCs w:val="24"/>
        </w:rPr>
        <w:t xml:space="preserve">, the provider is able to obtain relevant approvals for the installation of a payphone; </w:t>
      </w:r>
    </w:p>
    <w:p w:rsidR="000173CF" w:rsidRDefault="0013620E" w:rsidP="00314CF1">
      <w:pPr>
        <w:numPr>
          <w:ilvl w:val="2"/>
          <w:numId w:val="24"/>
        </w:numPr>
        <w:spacing w:after="200" w:line="276" w:lineRule="auto"/>
        <w:rPr>
          <w:szCs w:val="24"/>
        </w:rPr>
      </w:pPr>
      <w:r w:rsidRPr="0013620E">
        <w:rPr>
          <w:szCs w:val="24"/>
        </w:rPr>
        <w:t xml:space="preserve">whether, having regard </w:t>
      </w:r>
      <w:r w:rsidR="000173CF" w:rsidRPr="00100E0B">
        <w:rPr>
          <w:szCs w:val="24"/>
        </w:rPr>
        <w:t>to</w:t>
      </w:r>
      <w:r w:rsidR="000173CF">
        <w:rPr>
          <w:szCs w:val="24"/>
        </w:rPr>
        <w:t xml:space="preserve"> subsection </w:t>
      </w:r>
      <w:r w:rsidR="00314CF1">
        <w:rPr>
          <w:szCs w:val="24"/>
        </w:rPr>
        <w:t>(</w:t>
      </w:r>
      <w:r w:rsidR="000173CF">
        <w:rPr>
          <w:szCs w:val="24"/>
        </w:rPr>
        <w:t>9</w:t>
      </w:r>
      <w:r w:rsidR="00314CF1">
        <w:rPr>
          <w:szCs w:val="24"/>
        </w:rPr>
        <w:t>)</w:t>
      </w:r>
      <w:r w:rsidR="000173CF">
        <w:rPr>
          <w:szCs w:val="24"/>
        </w:rPr>
        <w:t>, the provider is able to obtain relevant approvals for access to the new payphone location;</w:t>
      </w:r>
    </w:p>
    <w:p w:rsidR="000173CF" w:rsidRDefault="000173CF" w:rsidP="00EA53F3">
      <w:pPr>
        <w:numPr>
          <w:ilvl w:val="2"/>
          <w:numId w:val="24"/>
        </w:numPr>
        <w:spacing w:after="200" w:line="276" w:lineRule="auto"/>
        <w:rPr>
          <w:szCs w:val="24"/>
        </w:rPr>
      </w:pPr>
      <w:r w:rsidRPr="008C089B">
        <w:rPr>
          <w:szCs w:val="24"/>
        </w:rPr>
        <w:t>the extent to which it is reasonably practicable to provide power to the new payphone location</w:t>
      </w:r>
      <w:r>
        <w:rPr>
          <w:szCs w:val="24"/>
        </w:rPr>
        <w:t>; and</w:t>
      </w:r>
    </w:p>
    <w:p w:rsidR="000173CF" w:rsidRDefault="000173CF" w:rsidP="00EA53F3">
      <w:pPr>
        <w:numPr>
          <w:ilvl w:val="2"/>
          <w:numId w:val="24"/>
        </w:numPr>
        <w:spacing w:after="200" w:line="276" w:lineRule="auto"/>
        <w:rPr>
          <w:szCs w:val="24"/>
        </w:rPr>
      </w:pPr>
      <w:r w:rsidRPr="001F0120">
        <w:rPr>
          <w:szCs w:val="24"/>
        </w:rPr>
        <w:t>the safety of the public, users of the payphone and the provider’s employees and agents</w:t>
      </w:r>
      <w:r>
        <w:rPr>
          <w:szCs w:val="24"/>
        </w:rPr>
        <w:t>.</w:t>
      </w:r>
    </w:p>
    <w:p w:rsidR="000173CF" w:rsidRDefault="000173CF" w:rsidP="001E39E1">
      <w:pPr>
        <w:numPr>
          <w:ilvl w:val="0"/>
          <w:numId w:val="9"/>
        </w:numPr>
        <w:spacing w:after="200" w:line="276" w:lineRule="auto"/>
        <w:rPr>
          <w:szCs w:val="24"/>
        </w:rPr>
      </w:pPr>
      <w:r>
        <w:rPr>
          <w:szCs w:val="24"/>
        </w:rPr>
        <w:t>For the avoidance of doubt, subsection (7) limits the matters to which regard may be had.</w:t>
      </w:r>
    </w:p>
    <w:p w:rsidR="000173CF" w:rsidRDefault="000173CF" w:rsidP="001E39E1">
      <w:pPr>
        <w:numPr>
          <w:ilvl w:val="0"/>
          <w:numId w:val="9"/>
        </w:numPr>
        <w:spacing w:after="200" w:line="276" w:lineRule="auto"/>
        <w:rPr>
          <w:szCs w:val="24"/>
        </w:rPr>
      </w:pPr>
      <w:r>
        <w:rPr>
          <w:szCs w:val="24"/>
        </w:rPr>
        <w:t>In assessing under sub</w:t>
      </w:r>
      <w:r w:rsidR="00314CF1">
        <w:rPr>
          <w:szCs w:val="24"/>
        </w:rPr>
        <w:t xml:space="preserve">paragraph </w:t>
      </w:r>
      <w:r>
        <w:rPr>
          <w:szCs w:val="24"/>
        </w:rPr>
        <w:t>(7)</w:t>
      </w:r>
      <w:r w:rsidR="00314CF1">
        <w:rPr>
          <w:szCs w:val="24"/>
        </w:rPr>
        <w:t>(a)</w:t>
      </w:r>
      <w:r>
        <w:rPr>
          <w:szCs w:val="24"/>
        </w:rPr>
        <w:t xml:space="preserve"> whether </w:t>
      </w:r>
      <w:r w:rsidR="00314CF1">
        <w:rPr>
          <w:szCs w:val="24"/>
        </w:rPr>
        <w:t xml:space="preserve">the provider is able to obtain relevant approval for the installation of a payphone and under subparagraph (7)(b) whether the provider is able to obtain relevant approvals for access to the </w:t>
      </w:r>
      <w:r>
        <w:rPr>
          <w:szCs w:val="24"/>
        </w:rPr>
        <w:t xml:space="preserve">new payphone location, the primary universal service provider must take all reasonable steps required to obtain the relevant approvals. </w:t>
      </w:r>
    </w:p>
    <w:p w:rsidR="00314CF1" w:rsidRPr="00314CF1" w:rsidRDefault="00314CF1" w:rsidP="00DE2EE1">
      <w:pPr>
        <w:numPr>
          <w:ilvl w:val="0"/>
          <w:numId w:val="9"/>
        </w:numPr>
        <w:spacing w:after="200" w:line="276" w:lineRule="auto"/>
        <w:rPr>
          <w:szCs w:val="24"/>
        </w:rPr>
      </w:pPr>
      <w:r>
        <w:rPr>
          <w:szCs w:val="24"/>
        </w:rPr>
        <w:t xml:space="preserve"> </w:t>
      </w:r>
      <w:r w:rsidR="004A359B" w:rsidRPr="00314CF1">
        <w:rPr>
          <w:szCs w:val="24"/>
        </w:rPr>
        <w:t>The obligation to locate a payphone at a site within a new payphone location commences immediately after the primary universal service provider has:</w:t>
      </w:r>
    </w:p>
    <w:p w:rsidR="00314CF1" w:rsidRPr="00314CF1" w:rsidRDefault="00E46563">
      <w:pPr>
        <w:numPr>
          <w:ilvl w:val="2"/>
          <w:numId w:val="44"/>
        </w:numPr>
        <w:spacing w:after="200" w:line="276" w:lineRule="auto"/>
        <w:rPr>
          <w:szCs w:val="24"/>
        </w:rPr>
      </w:pPr>
      <w:r>
        <w:rPr>
          <w:szCs w:val="24"/>
        </w:rPr>
        <w:t xml:space="preserve">provided written notification of its final decision, made in accordance with the rules made under the </w:t>
      </w:r>
      <w:r w:rsidR="0013620E" w:rsidRPr="0013620E">
        <w:rPr>
          <w:i/>
          <w:szCs w:val="24"/>
        </w:rPr>
        <w:t xml:space="preserve">Telecommunications </w:t>
      </w:r>
      <w:r w:rsidR="0013620E" w:rsidRPr="0013620E">
        <w:rPr>
          <w:i/>
          <w:szCs w:val="24"/>
        </w:rPr>
        <w:lastRenderedPageBreak/>
        <w:t>Universal Obligation (Public Consultation on the Location or Removal of Payphones) Determination 2011</w:t>
      </w:r>
      <w:r w:rsidR="004A359B" w:rsidRPr="00314CF1">
        <w:rPr>
          <w:szCs w:val="24"/>
        </w:rPr>
        <w:t xml:space="preserve">, to locate a payphone </w:t>
      </w:r>
      <w:r>
        <w:rPr>
          <w:szCs w:val="24"/>
        </w:rPr>
        <w:t>at a particular site within the payphone location; and</w:t>
      </w:r>
    </w:p>
    <w:p w:rsidR="00314CF1" w:rsidRPr="00314CF1" w:rsidRDefault="00E46563">
      <w:pPr>
        <w:numPr>
          <w:ilvl w:val="2"/>
          <w:numId w:val="44"/>
        </w:numPr>
        <w:spacing w:after="200" w:line="276" w:lineRule="auto"/>
        <w:rPr>
          <w:szCs w:val="24"/>
        </w:rPr>
      </w:pPr>
      <w:r>
        <w:rPr>
          <w:szCs w:val="24"/>
        </w:rPr>
        <w:t>finalised any complaints made about that final decision.</w:t>
      </w:r>
    </w:p>
    <w:p w:rsidR="000173CF" w:rsidRDefault="000173CF" w:rsidP="00EA53F3">
      <w:pPr>
        <w:pStyle w:val="HR"/>
        <w:tabs>
          <w:tab w:val="clear" w:pos="540"/>
          <w:tab w:val="left" w:pos="1985"/>
        </w:tabs>
        <w:spacing w:before="400" w:line="300" w:lineRule="atLeast"/>
        <w:rPr>
          <w:rFonts w:ascii="Arial" w:hAnsi="Arial"/>
          <w:sz w:val="36"/>
          <w:szCs w:val="36"/>
        </w:rPr>
      </w:pPr>
      <w:r>
        <w:rPr>
          <w:rFonts w:ascii="Arial" w:hAnsi="Arial"/>
          <w:sz w:val="36"/>
          <w:szCs w:val="36"/>
        </w:rPr>
        <w:t xml:space="preserve">Part 3 </w:t>
      </w:r>
      <w:r>
        <w:rPr>
          <w:rFonts w:ascii="Arial" w:hAnsi="Arial"/>
          <w:sz w:val="36"/>
          <w:szCs w:val="36"/>
        </w:rPr>
        <w:tab/>
        <w:t>New payphone locations</w:t>
      </w:r>
    </w:p>
    <w:p w:rsidR="000173CF" w:rsidRDefault="000173CF" w:rsidP="00EA53F3">
      <w:pPr>
        <w:pStyle w:val="HR"/>
        <w:tabs>
          <w:tab w:val="clear" w:pos="540"/>
          <w:tab w:val="left" w:pos="426"/>
        </w:tabs>
        <w:spacing w:before="400"/>
        <w:jc w:val="left"/>
        <w:rPr>
          <w:rFonts w:ascii="Arial" w:hAnsi="Arial" w:cs="Arial"/>
        </w:rPr>
      </w:pPr>
      <w:r>
        <w:rPr>
          <w:rFonts w:ascii="Arial" w:hAnsi="Arial" w:cs="Arial"/>
        </w:rPr>
        <w:t xml:space="preserve">Division 1 </w:t>
      </w:r>
      <w:r>
        <w:rPr>
          <w:rFonts w:ascii="Arial" w:hAnsi="Arial" w:cs="Arial"/>
        </w:rPr>
        <w:tab/>
      </w:r>
      <w:r>
        <w:rPr>
          <w:rFonts w:ascii="Arial" w:hAnsi="Arial" w:cs="Arial"/>
        </w:rPr>
        <w:tab/>
        <w:t>Introduction</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rPr>
        <w:t>Objects</w:t>
      </w:r>
    </w:p>
    <w:p w:rsidR="000173CF" w:rsidRPr="005931EC" w:rsidRDefault="000173CF" w:rsidP="00EA53F3">
      <w:pPr>
        <w:rPr>
          <w:lang w:eastAsia="en-AU"/>
        </w:rPr>
      </w:pPr>
    </w:p>
    <w:p w:rsidR="000173CF" w:rsidRPr="00EF2E4B" w:rsidRDefault="000173CF" w:rsidP="00EA53F3">
      <w:pPr>
        <w:spacing w:after="200" w:line="276" w:lineRule="auto"/>
        <w:ind w:left="360"/>
        <w:rPr>
          <w:bCs/>
          <w:iCs/>
          <w:szCs w:val="24"/>
        </w:rPr>
      </w:pPr>
      <w:r w:rsidRPr="00EF2E4B">
        <w:rPr>
          <w:bCs/>
          <w:iCs/>
          <w:szCs w:val="24"/>
        </w:rPr>
        <w:t xml:space="preserve">The object of this Part is to provide for the location of payphones at new </w:t>
      </w:r>
      <w:r>
        <w:rPr>
          <w:bCs/>
          <w:iCs/>
          <w:szCs w:val="24"/>
        </w:rPr>
        <w:t>places and areas by a primary universal service provider</w:t>
      </w:r>
      <w:r w:rsidRPr="00EF2E4B">
        <w:rPr>
          <w:bCs/>
          <w:iCs/>
          <w:szCs w:val="24"/>
        </w:rPr>
        <w:t xml:space="preserve">, including where an eligible </w:t>
      </w:r>
      <w:r>
        <w:rPr>
          <w:bCs/>
          <w:iCs/>
          <w:szCs w:val="24"/>
        </w:rPr>
        <w:t xml:space="preserve">payphone </w:t>
      </w:r>
      <w:r w:rsidRPr="00EF2E4B">
        <w:rPr>
          <w:bCs/>
          <w:iCs/>
          <w:szCs w:val="24"/>
        </w:rPr>
        <w:t>request is made for the location of a payphone at a particular place or area.</w:t>
      </w:r>
    </w:p>
    <w:p w:rsidR="000173CF" w:rsidRDefault="000173CF" w:rsidP="00EA53F3">
      <w:pPr>
        <w:pStyle w:val="HR"/>
        <w:numPr>
          <w:ilvl w:val="0"/>
          <w:numId w:val="5"/>
        </w:numPr>
        <w:tabs>
          <w:tab w:val="clear" w:pos="540"/>
        </w:tabs>
        <w:spacing w:before="400" w:line="300" w:lineRule="atLeast"/>
        <w:jc w:val="left"/>
        <w:rPr>
          <w:rFonts w:ascii="Arial" w:hAnsi="Arial" w:cs="Arial"/>
        </w:rPr>
      </w:pPr>
      <w:bookmarkStart w:id="11" w:name="_Ref283102772"/>
      <w:r>
        <w:rPr>
          <w:rFonts w:ascii="Arial" w:hAnsi="Arial" w:cs="Arial"/>
        </w:rPr>
        <w:t xml:space="preserve">Meaning of </w:t>
      </w:r>
      <w:r w:rsidRPr="006E5987">
        <w:rPr>
          <w:rFonts w:ascii="Arial" w:hAnsi="Arial" w:cs="Arial"/>
          <w:i/>
        </w:rPr>
        <w:t>new</w:t>
      </w:r>
      <w:r>
        <w:rPr>
          <w:rFonts w:ascii="Arial" w:hAnsi="Arial" w:cs="Arial"/>
        </w:rPr>
        <w:t xml:space="preserve"> </w:t>
      </w:r>
      <w:r w:rsidRPr="002E6ABB">
        <w:rPr>
          <w:rFonts w:ascii="Arial" w:hAnsi="Arial" w:cs="Arial"/>
          <w:i/>
        </w:rPr>
        <w:t>payphone location</w:t>
      </w:r>
    </w:p>
    <w:p w:rsidR="000173CF" w:rsidRPr="00885D21" w:rsidRDefault="000173CF" w:rsidP="00EA53F3">
      <w:pPr>
        <w:rPr>
          <w:lang w:eastAsia="en-AU"/>
        </w:rPr>
      </w:pPr>
    </w:p>
    <w:p w:rsidR="0013620E" w:rsidRDefault="004A359B" w:rsidP="0013620E">
      <w:pPr>
        <w:spacing w:after="200" w:line="276" w:lineRule="auto"/>
        <w:ind w:left="1440" w:hanging="1080"/>
        <w:rPr>
          <w:szCs w:val="24"/>
        </w:rPr>
      </w:pPr>
      <w:r w:rsidRPr="00D05F79">
        <w:rPr>
          <w:szCs w:val="24"/>
        </w:rPr>
        <w:t>(1)</w:t>
      </w:r>
      <w:r w:rsidR="0013620E" w:rsidRPr="0013620E">
        <w:rPr>
          <w:szCs w:val="24"/>
        </w:rPr>
        <w:tab/>
      </w:r>
      <w:r w:rsidRPr="00D05F79">
        <w:rPr>
          <w:szCs w:val="24"/>
        </w:rPr>
        <w:t xml:space="preserve">A place or area becomes a </w:t>
      </w:r>
      <w:r w:rsidRPr="00D05F79">
        <w:rPr>
          <w:b/>
          <w:i/>
          <w:szCs w:val="24"/>
        </w:rPr>
        <w:t xml:space="preserve">new payphone location </w:t>
      </w:r>
      <w:r w:rsidRPr="00D05F79">
        <w:rPr>
          <w:szCs w:val="24"/>
        </w:rPr>
        <w:t>if the place or area satisfies</w:t>
      </w:r>
      <w:r w:rsidR="00E46563">
        <w:rPr>
          <w:szCs w:val="24"/>
        </w:rPr>
        <w:t xml:space="preserve"> one or more of the following:</w:t>
      </w:r>
    </w:p>
    <w:p w:rsidR="0013620E" w:rsidRDefault="00E46563" w:rsidP="0013620E">
      <w:pPr>
        <w:spacing w:after="200" w:line="276" w:lineRule="auto"/>
        <w:ind w:left="1680"/>
        <w:rPr>
          <w:szCs w:val="24"/>
        </w:rPr>
      </w:pPr>
      <w:r>
        <w:rPr>
          <w:szCs w:val="24"/>
        </w:rPr>
        <w:t>(a)</w:t>
      </w:r>
      <w:r w:rsidR="0013620E" w:rsidRPr="0013620E">
        <w:rPr>
          <w:szCs w:val="24"/>
        </w:rPr>
        <w:tab/>
      </w:r>
      <w:r w:rsidR="004A359B" w:rsidRPr="00D05F79">
        <w:rPr>
          <w:szCs w:val="24"/>
        </w:rPr>
        <w:t>the category 1 payphone location criteria;</w:t>
      </w:r>
    </w:p>
    <w:p w:rsidR="0013620E" w:rsidRDefault="00E46563" w:rsidP="0013620E">
      <w:pPr>
        <w:spacing w:after="200" w:line="276" w:lineRule="auto"/>
        <w:ind w:left="1680"/>
        <w:rPr>
          <w:szCs w:val="24"/>
        </w:rPr>
      </w:pPr>
      <w:r>
        <w:rPr>
          <w:szCs w:val="24"/>
        </w:rPr>
        <w:t>(b)</w:t>
      </w:r>
      <w:r w:rsidR="0013620E" w:rsidRPr="0013620E">
        <w:rPr>
          <w:szCs w:val="24"/>
        </w:rPr>
        <w:tab/>
      </w:r>
      <w:r w:rsidR="004A359B" w:rsidRPr="00D05F79">
        <w:rPr>
          <w:szCs w:val="24"/>
        </w:rPr>
        <w:t xml:space="preserve">the category 2 payphone location criteria; </w:t>
      </w:r>
    </w:p>
    <w:p w:rsidR="0013620E" w:rsidRDefault="00E46563" w:rsidP="0013620E">
      <w:pPr>
        <w:spacing w:after="200" w:line="276" w:lineRule="auto"/>
        <w:ind w:left="1680"/>
        <w:rPr>
          <w:szCs w:val="24"/>
        </w:rPr>
      </w:pPr>
      <w:r>
        <w:rPr>
          <w:szCs w:val="24"/>
        </w:rPr>
        <w:t>(c)</w:t>
      </w:r>
      <w:r w:rsidR="0013620E" w:rsidRPr="0013620E">
        <w:rPr>
          <w:szCs w:val="24"/>
        </w:rPr>
        <w:tab/>
      </w:r>
      <w:r w:rsidR="004A359B" w:rsidRPr="00D05F79">
        <w:rPr>
          <w:szCs w:val="24"/>
        </w:rPr>
        <w:t xml:space="preserve">the category 3 payphone location criteria. </w:t>
      </w:r>
    </w:p>
    <w:p w:rsidR="0013620E" w:rsidRDefault="00E46563" w:rsidP="0013620E">
      <w:pPr>
        <w:spacing w:after="200" w:line="276" w:lineRule="auto"/>
        <w:ind w:left="1440" w:hanging="1080"/>
        <w:rPr>
          <w:szCs w:val="24"/>
        </w:rPr>
      </w:pPr>
      <w:r>
        <w:rPr>
          <w:szCs w:val="24"/>
        </w:rPr>
        <w:t>(2)</w:t>
      </w:r>
      <w:r w:rsidR="0013620E" w:rsidRPr="0013620E">
        <w:rPr>
          <w:szCs w:val="24"/>
        </w:rPr>
        <w:tab/>
      </w:r>
      <w:r w:rsidR="004A359B" w:rsidRPr="00D05F79">
        <w:rPr>
          <w:szCs w:val="24"/>
        </w:rPr>
        <w:t>A place or area that becomes a new payphone location continues to be a new payphone location unless:</w:t>
      </w:r>
    </w:p>
    <w:p w:rsidR="0013620E" w:rsidRDefault="00E46563" w:rsidP="0013620E">
      <w:pPr>
        <w:spacing w:after="200" w:line="276" w:lineRule="auto"/>
        <w:ind w:left="2160" w:hanging="480"/>
        <w:rPr>
          <w:szCs w:val="24"/>
        </w:rPr>
      </w:pPr>
      <w:r>
        <w:rPr>
          <w:szCs w:val="24"/>
        </w:rPr>
        <w:t>(a)</w:t>
      </w:r>
      <w:r w:rsidR="0013620E" w:rsidRPr="0013620E">
        <w:rPr>
          <w:szCs w:val="24"/>
        </w:rPr>
        <w:tab/>
      </w:r>
      <w:r w:rsidR="004A359B" w:rsidRPr="00D05F79">
        <w:rPr>
          <w:szCs w:val="24"/>
        </w:rPr>
        <w:t>having regard to subsection 6(4), the primary universal service provider is not required to locate a payphone at the new payphone location; or</w:t>
      </w:r>
    </w:p>
    <w:p w:rsidR="0013620E" w:rsidRDefault="00E46563" w:rsidP="0013620E">
      <w:pPr>
        <w:spacing w:after="200" w:line="276" w:lineRule="auto"/>
        <w:ind w:left="2160" w:hanging="480"/>
        <w:rPr>
          <w:szCs w:val="24"/>
        </w:rPr>
      </w:pPr>
      <w:r>
        <w:rPr>
          <w:szCs w:val="24"/>
        </w:rPr>
        <w:t>(b)</w:t>
      </w:r>
      <w:r w:rsidR="0013620E" w:rsidRPr="0013620E">
        <w:rPr>
          <w:szCs w:val="24"/>
        </w:rPr>
        <w:tab/>
      </w:r>
      <w:r w:rsidR="004A359B" w:rsidRPr="00D05F79">
        <w:rPr>
          <w:szCs w:val="24"/>
        </w:rPr>
        <w:t xml:space="preserve">the primary universal provider is permitted to remove </w:t>
      </w:r>
      <w:r>
        <w:rPr>
          <w:szCs w:val="24"/>
        </w:rPr>
        <w:t>from the new payphone location, in accordance with Division 3 of Part 4, each of the payphones located at the new payphone location.</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i/>
        </w:rPr>
        <w:t>C</w:t>
      </w:r>
      <w:r w:rsidRPr="00A809FD">
        <w:rPr>
          <w:rFonts w:ascii="Arial" w:hAnsi="Arial" w:cs="Arial"/>
          <w:i/>
        </w:rPr>
        <w:t>ategory 1 payphone location</w:t>
      </w:r>
      <w:r>
        <w:rPr>
          <w:rFonts w:ascii="Arial" w:hAnsi="Arial" w:cs="Arial"/>
        </w:rPr>
        <w:t xml:space="preserve"> criteria</w:t>
      </w:r>
    </w:p>
    <w:p w:rsidR="000173CF" w:rsidRDefault="000173CF" w:rsidP="00EA53F3">
      <w:pPr>
        <w:keepNext/>
        <w:rPr>
          <w:lang w:eastAsia="en-AU"/>
        </w:rPr>
      </w:pPr>
    </w:p>
    <w:p w:rsidR="000173CF" w:rsidRDefault="000173CF" w:rsidP="00EA53F3">
      <w:pPr>
        <w:keepNext/>
        <w:numPr>
          <w:ilvl w:val="0"/>
          <w:numId w:val="10"/>
        </w:numPr>
        <w:spacing w:after="200" w:line="276" w:lineRule="auto"/>
        <w:rPr>
          <w:szCs w:val="24"/>
        </w:rPr>
      </w:pPr>
      <w:r>
        <w:rPr>
          <w:szCs w:val="24"/>
        </w:rPr>
        <w:t xml:space="preserve">A place or area is a </w:t>
      </w:r>
      <w:r w:rsidRPr="00B367EF">
        <w:rPr>
          <w:b/>
          <w:i/>
          <w:szCs w:val="24"/>
        </w:rPr>
        <w:t>category 1 payphone location</w:t>
      </w:r>
      <w:r>
        <w:rPr>
          <w:szCs w:val="24"/>
        </w:rPr>
        <w:t xml:space="preserve"> if:</w:t>
      </w:r>
    </w:p>
    <w:p w:rsidR="000173CF" w:rsidRDefault="000173CF" w:rsidP="00EA53F3">
      <w:pPr>
        <w:numPr>
          <w:ilvl w:val="2"/>
          <w:numId w:val="11"/>
        </w:numPr>
        <w:spacing w:after="200" w:line="276" w:lineRule="auto"/>
        <w:rPr>
          <w:szCs w:val="24"/>
        </w:rPr>
      </w:pPr>
      <w:r>
        <w:rPr>
          <w:szCs w:val="24"/>
        </w:rPr>
        <w:t>it is a place or area in Australia of a type described in Division 1 of Schedule 1;</w:t>
      </w:r>
      <w:r w:rsidRPr="00B75989">
        <w:rPr>
          <w:szCs w:val="24"/>
        </w:rPr>
        <w:t xml:space="preserve"> </w:t>
      </w:r>
    </w:p>
    <w:p w:rsidR="000173CF" w:rsidRDefault="000173CF" w:rsidP="00EA53F3">
      <w:pPr>
        <w:numPr>
          <w:ilvl w:val="2"/>
          <w:numId w:val="11"/>
        </w:numPr>
        <w:spacing w:after="200" w:line="276" w:lineRule="auto"/>
        <w:rPr>
          <w:szCs w:val="24"/>
        </w:rPr>
      </w:pPr>
      <w:r>
        <w:rPr>
          <w:szCs w:val="24"/>
        </w:rPr>
        <w:lastRenderedPageBreak/>
        <w:t xml:space="preserve">there is no payphone at that place or area; </w:t>
      </w:r>
    </w:p>
    <w:p w:rsidR="000173CF" w:rsidRDefault="000173CF" w:rsidP="00EA53F3">
      <w:pPr>
        <w:numPr>
          <w:ilvl w:val="2"/>
          <w:numId w:val="11"/>
        </w:numPr>
        <w:spacing w:after="200" w:line="276" w:lineRule="auto"/>
        <w:rPr>
          <w:szCs w:val="24"/>
        </w:rPr>
      </w:pPr>
      <w:r>
        <w:rPr>
          <w:szCs w:val="24"/>
        </w:rPr>
        <w:t xml:space="preserve">there is demonstrated community support for the location of a payphone at that place or area; and  </w:t>
      </w:r>
    </w:p>
    <w:p w:rsidR="000173CF" w:rsidRDefault="000173CF" w:rsidP="00EA53F3">
      <w:pPr>
        <w:numPr>
          <w:ilvl w:val="2"/>
          <w:numId w:val="11"/>
        </w:numPr>
        <w:spacing w:after="200" w:line="276" w:lineRule="auto"/>
        <w:rPr>
          <w:szCs w:val="24"/>
        </w:rPr>
      </w:pPr>
      <w:r>
        <w:rPr>
          <w:szCs w:val="24"/>
        </w:rPr>
        <w:t>the primary universal service provider for the universal service area in which that place or area is located has determined that the place or area is commercially viable for the purpose of the installation of a payphone.</w:t>
      </w:r>
    </w:p>
    <w:p w:rsidR="000173CF" w:rsidRDefault="000173CF" w:rsidP="00EA53F3">
      <w:pPr>
        <w:keepNext/>
        <w:numPr>
          <w:ilvl w:val="0"/>
          <w:numId w:val="10"/>
        </w:numPr>
        <w:spacing w:after="200" w:line="276" w:lineRule="auto"/>
        <w:rPr>
          <w:szCs w:val="24"/>
        </w:rPr>
      </w:pPr>
      <w:r>
        <w:rPr>
          <w:szCs w:val="24"/>
        </w:rPr>
        <w:t xml:space="preserve">A primary universal service provider must make a determination for the purposes of paragraph (1)(d) in relation to a place or area described at paragraph (1)(a) within 60 working days of the provider receiving an eligible payphone request. </w:t>
      </w:r>
    </w:p>
    <w:p w:rsidR="000173CF" w:rsidRDefault="001C5037" w:rsidP="005A159C">
      <w:pPr>
        <w:ind w:left="2160" w:hanging="720"/>
        <w:rPr>
          <w:i/>
          <w:sz w:val="20"/>
          <w:lang w:eastAsia="en-AU"/>
        </w:rPr>
      </w:pPr>
      <w:r w:rsidRPr="001C5037">
        <w:rPr>
          <w:sz w:val="20"/>
          <w:lang w:eastAsia="en-AU"/>
        </w:rPr>
        <w:t>Note:</w:t>
      </w:r>
      <w:r w:rsidR="000173CF" w:rsidRPr="00603574">
        <w:rPr>
          <w:i/>
          <w:sz w:val="20"/>
          <w:lang w:eastAsia="en-AU"/>
        </w:rPr>
        <w:t xml:space="preserve"> </w:t>
      </w:r>
      <w:r w:rsidR="000173CF" w:rsidRPr="00603574">
        <w:rPr>
          <w:i/>
          <w:sz w:val="20"/>
          <w:lang w:eastAsia="en-AU"/>
        </w:rPr>
        <w:tab/>
      </w:r>
      <w:r w:rsidR="000173CF" w:rsidRPr="00603574">
        <w:rPr>
          <w:sz w:val="20"/>
          <w:lang w:eastAsia="en-AU"/>
        </w:rPr>
        <w:t>Subsection (2) does not prevent a primary universal service provider from undertaking an assessment for the purposes of paragraph (1)(</w:t>
      </w:r>
      <w:r w:rsidR="000173CF">
        <w:rPr>
          <w:sz w:val="20"/>
          <w:lang w:eastAsia="en-AU"/>
        </w:rPr>
        <w:t>d</w:t>
      </w:r>
      <w:r w:rsidR="000173CF" w:rsidRPr="00603574">
        <w:rPr>
          <w:sz w:val="20"/>
          <w:lang w:eastAsia="en-AU"/>
        </w:rPr>
        <w:t>) in circumstances other than where the primary universal service provider receives an eligible payphone request</w:t>
      </w:r>
      <w:r w:rsidR="000173CF" w:rsidRPr="00603574">
        <w:rPr>
          <w:i/>
          <w:sz w:val="20"/>
          <w:lang w:eastAsia="en-AU"/>
        </w:rPr>
        <w:t>.</w:t>
      </w:r>
    </w:p>
    <w:p w:rsidR="000173CF" w:rsidRDefault="000173CF" w:rsidP="00EA53F3">
      <w:pPr>
        <w:ind w:left="795"/>
        <w:rPr>
          <w:szCs w:val="24"/>
        </w:rPr>
      </w:pPr>
    </w:p>
    <w:p w:rsidR="000173CF" w:rsidRDefault="000173CF" w:rsidP="00EA53F3">
      <w:pPr>
        <w:keepNext/>
        <w:numPr>
          <w:ilvl w:val="0"/>
          <w:numId w:val="10"/>
        </w:numPr>
        <w:spacing w:after="200" w:line="276" w:lineRule="auto"/>
        <w:rPr>
          <w:szCs w:val="24"/>
        </w:rPr>
      </w:pPr>
      <w:r w:rsidRPr="00C64BD5">
        <w:rPr>
          <w:szCs w:val="24"/>
        </w:rPr>
        <w:t>For the purposes of paragraph (1)(</w:t>
      </w:r>
      <w:r>
        <w:rPr>
          <w:szCs w:val="24"/>
        </w:rPr>
        <w:t>c</w:t>
      </w:r>
      <w:r w:rsidRPr="00C64BD5">
        <w:rPr>
          <w:szCs w:val="24"/>
        </w:rPr>
        <w:t xml:space="preserve">), community support for the location of a payphone at the relevant place or area </w:t>
      </w:r>
      <w:r>
        <w:rPr>
          <w:szCs w:val="24"/>
        </w:rPr>
        <w:t xml:space="preserve">is to be taken to have been demonstrated </w:t>
      </w:r>
      <w:r w:rsidRPr="00C64BD5">
        <w:rPr>
          <w:szCs w:val="24"/>
        </w:rPr>
        <w:t>if</w:t>
      </w:r>
      <w:r>
        <w:rPr>
          <w:szCs w:val="24"/>
        </w:rPr>
        <w:t xml:space="preserve"> </w:t>
      </w:r>
      <w:r w:rsidRPr="00C64BD5">
        <w:rPr>
          <w:szCs w:val="24"/>
        </w:rPr>
        <w:t xml:space="preserve">the place or area is the subject of an eligible payphone request that has been made </w:t>
      </w:r>
      <w:r>
        <w:rPr>
          <w:szCs w:val="24"/>
        </w:rPr>
        <w:t>on behalf of</w:t>
      </w:r>
      <w:r w:rsidRPr="00C64BD5">
        <w:rPr>
          <w:szCs w:val="24"/>
        </w:rPr>
        <w:t xml:space="preserve"> </w:t>
      </w:r>
      <w:r>
        <w:rPr>
          <w:szCs w:val="24"/>
        </w:rPr>
        <w:t>100</w:t>
      </w:r>
      <w:r w:rsidRPr="00C64BD5">
        <w:rPr>
          <w:szCs w:val="24"/>
        </w:rPr>
        <w:t xml:space="preserve"> or more adults who reside in Australia</w:t>
      </w:r>
      <w:r>
        <w:rPr>
          <w:szCs w:val="24"/>
        </w:rPr>
        <w:t>.</w:t>
      </w:r>
    </w:p>
    <w:p w:rsidR="000173CF" w:rsidRPr="00C64BD5" w:rsidRDefault="000173CF" w:rsidP="00EA53F3">
      <w:pPr>
        <w:keepNext/>
        <w:numPr>
          <w:ilvl w:val="0"/>
          <w:numId w:val="10"/>
        </w:numPr>
        <w:spacing w:after="200" w:line="276" w:lineRule="auto"/>
        <w:rPr>
          <w:szCs w:val="24"/>
        </w:rPr>
      </w:pPr>
      <w:r>
        <w:rPr>
          <w:szCs w:val="24"/>
        </w:rPr>
        <w:t xml:space="preserve">To avoid doubt, community support for the location of a payphone at the relevant place or area can be demonstrated for the purposes of paragraph (1)(c) in a manner other than that provided for by subsection (3).  </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i/>
        </w:rPr>
        <w:t>C</w:t>
      </w:r>
      <w:r w:rsidRPr="00A809FD">
        <w:rPr>
          <w:rFonts w:ascii="Arial" w:hAnsi="Arial" w:cs="Arial"/>
          <w:i/>
        </w:rPr>
        <w:t>ategory 2 payphone location</w:t>
      </w:r>
      <w:r>
        <w:rPr>
          <w:rFonts w:ascii="Arial" w:hAnsi="Arial" w:cs="Arial"/>
          <w:i/>
        </w:rPr>
        <w:t xml:space="preserve"> </w:t>
      </w:r>
      <w:r>
        <w:rPr>
          <w:rFonts w:ascii="Arial" w:hAnsi="Arial" w:cs="Arial"/>
        </w:rPr>
        <w:t>criteria</w:t>
      </w:r>
    </w:p>
    <w:p w:rsidR="000173CF" w:rsidRDefault="000173CF" w:rsidP="00EA53F3">
      <w:pPr>
        <w:keepNext/>
        <w:rPr>
          <w:lang w:eastAsia="en-AU"/>
        </w:rPr>
      </w:pPr>
    </w:p>
    <w:p w:rsidR="000173CF" w:rsidRDefault="000173CF" w:rsidP="00EA53F3">
      <w:pPr>
        <w:keepNext/>
        <w:numPr>
          <w:ilvl w:val="0"/>
          <w:numId w:val="12"/>
        </w:numPr>
        <w:spacing w:after="200" w:line="276" w:lineRule="auto"/>
        <w:rPr>
          <w:szCs w:val="24"/>
        </w:rPr>
      </w:pPr>
      <w:r>
        <w:rPr>
          <w:szCs w:val="24"/>
        </w:rPr>
        <w:t xml:space="preserve">A place or area is a </w:t>
      </w:r>
      <w:r w:rsidRPr="00B367EF">
        <w:rPr>
          <w:b/>
          <w:i/>
          <w:szCs w:val="24"/>
        </w:rPr>
        <w:t>category 2 payphone location</w:t>
      </w:r>
      <w:r>
        <w:rPr>
          <w:szCs w:val="24"/>
        </w:rPr>
        <w:t xml:space="preserve"> if:</w:t>
      </w:r>
    </w:p>
    <w:p w:rsidR="000173CF" w:rsidRDefault="000173CF" w:rsidP="00EA53F3">
      <w:pPr>
        <w:numPr>
          <w:ilvl w:val="2"/>
          <w:numId w:val="13"/>
        </w:numPr>
        <w:spacing w:after="200" w:line="276" w:lineRule="auto"/>
        <w:rPr>
          <w:szCs w:val="24"/>
        </w:rPr>
      </w:pPr>
      <w:r>
        <w:rPr>
          <w:szCs w:val="24"/>
        </w:rPr>
        <w:t>it is a place or area</w:t>
      </w:r>
      <w:r w:rsidRPr="000F1604">
        <w:rPr>
          <w:szCs w:val="24"/>
        </w:rPr>
        <w:t xml:space="preserve"> </w:t>
      </w:r>
      <w:r>
        <w:rPr>
          <w:szCs w:val="24"/>
        </w:rPr>
        <w:t xml:space="preserve">in Australia of a type described in column 1 of the table at Division 2 of Schedule 1;  </w:t>
      </w:r>
    </w:p>
    <w:p w:rsidR="000173CF" w:rsidRDefault="000173CF" w:rsidP="00EA53F3">
      <w:pPr>
        <w:numPr>
          <w:ilvl w:val="2"/>
          <w:numId w:val="13"/>
        </w:numPr>
        <w:spacing w:after="200" w:line="276" w:lineRule="auto"/>
        <w:rPr>
          <w:szCs w:val="24"/>
        </w:rPr>
      </w:pPr>
      <w:r>
        <w:rPr>
          <w:szCs w:val="24"/>
        </w:rPr>
        <w:t xml:space="preserve">either: </w:t>
      </w:r>
    </w:p>
    <w:p w:rsidR="000173CF" w:rsidRDefault="000173CF" w:rsidP="00EA53F3">
      <w:pPr>
        <w:numPr>
          <w:ilvl w:val="3"/>
          <w:numId w:val="13"/>
        </w:numPr>
        <w:spacing w:after="200" w:line="276" w:lineRule="auto"/>
        <w:rPr>
          <w:szCs w:val="24"/>
        </w:rPr>
      </w:pPr>
      <w:r>
        <w:rPr>
          <w:szCs w:val="24"/>
        </w:rPr>
        <w:t>if a radius is specified in column 2 of the table at Division 2 of Schedule 1, there is no payphone located within the area in the specified radius; or</w:t>
      </w:r>
    </w:p>
    <w:p w:rsidR="000173CF" w:rsidRDefault="000173CF" w:rsidP="00EA53F3">
      <w:pPr>
        <w:numPr>
          <w:ilvl w:val="3"/>
          <w:numId w:val="13"/>
        </w:numPr>
        <w:spacing w:after="200" w:line="276" w:lineRule="auto"/>
        <w:rPr>
          <w:szCs w:val="24"/>
        </w:rPr>
      </w:pPr>
      <w:r>
        <w:rPr>
          <w:szCs w:val="24"/>
        </w:rPr>
        <w:t xml:space="preserve">if </w:t>
      </w:r>
      <w:r w:rsidRPr="00C64BD5">
        <w:rPr>
          <w:szCs w:val="24"/>
        </w:rPr>
        <w:t>no radius is specified, there is no payphone at that place or area</w:t>
      </w:r>
      <w:r>
        <w:rPr>
          <w:szCs w:val="24"/>
        </w:rPr>
        <w:t xml:space="preserve">; </w:t>
      </w:r>
    </w:p>
    <w:p w:rsidR="000173CF" w:rsidRDefault="000173CF" w:rsidP="00EA53F3">
      <w:pPr>
        <w:numPr>
          <w:ilvl w:val="2"/>
          <w:numId w:val="13"/>
        </w:numPr>
        <w:spacing w:after="200" w:line="276" w:lineRule="auto"/>
        <w:rPr>
          <w:szCs w:val="24"/>
        </w:rPr>
      </w:pPr>
      <w:r>
        <w:rPr>
          <w:szCs w:val="24"/>
        </w:rPr>
        <w:t>there is demonstrated community support for the location of a payphone at that place or area; and</w:t>
      </w:r>
    </w:p>
    <w:p w:rsidR="000173CF" w:rsidRDefault="000173CF" w:rsidP="00EA53F3">
      <w:pPr>
        <w:numPr>
          <w:ilvl w:val="2"/>
          <w:numId w:val="13"/>
        </w:numPr>
        <w:spacing w:after="200" w:line="276" w:lineRule="auto"/>
        <w:rPr>
          <w:szCs w:val="24"/>
        </w:rPr>
      </w:pPr>
      <w:r>
        <w:rPr>
          <w:szCs w:val="24"/>
        </w:rPr>
        <w:lastRenderedPageBreak/>
        <w:t>the primary universal service provider for the universal service area in which the place or area is located has determined that the revenues from a payphone located at that place or area will cover the depreciation and maintenance costs of providing and maintaining a payphone</w:t>
      </w:r>
      <w:r w:rsidRPr="00742254">
        <w:rPr>
          <w:szCs w:val="24"/>
        </w:rPr>
        <w:t xml:space="preserve"> </w:t>
      </w:r>
      <w:r>
        <w:rPr>
          <w:szCs w:val="24"/>
        </w:rPr>
        <w:t>on an annual basis.</w:t>
      </w:r>
    </w:p>
    <w:p w:rsidR="000173CF" w:rsidRDefault="000173CF" w:rsidP="00EA53F3">
      <w:pPr>
        <w:keepNext/>
        <w:numPr>
          <w:ilvl w:val="0"/>
          <w:numId w:val="12"/>
        </w:numPr>
        <w:spacing w:after="200" w:line="276" w:lineRule="auto"/>
        <w:rPr>
          <w:szCs w:val="24"/>
        </w:rPr>
      </w:pPr>
      <w:r>
        <w:rPr>
          <w:szCs w:val="24"/>
        </w:rPr>
        <w:t xml:space="preserve">A primary universal service provider must make a determination for the purposes of paragraph (1)(d) in relation to a place or area described at paragraphs (1)(a) and (b) within 60 working days of the provider receiving an eligible payphone request. </w:t>
      </w:r>
    </w:p>
    <w:p w:rsidR="000173CF" w:rsidRDefault="001C5037" w:rsidP="00EF79BC">
      <w:pPr>
        <w:ind w:left="2160" w:hanging="720"/>
        <w:rPr>
          <w:i/>
          <w:sz w:val="20"/>
          <w:lang w:eastAsia="en-AU"/>
        </w:rPr>
      </w:pPr>
      <w:r w:rsidRPr="001C5037">
        <w:rPr>
          <w:sz w:val="20"/>
          <w:lang w:eastAsia="en-AU"/>
        </w:rPr>
        <w:t>Note:</w:t>
      </w:r>
      <w:r w:rsidR="000173CF" w:rsidRPr="00603574">
        <w:rPr>
          <w:i/>
          <w:sz w:val="20"/>
          <w:lang w:eastAsia="en-AU"/>
        </w:rPr>
        <w:t xml:space="preserve"> </w:t>
      </w:r>
      <w:r w:rsidR="000173CF" w:rsidRPr="00603574">
        <w:rPr>
          <w:i/>
          <w:sz w:val="20"/>
          <w:lang w:eastAsia="en-AU"/>
        </w:rPr>
        <w:tab/>
      </w:r>
      <w:r w:rsidR="000173CF" w:rsidRPr="00603574">
        <w:rPr>
          <w:sz w:val="20"/>
          <w:lang w:eastAsia="en-AU"/>
        </w:rPr>
        <w:t>Subsection (2) does not prevent a primary universal service provider from undertaking an assessment for the purposes of paragraph (1)(d) in circumstances other than where the primary universal service provider receives an eligible payphone request</w:t>
      </w:r>
      <w:r w:rsidR="000173CF" w:rsidRPr="00603574">
        <w:rPr>
          <w:i/>
          <w:sz w:val="20"/>
          <w:lang w:eastAsia="en-AU"/>
        </w:rPr>
        <w:t>.</w:t>
      </w:r>
    </w:p>
    <w:p w:rsidR="000173CF" w:rsidRDefault="000173CF" w:rsidP="00EA53F3">
      <w:pPr>
        <w:ind w:left="795"/>
        <w:rPr>
          <w:sz w:val="20"/>
        </w:rPr>
      </w:pPr>
    </w:p>
    <w:p w:rsidR="000173CF" w:rsidRDefault="000173CF" w:rsidP="00EA53F3">
      <w:pPr>
        <w:keepNext/>
        <w:numPr>
          <w:ilvl w:val="0"/>
          <w:numId w:val="12"/>
        </w:numPr>
        <w:spacing w:after="200" w:line="276" w:lineRule="auto"/>
        <w:rPr>
          <w:szCs w:val="24"/>
        </w:rPr>
      </w:pPr>
      <w:r w:rsidRPr="00C64BD5">
        <w:rPr>
          <w:szCs w:val="24"/>
        </w:rPr>
        <w:t>For</w:t>
      </w:r>
      <w:r>
        <w:rPr>
          <w:szCs w:val="24"/>
        </w:rPr>
        <w:t xml:space="preserve"> the purposes of paragraph (1)(c</w:t>
      </w:r>
      <w:r w:rsidRPr="00C64BD5">
        <w:rPr>
          <w:szCs w:val="24"/>
        </w:rPr>
        <w:t xml:space="preserve">), community support for the location of a payphone at the relevant place or area </w:t>
      </w:r>
      <w:r>
        <w:rPr>
          <w:szCs w:val="24"/>
        </w:rPr>
        <w:t xml:space="preserve">is to be taken to have been demonstrated </w:t>
      </w:r>
      <w:r w:rsidRPr="00C64BD5">
        <w:rPr>
          <w:szCs w:val="24"/>
        </w:rPr>
        <w:t>if</w:t>
      </w:r>
      <w:r>
        <w:rPr>
          <w:szCs w:val="24"/>
        </w:rPr>
        <w:t xml:space="preserve"> </w:t>
      </w:r>
      <w:r w:rsidRPr="00C64BD5">
        <w:rPr>
          <w:szCs w:val="24"/>
        </w:rPr>
        <w:t xml:space="preserve">the place or area is the subject of an eligible payphone request that has been made </w:t>
      </w:r>
      <w:r>
        <w:rPr>
          <w:szCs w:val="24"/>
        </w:rPr>
        <w:t>on behalf of</w:t>
      </w:r>
      <w:r w:rsidRPr="00C64BD5">
        <w:rPr>
          <w:szCs w:val="24"/>
        </w:rPr>
        <w:t xml:space="preserve"> </w:t>
      </w:r>
      <w:r>
        <w:rPr>
          <w:szCs w:val="24"/>
        </w:rPr>
        <w:t>100</w:t>
      </w:r>
      <w:r w:rsidRPr="00C64BD5">
        <w:rPr>
          <w:szCs w:val="24"/>
        </w:rPr>
        <w:t xml:space="preserve"> or more adults who reside in Australia</w:t>
      </w:r>
      <w:r>
        <w:rPr>
          <w:szCs w:val="24"/>
        </w:rPr>
        <w:t>.</w:t>
      </w:r>
    </w:p>
    <w:p w:rsidR="000173CF" w:rsidRDefault="000173CF" w:rsidP="00EA53F3">
      <w:pPr>
        <w:keepNext/>
        <w:numPr>
          <w:ilvl w:val="0"/>
          <w:numId w:val="12"/>
        </w:numPr>
        <w:spacing w:after="200" w:line="276" w:lineRule="auto"/>
        <w:rPr>
          <w:szCs w:val="24"/>
        </w:rPr>
      </w:pPr>
      <w:r>
        <w:rPr>
          <w:szCs w:val="24"/>
        </w:rPr>
        <w:t xml:space="preserve">To avoid doubt, community support for the location of a payphone at the relevant place or area can be demonstrated for the purposes of paragraph (1)(c) in a manner other than that provided for by subsection (3).  </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i/>
        </w:rPr>
        <w:t>C</w:t>
      </w:r>
      <w:r w:rsidRPr="00A809FD">
        <w:rPr>
          <w:rFonts w:ascii="Arial" w:hAnsi="Arial" w:cs="Arial"/>
          <w:i/>
        </w:rPr>
        <w:t>ategory 3 payphone location</w:t>
      </w:r>
      <w:r>
        <w:rPr>
          <w:rFonts w:ascii="Arial" w:hAnsi="Arial" w:cs="Arial"/>
          <w:i/>
        </w:rPr>
        <w:t xml:space="preserve"> </w:t>
      </w:r>
      <w:r>
        <w:rPr>
          <w:rFonts w:ascii="Arial" w:hAnsi="Arial" w:cs="Arial"/>
        </w:rPr>
        <w:t>criteria</w:t>
      </w:r>
    </w:p>
    <w:p w:rsidR="000173CF" w:rsidRDefault="000173CF" w:rsidP="00EA53F3">
      <w:pPr>
        <w:keepNext/>
        <w:rPr>
          <w:lang w:eastAsia="en-AU"/>
        </w:rPr>
      </w:pPr>
    </w:p>
    <w:p w:rsidR="000173CF" w:rsidRDefault="000173CF" w:rsidP="00EA53F3">
      <w:pPr>
        <w:numPr>
          <w:ilvl w:val="0"/>
          <w:numId w:val="16"/>
        </w:numPr>
        <w:spacing w:after="200" w:line="276" w:lineRule="auto"/>
        <w:rPr>
          <w:szCs w:val="24"/>
        </w:rPr>
      </w:pPr>
      <w:r>
        <w:rPr>
          <w:szCs w:val="24"/>
        </w:rPr>
        <w:t xml:space="preserve">A place or area is a </w:t>
      </w:r>
      <w:r w:rsidRPr="00B367EF">
        <w:rPr>
          <w:b/>
          <w:i/>
          <w:szCs w:val="24"/>
        </w:rPr>
        <w:t>category 3 payphone location</w:t>
      </w:r>
      <w:r>
        <w:rPr>
          <w:szCs w:val="24"/>
        </w:rPr>
        <w:t xml:space="preserve"> if:</w:t>
      </w:r>
    </w:p>
    <w:p w:rsidR="000173CF" w:rsidRDefault="000173CF" w:rsidP="00EA53F3">
      <w:pPr>
        <w:numPr>
          <w:ilvl w:val="2"/>
          <w:numId w:val="19"/>
        </w:numPr>
        <w:spacing w:after="200" w:line="276" w:lineRule="auto"/>
        <w:rPr>
          <w:szCs w:val="24"/>
        </w:rPr>
      </w:pPr>
      <w:r>
        <w:rPr>
          <w:szCs w:val="24"/>
        </w:rPr>
        <w:t>it is a place or area</w:t>
      </w:r>
      <w:r w:rsidRPr="000F1604">
        <w:rPr>
          <w:szCs w:val="24"/>
        </w:rPr>
        <w:t xml:space="preserve"> </w:t>
      </w:r>
      <w:r>
        <w:rPr>
          <w:szCs w:val="24"/>
        </w:rPr>
        <w:t xml:space="preserve">in Australia of a type described in column 1 of the table at Division 3 in Schedule 1; </w:t>
      </w:r>
    </w:p>
    <w:p w:rsidR="000173CF" w:rsidRDefault="00634BFC" w:rsidP="00EA53F3">
      <w:pPr>
        <w:numPr>
          <w:ilvl w:val="2"/>
          <w:numId w:val="19"/>
        </w:numPr>
        <w:spacing w:after="200" w:line="276" w:lineRule="auto"/>
        <w:rPr>
          <w:szCs w:val="24"/>
        </w:rPr>
      </w:pPr>
      <w:r>
        <w:rPr>
          <w:szCs w:val="24"/>
        </w:rPr>
        <w:t>either</w:t>
      </w:r>
      <w:r w:rsidR="000173CF">
        <w:rPr>
          <w:szCs w:val="24"/>
        </w:rPr>
        <w:t xml:space="preserve">: </w:t>
      </w:r>
    </w:p>
    <w:p w:rsidR="000173CF" w:rsidRDefault="00634BFC" w:rsidP="00EA53F3">
      <w:pPr>
        <w:numPr>
          <w:ilvl w:val="3"/>
          <w:numId w:val="19"/>
        </w:numPr>
        <w:spacing w:after="200" w:line="276" w:lineRule="auto"/>
        <w:rPr>
          <w:szCs w:val="24"/>
        </w:rPr>
      </w:pPr>
      <w:r>
        <w:rPr>
          <w:szCs w:val="24"/>
        </w:rPr>
        <w:t xml:space="preserve">if </w:t>
      </w:r>
      <w:r w:rsidR="000173CF">
        <w:rPr>
          <w:szCs w:val="24"/>
        </w:rPr>
        <w:t>a radius is specified in column 2 of the table at Division 3 in Schedule 1, there is no payphone located within the area in the specified radius; or</w:t>
      </w:r>
    </w:p>
    <w:p w:rsidR="000173CF" w:rsidRDefault="000173CF" w:rsidP="00EA53F3">
      <w:pPr>
        <w:numPr>
          <w:ilvl w:val="3"/>
          <w:numId w:val="19"/>
        </w:numPr>
        <w:spacing w:after="200" w:line="276" w:lineRule="auto"/>
        <w:rPr>
          <w:szCs w:val="24"/>
        </w:rPr>
      </w:pPr>
      <w:r>
        <w:rPr>
          <w:szCs w:val="24"/>
        </w:rPr>
        <w:t>if no radius is specified, there is no payphone at that place or area; and</w:t>
      </w:r>
    </w:p>
    <w:p w:rsidR="000173CF" w:rsidRDefault="000173CF" w:rsidP="00EA53F3">
      <w:pPr>
        <w:numPr>
          <w:ilvl w:val="2"/>
          <w:numId w:val="19"/>
        </w:numPr>
        <w:spacing w:after="200" w:line="276" w:lineRule="auto"/>
        <w:rPr>
          <w:szCs w:val="24"/>
        </w:rPr>
      </w:pPr>
      <w:r>
        <w:rPr>
          <w:szCs w:val="24"/>
        </w:rPr>
        <w:t xml:space="preserve">there is demonstrated community support for the location of a payphone at that place or area.  </w:t>
      </w:r>
    </w:p>
    <w:p w:rsidR="001C5037" w:rsidRDefault="000173CF" w:rsidP="001C5037">
      <w:pPr>
        <w:numPr>
          <w:ilvl w:val="0"/>
          <w:numId w:val="16"/>
        </w:numPr>
        <w:spacing w:after="200" w:line="276" w:lineRule="auto"/>
        <w:rPr>
          <w:szCs w:val="24"/>
        </w:rPr>
      </w:pPr>
      <w:r w:rsidRPr="00C64BD5">
        <w:rPr>
          <w:szCs w:val="24"/>
        </w:rPr>
        <w:t>For</w:t>
      </w:r>
      <w:r>
        <w:rPr>
          <w:szCs w:val="24"/>
        </w:rPr>
        <w:t xml:space="preserve"> the purposes of paragraph (1)(c</w:t>
      </w:r>
      <w:r w:rsidRPr="00C64BD5">
        <w:rPr>
          <w:szCs w:val="24"/>
        </w:rPr>
        <w:t xml:space="preserve">), community support for the location of a payphone at the relevant place or area </w:t>
      </w:r>
      <w:r>
        <w:rPr>
          <w:szCs w:val="24"/>
        </w:rPr>
        <w:t xml:space="preserve">is to be taken to have been demonstrated </w:t>
      </w:r>
      <w:r w:rsidRPr="00C64BD5">
        <w:rPr>
          <w:szCs w:val="24"/>
        </w:rPr>
        <w:t xml:space="preserve">if the place or area is the subject of an eligible payphone </w:t>
      </w:r>
      <w:r w:rsidRPr="00C64BD5">
        <w:rPr>
          <w:szCs w:val="24"/>
        </w:rPr>
        <w:lastRenderedPageBreak/>
        <w:t xml:space="preserve">request that has been made </w:t>
      </w:r>
      <w:r>
        <w:rPr>
          <w:szCs w:val="24"/>
        </w:rPr>
        <w:t>on behalf of</w:t>
      </w:r>
      <w:r w:rsidRPr="00C64BD5">
        <w:rPr>
          <w:szCs w:val="24"/>
        </w:rPr>
        <w:t xml:space="preserve"> </w:t>
      </w:r>
      <w:r>
        <w:rPr>
          <w:szCs w:val="24"/>
        </w:rPr>
        <w:t>100</w:t>
      </w:r>
      <w:r w:rsidRPr="00C64BD5">
        <w:rPr>
          <w:szCs w:val="24"/>
        </w:rPr>
        <w:t xml:space="preserve"> or more adults who reside in Australia.</w:t>
      </w:r>
    </w:p>
    <w:p w:rsidR="001C5037" w:rsidRDefault="001677FD" w:rsidP="001C5037">
      <w:pPr>
        <w:numPr>
          <w:ilvl w:val="0"/>
          <w:numId w:val="16"/>
        </w:numPr>
        <w:spacing w:after="200" w:line="276" w:lineRule="auto"/>
        <w:rPr>
          <w:szCs w:val="24"/>
        </w:rPr>
      </w:pPr>
      <w:r w:rsidRPr="001677FD">
        <w:rPr>
          <w:szCs w:val="24"/>
        </w:rPr>
        <w:t>To avoid doubt, community support for the location of a payphone at the relevant place or area can be demonstrated for the purposes of paragraph (1)(c) in a manner other than that provided for by subsection (</w:t>
      </w:r>
      <w:r>
        <w:rPr>
          <w:szCs w:val="24"/>
        </w:rPr>
        <w:t>2</w:t>
      </w:r>
      <w:r w:rsidRPr="001677FD">
        <w:rPr>
          <w:szCs w:val="24"/>
        </w:rPr>
        <w:t xml:space="preserve">).  </w:t>
      </w:r>
    </w:p>
    <w:p w:rsidR="000173CF" w:rsidRDefault="000173CF" w:rsidP="009A5AFF">
      <w:pPr>
        <w:pStyle w:val="HR"/>
        <w:numPr>
          <w:ilvl w:val="0"/>
          <w:numId w:val="5"/>
        </w:numPr>
        <w:tabs>
          <w:tab w:val="clear" w:pos="540"/>
        </w:tabs>
        <w:spacing w:before="400" w:line="300" w:lineRule="atLeast"/>
        <w:ind w:left="0" w:firstLine="142"/>
        <w:jc w:val="left"/>
        <w:rPr>
          <w:rFonts w:ascii="Arial" w:hAnsi="Arial" w:cs="Arial"/>
        </w:rPr>
      </w:pPr>
      <w:r>
        <w:rPr>
          <w:rFonts w:ascii="Arial" w:hAnsi="Arial" w:cs="Arial"/>
        </w:rPr>
        <w:t xml:space="preserve">Meaning of </w:t>
      </w:r>
      <w:r w:rsidRPr="006918D0">
        <w:rPr>
          <w:rFonts w:ascii="Arial" w:hAnsi="Arial" w:cs="Arial"/>
          <w:i/>
        </w:rPr>
        <w:t>TTY payphone location</w:t>
      </w:r>
    </w:p>
    <w:p w:rsidR="000173CF" w:rsidRPr="00710454" w:rsidRDefault="000173CF" w:rsidP="00EA53F3">
      <w:pPr>
        <w:keepNext/>
        <w:rPr>
          <w:lang w:eastAsia="en-AU"/>
        </w:rPr>
      </w:pPr>
    </w:p>
    <w:p w:rsidR="000173CF" w:rsidRDefault="000173CF" w:rsidP="00210DD4">
      <w:pPr>
        <w:keepNext/>
        <w:spacing w:after="200" w:line="276" w:lineRule="auto"/>
        <w:ind w:left="357"/>
        <w:rPr>
          <w:szCs w:val="24"/>
        </w:rPr>
      </w:pPr>
      <w:r>
        <w:rPr>
          <w:szCs w:val="24"/>
        </w:rPr>
        <w:t xml:space="preserve">A place or area is a </w:t>
      </w:r>
      <w:r>
        <w:rPr>
          <w:b/>
          <w:i/>
          <w:szCs w:val="24"/>
        </w:rPr>
        <w:t>TTY</w:t>
      </w:r>
      <w:r w:rsidRPr="00B367EF">
        <w:rPr>
          <w:b/>
          <w:i/>
          <w:szCs w:val="24"/>
        </w:rPr>
        <w:t xml:space="preserve"> payphone location</w:t>
      </w:r>
      <w:r>
        <w:rPr>
          <w:szCs w:val="24"/>
        </w:rPr>
        <w:t xml:space="preserve"> if:</w:t>
      </w:r>
    </w:p>
    <w:p w:rsidR="000173CF" w:rsidRDefault="000173CF" w:rsidP="00EA53F3">
      <w:pPr>
        <w:numPr>
          <w:ilvl w:val="2"/>
          <w:numId w:val="22"/>
        </w:numPr>
        <w:spacing w:after="200" w:line="276" w:lineRule="auto"/>
        <w:rPr>
          <w:szCs w:val="24"/>
        </w:rPr>
      </w:pPr>
      <w:r>
        <w:rPr>
          <w:szCs w:val="24"/>
        </w:rPr>
        <w:t>a TTY payphone was supplied by the primary universal service provider at the place or area immediately prior to the commencement of this Determination; or</w:t>
      </w:r>
    </w:p>
    <w:p w:rsidR="000173CF" w:rsidRDefault="000173CF" w:rsidP="00EA53F3">
      <w:pPr>
        <w:numPr>
          <w:ilvl w:val="2"/>
          <w:numId w:val="22"/>
        </w:numPr>
        <w:spacing w:after="200" w:line="276" w:lineRule="auto"/>
        <w:rPr>
          <w:szCs w:val="24"/>
        </w:rPr>
      </w:pPr>
      <w:r>
        <w:rPr>
          <w:szCs w:val="24"/>
        </w:rPr>
        <w:t>the following conditions are satisfied:</w:t>
      </w:r>
    </w:p>
    <w:p w:rsidR="000173CF" w:rsidRDefault="000173CF" w:rsidP="001E39E1">
      <w:pPr>
        <w:numPr>
          <w:ilvl w:val="3"/>
          <w:numId w:val="22"/>
        </w:numPr>
        <w:spacing w:after="200" w:line="276" w:lineRule="auto"/>
        <w:rPr>
          <w:szCs w:val="24"/>
        </w:rPr>
      </w:pPr>
      <w:r>
        <w:rPr>
          <w:szCs w:val="24"/>
        </w:rPr>
        <w:t>the place or area is:</w:t>
      </w:r>
    </w:p>
    <w:p w:rsidR="000173CF" w:rsidRDefault="000173CF" w:rsidP="001E39E1">
      <w:pPr>
        <w:numPr>
          <w:ilvl w:val="4"/>
          <w:numId w:val="22"/>
        </w:numPr>
        <w:tabs>
          <w:tab w:val="left" w:pos="3828"/>
        </w:tabs>
        <w:spacing w:after="200" w:line="276" w:lineRule="auto"/>
        <w:rPr>
          <w:szCs w:val="24"/>
        </w:rPr>
      </w:pPr>
      <w:r w:rsidRPr="00FD2C7C">
        <w:rPr>
          <w:szCs w:val="24"/>
        </w:rPr>
        <w:t>a category 1 payphone location</w:t>
      </w:r>
      <w:r>
        <w:rPr>
          <w:szCs w:val="24"/>
        </w:rPr>
        <w:t>;</w:t>
      </w:r>
    </w:p>
    <w:p w:rsidR="000173CF" w:rsidRDefault="000173CF" w:rsidP="001E39E1">
      <w:pPr>
        <w:numPr>
          <w:ilvl w:val="4"/>
          <w:numId w:val="22"/>
        </w:numPr>
        <w:tabs>
          <w:tab w:val="left" w:pos="3828"/>
        </w:tabs>
        <w:spacing w:after="200" w:line="276" w:lineRule="auto"/>
        <w:rPr>
          <w:szCs w:val="24"/>
        </w:rPr>
      </w:pPr>
      <w:r w:rsidRPr="00FD2C7C">
        <w:rPr>
          <w:szCs w:val="24"/>
        </w:rPr>
        <w:t>a category 2 payphone location</w:t>
      </w:r>
      <w:r>
        <w:rPr>
          <w:szCs w:val="24"/>
        </w:rPr>
        <w:t>; or</w:t>
      </w:r>
    </w:p>
    <w:p w:rsidR="000173CF" w:rsidRDefault="000173CF" w:rsidP="001E39E1">
      <w:pPr>
        <w:numPr>
          <w:ilvl w:val="4"/>
          <w:numId w:val="22"/>
        </w:numPr>
        <w:tabs>
          <w:tab w:val="left" w:pos="3828"/>
        </w:tabs>
        <w:spacing w:after="200" w:line="276" w:lineRule="auto"/>
        <w:rPr>
          <w:szCs w:val="24"/>
        </w:rPr>
      </w:pPr>
      <w:r w:rsidRPr="00FD2C7C">
        <w:rPr>
          <w:szCs w:val="24"/>
        </w:rPr>
        <w:t>a category 3 payphone location;</w:t>
      </w:r>
    </w:p>
    <w:p w:rsidR="000173CF" w:rsidRDefault="000173CF" w:rsidP="001E39E1">
      <w:pPr>
        <w:numPr>
          <w:ilvl w:val="3"/>
          <w:numId w:val="22"/>
        </w:numPr>
        <w:spacing w:after="200" w:line="276" w:lineRule="auto"/>
        <w:rPr>
          <w:szCs w:val="24"/>
        </w:rPr>
      </w:pPr>
      <w:r>
        <w:rPr>
          <w:szCs w:val="24"/>
        </w:rPr>
        <w:t xml:space="preserve">the primary universal service provider has received an eligible payphone request relating to the installation of a TTY payphone at the place or area; </w:t>
      </w:r>
    </w:p>
    <w:p w:rsidR="000173CF" w:rsidRDefault="00B41968" w:rsidP="001E39E1">
      <w:pPr>
        <w:numPr>
          <w:ilvl w:val="3"/>
          <w:numId w:val="22"/>
        </w:numPr>
        <w:spacing w:after="200" w:line="276" w:lineRule="auto"/>
        <w:rPr>
          <w:szCs w:val="24"/>
        </w:rPr>
      </w:pPr>
      <w:r>
        <w:rPr>
          <w:szCs w:val="24"/>
        </w:rPr>
        <w:t xml:space="preserve"> </w:t>
      </w:r>
      <w:r w:rsidR="000173CF">
        <w:rPr>
          <w:szCs w:val="24"/>
        </w:rPr>
        <w:t>the place or area is a place or area where there is likely to be high usage of a TTY payphone; and</w:t>
      </w:r>
    </w:p>
    <w:p w:rsidR="000173CF" w:rsidRDefault="00BD0B2A" w:rsidP="001E39E1">
      <w:pPr>
        <w:numPr>
          <w:ilvl w:val="3"/>
          <w:numId w:val="22"/>
        </w:numPr>
        <w:spacing w:after="200" w:line="276" w:lineRule="auto"/>
        <w:rPr>
          <w:szCs w:val="24"/>
        </w:rPr>
      </w:pPr>
      <w:r>
        <w:rPr>
          <w:szCs w:val="24"/>
        </w:rPr>
        <w:t xml:space="preserve"> </w:t>
      </w:r>
      <w:r w:rsidR="000173CF">
        <w:rPr>
          <w:szCs w:val="24"/>
        </w:rPr>
        <w:t>the place or area is a place or area that is not at a high</w:t>
      </w:r>
      <w:r w:rsidR="00EF79BC">
        <w:rPr>
          <w:szCs w:val="24"/>
        </w:rPr>
        <w:t xml:space="preserve"> </w:t>
      </w:r>
      <w:r w:rsidR="000173CF">
        <w:rPr>
          <w:szCs w:val="24"/>
        </w:rPr>
        <w:t xml:space="preserve">risk of vandalism or misuse of a TTY payphone. </w:t>
      </w:r>
    </w:p>
    <w:p w:rsidR="000173CF" w:rsidRPr="00B43EBE" w:rsidRDefault="000173CF" w:rsidP="00EA53F3">
      <w:pPr>
        <w:pStyle w:val="HR"/>
        <w:tabs>
          <w:tab w:val="clear" w:pos="540"/>
          <w:tab w:val="left" w:pos="426"/>
        </w:tabs>
        <w:spacing w:before="400"/>
        <w:jc w:val="left"/>
        <w:rPr>
          <w:rFonts w:ascii="Arial" w:hAnsi="Arial" w:cs="Arial"/>
        </w:rPr>
      </w:pPr>
      <w:r>
        <w:rPr>
          <w:rFonts w:ascii="Arial" w:hAnsi="Arial" w:cs="Arial"/>
        </w:rPr>
        <w:t>Division 2</w:t>
      </w:r>
      <w:r>
        <w:rPr>
          <w:rFonts w:ascii="Arial" w:hAnsi="Arial" w:cs="Arial"/>
        </w:rPr>
        <w:tab/>
        <w:t>Eligible payphone request</w:t>
      </w:r>
    </w:p>
    <w:p w:rsidR="000173CF" w:rsidRDefault="000173CF" w:rsidP="009A5AFF">
      <w:pPr>
        <w:pStyle w:val="HR"/>
        <w:numPr>
          <w:ilvl w:val="0"/>
          <w:numId w:val="5"/>
        </w:numPr>
        <w:tabs>
          <w:tab w:val="clear" w:pos="540"/>
        </w:tabs>
        <w:spacing w:before="400" w:line="300" w:lineRule="atLeast"/>
        <w:ind w:left="0" w:firstLine="142"/>
        <w:jc w:val="left"/>
        <w:rPr>
          <w:rFonts w:ascii="Arial" w:hAnsi="Arial" w:cs="Arial"/>
        </w:rPr>
      </w:pPr>
      <w:bookmarkStart w:id="12" w:name="_Ref289358316"/>
      <w:r>
        <w:rPr>
          <w:rFonts w:ascii="Arial" w:hAnsi="Arial" w:cs="Arial"/>
        </w:rPr>
        <w:t>Information about making an eligible payphone request</w:t>
      </w:r>
    </w:p>
    <w:p w:rsidR="000173CF" w:rsidRDefault="000173CF" w:rsidP="001E39E1"/>
    <w:p w:rsidR="000173CF" w:rsidRDefault="000173CF" w:rsidP="00210DD4">
      <w:pPr>
        <w:spacing w:after="200" w:line="276" w:lineRule="auto"/>
        <w:ind w:left="360"/>
        <w:rPr>
          <w:szCs w:val="24"/>
        </w:rPr>
      </w:pPr>
      <w:r>
        <w:rPr>
          <w:szCs w:val="24"/>
        </w:rPr>
        <w:t xml:space="preserve">A </w:t>
      </w:r>
      <w:r w:rsidRPr="006E5969">
        <w:rPr>
          <w:bCs/>
          <w:iCs/>
          <w:szCs w:val="24"/>
        </w:rPr>
        <w:t>primary</w:t>
      </w:r>
      <w:r>
        <w:rPr>
          <w:szCs w:val="24"/>
        </w:rPr>
        <w:t xml:space="preserve"> universal service provider must provide on its website:</w:t>
      </w:r>
    </w:p>
    <w:p w:rsidR="000173CF" w:rsidRDefault="000173CF" w:rsidP="001E39E1">
      <w:pPr>
        <w:numPr>
          <w:ilvl w:val="2"/>
          <w:numId w:val="5"/>
        </w:numPr>
        <w:spacing w:after="200" w:line="276" w:lineRule="auto"/>
        <w:rPr>
          <w:szCs w:val="24"/>
        </w:rPr>
      </w:pPr>
      <w:r>
        <w:rPr>
          <w:szCs w:val="24"/>
        </w:rPr>
        <w:t xml:space="preserve">a mechanism for eligible payphone requests to be made to the provider; </w:t>
      </w:r>
    </w:p>
    <w:p w:rsidR="000173CF" w:rsidRDefault="000173CF" w:rsidP="001E39E1">
      <w:pPr>
        <w:numPr>
          <w:ilvl w:val="2"/>
          <w:numId w:val="5"/>
        </w:numPr>
        <w:spacing w:after="200" w:line="276" w:lineRule="auto"/>
        <w:rPr>
          <w:szCs w:val="24"/>
        </w:rPr>
      </w:pPr>
      <w:r>
        <w:rPr>
          <w:szCs w:val="24"/>
        </w:rPr>
        <w:t>details of the address to which an eligible payphone request may be posted; and</w:t>
      </w:r>
    </w:p>
    <w:p w:rsidR="000173CF" w:rsidRDefault="000173CF" w:rsidP="001E39E1">
      <w:pPr>
        <w:numPr>
          <w:ilvl w:val="2"/>
          <w:numId w:val="5"/>
        </w:numPr>
        <w:spacing w:after="200" w:line="276" w:lineRule="auto"/>
        <w:rPr>
          <w:szCs w:val="24"/>
        </w:rPr>
      </w:pPr>
      <w:r>
        <w:rPr>
          <w:szCs w:val="24"/>
        </w:rPr>
        <w:lastRenderedPageBreak/>
        <w:t>details of the requirements applying to eligible payphone requests under this Division.</w:t>
      </w:r>
    </w:p>
    <w:p w:rsidR="000173CF" w:rsidRPr="00710454" w:rsidRDefault="000173CF" w:rsidP="009A5AFF">
      <w:pPr>
        <w:pStyle w:val="HR"/>
        <w:numPr>
          <w:ilvl w:val="0"/>
          <w:numId w:val="5"/>
        </w:numPr>
        <w:tabs>
          <w:tab w:val="clear" w:pos="540"/>
        </w:tabs>
        <w:spacing w:before="400" w:line="300" w:lineRule="atLeast"/>
        <w:ind w:left="0" w:firstLine="142"/>
        <w:jc w:val="left"/>
        <w:rPr>
          <w:rFonts w:ascii="Arial" w:hAnsi="Arial" w:cs="Arial"/>
        </w:rPr>
      </w:pPr>
      <w:r w:rsidRPr="00710454">
        <w:rPr>
          <w:rFonts w:ascii="Arial" w:hAnsi="Arial" w:cs="Arial"/>
        </w:rPr>
        <w:t xml:space="preserve">Meaning of </w:t>
      </w:r>
      <w:r w:rsidRPr="00710454">
        <w:rPr>
          <w:rFonts w:ascii="Arial" w:hAnsi="Arial" w:cs="Arial"/>
          <w:i/>
        </w:rPr>
        <w:t>eligible payphone request</w:t>
      </w:r>
      <w:bookmarkEnd w:id="12"/>
    </w:p>
    <w:p w:rsidR="000173CF" w:rsidRPr="004F18D4" w:rsidRDefault="000173CF" w:rsidP="00EA53F3">
      <w:pPr>
        <w:rPr>
          <w:highlight w:val="yellow"/>
          <w:lang w:eastAsia="en-AU"/>
        </w:rPr>
      </w:pPr>
    </w:p>
    <w:p w:rsidR="000173CF" w:rsidRPr="004F18D4" w:rsidRDefault="000173CF" w:rsidP="00EA53F3">
      <w:pPr>
        <w:numPr>
          <w:ilvl w:val="0"/>
          <w:numId w:val="17"/>
        </w:numPr>
        <w:spacing w:after="200" w:line="276" w:lineRule="auto"/>
        <w:rPr>
          <w:szCs w:val="24"/>
        </w:rPr>
      </w:pPr>
      <w:r w:rsidRPr="004F18D4">
        <w:rPr>
          <w:szCs w:val="24"/>
        </w:rPr>
        <w:t xml:space="preserve">An </w:t>
      </w:r>
      <w:r w:rsidRPr="004F18D4">
        <w:rPr>
          <w:b/>
          <w:i/>
          <w:szCs w:val="24"/>
        </w:rPr>
        <w:t>eligible payphone request</w:t>
      </w:r>
      <w:r w:rsidR="00C65D2D">
        <w:rPr>
          <w:szCs w:val="24"/>
        </w:rPr>
        <w:t xml:space="preserve"> is a request</w:t>
      </w:r>
      <w:r w:rsidRPr="004F18D4">
        <w:rPr>
          <w:szCs w:val="24"/>
        </w:rPr>
        <w:t xml:space="preserve"> that satisfies the requirements set out in this section</w:t>
      </w:r>
      <w:r w:rsidR="00C65D2D">
        <w:rPr>
          <w:szCs w:val="24"/>
        </w:rPr>
        <w:t xml:space="preserve"> for the location by a primary universal service provider of a payphone at a place or area described at:  </w:t>
      </w:r>
    </w:p>
    <w:p w:rsidR="000173CF" w:rsidRDefault="000173CF" w:rsidP="00EA53F3">
      <w:pPr>
        <w:numPr>
          <w:ilvl w:val="2"/>
          <w:numId w:val="14"/>
        </w:numPr>
        <w:spacing w:after="200" w:line="276" w:lineRule="auto"/>
        <w:rPr>
          <w:szCs w:val="24"/>
        </w:rPr>
      </w:pPr>
      <w:r>
        <w:rPr>
          <w:szCs w:val="24"/>
        </w:rPr>
        <w:t xml:space="preserve">paragraph 9(1)(a); </w:t>
      </w:r>
    </w:p>
    <w:p w:rsidR="000173CF" w:rsidRDefault="000173CF" w:rsidP="00EA53F3">
      <w:pPr>
        <w:numPr>
          <w:ilvl w:val="2"/>
          <w:numId w:val="14"/>
        </w:numPr>
        <w:spacing w:after="200" w:line="276" w:lineRule="auto"/>
        <w:rPr>
          <w:szCs w:val="24"/>
        </w:rPr>
      </w:pPr>
      <w:r>
        <w:rPr>
          <w:szCs w:val="24"/>
        </w:rPr>
        <w:t>paragraph 10(1)(a); or</w:t>
      </w:r>
    </w:p>
    <w:p w:rsidR="000173CF" w:rsidRDefault="000173CF" w:rsidP="00EA53F3">
      <w:pPr>
        <w:numPr>
          <w:ilvl w:val="2"/>
          <w:numId w:val="14"/>
        </w:numPr>
        <w:spacing w:after="200" w:line="276" w:lineRule="auto"/>
        <w:rPr>
          <w:szCs w:val="24"/>
        </w:rPr>
      </w:pPr>
      <w:r>
        <w:rPr>
          <w:szCs w:val="24"/>
        </w:rPr>
        <w:t>paragraph 11(1)(a).</w:t>
      </w:r>
    </w:p>
    <w:p w:rsidR="000173CF" w:rsidRDefault="000173CF" w:rsidP="00EA53F3">
      <w:pPr>
        <w:numPr>
          <w:ilvl w:val="0"/>
          <w:numId w:val="17"/>
        </w:numPr>
        <w:spacing w:after="200" w:line="276" w:lineRule="auto"/>
        <w:rPr>
          <w:szCs w:val="24"/>
        </w:rPr>
      </w:pPr>
      <w:r>
        <w:rPr>
          <w:szCs w:val="24"/>
        </w:rPr>
        <w:t>A request described at subsection (1) is only an eligible payphone request if it is apparent that the request is made by a duly authorised person on behalf of:</w:t>
      </w:r>
    </w:p>
    <w:p w:rsidR="000173CF" w:rsidRDefault="000173CF" w:rsidP="00EA53F3">
      <w:pPr>
        <w:numPr>
          <w:ilvl w:val="2"/>
          <w:numId w:val="18"/>
        </w:numPr>
        <w:spacing w:after="200" w:line="276" w:lineRule="auto"/>
        <w:rPr>
          <w:szCs w:val="24"/>
        </w:rPr>
      </w:pPr>
      <w:r>
        <w:rPr>
          <w:szCs w:val="24"/>
        </w:rPr>
        <w:t xml:space="preserve">five or more individuals who would be directly affected by the operation of a payphone at the place or area that is the subject of the request; </w:t>
      </w:r>
    </w:p>
    <w:p w:rsidR="000173CF" w:rsidRDefault="000173CF" w:rsidP="00EA53F3">
      <w:pPr>
        <w:numPr>
          <w:ilvl w:val="2"/>
          <w:numId w:val="18"/>
        </w:numPr>
        <w:spacing w:after="200" w:line="276" w:lineRule="auto"/>
        <w:rPr>
          <w:szCs w:val="24"/>
        </w:rPr>
      </w:pPr>
      <w:r>
        <w:rPr>
          <w:szCs w:val="24"/>
        </w:rPr>
        <w:t xml:space="preserve">100 or more individuals who reside in the vicinity of the proposed new payphone site or otherwise have a demonstrated interest in the location of the payphone at the place or area that is the subject of the request; </w:t>
      </w:r>
    </w:p>
    <w:p w:rsidR="000173CF" w:rsidRDefault="000173CF" w:rsidP="00EA53F3">
      <w:pPr>
        <w:numPr>
          <w:ilvl w:val="2"/>
          <w:numId w:val="18"/>
        </w:numPr>
        <w:spacing w:after="200" w:line="276" w:lineRule="auto"/>
        <w:rPr>
          <w:szCs w:val="24"/>
        </w:rPr>
      </w:pPr>
      <w:r>
        <w:rPr>
          <w:szCs w:val="24"/>
        </w:rPr>
        <w:t>the local government body with responsibility for the place or area that is the subject of the request; or</w:t>
      </w:r>
    </w:p>
    <w:p w:rsidR="000173CF" w:rsidRDefault="000173CF" w:rsidP="00EA53F3">
      <w:pPr>
        <w:numPr>
          <w:ilvl w:val="2"/>
          <w:numId w:val="18"/>
        </w:numPr>
        <w:spacing w:after="200" w:line="276" w:lineRule="auto"/>
        <w:rPr>
          <w:szCs w:val="24"/>
        </w:rPr>
      </w:pPr>
      <w:r>
        <w:rPr>
          <w:szCs w:val="24"/>
        </w:rPr>
        <w:t>an authority or institution of the State or Territory in which the place or area that is the subject of the request is located.</w:t>
      </w:r>
    </w:p>
    <w:p w:rsidR="000173CF" w:rsidRDefault="000173CF" w:rsidP="00EA53F3">
      <w:pPr>
        <w:numPr>
          <w:ilvl w:val="0"/>
          <w:numId w:val="17"/>
        </w:numPr>
        <w:spacing w:after="200" w:line="276" w:lineRule="auto"/>
        <w:rPr>
          <w:szCs w:val="24"/>
        </w:rPr>
      </w:pPr>
      <w:r>
        <w:rPr>
          <w:szCs w:val="24"/>
        </w:rPr>
        <w:t>An eligible payphone request must contain:</w:t>
      </w:r>
    </w:p>
    <w:p w:rsidR="000173CF" w:rsidRDefault="000173CF" w:rsidP="00EA53F3">
      <w:pPr>
        <w:numPr>
          <w:ilvl w:val="2"/>
          <w:numId w:val="31"/>
        </w:numPr>
        <w:spacing w:after="200" w:line="276" w:lineRule="auto"/>
        <w:rPr>
          <w:szCs w:val="24"/>
        </w:rPr>
      </w:pPr>
      <w:r>
        <w:rPr>
          <w:szCs w:val="24"/>
        </w:rPr>
        <w:t>the name of the person making the request;</w:t>
      </w:r>
    </w:p>
    <w:p w:rsidR="000173CF" w:rsidRDefault="000173CF" w:rsidP="00EA53F3">
      <w:pPr>
        <w:numPr>
          <w:ilvl w:val="2"/>
          <w:numId w:val="31"/>
        </w:numPr>
        <w:spacing w:after="200" w:line="276" w:lineRule="auto"/>
        <w:rPr>
          <w:szCs w:val="24"/>
        </w:rPr>
      </w:pPr>
      <w:r>
        <w:rPr>
          <w:szCs w:val="24"/>
        </w:rPr>
        <w:t>the name of the persons, local government body or authority or institution on whose behalf the request is made;</w:t>
      </w:r>
    </w:p>
    <w:p w:rsidR="000173CF" w:rsidRDefault="000173CF" w:rsidP="00EA53F3">
      <w:pPr>
        <w:numPr>
          <w:ilvl w:val="2"/>
          <w:numId w:val="31"/>
        </w:numPr>
        <w:spacing w:after="200" w:line="276" w:lineRule="auto"/>
        <w:rPr>
          <w:szCs w:val="24"/>
        </w:rPr>
      </w:pPr>
      <w:r>
        <w:rPr>
          <w:szCs w:val="24"/>
        </w:rPr>
        <w:t>details of means by which the person or persons, local government body or authority can be contacted;</w:t>
      </w:r>
    </w:p>
    <w:p w:rsidR="000173CF" w:rsidRDefault="000173CF" w:rsidP="00EA53F3">
      <w:pPr>
        <w:numPr>
          <w:ilvl w:val="2"/>
          <w:numId w:val="31"/>
        </w:numPr>
        <w:spacing w:after="200" w:line="276" w:lineRule="auto"/>
        <w:rPr>
          <w:szCs w:val="24"/>
        </w:rPr>
      </w:pPr>
      <w:r>
        <w:rPr>
          <w:szCs w:val="24"/>
        </w:rPr>
        <w:t>details of the site, or sites, at the place or area at which it is requested that a payphone or payphones be located; and</w:t>
      </w:r>
    </w:p>
    <w:p w:rsidR="000173CF" w:rsidRDefault="000173CF" w:rsidP="00EA53F3">
      <w:pPr>
        <w:numPr>
          <w:ilvl w:val="2"/>
          <w:numId w:val="31"/>
        </w:numPr>
        <w:spacing w:after="200" w:line="276" w:lineRule="auto"/>
        <w:rPr>
          <w:szCs w:val="24"/>
        </w:rPr>
      </w:pPr>
      <w:r>
        <w:rPr>
          <w:szCs w:val="24"/>
        </w:rPr>
        <w:t>reasons why a payphone should be located at the place or area.</w:t>
      </w:r>
    </w:p>
    <w:p w:rsidR="000173CF" w:rsidRDefault="000173CF" w:rsidP="00EA53F3">
      <w:pPr>
        <w:numPr>
          <w:ilvl w:val="0"/>
          <w:numId w:val="17"/>
        </w:numPr>
        <w:spacing w:after="200" w:line="276" w:lineRule="auto"/>
        <w:rPr>
          <w:szCs w:val="24"/>
        </w:rPr>
      </w:pPr>
      <w:r>
        <w:rPr>
          <w:szCs w:val="24"/>
        </w:rPr>
        <w:lastRenderedPageBreak/>
        <w:t>An eligible payphone request may also specify the type of payphone that is requested to be located at the place or area, such as whether the request is for:</w:t>
      </w:r>
    </w:p>
    <w:p w:rsidR="000173CF" w:rsidRDefault="000173CF" w:rsidP="00EA53F3">
      <w:pPr>
        <w:numPr>
          <w:ilvl w:val="2"/>
          <w:numId w:val="32"/>
        </w:numPr>
        <w:spacing w:after="200" w:line="276" w:lineRule="auto"/>
        <w:rPr>
          <w:szCs w:val="24"/>
        </w:rPr>
      </w:pPr>
      <w:r>
        <w:rPr>
          <w:szCs w:val="24"/>
        </w:rPr>
        <w:t>a coin operated payphone;</w:t>
      </w:r>
      <w:r w:rsidR="005900C2">
        <w:rPr>
          <w:szCs w:val="24"/>
        </w:rPr>
        <w:t xml:space="preserve"> </w:t>
      </w:r>
    </w:p>
    <w:p w:rsidR="000173CF" w:rsidRDefault="000173CF" w:rsidP="00EA53F3">
      <w:pPr>
        <w:numPr>
          <w:ilvl w:val="2"/>
          <w:numId w:val="32"/>
        </w:numPr>
        <w:spacing w:after="200" w:line="276" w:lineRule="auto"/>
        <w:rPr>
          <w:szCs w:val="24"/>
        </w:rPr>
      </w:pPr>
      <w:r>
        <w:rPr>
          <w:szCs w:val="24"/>
        </w:rPr>
        <w:t>a card operated payphone; or</w:t>
      </w:r>
    </w:p>
    <w:p w:rsidR="000173CF" w:rsidRDefault="000173CF" w:rsidP="00EA53F3">
      <w:pPr>
        <w:numPr>
          <w:ilvl w:val="2"/>
          <w:numId w:val="32"/>
        </w:numPr>
        <w:spacing w:after="200" w:line="276" w:lineRule="auto"/>
        <w:rPr>
          <w:szCs w:val="24"/>
        </w:rPr>
      </w:pPr>
      <w:r>
        <w:rPr>
          <w:szCs w:val="24"/>
        </w:rPr>
        <w:t xml:space="preserve">a </w:t>
      </w:r>
      <w:r w:rsidRPr="006918D0">
        <w:rPr>
          <w:szCs w:val="24"/>
        </w:rPr>
        <w:t>TTY payphone</w:t>
      </w:r>
      <w:r>
        <w:rPr>
          <w:szCs w:val="24"/>
        </w:rPr>
        <w:t>.</w:t>
      </w:r>
    </w:p>
    <w:p w:rsidR="000173CF" w:rsidRDefault="000173CF" w:rsidP="00EA53F3">
      <w:pPr>
        <w:numPr>
          <w:ilvl w:val="0"/>
          <w:numId w:val="17"/>
        </w:numPr>
        <w:spacing w:after="200" w:line="276" w:lineRule="auto"/>
        <w:rPr>
          <w:szCs w:val="24"/>
        </w:rPr>
      </w:pPr>
      <w:r>
        <w:rPr>
          <w:szCs w:val="24"/>
        </w:rPr>
        <w:t>A request for the location of a payphone at a place or area is not an eligible payphone request if:</w:t>
      </w:r>
    </w:p>
    <w:p w:rsidR="000173CF" w:rsidRDefault="000173CF" w:rsidP="00EA53F3">
      <w:pPr>
        <w:numPr>
          <w:ilvl w:val="2"/>
          <w:numId w:val="30"/>
        </w:numPr>
        <w:spacing w:after="200" w:line="276" w:lineRule="auto"/>
        <w:rPr>
          <w:szCs w:val="24"/>
        </w:rPr>
      </w:pPr>
      <w:r>
        <w:rPr>
          <w:szCs w:val="24"/>
        </w:rPr>
        <w:t>an eligible payphone request has been made with respect to the same place or area within the period commencing two years prior to the date of the request;</w:t>
      </w:r>
      <w:r w:rsidR="005900C2">
        <w:rPr>
          <w:szCs w:val="24"/>
        </w:rPr>
        <w:t xml:space="preserve"> </w:t>
      </w:r>
    </w:p>
    <w:p w:rsidR="000173CF" w:rsidRDefault="000173CF" w:rsidP="00EA53F3">
      <w:pPr>
        <w:numPr>
          <w:ilvl w:val="2"/>
          <w:numId w:val="30"/>
        </w:numPr>
        <w:spacing w:after="200" w:line="276" w:lineRule="auto"/>
        <w:rPr>
          <w:szCs w:val="24"/>
        </w:rPr>
      </w:pPr>
      <w:r>
        <w:rPr>
          <w:szCs w:val="24"/>
        </w:rPr>
        <w:t>a payphone was removed from the place or area, in accordance with this Determination, within the period commencing two years prior to the date of the request; or</w:t>
      </w:r>
    </w:p>
    <w:p w:rsidR="000173CF" w:rsidRDefault="000173CF" w:rsidP="00EA53F3">
      <w:pPr>
        <w:numPr>
          <w:ilvl w:val="2"/>
          <w:numId w:val="30"/>
        </w:numPr>
        <w:spacing w:after="200" w:line="276" w:lineRule="auto"/>
        <w:rPr>
          <w:szCs w:val="24"/>
        </w:rPr>
      </w:pPr>
      <w:r w:rsidRPr="004C40F3">
        <w:rPr>
          <w:szCs w:val="24"/>
        </w:rPr>
        <w:t xml:space="preserve">the request is a frivolous </w:t>
      </w:r>
      <w:r>
        <w:rPr>
          <w:szCs w:val="24"/>
        </w:rPr>
        <w:t>or</w:t>
      </w:r>
      <w:r w:rsidRPr="004C40F3">
        <w:rPr>
          <w:szCs w:val="24"/>
        </w:rPr>
        <w:t xml:space="preserve"> vexatious request.</w:t>
      </w:r>
    </w:p>
    <w:p w:rsidR="000173CF" w:rsidRDefault="000173CF" w:rsidP="009A5AFF">
      <w:pPr>
        <w:pStyle w:val="HR"/>
        <w:numPr>
          <w:ilvl w:val="0"/>
          <w:numId w:val="5"/>
        </w:numPr>
        <w:tabs>
          <w:tab w:val="clear" w:pos="540"/>
        </w:tabs>
        <w:spacing w:before="400" w:line="300" w:lineRule="atLeast"/>
        <w:ind w:left="0" w:firstLine="142"/>
        <w:jc w:val="left"/>
        <w:rPr>
          <w:rFonts w:ascii="Arial" w:hAnsi="Arial" w:cs="Arial"/>
        </w:rPr>
      </w:pPr>
      <w:r w:rsidRPr="001E39E1">
        <w:rPr>
          <w:rFonts w:ascii="Arial" w:hAnsi="Arial" w:cs="Arial"/>
        </w:rPr>
        <w:t>Notification of response to an eligible payphone request</w:t>
      </w:r>
    </w:p>
    <w:p w:rsidR="000173CF" w:rsidRDefault="000173CF" w:rsidP="001E39E1"/>
    <w:p w:rsidR="000173CF" w:rsidRDefault="000173CF" w:rsidP="001E39E1">
      <w:pPr>
        <w:numPr>
          <w:ilvl w:val="0"/>
          <w:numId w:val="36"/>
        </w:numPr>
        <w:spacing w:after="200" w:line="276" w:lineRule="auto"/>
        <w:rPr>
          <w:lang w:eastAsia="en-AU"/>
        </w:rPr>
      </w:pPr>
      <w:r>
        <w:rPr>
          <w:lang w:eastAsia="en-AU"/>
        </w:rPr>
        <w:t xml:space="preserve">Subject to subsections (4) and (5), where a primary universal service provider receives an eligible payphone request </w:t>
      </w:r>
      <w:r w:rsidRPr="0084732C">
        <w:rPr>
          <w:szCs w:val="24"/>
        </w:rPr>
        <w:t>relating to a place or area specified in paragraph 9(1)(a)</w:t>
      </w:r>
      <w:r>
        <w:rPr>
          <w:szCs w:val="24"/>
        </w:rPr>
        <w:t xml:space="preserve"> or 10(1)(a)</w:t>
      </w:r>
      <w:r w:rsidRPr="0084732C">
        <w:rPr>
          <w:szCs w:val="24"/>
        </w:rPr>
        <w:t xml:space="preserve"> of this Determination</w:t>
      </w:r>
      <w:r>
        <w:rPr>
          <w:lang w:eastAsia="en-AU"/>
        </w:rPr>
        <w:t>, the primary universal service provider must determine whether the place or area is:</w:t>
      </w:r>
    </w:p>
    <w:p w:rsidR="000173CF" w:rsidRDefault="000173CF" w:rsidP="001E39E1">
      <w:pPr>
        <w:numPr>
          <w:ilvl w:val="2"/>
          <w:numId w:val="5"/>
        </w:numPr>
        <w:spacing w:after="200" w:line="276" w:lineRule="auto"/>
        <w:rPr>
          <w:lang w:eastAsia="en-AU"/>
        </w:rPr>
      </w:pPr>
      <w:r>
        <w:rPr>
          <w:lang w:eastAsia="en-AU"/>
        </w:rPr>
        <w:t xml:space="preserve">a category 1 </w:t>
      </w:r>
      <w:r w:rsidRPr="001E39E1">
        <w:rPr>
          <w:szCs w:val="24"/>
        </w:rPr>
        <w:t>payphone</w:t>
      </w:r>
      <w:r>
        <w:rPr>
          <w:lang w:eastAsia="en-AU"/>
        </w:rPr>
        <w:t xml:space="preserve"> location; </w:t>
      </w:r>
    </w:p>
    <w:p w:rsidR="000173CF" w:rsidRDefault="000173CF" w:rsidP="001E39E1">
      <w:pPr>
        <w:numPr>
          <w:ilvl w:val="2"/>
          <w:numId w:val="5"/>
        </w:numPr>
        <w:spacing w:after="200" w:line="276" w:lineRule="auto"/>
        <w:rPr>
          <w:lang w:eastAsia="en-AU"/>
        </w:rPr>
      </w:pPr>
      <w:r>
        <w:rPr>
          <w:lang w:eastAsia="en-AU"/>
        </w:rPr>
        <w:t>a category 2 payphone location; or</w:t>
      </w:r>
    </w:p>
    <w:p w:rsidR="000173CF" w:rsidRDefault="000173CF" w:rsidP="001E39E1">
      <w:pPr>
        <w:numPr>
          <w:ilvl w:val="2"/>
          <w:numId w:val="5"/>
        </w:numPr>
        <w:spacing w:after="200" w:line="276" w:lineRule="auto"/>
        <w:rPr>
          <w:lang w:eastAsia="en-AU"/>
        </w:rPr>
      </w:pPr>
      <w:r>
        <w:rPr>
          <w:lang w:eastAsia="en-AU"/>
        </w:rPr>
        <w:t>neither a category 1 nor category 2 location.</w:t>
      </w:r>
    </w:p>
    <w:p w:rsidR="000173CF" w:rsidRDefault="000173CF" w:rsidP="001E39E1">
      <w:pPr>
        <w:numPr>
          <w:ilvl w:val="0"/>
          <w:numId w:val="36"/>
        </w:numPr>
        <w:spacing w:after="200" w:line="276" w:lineRule="auto"/>
        <w:rPr>
          <w:lang w:eastAsia="en-AU"/>
        </w:rPr>
      </w:pPr>
      <w:r>
        <w:rPr>
          <w:lang w:eastAsia="en-AU"/>
        </w:rPr>
        <w:t xml:space="preserve">Subject to subsections (4) and (5), where a primary universal service provider receives an eligible payphone request </w:t>
      </w:r>
      <w:r w:rsidRPr="0084732C">
        <w:rPr>
          <w:szCs w:val="24"/>
        </w:rPr>
        <w:t>relating to a place or area specified in paragraph 11(1)(a) of this Determination</w:t>
      </w:r>
      <w:r>
        <w:rPr>
          <w:lang w:eastAsia="en-AU"/>
        </w:rPr>
        <w:t>, the primary universal service provider must determine whether the place or area is a category 3 payphone location.</w:t>
      </w:r>
    </w:p>
    <w:p w:rsidR="000173CF" w:rsidRDefault="000173CF" w:rsidP="001E39E1">
      <w:pPr>
        <w:numPr>
          <w:ilvl w:val="0"/>
          <w:numId w:val="36"/>
        </w:numPr>
        <w:spacing w:after="200" w:line="276" w:lineRule="auto"/>
        <w:rPr>
          <w:lang w:eastAsia="en-AU"/>
        </w:rPr>
      </w:pPr>
      <w:r>
        <w:rPr>
          <w:lang w:eastAsia="en-AU"/>
        </w:rPr>
        <w:t xml:space="preserve">Where a primary universal service provider receives an eligible payphone request </w:t>
      </w:r>
      <w:r w:rsidRPr="0084732C">
        <w:rPr>
          <w:szCs w:val="24"/>
        </w:rPr>
        <w:t>relating to the installation of a TTY payphone</w:t>
      </w:r>
      <w:r>
        <w:rPr>
          <w:lang w:eastAsia="en-AU"/>
        </w:rPr>
        <w:t>, the primary universal service provider must determine whether the place or area specified in the request is a TTY payphone location.</w:t>
      </w:r>
    </w:p>
    <w:p w:rsidR="000173CF" w:rsidRDefault="000173CF" w:rsidP="001E39E1">
      <w:pPr>
        <w:numPr>
          <w:ilvl w:val="0"/>
          <w:numId w:val="36"/>
        </w:numPr>
        <w:spacing w:after="200" w:line="276" w:lineRule="auto"/>
        <w:rPr>
          <w:szCs w:val="24"/>
        </w:rPr>
      </w:pPr>
      <w:r>
        <w:rPr>
          <w:szCs w:val="24"/>
        </w:rPr>
        <w:t xml:space="preserve">If a person makes an eligible payphone request to a primary universal service provider and the provider determines that the place or area that is the subject </w:t>
      </w:r>
      <w:r>
        <w:rPr>
          <w:szCs w:val="24"/>
        </w:rPr>
        <w:lastRenderedPageBreak/>
        <w:t>of the request is not a new payphone location for the purposes of Division 1, the provider must notify the person in writing of the following:</w:t>
      </w:r>
    </w:p>
    <w:p w:rsidR="000173CF" w:rsidRDefault="000173CF" w:rsidP="0084732C">
      <w:pPr>
        <w:numPr>
          <w:ilvl w:val="2"/>
          <w:numId w:val="37"/>
        </w:numPr>
        <w:spacing w:after="200" w:line="276" w:lineRule="auto"/>
        <w:rPr>
          <w:szCs w:val="24"/>
        </w:rPr>
      </w:pPr>
      <w:r>
        <w:rPr>
          <w:szCs w:val="24"/>
        </w:rPr>
        <w:t>the reasons that the provider does not consider the place or area to be a new payphone location in accordance with Division 1; and</w:t>
      </w:r>
    </w:p>
    <w:p w:rsidR="000173CF" w:rsidRDefault="000173CF" w:rsidP="0084732C">
      <w:pPr>
        <w:numPr>
          <w:ilvl w:val="2"/>
          <w:numId w:val="37"/>
        </w:numPr>
        <w:spacing w:after="200" w:line="276" w:lineRule="auto"/>
        <w:rPr>
          <w:szCs w:val="24"/>
        </w:rPr>
      </w:pPr>
      <w:r>
        <w:rPr>
          <w:szCs w:val="24"/>
        </w:rPr>
        <w:t xml:space="preserve">an explanation that unless the place or area specified in an eligible payphone request is a new payphone location, the provider is not required to consider installing a payphone at the place or area in response to the request. </w:t>
      </w:r>
    </w:p>
    <w:p w:rsidR="000173CF" w:rsidRDefault="000173CF" w:rsidP="001E39E1">
      <w:pPr>
        <w:numPr>
          <w:ilvl w:val="0"/>
          <w:numId w:val="36"/>
        </w:numPr>
        <w:spacing w:after="200" w:line="276" w:lineRule="auto"/>
        <w:rPr>
          <w:szCs w:val="24"/>
        </w:rPr>
      </w:pPr>
      <w:r>
        <w:rPr>
          <w:szCs w:val="24"/>
        </w:rPr>
        <w:t xml:space="preserve">If a person makes an eligible payphone request to a primary universal service provider and the provider considers the place or area that is the subject of the request to be a new payphone location for the purposes of Division 1, but the provider determines that it is not required to install a payphone at the place or area because of subsection </w:t>
      </w:r>
      <w:r w:rsidR="005576BC">
        <w:rPr>
          <w:szCs w:val="24"/>
        </w:rPr>
        <w:fldChar w:fldCharType="begin"/>
      </w:r>
      <w:r>
        <w:rPr>
          <w:szCs w:val="24"/>
        </w:rPr>
        <w:instrText xml:space="preserve"> REF _Ref289359121 \r \h </w:instrText>
      </w:r>
      <w:r w:rsidR="005576BC">
        <w:rPr>
          <w:szCs w:val="24"/>
        </w:rPr>
      </w:r>
      <w:r w:rsidR="005576BC">
        <w:rPr>
          <w:szCs w:val="24"/>
        </w:rPr>
        <w:fldChar w:fldCharType="separate"/>
      </w:r>
      <w:r w:rsidR="00EE3092">
        <w:rPr>
          <w:szCs w:val="24"/>
        </w:rPr>
        <w:t>6</w:t>
      </w:r>
      <w:r w:rsidR="005576BC">
        <w:rPr>
          <w:szCs w:val="24"/>
        </w:rPr>
        <w:fldChar w:fldCharType="end"/>
      </w:r>
      <w:r w:rsidR="005576BC">
        <w:rPr>
          <w:szCs w:val="24"/>
        </w:rPr>
        <w:fldChar w:fldCharType="begin"/>
      </w:r>
      <w:r>
        <w:rPr>
          <w:szCs w:val="24"/>
        </w:rPr>
        <w:instrText xml:space="preserve"> REF _Ref289359124 \r \h </w:instrText>
      </w:r>
      <w:r w:rsidR="005576BC">
        <w:rPr>
          <w:szCs w:val="24"/>
        </w:rPr>
      </w:r>
      <w:r w:rsidR="005576BC">
        <w:rPr>
          <w:szCs w:val="24"/>
        </w:rPr>
        <w:fldChar w:fldCharType="separate"/>
      </w:r>
      <w:r w:rsidR="00EE3092">
        <w:rPr>
          <w:szCs w:val="24"/>
        </w:rPr>
        <w:t>(4)</w:t>
      </w:r>
      <w:r w:rsidR="005576BC">
        <w:rPr>
          <w:szCs w:val="24"/>
        </w:rPr>
        <w:fldChar w:fldCharType="end"/>
      </w:r>
      <w:r>
        <w:rPr>
          <w:szCs w:val="24"/>
        </w:rPr>
        <w:t xml:space="preserve">, the provider must notify the person in writing of the reason that it considers that it is not required to install a payphone at that place or area. </w:t>
      </w:r>
    </w:p>
    <w:p w:rsidR="000173CF" w:rsidRPr="00100E0B" w:rsidRDefault="00EA5437" w:rsidP="00100E0B">
      <w:pPr>
        <w:numPr>
          <w:ilvl w:val="0"/>
          <w:numId w:val="36"/>
        </w:numPr>
        <w:spacing w:after="200" w:line="276" w:lineRule="auto"/>
        <w:rPr>
          <w:szCs w:val="24"/>
        </w:rPr>
      </w:pPr>
      <w:r>
        <w:rPr>
          <w:szCs w:val="24"/>
        </w:rPr>
        <w:t>A</w:t>
      </w:r>
      <w:r w:rsidR="000173CF" w:rsidRPr="00100E0B">
        <w:rPr>
          <w:szCs w:val="24"/>
        </w:rPr>
        <w:t xml:space="preserve"> notification under subsections (4) and (5) </w:t>
      </w:r>
      <w:r>
        <w:rPr>
          <w:szCs w:val="24"/>
        </w:rPr>
        <w:t xml:space="preserve">must be made </w:t>
      </w:r>
      <w:r w:rsidR="000173CF" w:rsidRPr="00100E0B">
        <w:rPr>
          <w:szCs w:val="24"/>
        </w:rPr>
        <w:t xml:space="preserve">at least 42 days prior to </w:t>
      </w:r>
      <w:r>
        <w:rPr>
          <w:szCs w:val="24"/>
        </w:rPr>
        <w:t xml:space="preserve">the primary universal service provider </w:t>
      </w:r>
      <w:r w:rsidR="000173CF" w:rsidRPr="00100E0B">
        <w:rPr>
          <w:szCs w:val="24"/>
        </w:rPr>
        <w:t xml:space="preserve">making its final decision on an eligible payphone request for a payphone to be located in a particular place or area. </w:t>
      </w:r>
    </w:p>
    <w:p w:rsidR="000173CF" w:rsidRDefault="000173CF" w:rsidP="004B7572">
      <w:pPr>
        <w:pStyle w:val="HR"/>
        <w:numPr>
          <w:ilvl w:val="0"/>
          <w:numId w:val="5"/>
        </w:numPr>
        <w:tabs>
          <w:tab w:val="clear" w:pos="540"/>
        </w:tabs>
        <w:spacing w:before="400" w:line="300" w:lineRule="atLeast"/>
        <w:jc w:val="left"/>
        <w:rPr>
          <w:rFonts w:ascii="Arial" w:hAnsi="Arial" w:cs="Arial"/>
        </w:rPr>
      </w:pPr>
      <w:bookmarkStart w:id="13" w:name="_Ref283104605"/>
      <w:bookmarkEnd w:id="11"/>
      <w:r>
        <w:rPr>
          <w:rFonts w:ascii="Arial" w:hAnsi="Arial" w:cs="Arial"/>
        </w:rPr>
        <w:t xml:space="preserve">Notification of response to a payphone request that is not an eligible payphone request </w:t>
      </w:r>
      <w:r>
        <w:rPr>
          <w:rFonts w:ascii="Arial" w:hAnsi="Arial" w:cs="Arial"/>
        </w:rPr>
        <w:br/>
      </w:r>
    </w:p>
    <w:p w:rsidR="000173CF" w:rsidRDefault="000173CF" w:rsidP="00210DD4">
      <w:pPr>
        <w:numPr>
          <w:ilvl w:val="0"/>
          <w:numId w:val="39"/>
        </w:numPr>
        <w:spacing w:after="200" w:line="276" w:lineRule="auto"/>
        <w:rPr>
          <w:szCs w:val="24"/>
        </w:rPr>
      </w:pPr>
      <w:r w:rsidRPr="00EC57D5">
        <w:rPr>
          <w:szCs w:val="24"/>
        </w:rPr>
        <w:t xml:space="preserve">Where a person makes a request for the </w:t>
      </w:r>
      <w:r>
        <w:rPr>
          <w:szCs w:val="24"/>
        </w:rPr>
        <w:t>installation</w:t>
      </w:r>
      <w:r w:rsidRPr="00EC57D5">
        <w:rPr>
          <w:szCs w:val="24"/>
        </w:rPr>
        <w:t xml:space="preserve"> of a payphone</w:t>
      </w:r>
      <w:r>
        <w:rPr>
          <w:szCs w:val="24"/>
        </w:rPr>
        <w:t xml:space="preserve"> to a primary universal service provider, and the provider considers that the request is not </w:t>
      </w:r>
      <w:r w:rsidRPr="00EC57D5">
        <w:rPr>
          <w:szCs w:val="24"/>
        </w:rPr>
        <w:t>an eligible payphone request</w:t>
      </w:r>
      <w:r>
        <w:rPr>
          <w:szCs w:val="24"/>
        </w:rPr>
        <w:t xml:space="preserve">, the provider must notify the person in writing of the reasons why the provider does not consider the request to be an eligible payphone request. </w:t>
      </w:r>
    </w:p>
    <w:p w:rsidR="000173CF" w:rsidRPr="00EC57D5" w:rsidRDefault="000173CF" w:rsidP="00210DD4">
      <w:pPr>
        <w:numPr>
          <w:ilvl w:val="0"/>
          <w:numId w:val="39"/>
        </w:numPr>
        <w:spacing w:after="200" w:line="276" w:lineRule="auto"/>
        <w:rPr>
          <w:szCs w:val="24"/>
        </w:rPr>
      </w:pPr>
      <w:r>
        <w:rPr>
          <w:szCs w:val="24"/>
        </w:rPr>
        <w:t xml:space="preserve">A notification given under subsection (1) must include a statement informing the person that if a request for the installation of a payphone is not an eligible payphone request, the provider is not required to consider installing a payphone in response to the request. </w:t>
      </w:r>
    </w:p>
    <w:p w:rsidR="000173CF" w:rsidRDefault="000173CF" w:rsidP="00210DD4">
      <w:pPr>
        <w:numPr>
          <w:ilvl w:val="0"/>
          <w:numId w:val="39"/>
        </w:numPr>
        <w:spacing w:after="200" w:line="276" w:lineRule="auto"/>
        <w:rPr>
          <w:szCs w:val="24"/>
        </w:rPr>
      </w:pPr>
      <w:r w:rsidRPr="00EC57D5">
        <w:rPr>
          <w:szCs w:val="24"/>
        </w:rPr>
        <w:t>Subsection (1) does not apply in the case of a request which is frivolous or vexatious.</w:t>
      </w:r>
    </w:p>
    <w:p w:rsidR="000173CF" w:rsidRPr="00F216D7" w:rsidRDefault="000173CF" w:rsidP="00101F94">
      <w:pPr>
        <w:pStyle w:val="HR"/>
        <w:tabs>
          <w:tab w:val="clear" w:pos="540"/>
          <w:tab w:val="left" w:pos="1985"/>
        </w:tabs>
        <w:spacing w:before="400" w:line="300" w:lineRule="atLeast"/>
        <w:jc w:val="left"/>
        <w:rPr>
          <w:rFonts w:ascii="Arial" w:hAnsi="Arial"/>
          <w:sz w:val="36"/>
          <w:szCs w:val="36"/>
        </w:rPr>
      </w:pPr>
      <w:r>
        <w:rPr>
          <w:rFonts w:ascii="Arial" w:hAnsi="Arial"/>
          <w:sz w:val="36"/>
          <w:szCs w:val="36"/>
        </w:rPr>
        <w:lastRenderedPageBreak/>
        <w:t>Part 4</w:t>
      </w:r>
      <w:r w:rsidRPr="00F216D7">
        <w:rPr>
          <w:rFonts w:ascii="Arial" w:hAnsi="Arial"/>
          <w:sz w:val="36"/>
          <w:szCs w:val="36"/>
        </w:rPr>
        <w:tab/>
      </w:r>
      <w:r w:rsidRPr="00F216D7">
        <w:rPr>
          <w:rFonts w:ascii="Arial" w:hAnsi="Arial"/>
          <w:sz w:val="36"/>
          <w:szCs w:val="36"/>
        </w:rPr>
        <w:tab/>
      </w:r>
      <w:r>
        <w:rPr>
          <w:rFonts w:ascii="Arial" w:hAnsi="Arial"/>
          <w:sz w:val="36"/>
          <w:szCs w:val="36"/>
        </w:rPr>
        <w:t>Installation and removal of payphones</w:t>
      </w:r>
    </w:p>
    <w:p w:rsidR="000173CF" w:rsidRDefault="000173CF" w:rsidP="00101F94">
      <w:pPr>
        <w:pStyle w:val="HR"/>
        <w:tabs>
          <w:tab w:val="clear" w:pos="540"/>
          <w:tab w:val="left" w:pos="426"/>
        </w:tabs>
        <w:spacing w:before="400"/>
        <w:jc w:val="left"/>
        <w:rPr>
          <w:rFonts w:ascii="Arial" w:hAnsi="Arial" w:cs="Arial"/>
        </w:rPr>
      </w:pPr>
      <w:r>
        <w:rPr>
          <w:rFonts w:ascii="Arial" w:hAnsi="Arial" w:cs="Arial"/>
        </w:rPr>
        <w:t xml:space="preserve">Division 1 </w:t>
      </w:r>
      <w:r>
        <w:rPr>
          <w:rFonts w:ascii="Arial" w:hAnsi="Arial" w:cs="Arial"/>
        </w:rPr>
        <w:tab/>
      </w:r>
      <w:r>
        <w:rPr>
          <w:rFonts w:ascii="Arial" w:hAnsi="Arial" w:cs="Arial"/>
        </w:rPr>
        <w:tab/>
        <w:t>Introduction</w:t>
      </w:r>
    </w:p>
    <w:p w:rsidR="000173CF" w:rsidRDefault="000173CF" w:rsidP="00101F94">
      <w:pPr>
        <w:pStyle w:val="HR"/>
        <w:numPr>
          <w:ilvl w:val="0"/>
          <w:numId w:val="5"/>
        </w:numPr>
        <w:tabs>
          <w:tab w:val="clear" w:pos="540"/>
        </w:tabs>
        <w:spacing w:before="400" w:line="300" w:lineRule="atLeast"/>
        <w:jc w:val="left"/>
        <w:rPr>
          <w:rFonts w:ascii="Arial" w:hAnsi="Arial" w:cs="Arial"/>
        </w:rPr>
      </w:pPr>
      <w:r>
        <w:rPr>
          <w:rFonts w:ascii="Arial" w:hAnsi="Arial" w:cs="Arial"/>
        </w:rPr>
        <w:t>Objects</w:t>
      </w:r>
    </w:p>
    <w:p w:rsidR="000173CF" w:rsidRDefault="000173CF" w:rsidP="001E39E1">
      <w:pPr>
        <w:keepNext/>
        <w:rPr>
          <w:lang w:eastAsia="en-AU"/>
        </w:rPr>
      </w:pPr>
    </w:p>
    <w:p w:rsidR="000173CF" w:rsidRPr="006918D0" w:rsidRDefault="000173CF" w:rsidP="00EA53F3">
      <w:pPr>
        <w:keepNext/>
        <w:spacing w:after="200" w:line="276" w:lineRule="auto"/>
        <w:ind w:left="360"/>
        <w:rPr>
          <w:szCs w:val="24"/>
        </w:rPr>
      </w:pPr>
      <w:r w:rsidRPr="006918D0">
        <w:rPr>
          <w:szCs w:val="24"/>
        </w:rPr>
        <w:t xml:space="preserve">The object of this Part </w:t>
      </w:r>
      <w:r>
        <w:rPr>
          <w:szCs w:val="24"/>
        </w:rPr>
        <w:t>is</w:t>
      </w:r>
      <w:r w:rsidRPr="006918D0">
        <w:rPr>
          <w:szCs w:val="24"/>
        </w:rPr>
        <w:t xml:space="preserve"> to establish rules regarding the </w:t>
      </w:r>
      <w:r>
        <w:rPr>
          <w:szCs w:val="24"/>
        </w:rPr>
        <w:t xml:space="preserve">installation of payphones at new payphone sites and the removal of payphones from existing payphone </w:t>
      </w:r>
      <w:r w:rsidRPr="006918D0">
        <w:rPr>
          <w:szCs w:val="24"/>
        </w:rPr>
        <w:t>sites</w:t>
      </w:r>
      <w:r>
        <w:rPr>
          <w:szCs w:val="24"/>
        </w:rPr>
        <w:t>.</w:t>
      </w:r>
      <w:r w:rsidRPr="006918D0">
        <w:rPr>
          <w:szCs w:val="24"/>
        </w:rPr>
        <w:t xml:space="preserve"> </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rPr>
        <w:t xml:space="preserve">Meaning of </w:t>
      </w:r>
      <w:r w:rsidRPr="002E6ABB">
        <w:rPr>
          <w:rFonts w:ascii="Arial" w:hAnsi="Arial" w:cs="Arial"/>
          <w:i/>
        </w:rPr>
        <w:t>payphone site</w:t>
      </w:r>
    </w:p>
    <w:p w:rsidR="000173CF" w:rsidRPr="002E6ABB" w:rsidRDefault="000173CF" w:rsidP="00EA53F3">
      <w:pPr>
        <w:keepNext/>
        <w:rPr>
          <w:lang w:eastAsia="en-AU"/>
        </w:rPr>
      </w:pPr>
    </w:p>
    <w:p w:rsidR="000173CF" w:rsidRDefault="000173CF" w:rsidP="00EA53F3">
      <w:pPr>
        <w:keepNext/>
        <w:numPr>
          <w:ilvl w:val="0"/>
          <w:numId w:val="8"/>
        </w:numPr>
        <w:spacing w:after="200" w:line="276" w:lineRule="auto"/>
        <w:rPr>
          <w:szCs w:val="24"/>
        </w:rPr>
      </w:pPr>
      <w:r>
        <w:rPr>
          <w:szCs w:val="24"/>
        </w:rPr>
        <w:t xml:space="preserve">Each of the following is a </w:t>
      </w:r>
      <w:r w:rsidRPr="006A17E9">
        <w:rPr>
          <w:b/>
          <w:i/>
          <w:szCs w:val="24"/>
        </w:rPr>
        <w:t>payphone site</w:t>
      </w:r>
      <w:r>
        <w:rPr>
          <w:szCs w:val="24"/>
        </w:rPr>
        <w:t>:</w:t>
      </w:r>
    </w:p>
    <w:p w:rsidR="000173CF" w:rsidRDefault="000173CF" w:rsidP="00EA53F3">
      <w:pPr>
        <w:numPr>
          <w:ilvl w:val="2"/>
          <w:numId w:val="15"/>
        </w:numPr>
        <w:spacing w:after="200" w:line="276" w:lineRule="auto"/>
        <w:rPr>
          <w:szCs w:val="24"/>
        </w:rPr>
      </w:pPr>
      <w:r>
        <w:rPr>
          <w:szCs w:val="24"/>
        </w:rPr>
        <w:t>an existing payphone site; and</w:t>
      </w:r>
    </w:p>
    <w:p w:rsidR="000173CF" w:rsidRDefault="000173CF" w:rsidP="00EA53F3">
      <w:pPr>
        <w:numPr>
          <w:ilvl w:val="2"/>
          <w:numId w:val="15"/>
        </w:numPr>
        <w:spacing w:after="200" w:line="276" w:lineRule="auto"/>
        <w:rPr>
          <w:szCs w:val="24"/>
        </w:rPr>
      </w:pPr>
      <w:r>
        <w:rPr>
          <w:szCs w:val="24"/>
        </w:rPr>
        <w:t>a new payphone site.</w:t>
      </w:r>
    </w:p>
    <w:p w:rsidR="000173CF" w:rsidRDefault="000173CF" w:rsidP="00EA53F3">
      <w:pPr>
        <w:keepNext/>
        <w:numPr>
          <w:ilvl w:val="0"/>
          <w:numId w:val="8"/>
        </w:numPr>
        <w:spacing w:after="200" w:line="276" w:lineRule="auto"/>
        <w:rPr>
          <w:szCs w:val="24"/>
        </w:rPr>
      </w:pPr>
      <w:r>
        <w:rPr>
          <w:szCs w:val="24"/>
        </w:rPr>
        <w:t>A payphone site can include a site at which two or more payphones are located.</w:t>
      </w:r>
    </w:p>
    <w:p w:rsidR="000173CF" w:rsidRDefault="000173CF" w:rsidP="00EA53F3">
      <w:pPr>
        <w:pStyle w:val="HR"/>
        <w:tabs>
          <w:tab w:val="clear" w:pos="540"/>
          <w:tab w:val="left" w:pos="426"/>
        </w:tabs>
        <w:spacing w:before="400"/>
        <w:jc w:val="left"/>
        <w:rPr>
          <w:rFonts w:ascii="Arial" w:hAnsi="Arial" w:cs="Arial"/>
        </w:rPr>
      </w:pPr>
      <w:r>
        <w:rPr>
          <w:rFonts w:ascii="Arial" w:hAnsi="Arial" w:cs="Arial"/>
        </w:rPr>
        <w:t>Division 2 – Rules regarding the installation of a payphone</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rPr>
        <w:t>Location of a payphone at a new payphone site</w:t>
      </w:r>
      <w:r>
        <w:rPr>
          <w:rFonts w:ascii="Arial" w:hAnsi="Arial" w:cs="Arial"/>
        </w:rPr>
        <w:br/>
      </w:r>
    </w:p>
    <w:p w:rsidR="000173CF" w:rsidRDefault="000173CF" w:rsidP="001E39E1">
      <w:pPr>
        <w:keepNext/>
        <w:spacing w:after="200" w:line="276" w:lineRule="auto"/>
        <w:ind w:left="360"/>
        <w:rPr>
          <w:szCs w:val="24"/>
        </w:rPr>
      </w:pPr>
      <w:r>
        <w:rPr>
          <w:szCs w:val="24"/>
        </w:rPr>
        <w:t xml:space="preserve">A primary universal service provider may only install a payphone at a site </w:t>
      </w:r>
      <w:r w:rsidRPr="00F43A75">
        <w:rPr>
          <w:szCs w:val="24"/>
        </w:rPr>
        <w:t>which</w:t>
      </w:r>
      <w:r>
        <w:rPr>
          <w:szCs w:val="24"/>
        </w:rPr>
        <w:t xml:space="preserve"> is not an existing payphone site (</w:t>
      </w:r>
      <w:r>
        <w:rPr>
          <w:b/>
          <w:i/>
          <w:szCs w:val="24"/>
        </w:rPr>
        <w:t xml:space="preserve">new payphone </w:t>
      </w:r>
      <w:r w:rsidRPr="00F43A75">
        <w:rPr>
          <w:b/>
          <w:i/>
          <w:szCs w:val="24"/>
        </w:rPr>
        <w:t>site</w:t>
      </w:r>
      <w:r>
        <w:rPr>
          <w:szCs w:val="24"/>
        </w:rPr>
        <w:t xml:space="preserve">), if the provider has complied with the rules in relation to the process for public consultation on the location of payphones set out in the </w:t>
      </w:r>
      <w:r>
        <w:rPr>
          <w:i/>
          <w:szCs w:val="24"/>
        </w:rPr>
        <w:t>Telecommunications Universal Service Obligation (Public Consultation on the Location or Removal of Payphones) Determination 2011</w:t>
      </w:r>
      <w:r>
        <w:rPr>
          <w:szCs w:val="24"/>
        </w:rPr>
        <w:t>.</w:t>
      </w:r>
    </w:p>
    <w:p w:rsidR="000173CF" w:rsidRDefault="000173CF" w:rsidP="00EA53F3">
      <w:pPr>
        <w:pStyle w:val="HR"/>
        <w:tabs>
          <w:tab w:val="clear" w:pos="540"/>
          <w:tab w:val="left" w:pos="426"/>
        </w:tabs>
        <w:spacing w:before="400"/>
        <w:jc w:val="left"/>
        <w:rPr>
          <w:rFonts w:ascii="Arial" w:hAnsi="Arial" w:cs="Arial"/>
        </w:rPr>
      </w:pPr>
      <w:r>
        <w:rPr>
          <w:rFonts w:ascii="Arial" w:hAnsi="Arial" w:cs="Arial"/>
        </w:rPr>
        <w:t xml:space="preserve">Division 3 </w:t>
      </w:r>
      <w:r>
        <w:rPr>
          <w:rFonts w:ascii="Arial" w:hAnsi="Arial" w:cs="Arial"/>
        </w:rPr>
        <w:tab/>
      </w:r>
      <w:r>
        <w:rPr>
          <w:rFonts w:ascii="Arial" w:hAnsi="Arial" w:cs="Arial"/>
        </w:rPr>
        <w:tab/>
        <w:t>Rules regarding the removal of a payphone</w:t>
      </w:r>
    </w:p>
    <w:p w:rsidR="000173CF" w:rsidRDefault="000173CF" w:rsidP="00EA53F3">
      <w:pPr>
        <w:pStyle w:val="HR"/>
        <w:numPr>
          <w:ilvl w:val="0"/>
          <w:numId w:val="5"/>
        </w:numPr>
        <w:tabs>
          <w:tab w:val="clear" w:pos="540"/>
        </w:tabs>
        <w:spacing w:before="400" w:line="300" w:lineRule="atLeast"/>
        <w:jc w:val="left"/>
        <w:rPr>
          <w:rFonts w:ascii="Arial" w:hAnsi="Arial" w:cs="Arial"/>
        </w:rPr>
      </w:pPr>
      <w:bookmarkStart w:id="14" w:name="_Ref289356078"/>
      <w:r>
        <w:rPr>
          <w:rFonts w:ascii="Arial" w:hAnsi="Arial" w:cs="Arial"/>
        </w:rPr>
        <w:t>Removal of a payphone from a site</w:t>
      </w:r>
      <w:bookmarkEnd w:id="14"/>
    </w:p>
    <w:p w:rsidR="000173CF" w:rsidRPr="00D62759" w:rsidRDefault="000173CF" w:rsidP="00EA53F3">
      <w:pPr>
        <w:keepNext/>
        <w:rPr>
          <w:lang w:eastAsia="en-AU"/>
        </w:rPr>
      </w:pPr>
    </w:p>
    <w:p w:rsidR="000173CF" w:rsidRDefault="000173CF" w:rsidP="00EA53F3">
      <w:pPr>
        <w:keepNext/>
        <w:numPr>
          <w:ilvl w:val="0"/>
          <w:numId w:val="35"/>
        </w:numPr>
        <w:spacing w:after="200" w:line="276" w:lineRule="auto"/>
        <w:rPr>
          <w:szCs w:val="24"/>
        </w:rPr>
      </w:pPr>
      <w:r>
        <w:rPr>
          <w:szCs w:val="24"/>
        </w:rPr>
        <w:t>If a primary universal service provider must ensure that a</w:t>
      </w:r>
      <w:r w:rsidR="00E85DBD">
        <w:rPr>
          <w:szCs w:val="24"/>
        </w:rPr>
        <w:t>t least one</w:t>
      </w:r>
      <w:r>
        <w:rPr>
          <w:szCs w:val="24"/>
        </w:rPr>
        <w:t xml:space="preserve"> payphone is located at a site in order to comply with section 6, </w:t>
      </w:r>
      <w:r w:rsidR="00E85DBD">
        <w:rPr>
          <w:szCs w:val="24"/>
        </w:rPr>
        <w:t xml:space="preserve">a </w:t>
      </w:r>
      <w:r>
        <w:rPr>
          <w:szCs w:val="24"/>
        </w:rPr>
        <w:t>payphone may only be removed from that site if:</w:t>
      </w:r>
    </w:p>
    <w:p w:rsidR="000173CF" w:rsidRDefault="000173CF" w:rsidP="00EA53F3">
      <w:pPr>
        <w:numPr>
          <w:ilvl w:val="2"/>
          <w:numId w:val="7"/>
        </w:numPr>
        <w:spacing w:after="200" w:line="276" w:lineRule="auto"/>
        <w:rPr>
          <w:szCs w:val="24"/>
        </w:rPr>
      </w:pPr>
      <w:r>
        <w:rPr>
          <w:szCs w:val="24"/>
        </w:rPr>
        <w:t xml:space="preserve">the decision to remove the payphone has been made in accordance with the rules in relation to the process for public consultation on the removal of a payphone set out in the </w:t>
      </w:r>
      <w:r>
        <w:rPr>
          <w:i/>
          <w:szCs w:val="24"/>
        </w:rPr>
        <w:lastRenderedPageBreak/>
        <w:t xml:space="preserve">Telecommunications Universal Service Obligation (Public Consultation on the Location or Removal of Payphones) Determination </w:t>
      </w:r>
      <w:r w:rsidRPr="00EF79BC">
        <w:rPr>
          <w:i/>
          <w:szCs w:val="24"/>
        </w:rPr>
        <w:t>2011</w:t>
      </w:r>
      <w:r>
        <w:rPr>
          <w:szCs w:val="24"/>
        </w:rPr>
        <w:t>; and</w:t>
      </w:r>
    </w:p>
    <w:p w:rsidR="000173CF" w:rsidRPr="00F43A75" w:rsidRDefault="000173CF" w:rsidP="00EA53F3">
      <w:pPr>
        <w:numPr>
          <w:ilvl w:val="2"/>
          <w:numId w:val="7"/>
        </w:numPr>
        <w:spacing w:after="200" w:line="276" w:lineRule="auto"/>
        <w:rPr>
          <w:szCs w:val="24"/>
        </w:rPr>
      </w:pPr>
      <w:r>
        <w:rPr>
          <w:szCs w:val="24"/>
        </w:rPr>
        <w:t>one or more of the following criteria applies:</w:t>
      </w:r>
    </w:p>
    <w:p w:rsidR="000173CF" w:rsidRPr="001900C6" w:rsidRDefault="000173CF" w:rsidP="00EA53F3">
      <w:pPr>
        <w:numPr>
          <w:ilvl w:val="3"/>
          <w:numId w:val="7"/>
        </w:numPr>
        <w:spacing w:after="200" w:line="276" w:lineRule="auto"/>
        <w:rPr>
          <w:szCs w:val="24"/>
        </w:rPr>
      </w:pPr>
      <w:r>
        <w:t xml:space="preserve">maintaining </w:t>
      </w:r>
      <w:r w:rsidR="00E85DBD">
        <w:t xml:space="preserve">the </w:t>
      </w:r>
      <w:r>
        <w:t>payphone at the payphone site would not deliver a net social benefit to the local community</w:t>
      </w:r>
      <w:r w:rsidRPr="001900C6">
        <w:rPr>
          <w:szCs w:val="24"/>
        </w:rPr>
        <w:t>;</w:t>
      </w:r>
    </w:p>
    <w:p w:rsidR="000173CF" w:rsidRDefault="000173CF" w:rsidP="00EA53F3">
      <w:pPr>
        <w:numPr>
          <w:ilvl w:val="3"/>
          <w:numId w:val="7"/>
        </w:numPr>
        <w:spacing w:after="200" w:line="276" w:lineRule="auto"/>
        <w:rPr>
          <w:szCs w:val="24"/>
        </w:rPr>
      </w:pPr>
      <w:r>
        <w:rPr>
          <w:szCs w:val="24"/>
        </w:rPr>
        <w:t xml:space="preserve">there is demonstrated community support for the removal of the payphone from the payphone site; </w:t>
      </w:r>
    </w:p>
    <w:p w:rsidR="000173CF" w:rsidRDefault="000173CF" w:rsidP="00EA53F3">
      <w:pPr>
        <w:numPr>
          <w:ilvl w:val="3"/>
          <w:numId w:val="7"/>
        </w:numPr>
        <w:spacing w:after="200" w:line="276" w:lineRule="auto"/>
        <w:rPr>
          <w:szCs w:val="24"/>
        </w:rPr>
      </w:pPr>
      <w:r>
        <w:rPr>
          <w:szCs w:val="24"/>
        </w:rPr>
        <w:t xml:space="preserve"> the primary universal service provider cannot continue to reasonably operate </w:t>
      </w:r>
      <w:r w:rsidR="00E85DBD">
        <w:rPr>
          <w:szCs w:val="24"/>
        </w:rPr>
        <w:t xml:space="preserve">the </w:t>
      </w:r>
      <w:r>
        <w:rPr>
          <w:szCs w:val="24"/>
        </w:rPr>
        <w:t xml:space="preserve">payphone at the payphone site; </w:t>
      </w:r>
    </w:p>
    <w:p w:rsidR="000173CF" w:rsidRDefault="000173CF" w:rsidP="00EA53F3">
      <w:pPr>
        <w:numPr>
          <w:ilvl w:val="3"/>
          <w:numId w:val="7"/>
        </w:numPr>
        <w:spacing w:after="200" w:line="276" w:lineRule="auto"/>
        <w:rPr>
          <w:szCs w:val="24"/>
        </w:rPr>
      </w:pPr>
      <w:r>
        <w:rPr>
          <w:szCs w:val="24"/>
        </w:rPr>
        <w:t xml:space="preserve"> if the existing payphone site is at a place or area of a type described in Division 1 of Schedule 1—a payphone is to be relocated at a new payphone site within that place or area.</w:t>
      </w:r>
    </w:p>
    <w:p w:rsidR="000173CF" w:rsidRPr="004D3F03" w:rsidRDefault="002F6A7F" w:rsidP="004D3F03">
      <w:pPr>
        <w:numPr>
          <w:ilvl w:val="0"/>
          <w:numId w:val="35"/>
        </w:numPr>
        <w:spacing w:after="200" w:line="276" w:lineRule="auto"/>
        <w:rPr>
          <w:szCs w:val="24"/>
        </w:rPr>
      </w:pPr>
      <w:r>
        <w:rPr>
          <w:szCs w:val="24"/>
        </w:rPr>
        <w:t xml:space="preserve">In determining </w:t>
      </w:r>
      <w:r w:rsidR="000173CF">
        <w:t xml:space="preserve">whether maintaining a payphone at the payphone site would not deliver a net social benefit to the local community, regard </w:t>
      </w:r>
      <w:r>
        <w:t xml:space="preserve"> must be had </w:t>
      </w:r>
      <w:r w:rsidR="000173CF">
        <w:t>to the following matters</w:t>
      </w:r>
      <w:r w:rsidR="000173CF">
        <w:rPr>
          <w:szCs w:val="24"/>
        </w:rPr>
        <w:t xml:space="preserve">: </w:t>
      </w:r>
    </w:p>
    <w:p w:rsidR="000173CF" w:rsidRDefault="000173CF" w:rsidP="003B4EDE">
      <w:pPr>
        <w:numPr>
          <w:ilvl w:val="2"/>
          <w:numId w:val="40"/>
        </w:numPr>
        <w:spacing w:after="200" w:line="276" w:lineRule="auto"/>
        <w:rPr>
          <w:szCs w:val="24"/>
        </w:rPr>
      </w:pPr>
      <w:r w:rsidRPr="003B4EDE">
        <w:rPr>
          <w:szCs w:val="24"/>
        </w:rPr>
        <w:t xml:space="preserve">the commercial viability of maintaining the payphone, </w:t>
      </w:r>
      <w:r w:rsidRPr="00EC36A1">
        <w:rPr>
          <w:szCs w:val="24"/>
        </w:rPr>
        <w:t xml:space="preserve">including all reasonable steps that may be taken to minimise the costs of maintaining the payphone at the </w:t>
      </w:r>
      <w:r>
        <w:rPr>
          <w:szCs w:val="24"/>
        </w:rPr>
        <w:t>payphone site;</w:t>
      </w:r>
    </w:p>
    <w:p w:rsidR="001C5037" w:rsidRDefault="001C5037" w:rsidP="001C5037">
      <w:pPr>
        <w:ind w:left="2880" w:hanging="900"/>
        <w:rPr>
          <w:sz w:val="20"/>
        </w:rPr>
      </w:pPr>
      <w:r w:rsidRPr="001C5037">
        <w:rPr>
          <w:sz w:val="20"/>
        </w:rPr>
        <w:t>Note</w:t>
      </w:r>
      <w:r w:rsidR="000173CF" w:rsidRPr="00924823">
        <w:rPr>
          <w:sz w:val="20"/>
        </w:rPr>
        <w:t>:</w:t>
      </w:r>
      <w:r w:rsidR="000173CF" w:rsidRPr="001900C6">
        <w:rPr>
          <w:sz w:val="20"/>
        </w:rPr>
        <w:t xml:space="preserve"> </w:t>
      </w:r>
      <w:r w:rsidR="000173CF" w:rsidRPr="001900C6">
        <w:rPr>
          <w:sz w:val="20"/>
        </w:rPr>
        <w:tab/>
      </w:r>
      <w:r w:rsidR="000173CF">
        <w:rPr>
          <w:sz w:val="20"/>
        </w:rPr>
        <w:t>R</w:t>
      </w:r>
      <w:r w:rsidR="000173CF" w:rsidRPr="001900C6">
        <w:rPr>
          <w:sz w:val="20"/>
        </w:rPr>
        <w:t>easonable steps to minimise the costs of maintaining a payphone may include the installation of a robust phone</w:t>
      </w:r>
      <w:r w:rsidR="000173CF">
        <w:rPr>
          <w:sz w:val="20"/>
        </w:rPr>
        <w:t xml:space="preserve"> or card only phone</w:t>
      </w:r>
      <w:r w:rsidR="000173CF" w:rsidRPr="001900C6">
        <w:rPr>
          <w:sz w:val="20"/>
        </w:rPr>
        <w:t>.</w:t>
      </w:r>
    </w:p>
    <w:p w:rsidR="000173CF" w:rsidRPr="000243B7" w:rsidRDefault="000173CF" w:rsidP="000243B7">
      <w:pPr>
        <w:ind w:left="2880" w:hanging="1440"/>
        <w:rPr>
          <w:sz w:val="20"/>
        </w:rPr>
      </w:pPr>
    </w:p>
    <w:p w:rsidR="000173CF" w:rsidRPr="000243B7" w:rsidRDefault="000173CF" w:rsidP="003B4EDE">
      <w:pPr>
        <w:numPr>
          <w:ilvl w:val="2"/>
          <w:numId w:val="40"/>
        </w:numPr>
        <w:spacing w:after="200" w:line="276" w:lineRule="auto"/>
        <w:rPr>
          <w:szCs w:val="24"/>
        </w:rPr>
      </w:pPr>
      <w:r w:rsidRPr="00EC36A1">
        <w:rPr>
          <w:szCs w:val="24"/>
        </w:rPr>
        <w:t>call usage patterns for the payphone</w:t>
      </w:r>
      <w:r>
        <w:rPr>
          <w:szCs w:val="24"/>
        </w:rPr>
        <w:t xml:space="preserve">; </w:t>
      </w:r>
    </w:p>
    <w:p w:rsidR="000173CF" w:rsidRDefault="000173CF" w:rsidP="003B4EDE">
      <w:pPr>
        <w:numPr>
          <w:ilvl w:val="2"/>
          <w:numId w:val="40"/>
        </w:numPr>
        <w:spacing w:after="200" w:line="276" w:lineRule="auto"/>
        <w:rPr>
          <w:szCs w:val="24"/>
        </w:rPr>
      </w:pPr>
      <w:r w:rsidRPr="003B4EDE">
        <w:rPr>
          <w:szCs w:val="24"/>
        </w:rPr>
        <w:t>whether the revenues from the payphone will cover the depreciation and maintenance costs of maintaining the payphone on an annual basis</w:t>
      </w:r>
      <w:r w:rsidRPr="00EC36A1">
        <w:rPr>
          <w:szCs w:val="24"/>
        </w:rPr>
        <w:t>;</w:t>
      </w:r>
      <w:r>
        <w:rPr>
          <w:szCs w:val="24"/>
        </w:rPr>
        <w:t xml:space="preserve"> </w:t>
      </w:r>
    </w:p>
    <w:p w:rsidR="000173CF" w:rsidRPr="000243B7" w:rsidRDefault="000173CF" w:rsidP="003B4EDE">
      <w:pPr>
        <w:numPr>
          <w:ilvl w:val="2"/>
          <w:numId w:val="40"/>
        </w:numPr>
        <w:spacing w:after="200" w:line="276" w:lineRule="auto"/>
        <w:rPr>
          <w:szCs w:val="24"/>
        </w:rPr>
      </w:pPr>
      <w:r>
        <w:rPr>
          <w:iCs/>
          <w:szCs w:val="24"/>
        </w:rPr>
        <w:t xml:space="preserve">the extent to which </w:t>
      </w:r>
      <w:r w:rsidRPr="00F776FB">
        <w:rPr>
          <w:iCs/>
          <w:szCs w:val="24"/>
        </w:rPr>
        <w:t>funding (if any) provided to the primary universal service provider to install or maintain the payphone</w:t>
      </w:r>
      <w:r w:rsidRPr="007337FC">
        <w:rPr>
          <w:szCs w:val="24"/>
        </w:rPr>
        <w:t xml:space="preserve">, </w:t>
      </w:r>
      <w:r>
        <w:rPr>
          <w:szCs w:val="24"/>
        </w:rPr>
        <w:t>including</w:t>
      </w:r>
      <w:r w:rsidRPr="007337FC">
        <w:rPr>
          <w:szCs w:val="24"/>
        </w:rPr>
        <w:t xml:space="preserve"> any payments made to the primary universal servi</w:t>
      </w:r>
      <w:r>
        <w:rPr>
          <w:szCs w:val="24"/>
        </w:rPr>
        <w:t>ce provider by the Commonwealth,</w:t>
      </w:r>
      <w:r w:rsidRPr="00F776FB">
        <w:rPr>
          <w:iCs/>
          <w:szCs w:val="24"/>
        </w:rPr>
        <w:t xml:space="preserve"> will contribute to covering the depreciation and maintenance costs of maintaining the payphone on an annual basis</w:t>
      </w:r>
      <w:r>
        <w:rPr>
          <w:szCs w:val="24"/>
        </w:rPr>
        <w:t>;</w:t>
      </w:r>
    </w:p>
    <w:p w:rsidR="000173CF" w:rsidRDefault="000173CF" w:rsidP="003B4EDE">
      <w:pPr>
        <w:numPr>
          <w:ilvl w:val="2"/>
          <w:numId w:val="40"/>
        </w:numPr>
        <w:spacing w:after="200" w:line="276" w:lineRule="auto"/>
        <w:rPr>
          <w:szCs w:val="24"/>
        </w:rPr>
      </w:pPr>
      <w:r w:rsidRPr="00EC36A1">
        <w:rPr>
          <w:szCs w:val="24"/>
        </w:rPr>
        <w:t>all the circumstances relating to the location of a payphone at the payphone site, including</w:t>
      </w:r>
      <w:r>
        <w:rPr>
          <w:szCs w:val="24"/>
        </w:rPr>
        <w:t>:</w:t>
      </w:r>
    </w:p>
    <w:p w:rsidR="000173CF" w:rsidRDefault="000173CF" w:rsidP="00AC5EBF">
      <w:pPr>
        <w:numPr>
          <w:ilvl w:val="3"/>
          <w:numId w:val="40"/>
        </w:numPr>
        <w:spacing w:after="200" w:line="276" w:lineRule="auto"/>
        <w:rPr>
          <w:szCs w:val="24"/>
        </w:rPr>
      </w:pPr>
      <w:r w:rsidRPr="000243B7">
        <w:rPr>
          <w:szCs w:val="24"/>
        </w:rPr>
        <w:lastRenderedPageBreak/>
        <w:t>the benefit to the local community arising from the location of a payphone at the payphone site</w:t>
      </w:r>
      <w:r>
        <w:t>;</w:t>
      </w:r>
    </w:p>
    <w:p w:rsidR="000173CF" w:rsidRDefault="000173CF" w:rsidP="00AC5EBF">
      <w:pPr>
        <w:numPr>
          <w:ilvl w:val="3"/>
          <w:numId w:val="40"/>
        </w:numPr>
        <w:spacing w:after="200" w:line="276" w:lineRule="auto"/>
        <w:rPr>
          <w:szCs w:val="24"/>
        </w:rPr>
      </w:pPr>
      <w:r w:rsidRPr="000243B7">
        <w:rPr>
          <w:szCs w:val="24"/>
        </w:rPr>
        <w:t>the extent to which there is adequate mobile phone coverage in the relevant area where the payphone is proposed to be removed</w:t>
      </w:r>
      <w:r w:rsidRPr="001900C6">
        <w:rPr>
          <w:szCs w:val="24"/>
        </w:rPr>
        <w:t>;</w:t>
      </w:r>
      <w:r>
        <w:rPr>
          <w:szCs w:val="24"/>
        </w:rPr>
        <w:t xml:space="preserve"> and</w:t>
      </w:r>
    </w:p>
    <w:p w:rsidR="000173CF" w:rsidRDefault="000173CF" w:rsidP="00AC5EBF">
      <w:pPr>
        <w:numPr>
          <w:ilvl w:val="3"/>
          <w:numId w:val="40"/>
        </w:numPr>
        <w:spacing w:after="200" w:line="276" w:lineRule="auto"/>
        <w:rPr>
          <w:szCs w:val="24"/>
        </w:rPr>
      </w:pPr>
      <w:r>
        <w:rPr>
          <w:szCs w:val="24"/>
        </w:rPr>
        <w:t xml:space="preserve"> </w:t>
      </w:r>
      <w:r w:rsidRPr="000243B7">
        <w:rPr>
          <w:szCs w:val="24"/>
        </w:rPr>
        <w:t>in the event mobile phone coverage in the relevant area where the payphone is proposed to be removed is inadequate, the extent to which a payphone is needed for the purposes of assisting with responding to an emergency</w:t>
      </w:r>
      <w:r>
        <w:rPr>
          <w:szCs w:val="24"/>
        </w:rPr>
        <w:t>;</w:t>
      </w:r>
      <w:r w:rsidR="00286E2E">
        <w:rPr>
          <w:szCs w:val="24"/>
        </w:rPr>
        <w:t xml:space="preserve"> and</w:t>
      </w:r>
    </w:p>
    <w:p w:rsidR="000173CF" w:rsidRDefault="000173CF" w:rsidP="00AC5EBF">
      <w:pPr>
        <w:numPr>
          <w:ilvl w:val="2"/>
          <w:numId w:val="40"/>
        </w:numPr>
        <w:spacing w:after="200" w:line="276" w:lineRule="auto"/>
        <w:rPr>
          <w:szCs w:val="24"/>
        </w:rPr>
      </w:pPr>
      <w:r w:rsidRPr="000243B7">
        <w:rPr>
          <w:szCs w:val="24"/>
        </w:rPr>
        <w:t>any guidelines prepared by the ACMA that detail the format and methodology for assessing whether the removal of a payphone at the payphone site would deliver a net social benefit to the local community</w:t>
      </w:r>
      <w:r>
        <w:rPr>
          <w:szCs w:val="24"/>
        </w:rPr>
        <w:t>.</w:t>
      </w:r>
    </w:p>
    <w:p w:rsidR="000173CF" w:rsidRPr="002A4132" w:rsidRDefault="000173CF" w:rsidP="00EA53F3">
      <w:pPr>
        <w:ind w:left="567"/>
        <w:rPr>
          <w:sz w:val="20"/>
        </w:rPr>
      </w:pPr>
    </w:p>
    <w:p w:rsidR="000173CF" w:rsidRDefault="000173CF" w:rsidP="00101F94">
      <w:pPr>
        <w:numPr>
          <w:ilvl w:val="0"/>
          <w:numId w:val="35"/>
        </w:numPr>
        <w:spacing w:after="200" w:line="276" w:lineRule="auto"/>
        <w:rPr>
          <w:szCs w:val="24"/>
        </w:rPr>
      </w:pPr>
      <w:r>
        <w:rPr>
          <w:szCs w:val="24"/>
        </w:rPr>
        <w:t xml:space="preserve">For the avoidance of doubt, subsection (2) limits the matters to which regard may be had. </w:t>
      </w:r>
    </w:p>
    <w:p w:rsidR="000173CF" w:rsidRDefault="000173CF" w:rsidP="00EA53F3">
      <w:pPr>
        <w:numPr>
          <w:ilvl w:val="0"/>
          <w:numId w:val="35"/>
        </w:numPr>
        <w:spacing w:after="200" w:line="276" w:lineRule="auto"/>
        <w:rPr>
          <w:szCs w:val="24"/>
        </w:rPr>
      </w:pPr>
      <w:r>
        <w:rPr>
          <w:szCs w:val="24"/>
        </w:rPr>
        <w:t xml:space="preserve">In determining whether a payphone can continue to reasonably be operated at a payphone site, regard may be had to the following matters: </w:t>
      </w:r>
    </w:p>
    <w:p w:rsidR="000173CF" w:rsidRDefault="000173CF" w:rsidP="00EA53F3">
      <w:pPr>
        <w:numPr>
          <w:ilvl w:val="2"/>
          <w:numId w:val="25"/>
        </w:numPr>
        <w:spacing w:after="200" w:line="276" w:lineRule="auto"/>
        <w:rPr>
          <w:szCs w:val="24"/>
        </w:rPr>
      </w:pPr>
      <w:r>
        <w:rPr>
          <w:szCs w:val="24"/>
        </w:rPr>
        <w:t xml:space="preserve">subject to subsection </w:t>
      </w:r>
      <w:r w:rsidR="00100E0B">
        <w:rPr>
          <w:szCs w:val="24"/>
        </w:rPr>
        <w:t>(</w:t>
      </w:r>
      <w:r>
        <w:rPr>
          <w:szCs w:val="24"/>
        </w:rPr>
        <w:t>7</w:t>
      </w:r>
      <w:r w:rsidR="00100E0B">
        <w:rPr>
          <w:szCs w:val="24"/>
        </w:rPr>
        <w:t>)</w:t>
      </w:r>
      <w:r>
        <w:rPr>
          <w:szCs w:val="24"/>
        </w:rPr>
        <w:t xml:space="preserve">, whether the provider continues to hold, or is able to obtain, relevant approvals for the operation of a payphone at the payphone site; </w:t>
      </w:r>
    </w:p>
    <w:p w:rsidR="000173CF" w:rsidRDefault="000173CF" w:rsidP="00EA53F3">
      <w:pPr>
        <w:numPr>
          <w:ilvl w:val="2"/>
          <w:numId w:val="25"/>
        </w:numPr>
        <w:spacing w:after="200" w:line="276" w:lineRule="auto"/>
        <w:rPr>
          <w:szCs w:val="24"/>
        </w:rPr>
      </w:pPr>
      <w:r>
        <w:rPr>
          <w:szCs w:val="24"/>
        </w:rPr>
        <w:t xml:space="preserve">subject to subsection </w:t>
      </w:r>
      <w:r w:rsidR="00100E0B">
        <w:rPr>
          <w:szCs w:val="24"/>
        </w:rPr>
        <w:t>(</w:t>
      </w:r>
      <w:r>
        <w:rPr>
          <w:szCs w:val="24"/>
        </w:rPr>
        <w:t>7</w:t>
      </w:r>
      <w:r w:rsidR="00100E0B">
        <w:rPr>
          <w:szCs w:val="24"/>
        </w:rPr>
        <w:t>)</w:t>
      </w:r>
      <w:r>
        <w:rPr>
          <w:szCs w:val="24"/>
        </w:rPr>
        <w:t xml:space="preserve">, whether the provider </w:t>
      </w:r>
      <w:r w:rsidR="00100E0B">
        <w:rPr>
          <w:szCs w:val="24"/>
        </w:rPr>
        <w:t>continue</w:t>
      </w:r>
      <w:r w:rsidR="00286E2E">
        <w:rPr>
          <w:szCs w:val="24"/>
        </w:rPr>
        <w:t>s</w:t>
      </w:r>
      <w:r w:rsidR="00100E0B">
        <w:rPr>
          <w:szCs w:val="24"/>
        </w:rPr>
        <w:t xml:space="preserve"> to hold, or </w:t>
      </w:r>
      <w:r>
        <w:rPr>
          <w:szCs w:val="24"/>
        </w:rPr>
        <w:t>is able to obtain relevant approvals for access to the payphone site; or</w:t>
      </w:r>
    </w:p>
    <w:p w:rsidR="000173CF" w:rsidRDefault="000173CF" w:rsidP="00EA53F3">
      <w:pPr>
        <w:numPr>
          <w:ilvl w:val="2"/>
          <w:numId w:val="25"/>
        </w:numPr>
        <w:spacing w:after="200" w:line="276" w:lineRule="auto"/>
        <w:rPr>
          <w:szCs w:val="24"/>
        </w:rPr>
      </w:pPr>
      <w:r w:rsidRPr="001F0120">
        <w:rPr>
          <w:szCs w:val="24"/>
        </w:rPr>
        <w:t xml:space="preserve">the safety of the public, users of the payphone and the provider’s employees and agents.  </w:t>
      </w:r>
    </w:p>
    <w:p w:rsidR="000173CF" w:rsidRDefault="000173CF" w:rsidP="001E39E1">
      <w:pPr>
        <w:numPr>
          <w:ilvl w:val="0"/>
          <w:numId w:val="35"/>
        </w:numPr>
        <w:spacing w:after="200" w:line="276" w:lineRule="auto"/>
        <w:rPr>
          <w:szCs w:val="24"/>
        </w:rPr>
      </w:pPr>
      <w:r>
        <w:rPr>
          <w:szCs w:val="24"/>
        </w:rPr>
        <w:t xml:space="preserve">For the avoidance of doubt, subsection (4) limits the matters to which regard may be had. </w:t>
      </w:r>
    </w:p>
    <w:p w:rsidR="000173CF" w:rsidRDefault="000173CF" w:rsidP="00EA53F3">
      <w:pPr>
        <w:numPr>
          <w:ilvl w:val="0"/>
          <w:numId w:val="35"/>
        </w:numPr>
        <w:spacing w:after="200" w:line="276" w:lineRule="auto"/>
        <w:rPr>
          <w:szCs w:val="24"/>
        </w:rPr>
      </w:pPr>
      <w:r>
        <w:rPr>
          <w:szCs w:val="24"/>
        </w:rPr>
        <w:t>For the avoidance of doubt, subsection (1) applies to a primary universal service provider even if a payphone is operated by another provider on behalf of the primary universal service provider.</w:t>
      </w:r>
    </w:p>
    <w:p w:rsidR="000173CF" w:rsidRDefault="000173CF" w:rsidP="00A874DA">
      <w:pPr>
        <w:numPr>
          <w:ilvl w:val="0"/>
          <w:numId w:val="35"/>
        </w:numPr>
        <w:spacing w:after="200" w:line="276" w:lineRule="auto"/>
        <w:rPr>
          <w:szCs w:val="24"/>
        </w:rPr>
      </w:pPr>
      <w:r>
        <w:rPr>
          <w:szCs w:val="24"/>
        </w:rPr>
        <w:t xml:space="preserve">In assessing under subsection </w:t>
      </w:r>
      <w:r w:rsidR="00100E0B">
        <w:rPr>
          <w:szCs w:val="24"/>
        </w:rPr>
        <w:t>(</w:t>
      </w:r>
      <w:r>
        <w:rPr>
          <w:szCs w:val="24"/>
        </w:rPr>
        <w:t>4</w:t>
      </w:r>
      <w:r w:rsidR="00100E0B">
        <w:rPr>
          <w:szCs w:val="24"/>
        </w:rPr>
        <w:t>)</w:t>
      </w:r>
      <w:r>
        <w:rPr>
          <w:szCs w:val="24"/>
        </w:rPr>
        <w:t xml:space="preserve"> above whether a payphone can reasonably be installed and operated at a new payphone location, the primary universal service provider must take all reasonable steps required to obtain the relevant approvals specified under paragraphs </w:t>
      </w:r>
      <w:r w:rsidR="00100E0B">
        <w:rPr>
          <w:szCs w:val="24"/>
        </w:rPr>
        <w:t>(</w:t>
      </w:r>
      <w:r>
        <w:rPr>
          <w:szCs w:val="24"/>
        </w:rPr>
        <w:t>8</w:t>
      </w:r>
      <w:r w:rsidR="00DE2EE1">
        <w:rPr>
          <w:szCs w:val="24"/>
        </w:rPr>
        <w:t>)</w:t>
      </w:r>
      <w:r>
        <w:rPr>
          <w:szCs w:val="24"/>
        </w:rPr>
        <w:t xml:space="preserve">(a) and </w:t>
      </w:r>
      <w:r w:rsidR="00100E0B">
        <w:rPr>
          <w:szCs w:val="24"/>
        </w:rPr>
        <w:t>(</w:t>
      </w:r>
      <w:r>
        <w:rPr>
          <w:szCs w:val="24"/>
        </w:rPr>
        <w:t>8</w:t>
      </w:r>
      <w:r w:rsidR="00100E0B">
        <w:rPr>
          <w:szCs w:val="24"/>
        </w:rPr>
        <w:t>)</w:t>
      </w:r>
      <w:r>
        <w:rPr>
          <w:szCs w:val="24"/>
        </w:rPr>
        <w:t xml:space="preserve">(b). </w:t>
      </w:r>
    </w:p>
    <w:p w:rsidR="000173CF" w:rsidRPr="007B20B6" w:rsidRDefault="000173CF" w:rsidP="007B20B6">
      <w:pPr>
        <w:numPr>
          <w:ilvl w:val="0"/>
          <w:numId w:val="35"/>
        </w:numPr>
        <w:spacing w:after="200" w:line="276" w:lineRule="auto"/>
        <w:rPr>
          <w:szCs w:val="24"/>
        </w:rPr>
      </w:pPr>
      <w:r w:rsidRPr="007B20B6">
        <w:rPr>
          <w:szCs w:val="24"/>
        </w:rPr>
        <w:lastRenderedPageBreak/>
        <w:t>Subsection (1) does not apply where a primary universal service provider temporarily removes a payphone</w:t>
      </w:r>
      <w:r w:rsidR="002C188A" w:rsidRPr="007B20B6">
        <w:rPr>
          <w:szCs w:val="24"/>
        </w:rPr>
        <w:t xml:space="preserve"> from a site</w:t>
      </w:r>
      <w:r w:rsidR="007B20B6">
        <w:rPr>
          <w:szCs w:val="24"/>
        </w:rPr>
        <w:t xml:space="preserve"> </w:t>
      </w:r>
      <w:r w:rsidR="002C188A" w:rsidRPr="007B20B6">
        <w:rPr>
          <w:szCs w:val="24"/>
        </w:rPr>
        <w:t xml:space="preserve">in order </w:t>
      </w:r>
      <w:r w:rsidRPr="007B20B6">
        <w:rPr>
          <w:szCs w:val="24"/>
        </w:rPr>
        <w:t>to:</w:t>
      </w:r>
    </w:p>
    <w:p w:rsidR="00FA36E5" w:rsidRDefault="000173CF" w:rsidP="007B20B6">
      <w:pPr>
        <w:numPr>
          <w:ilvl w:val="3"/>
          <w:numId w:val="35"/>
        </w:numPr>
        <w:spacing w:after="200" w:line="276" w:lineRule="auto"/>
        <w:rPr>
          <w:szCs w:val="24"/>
        </w:rPr>
      </w:pPr>
      <w:r>
        <w:rPr>
          <w:szCs w:val="24"/>
        </w:rPr>
        <w:t xml:space="preserve">upgrade the payphone;  </w:t>
      </w:r>
    </w:p>
    <w:p w:rsidR="00FA36E5" w:rsidRDefault="000173CF" w:rsidP="007B20B6">
      <w:pPr>
        <w:numPr>
          <w:ilvl w:val="3"/>
          <w:numId w:val="35"/>
        </w:numPr>
        <w:spacing w:after="200" w:line="276" w:lineRule="auto"/>
        <w:rPr>
          <w:szCs w:val="24"/>
        </w:rPr>
      </w:pPr>
      <w:r>
        <w:rPr>
          <w:szCs w:val="24"/>
        </w:rPr>
        <w:t xml:space="preserve">repair or replace the line connecting the payphone; </w:t>
      </w:r>
    </w:p>
    <w:p w:rsidR="00FA36E5" w:rsidRDefault="000173CF" w:rsidP="007B20B6">
      <w:pPr>
        <w:numPr>
          <w:ilvl w:val="3"/>
          <w:numId w:val="35"/>
        </w:numPr>
        <w:spacing w:after="200" w:line="276" w:lineRule="auto"/>
        <w:rPr>
          <w:szCs w:val="24"/>
        </w:rPr>
      </w:pPr>
      <w:r>
        <w:rPr>
          <w:szCs w:val="24"/>
        </w:rPr>
        <w:t xml:space="preserve">connect the payphone to another network over which the primary universal service provider will be supplying payphone carriage services to that payphone; </w:t>
      </w:r>
    </w:p>
    <w:p w:rsidR="00FA36E5" w:rsidRDefault="000173CF" w:rsidP="007B20B6">
      <w:pPr>
        <w:numPr>
          <w:ilvl w:val="3"/>
          <w:numId w:val="35"/>
        </w:numPr>
        <w:spacing w:after="200" w:line="276" w:lineRule="auto"/>
        <w:rPr>
          <w:szCs w:val="24"/>
        </w:rPr>
      </w:pPr>
      <w:r>
        <w:rPr>
          <w:szCs w:val="24"/>
        </w:rPr>
        <w:t>install an equivalent or enhanced payphone;</w:t>
      </w:r>
      <w:r w:rsidR="00E85DBD">
        <w:rPr>
          <w:szCs w:val="24"/>
        </w:rPr>
        <w:t xml:space="preserve"> or</w:t>
      </w:r>
    </w:p>
    <w:p w:rsidR="00FA36E5" w:rsidRDefault="000173CF" w:rsidP="007B20B6">
      <w:pPr>
        <w:numPr>
          <w:ilvl w:val="3"/>
          <w:numId w:val="35"/>
        </w:numPr>
        <w:spacing w:after="200" w:line="276" w:lineRule="auto"/>
        <w:rPr>
          <w:szCs w:val="24"/>
        </w:rPr>
      </w:pPr>
      <w:r>
        <w:rPr>
          <w:szCs w:val="24"/>
        </w:rPr>
        <w:t>undertake significant repairs to the payphone, where such repairs can only be undertaken off-site</w:t>
      </w:r>
      <w:r w:rsidR="007B20B6">
        <w:rPr>
          <w:szCs w:val="24"/>
        </w:rPr>
        <w:t>.</w:t>
      </w:r>
      <w:r w:rsidR="002C188A">
        <w:rPr>
          <w:szCs w:val="24"/>
        </w:rPr>
        <w:t xml:space="preserve"> </w:t>
      </w:r>
    </w:p>
    <w:p w:rsidR="007B20B6" w:rsidRPr="007B20B6" w:rsidRDefault="00222174" w:rsidP="007B20B6">
      <w:pPr>
        <w:numPr>
          <w:ilvl w:val="0"/>
          <w:numId w:val="35"/>
        </w:numPr>
        <w:spacing w:after="200" w:line="276" w:lineRule="auto"/>
        <w:rPr>
          <w:szCs w:val="24"/>
        </w:rPr>
      </w:pPr>
      <w:r>
        <w:rPr>
          <w:szCs w:val="24"/>
        </w:rPr>
        <w:t>T</w:t>
      </w:r>
      <w:r w:rsidR="007B20B6">
        <w:rPr>
          <w:szCs w:val="24"/>
        </w:rPr>
        <w:t>he criterion at subparagraph 20(1)(b)(i) does no</w:t>
      </w:r>
      <w:r w:rsidR="00F35DA1">
        <w:rPr>
          <w:szCs w:val="24"/>
        </w:rPr>
        <w:t>t</w:t>
      </w:r>
      <w:r w:rsidR="007B20B6">
        <w:rPr>
          <w:szCs w:val="24"/>
        </w:rPr>
        <w:t xml:space="preserve"> apply </w:t>
      </w:r>
      <w:r w:rsidR="007B20B6" w:rsidRPr="007B20B6">
        <w:rPr>
          <w:szCs w:val="24"/>
        </w:rPr>
        <w:t>where a primary universal service provider removes a payphone from a site</w:t>
      </w:r>
      <w:r w:rsidR="007B20B6">
        <w:rPr>
          <w:szCs w:val="24"/>
        </w:rPr>
        <w:t xml:space="preserve"> at which </w:t>
      </w:r>
      <w:r w:rsidR="00F35DA1" w:rsidRPr="00F35DA1">
        <w:rPr>
          <w:szCs w:val="24"/>
        </w:rPr>
        <w:t xml:space="preserve">there would be at least one payphone remaining after the </w:t>
      </w:r>
      <w:r w:rsidR="00F35DA1">
        <w:rPr>
          <w:szCs w:val="24"/>
        </w:rPr>
        <w:t>removal.</w:t>
      </w:r>
    </w:p>
    <w:p w:rsidR="001C5037" w:rsidRDefault="000173CF" w:rsidP="001C5037">
      <w:pPr>
        <w:pStyle w:val="HR"/>
        <w:tabs>
          <w:tab w:val="clear" w:pos="540"/>
          <w:tab w:val="left" w:pos="1985"/>
        </w:tabs>
        <w:spacing w:before="400" w:line="300" w:lineRule="atLeast"/>
        <w:jc w:val="left"/>
        <w:rPr>
          <w:rFonts w:ascii="Arial" w:hAnsi="Arial"/>
          <w:sz w:val="36"/>
          <w:szCs w:val="36"/>
        </w:rPr>
      </w:pPr>
      <w:bookmarkStart w:id="15" w:name="OLE_LINK1"/>
      <w:bookmarkStart w:id="16" w:name="OLE_LINK2"/>
      <w:bookmarkStart w:id="17" w:name="_Ref283195591"/>
      <w:bookmarkEnd w:id="13"/>
      <w:r>
        <w:rPr>
          <w:rFonts w:ascii="Arial" w:hAnsi="Arial"/>
          <w:sz w:val="36"/>
          <w:szCs w:val="36"/>
        </w:rPr>
        <w:t>Part 5</w:t>
      </w:r>
      <w:r w:rsidRPr="00F216D7">
        <w:rPr>
          <w:rFonts w:ascii="Arial" w:hAnsi="Arial"/>
          <w:sz w:val="36"/>
          <w:szCs w:val="36"/>
        </w:rPr>
        <w:tab/>
      </w:r>
      <w:r w:rsidRPr="00F216D7">
        <w:rPr>
          <w:rFonts w:ascii="Arial" w:hAnsi="Arial"/>
          <w:sz w:val="36"/>
          <w:szCs w:val="36"/>
        </w:rPr>
        <w:tab/>
        <w:t xml:space="preserve">Payphone </w:t>
      </w:r>
      <w:r>
        <w:rPr>
          <w:rFonts w:ascii="Arial" w:hAnsi="Arial"/>
          <w:sz w:val="36"/>
          <w:szCs w:val="36"/>
        </w:rPr>
        <w:t>register</w:t>
      </w:r>
    </w:p>
    <w:p w:rsidR="000173CF" w:rsidRDefault="000173CF" w:rsidP="00EA53F3">
      <w:pPr>
        <w:pStyle w:val="HR"/>
        <w:tabs>
          <w:tab w:val="clear" w:pos="540"/>
          <w:tab w:val="left" w:pos="426"/>
        </w:tabs>
        <w:spacing w:before="400"/>
        <w:jc w:val="left"/>
        <w:rPr>
          <w:rFonts w:ascii="Arial" w:hAnsi="Arial" w:cs="Arial"/>
        </w:rPr>
      </w:pPr>
      <w:r>
        <w:rPr>
          <w:rFonts w:ascii="Arial" w:hAnsi="Arial" w:cs="Arial"/>
        </w:rPr>
        <w:t xml:space="preserve">Division 1 </w:t>
      </w:r>
      <w:r>
        <w:rPr>
          <w:rFonts w:ascii="Arial" w:hAnsi="Arial" w:cs="Arial"/>
        </w:rPr>
        <w:tab/>
      </w:r>
      <w:r>
        <w:rPr>
          <w:rFonts w:ascii="Arial" w:hAnsi="Arial" w:cs="Arial"/>
        </w:rPr>
        <w:tab/>
        <w:t>Introduction</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rPr>
        <w:t>Object</w:t>
      </w:r>
    </w:p>
    <w:p w:rsidR="000173CF" w:rsidRPr="001C7832" w:rsidRDefault="000173CF" w:rsidP="00EA53F3">
      <w:pPr>
        <w:keepNext/>
        <w:rPr>
          <w:lang w:eastAsia="en-AU"/>
        </w:rPr>
      </w:pPr>
    </w:p>
    <w:p w:rsidR="000173CF" w:rsidRDefault="000173CF" w:rsidP="00EA53F3">
      <w:pPr>
        <w:keepNext/>
        <w:spacing w:after="200" w:line="276" w:lineRule="auto"/>
        <w:ind w:left="360"/>
        <w:rPr>
          <w:szCs w:val="24"/>
        </w:rPr>
      </w:pPr>
      <w:r>
        <w:rPr>
          <w:szCs w:val="24"/>
        </w:rPr>
        <w:t>The object of this Part is to set out rules to require a primary universal service provider to keep a register containing a description of the location of payphones</w:t>
      </w:r>
      <w:r w:rsidR="00400D53">
        <w:rPr>
          <w:szCs w:val="24"/>
        </w:rPr>
        <w:t xml:space="preserve"> </w:t>
      </w:r>
      <w:r w:rsidR="00400D53" w:rsidRPr="00400D53">
        <w:rPr>
          <w:szCs w:val="24"/>
        </w:rPr>
        <w:t>provided (or proposed to be provided) in accordance with paragraph 9(1)(b) and subsection 9(2A) of the Act</w:t>
      </w:r>
      <w:r>
        <w:rPr>
          <w:szCs w:val="24"/>
        </w:rPr>
        <w:t>.</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rPr>
        <w:t xml:space="preserve">Meaning of </w:t>
      </w:r>
      <w:r w:rsidRPr="002E6ABB">
        <w:rPr>
          <w:rFonts w:ascii="Arial" w:hAnsi="Arial" w:cs="Arial"/>
          <w:i/>
        </w:rPr>
        <w:t xml:space="preserve">payphone </w:t>
      </w:r>
      <w:r>
        <w:rPr>
          <w:rFonts w:ascii="Arial" w:hAnsi="Arial" w:cs="Arial"/>
          <w:i/>
        </w:rPr>
        <w:t>register</w:t>
      </w:r>
    </w:p>
    <w:p w:rsidR="000173CF" w:rsidRPr="002E6ABB" w:rsidRDefault="000173CF" w:rsidP="00EA53F3">
      <w:pPr>
        <w:keepNext/>
        <w:rPr>
          <w:lang w:eastAsia="en-AU"/>
        </w:rPr>
      </w:pPr>
    </w:p>
    <w:p w:rsidR="000173CF" w:rsidRDefault="000173CF" w:rsidP="00EA53F3">
      <w:pPr>
        <w:numPr>
          <w:ilvl w:val="0"/>
          <w:numId w:val="20"/>
        </w:numPr>
        <w:spacing w:after="200" w:line="276" w:lineRule="auto"/>
        <w:rPr>
          <w:szCs w:val="24"/>
        </w:rPr>
      </w:pPr>
      <w:r>
        <w:rPr>
          <w:szCs w:val="24"/>
        </w:rPr>
        <w:t xml:space="preserve">A </w:t>
      </w:r>
      <w:r w:rsidRPr="001C7832">
        <w:rPr>
          <w:b/>
          <w:i/>
          <w:szCs w:val="24"/>
        </w:rPr>
        <w:t>payphone register</w:t>
      </w:r>
      <w:r w:rsidRPr="001C7832">
        <w:rPr>
          <w:szCs w:val="24"/>
        </w:rPr>
        <w:t xml:space="preserve"> is a record</w:t>
      </w:r>
      <w:r>
        <w:rPr>
          <w:szCs w:val="24"/>
        </w:rPr>
        <w:t xml:space="preserve">, which may be kept in an electronic format, containing a description of the location of existing payphone sites in a universal service area.  </w:t>
      </w:r>
    </w:p>
    <w:p w:rsidR="000173CF" w:rsidRDefault="000173CF" w:rsidP="00EA53F3">
      <w:pPr>
        <w:numPr>
          <w:ilvl w:val="0"/>
          <w:numId w:val="20"/>
        </w:numPr>
        <w:spacing w:after="200" w:line="276" w:lineRule="auto"/>
        <w:rPr>
          <w:szCs w:val="24"/>
        </w:rPr>
      </w:pPr>
      <w:r>
        <w:rPr>
          <w:szCs w:val="24"/>
        </w:rPr>
        <w:t>A description of an existing payphone site contained in a payphone register must include the following details:</w:t>
      </w:r>
    </w:p>
    <w:p w:rsidR="000173CF" w:rsidRDefault="000173CF" w:rsidP="00EA53F3">
      <w:pPr>
        <w:numPr>
          <w:ilvl w:val="2"/>
          <w:numId w:val="34"/>
        </w:numPr>
        <w:spacing w:after="200" w:line="276" w:lineRule="auto"/>
        <w:rPr>
          <w:szCs w:val="24"/>
        </w:rPr>
      </w:pPr>
      <w:r>
        <w:rPr>
          <w:szCs w:val="24"/>
        </w:rPr>
        <w:t xml:space="preserve">the location of the payphone site, such as the address of the payphone site or other similar description of the location; </w:t>
      </w:r>
    </w:p>
    <w:p w:rsidR="000173CF" w:rsidRDefault="000173CF" w:rsidP="00EA53F3">
      <w:pPr>
        <w:numPr>
          <w:ilvl w:val="2"/>
          <w:numId w:val="34"/>
        </w:numPr>
        <w:spacing w:after="200" w:line="276" w:lineRule="auto"/>
        <w:rPr>
          <w:szCs w:val="24"/>
        </w:rPr>
      </w:pPr>
      <w:r>
        <w:rPr>
          <w:szCs w:val="24"/>
        </w:rPr>
        <w:t>the State or Territory in which the payphone site is located;</w:t>
      </w:r>
    </w:p>
    <w:p w:rsidR="000173CF" w:rsidRDefault="000173CF" w:rsidP="00EA53F3">
      <w:pPr>
        <w:numPr>
          <w:ilvl w:val="2"/>
          <w:numId w:val="34"/>
        </w:numPr>
        <w:spacing w:after="200" w:line="276" w:lineRule="auto"/>
        <w:rPr>
          <w:szCs w:val="24"/>
        </w:rPr>
      </w:pPr>
      <w:r>
        <w:rPr>
          <w:szCs w:val="24"/>
        </w:rPr>
        <w:t>the post code of the area in which the payphone site is located;</w:t>
      </w:r>
    </w:p>
    <w:p w:rsidR="000173CF" w:rsidRDefault="000173CF" w:rsidP="00EA53F3">
      <w:pPr>
        <w:numPr>
          <w:ilvl w:val="2"/>
          <w:numId w:val="34"/>
        </w:numPr>
        <w:spacing w:after="200" w:line="276" w:lineRule="auto"/>
        <w:rPr>
          <w:szCs w:val="24"/>
        </w:rPr>
      </w:pPr>
      <w:r>
        <w:rPr>
          <w:szCs w:val="24"/>
        </w:rPr>
        <w:lastRenderedPageBreak/>
        <w:t>the Australian Bureau of Statistics Statistical Local Area of the area in which the payphone site is located;</w:t>
      </w:r>
    </w:p>
    <w:p w:rsidR="000173CF" w:rsidRDefault="000173CF" w:rsidP="00EA53F3">
      <w:pPr>
        <w:numPr>
          <w:ilvl w:val="2"/>
          <w:numId w:val="34"/>
        </w:numPr>
        <w:spacing w:after="200" w:line="276" w:lineRule="auto"/>
        <w:rPr>
          <w:szCs w:val="24"/>
        </w:rPr>
      </w:pPr>
      <w:r>
        <w:rPr>
          <w:szCs w:val="24"/>
        </w:rPr>
        <w:t xml:space="preserve">the latitude and longitude of the payphone site; </w:t>
      </w:r>
    </w:p>
    <w:p w:rsidR="000173CF" w:rsidRDefault="000173CF" w:rsidP="00EA53F3">
      <w:pPr>
        <w:numPr>
          <w:ilvl w:val="2"/>
          <w:numId w:val="34"/>
        </w:numPr>
        <w:spacing w:after="200" w:line="276" w:lineRule="auto"/>
        <w:rPr>
          <w:szCs w:val="24"/>
        </w:rPr>
      </w:pPr>
      <w:r>
        <w:rPr>
          <w:szCs w:val="24"/>
        </w:rPr>
        <w:t>the number of payphones at the payphone site;</w:t>
      </w:r>
    </w:p>
    <w:p w:rsidR="000173CF" w:rsidRDefault="000173CF" w:rsidP="00EA53F3">
      <w:pPr>
        <w:numPr>
          <w:ilvl w:val="2"/>
          <w:numId w:val="34"/>
        </w:numPr>
        <w:spacing w:after="200" w:line="276" w:lineRule="auto"/>
        <w:rPr>
          <w:szCs w:val="24"/>
        </w:rPr>
      </w:pPr>
      <w:r>
        <w:rPr>
          <w:szCs w:val="24"/>
        </w:rPr>
        <w:t>the next available payphone and radial distance to that payphone;</w:t>
      </w:r>
    </w:p>
    <w:p w:rsidR="000173CF" w:rsidRDefault="000173CF" w:rsidP="00EA53F3">
      <w:pPr>
        <w:numPr>
          <w:ilvl w:val="2"/>
          <w:numId w:val="34"/>
        </w:numPr>
        <w:spacing w:after="200" w:line="276" w:lineRule="auto"/>
        <w:rPr>
          <w:szCs w:val="24"/>
        </w:rPr>
      </w:pPr>
      <w:r>
        <w:rPr>
          <w:szCs w:val="24"/>
        </w:rPr>
        <w:t>the payphone unique identifier code; and</w:t>
      </w:r>
    </w:p>
    <w:p w:rsidR="000173CF" w:rsidRDefault="000173CF" w:rsidP="00EA53F3">
      <w:pPr>
        <w:numPr>
          <w:ilvl w:val="2"/>
          <w:numId w:val="34"/>
        </w:numPr>
        <w:spacing w:after="200" w:line="276" w:lineRule="auto"/>
        <w:rPr>
          <w:szCs w:val="24"/>
        </w:rPr>
      </w:pPr>
      <w:r>
        <w:rPr>
          <w:szCs w:val="24"/>
        </w:rPr>
        <w:t>the type of payphone at that site.</w:t>
      </w:r>
    </w:p>
    <w:p w:rsidR="000173CF" w:rsidRDefault="000173CF" w:rsidP="00EA53F3">
      <w:pPr>
        <w:pStyle w:val="HR"/>
        <w:tabs>
          <w:tab w:val="clear" w:pos="540"/>
          <w:tab w:val="left" w:pos="426"/>
        </w:tabs>
        <w:spacing w:before="400"/>
        <w:jc w:val="left"/>
        <w:rPr>
          <w:rFonts w:ascii="Arial" w:hAnsi="Arial" w:cs="Arial"/>
        </w:rPr>
      </w:pPr>
      <w:r>
        <w:rPr>
          <w:rFonts w:ascii="Arial" w:hAnsi="Arial" w:cs="Arial"/>
        </w:rPr>
        <w:t xml:space="preserve">Division 2 </w:t>
      </w:r>
      <w:r>
        <w:rPr>
          <w:rFonts w:ascii="Arial" w:hAnsi="Arial" w:cs="Arial"/>
        </w:rPr>
        <w:tab/>
      </w:r>
      <w:r>
        <w:rPr>
          <w:rFonts w:ascii="Arial" w:hAnsi="Arial" w:cs="Arial"/>
        </w:rPr>
        <w:tab/>
        <w:t>Rules regarding the keeping of a payphone register</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rPr>
        <w:t xml:space="preserve">Primary universal service provider must keep and make available payphone register </w:t>
      </w:r>
    </w:p>
    <w:p w:rsidR="000173CF" w:rsidRPr="003E79A7" w:rsidRDefault="000173CF" w:rsidP="00EA53F3">
      <w:pPr>
        <w:keepNext/>
        <w:rPr>
          <w:lang w:eastAsia="en-AU"/>
        </w:rPr>
      </w:pPr>
    </w:p>
    <w:p w:rsidR="000173CF" w:rsidRDefault="000173CF" w:rsidP="00A874DA">
      <w:pPr>
        <w:numPr>
          <w:ilvl w:val="0"/>
          <w:numId w:val="29"/>
        </w:numPr>
        <w:spacing w:after="200" w:line="276" w:lineRule="auto"/>
        <w:rPr>
          <w:szCs w:val="24"/>
        </w:rPr>
      </w:pPr>
      <w:r>
        <w:rPr>
          <w:szCs w:val="24"/>
        </w:rPr>
        <w:t>A primary universal service provider must maintain a payphone register in relation to the payphone sites located in each universal service area for which the provider is the primary universal service provider.</w:t>
      </w:r>
    </w:p>
    <w:p w:rsidR="000173CF" w:rsidRDefault="000173CF" w:rsidP="00A874DA">
      <w:pPr>
        <w:numPr>
          <w:ilvl w:val="0"/>
          <w:numId w:val="29"/>
        </w:numPr>
        <w:spacing w:after="200" w:line="276" w:lineRule="auto"/>
        <w:rPr>
          <w:szCs w:val="24"/>
        </w:rPr>
      </w:pPr>
      <w:r>
        <w:rPr>
          <w:szCs w:val="24"/>
        </w:rPr>
        <w:t>A primary universal service provider must make the payphone register available to the public on its website.</w:t>
      </w:r>
    </w:p>
    <w:p w:rsidR="000173CF" w:rsidRDefault="000173CF" w:rsidP="00EA53F3">
      <w:pPr>
        <w:pStyle w:val="HR"/>
        <w:numPr>
          <w:ilvl w:val="0"/>
          <w:numId w:val="5"/>
        </w:numPr>
        <w:tabs>
          <w:tab w:val="clear" w:pos="540"/>
        </w:tabs>
        <w:spacing w:before="400" w:line="300" w:lineRule="atLeast"/>
        <w:jc w:val="left"/>
        <w:rPr>
          <w:rFonts w:ascii="Arial" w:hAnsi="Arial" w:cs="Arial"/>
        </w:rPr>
      </w:pPr>
      <w:r>
        <w:rPr>
          <w:rFonts w:ascii="Arial" w:hAnsi="Arial" w:cs="Arial"/>
        </w:rPr>
        <w:t>Primary universal service provider must provide payphone register to the ACMA</w:t>
      </w:r>
    </w:p>
    <w:p w:rsidR="000173CF" w:rsidRPr="003E79A7" w:rsidRDefault="000173CF" w:rsidP="00EA53F3">
      <w:pPr>
        <w:keepNext/>
        <w:rPr>
          <w:lang w:eastAsia="en-AU"/>
        </w:rPr>
      </w:pPr>
    </w:p>
    <w:p w:rsidR="000173CF" w:rsidRDefault="000173CF" w:rsidP="0053082C">
      <w:pPr>
        <w:numPr>
          <w:ilvl w:val="0"/>
          <w:numId w:val="41"/>
        </w:numPr>
        <w:spacing w:after="200" w:line="276" w:lineRule="auto"/>
        <w:rPr>
          <w:szCs w:val="24"/>
        </w:rPr>
      </w:pPr>
      <w:r>
        <w:rPr>
          <w:szCs w:val="24"/>
        </w:rPr>
        <w:t>A primary universal service provider must provide the ACMA, in a format specified by the ACMA, with a copy of the payphone register for each universal service area for which it is the primary universal service provider at the following times:</w:t>
      </w:r>
    </w:p>
    <w:p w:rsidR="000173CF" w:rsidRDefault="000173CF" w:rsidP="00EA53F3">
      <w:pPr>
        <w:numPr>
          <w:ilvl w:val="2"/>
          <w:numId w:val="33"/>
        </w:numPr>
        <w:spacing w:after="200" w:line="276" w:lineRule="auto"/>
        <w:rPr>
          <w:szCs w:val="24"/>
        </w:rPr>
      </w:pPr>
      <w:r>
        <w:rPr>
          <w:szCs w:val="24"/>
        </w:rPr>
        <w:t>within three months of the commencement of this Determination (</w:t>
      </w:r>
      <w:r>
        <w:rPr>
          <w:b/>
          <w:i/>
          <w:szCs w:val="24"/>
        </w:rPr>
        <w:t>initial payphone register</w:t>
      </w:r>
      <w:r>
        <w:rPr>
          <w:szCs w:val="24"/>
        </w:rPr>
        <w:t>);</w:t>
      </w:r>
      <w:r w:rsidR="00286E2E">
        <w:rPr>
          <w:szCs w:val="24"/>
        </w:rPr>
        <w:t xml:space="preserve"> and</w:t>
      </w:r>
    </w:p>
    <w:p w:rsidR="000173CF" w:rsidRDefault="000173CF" w:rsidP="00EA53F3">
      <w:pPr>
        <w:numPr>
          <w:ilvl w:val="2"/>
          <w:numId w:val="33"/>
        </w:numPr>
        <w:spacing w:after="200" w:line="276" w:lineRule="auto"/>
        <w:rPr>
          <w:szCs w:val="24"/>
        </w:rPr>
      </w:pPr>
      <w:r>
        <w:rPr>
          <w:szCs w:val="24"/>
        </w:rPr>
        <w:t>every three months thereafter (</w:t>
      </w:r>
      <w:r w:rsidRPr="00AC5EBF">
        <w:rPr>
          <w:b/>
          <w:i/>
          <w:szCs w:val="24"/>
        </w:rPr>
        <w:t>subsequent payphone register)</w:t>
      </w:r>
      <w:r>
        <w:rPr>
          <w:szCs w:val="24"/>
        </w:rPr>
        <w:t>.</w:t>
      </w:r>
    </w:p>
    <w:p w:rsidR="000173CF" w:rsidRDefault="000173CF" w:rsidP="0053082C">
      <w:pPr>
        <w:numPr>
          <w:ilvl w:val="0"/>
          <w:numId w:val="41"/>
        </w:numPr>
        <w:spacing w:after="200" w:line="276" w:lineRule="auto"/>
        <w:rPr>
          <w:szCs w:val="24"/>
        </w:rPr>
      </w:pPr>
      <w:r>
        <w:rPr>
          <w:szCs w:val="24"/>
        </w:rPr>
        <w:t xml:space="preserve">A primary universal service provider must provide the ACMA, in a format specified by the ACMA, with a copy of the payphone register for each universal service area for which it is the primary universal service provider in a form that the ACMA requests.  </w:t>
      </w:r>
    </w:p>
    <w:p w:rsidR="000173CF" w:rsidRDefault="000173CF" w:rsidP="0053082C">
      <w:pPr>
        <w:numPr>
          <w:ilvl w:val="0"/>
          <w:numId w:val="41"/>
        </w:numPr>
        <w:spacing w:after="200" w:line="276" w:lineRule="auto"/>
        <w:rPr>
          <w:szCs w:val="24"/>
        </w:rPr>
      </w:pPr>
      <w:r>
        <w:rPr>
          <w:szCs w:val="24"/>
        </w:rPr>
        <w:lastRenderedPageBreak/>
        <w:t>The initial payphone register must contain a description of the location of existing payphone sites as at the time of commencement of this Determination.</w:t>
      </w:r>
    </w:p>
    <w:p w:rsidR="000173CF" w:rsidRDefault="000173CF" w:rsidP="0053082C">
      <w:pPr>
        <w:numPr>
          <w:ilvl w:val="0"/>
          <w:numId w:val="41"/>
        </w:numPr>
        <w:spacing w:after="200" w:line="276" w:lineRule="auto"/>
        <w:rPr>
          <w:szCs w:val="24"/>
        </w:rPr>
      </w:pPr>
      <w:r>
        <w:rPr>
          <w:szCs w:val="24"/>
        </w:rPr>
        <w:t xml:space="preserve">Each </w:t>
      </w:r>
      <w:r w:rsidRPr="00AC5EBF">
        <w:rPr>
          <w:szCs w:val="24"/>
        </w:rPr>
        <w:t>subsequent</w:t>
      </w:r>
      <w:r w:rsidRPr="007C2584">
        <w:rPr>
          <w:b/>
          <w:i/>
          <w:szCs w:val="24"/>
        </w:rPr>
        <w:t xml:space="preserve"> </w:t>
      </w:r>
      <w:r>
        <w:rPr>
          <w:szCs w:val="24"/>
        </w:rPr>
        <w:t>payphone register must contain a description of the location of existing payphone sites.</w:t>
      </w:r>
    </w:p>
    <w:p w:rsidR="000173CF" w:rsidRDefault="000173CF" w:rsidP="00EA53F3">
      <w:pPr>
        <w:pStyle w:val="Scheduletitle"/>
      </w:pPr>
      <w:bookmarkStart w:id="18" w:name="_Toc150072112"/>
      <w:bookmarkEnd w:id="15"/>
      <w:bookmarkEnd w:id="16"/>
      <w:bookmarkEnd w:id="17"/>
      <w:r>
        <w:rPr>
          <w:rStyle w:val="CharAmSchNo"/>
        </w:rPr>
        <w:lastRenderedPageBreak/>
        <w:t>Schedule 1</w:t>
      </w:r>
      <w:r>
        <w:tab/>
      </w:r>
      <w:bookmarkEnd w:id="18"/>
      <w:r>
        <w:rPr>
          <w:rStyle w:val="CharAmSchText"/>
        </w:rPr>
        <w:t>Places and areas</w:t>
      </w:r>
    </w:p>
    <w:p w:rsidR="000173CF" w:rsidRDefault="000173CF" w:rsidP="00EA53F3">
      <w:pPr>
        <w:pStyle w:val="Schedulereference"/>
      </w:pPr>
      <w:r>
        <w:t>(sections 9, 10 and 11)</w:t>
      </w:r>
    </w:p>
    <w:p w:rsidR="000173CF" w:rsidRDefault="000173CF" w:rsidP="00EA53F3">
      <w:pPr>
        <w:pStyle w:val="Schedulepart"/>
      </w:pPr>
      <w:bookmarkStart w:id="19" w:name="_Toc150072113"/>
      <w:r w:rsidRPr="00967182">
        <w:rPr>
          <w:rStyle w:val="CharSchPTNo"/>
        </w:rPr>
        <w:t>Part 1</w:t>
      </w:r>
      <w:r>
        <w:tab/>
      </w:r>
      <w:bookmarkEnd w:id="19"/>
      <w:r>
        <w:rPr>
          <w:rStyle w:val="CharSchPTText"/>
        </w:rPr>
        <w:t>New payphone locations and relocation of payphones</w:t>
      </w:r>
    </w:p>
    <w:p w:rsidR="001C5037" w:rsidRDefault="000173CF" w:rsidP="001C5037">
      <w:pPr>
        <w:pStyle w:val="ScheduleHeading"/>
        <w:ind w:left="2160" w:hanging="2160"/>
        <w:rPr>
          <w:rFonts w:cs="Arial"/>
        </w:rPr>
      </w:pPr>
      <w:r>
        <w:rPr>
          <w:rFonts w:cs="Arial"/>
        </w:rPr>
        <w:t xml:space="preserve">Division 1 </w:t>
      </w:r>
      <w:r>
        <w:rPr>
          <w:rFonts w:cs="Arial"/>
        </w:rPr>
        <w:tab/>
        <w:t>Category 1 payphone locations and relocation of payphones</w:t>
      </w:r>
    </w:p>
    <w:p w:rsidR="000173CF" w:rsidRPr="00891637" w:rsidRDefault="000173CF" w:rsidP="00EA53F3">
      <w:pPr>
        <w:rPr>
          <w:lang w:eastAsia="en-AU"/>
        </w:rPr>
      </w:pPr>
    </w:p>
    <w:p w:rsidR="00EA0323" w:rsidRDefault="000173CF">
      <w:pPr>
        <w:keepNext/>
        <w:spacing w:after="200" w:line="276" w:lineRule="auto"/>
        <w:rPr>
          <w:szCs w:val="24"/>
        </w:rPr>
      </w:pPr>
      <w:r>
        <w:rPr>
          <w:szCs w:val="24"/>
        </w:rPr>
        <w:t>Each of the following places and areas are places and areas for the purposes of paragraphs 9(1)(a), 12(b)(i)(A)</w:t>
      </w:r>
      <w:r w:rsidR="00EF79BC">
        <w:rPr>
          <w:szCs w:val="24"/>
        </w:rPr>
        <w:t xml:space="preserve">, </w:t>
      </w:r>
      <w:r>
        <w:rPr>
          <w:szCs w:val="24"/>
        </w:rPr>
        <w:t>15(1)(a), and 20(1)(b)(iv) of this Determination:</w:t>
      </w:r>
    </w:p>
    <w:p w:rsidR="000173CF" w:rsidRDefault="000173CF" w:rsidP="00EA53F3">
      <w:pPr>
        <w:numPr>
          <w:ilvl w:val="2"/>
          <w:numId w:val="23"/>
        </w:numPr>
        <w:spacing w:after="200" w:line="276" w:lineRule="auto"/>
        <w:rPr>
          <w:szCs w:val="24"/>
        </w:rPr>
      </w:pPr>
      <w:r>
        <w:rPr>
          <w:szCs w:val="24"/>
        </w:rPr>
        <w:t>retail centres;</w:t>
      </w:r>
    </w:p>
    <w:p w:rsidR="000173CF" w:rsidRDefault="000173CF" w:rsidP="00EA53F3">
      <w:pPr>
        <w:numPr>
          <w:ilvl w:val="2"/>
          <w:numId w:val="23"/>
        </w:numPr>
        <w:spacing w:after="200" w:line="276" w:lineRule="auto"/>
        <w:rPr>
          <w:szCs w:val="24"/>
        </w:rPr>
      </w:pPr>
      <w:r>
        <w:rPr>
          <w:szCs w:val="24"/>
        </w:rPr>
        <w:t>entertainment venues;</w:t>
      </w:r>
    </w:p>
    <w:p w:rsidR="000173CF" w:rsidRDefault="000173CF" w:rsidP="00EA53F3">
      <w:pPr>
        <w:numPr>
          <w:ilvl w:val="2"/>
          <w:numId w:val="23"/>
        </w:numPr>
        <w:spacing w:after="200" w:line="276" w:lineRule="auto"/>
        <w:rPr>
          <w:szCs w:val="24"/>
        </w:rPr>
      </w:pPr>
      <w:r>
        <w:rPr>
          <w:szCs w:val="24"/>
        </w:rPr>
        <w:t>transport hubs;</w:t>
      </w:r>
    </w:p>
    <w:p w:rsidR="000173CF" w:rsidRDefault="000173CF" w:rsidP="00EA53F3">
      <w:pPr>
        <w:numPr>
          <w:ilvl w:val="2"/>
          <w:numId w:val="23"/>
        </w:numPr>
        <w:spacing w:after="200" w:line="276" w:lineRule="auto"/>
        <w:rPr>
          <w:szCs w:val="24"/>
        </w:rPr>
      </w:pPr>
      <w:r>
        <w:rPr>
          <w:szCs w:val="24"/>
        </w:rPr>
        <w:t>health and community facilities;</w:t>
      </w:r>
    </w:p>
    <w:p w:rsidR="000173CF" w:rsidRDefault="000173CF" w:rsidP="00EA53F3">
      <w:pPr>
        <w:numPr>
          <w:ilvl w:val="2"/>
          <w:numId w:val="23"/>
        </w:numPr>
        <w:spacing w:after="200" w:line="276" w:lineRule="auto"/>
        <w:rPr>
          <w:szCs w:val="24"/>
        </w:rPr>
      </w:pPr>
      <w:r>
        <w:t>r</w:t>
      </w:r>
      <w:r w:rsidRPr="00314F6D">
        <w:t>esidential communities in cities and towns with average or high level of home telephone connection</w:t>
      </w:r>
      <w:r>
        <w:rPr>
          <w:szCs w:val="24"/>
        </w:rPr>
        <w:t>;</w:t>
      </w:r>
    </w:p>
    <w:p w:rsidR="000173CF" w:rsidRDefault="000173CF" w:rsidP="00EA53F3">
      <w:pPr>
        <w:numPr>
          <w:ilvl w:val="2"/>
          <w:numId w:val="23"/>
        </w:numPr>
        <w:spacing w:after="200" w:line="276" w:lineRule="auto"/>
        <w:rPr>
          <w:szCs w:val="24"/>
        </w:rPr>
      </w:pPr>
      <w:r>
        <w:rPr>
          <w:szCs w:val="24"/>
        </w:rPr>
        <w:t>residential communities (including caravan parks and holiday units) in cities and towns with low home phone connection;</w:t>
      </w:r>
    </w:p>
    <w:p w:rsidR="000173CF" w:rsidRPr="00756B87" w:rsidRDefault="000173CF" w:rsidP="00EA53F3">
      <w:pPr>
        <w:numPr>
          <w:ilvl w:val="2"/>
          <w:numId w:val="23"/>
        </w:numPr>
        <w:spacing w:after="200" w:line="276" w:lineRule="auto"/>
        <w:rPr>
          <w:szCs w:val="24"/>
        </w:rPr>
      </w:pPr>
      <w:r>
        <w:t>i</w:t>
      </w:r>
      <w:r w:rsidRPr="00314F6D">
        <w:t>ndustrial or commercial areas</w:t>
      </w:r>
      <w:r>
        <w:t>;</w:t>
      </w:r>
    </w:p>
    <w:p w:rsidR="000173CF" w:rsidRPr="00756B87" w:rsidRDefault="000173CF" w:rsidP="00EA53F3">
      <w:pPr>
        <w:numPr>
          <w:ilvl w:val="2"/>
          <w:numId w:val="23"/>
        </w:numPr>
        <w:spacing w:after="200" w:line="276" w:lineRule="auto"/>
        <w:rPr>
          <w:szCs w:val="24"/>
        </w:rPr>
      </w:pPr>
      <w:r>
        <w:t>s</w:t>
      </w:r>
      <w:r w:rsidRPr="00314F6D">
        <w:t>mall villages and towns (incl</w:t>
      </w:r>
      <w:r>
        <w:t>uding</w:t>
      </w:r>
      <w:r w:rsidRPr="00314F6D">
        <w:t xml:space="preserve"> holiday areas)</w:t>
      </w:r>
      <w:r>
        <w:t xml:space="preserve"> with a permanent population of 200 or more persons;</w:t>
      </w:r>
    </w:p>
    <w:p w:rsidR="000173CF" w:rsidRPr="00756B87" w:rsidRDefault="000173CF" w:rsidP="00EA53F3">
      <w:pPr>
        <w:numPr>
          <w:ilvl w:val="2"/>
          <w:numId w:val="23"/>
        </w:numPr>
        <w:spacing w:after="200" w:line="276" w:lineRule="auto"/>
        <w:rPr>
          <w:szCs w:val="24"/>
        </w:rPr>
      </w:pPr>
      <w:r>
        <w:t xml:space="preserve">places and areas within </w:t>
      </w:r>
      <w:r w:rsidRPr="00314F6D">
        <w:t>state or national parks, where there are permanent facilities and regular park staff visits</w:t>
      </w:r>
      <w:r>
        <w:t>;</w:t>
      </w:r>
    </w:p>
    <w:p w:rsidR="000173CF" w:rsidRPr="00756B87" w:rsidRDefault="000173CF" w:rsidP="00EA53F3">
      <w:pPr>
        <w:numPr>
          <w:ilvl w:val="2"/>
          <w:numId w:val="23"/>
        </w:numPr>
        <w:spacing w:after="200" w:line="276" w:lineRule="auto"/>
        <w:rPr>
          <w:szCs w:val="24"/>
        </w:rPr>
      </w:pPr>
      <w:r>
        <w:t>s</w:t>
      </w:r>
      <w:r w:rsidRPr="00314F6D">
        <w:t xml:space="preserve">mall service centres on highways and major roads in rural and remote areas where there is adequate mobile </w:t>
      </w:r>
      <w:r>
        <w:t xml:space="preserve">phone coverage; </w:t>
      </w:r>
    </w:p>
    <w:p w:rsidR="000173CF" w:rsidRPr="00756B87" w:rsidRDefault="000173CF" w:rsidP="00EA53F3">
      <w:pPr>
        <w:numPr>
          <w:ilvl w:val="2"/>
          <w:numId w:val="23"/>
        </w:numPr>
        <w:spacing w:after="200" w:line="276" w:lineRule="auto"/>
        <w:rPr>
          <w:szCs w:val="24"/>
        </w:rPr>
      </w:pPr>
      <w:r>
        <w:t>s</w:t>
      </w:r>
      <w:r w:rsidRPr="00314F6D">
        <w:t xml:space="preserve">mall service centres on highways and major roads in rural and remote areas where there is inadequate mobile </w:t>
      </w:r>
      <w:r>
        <w:t>phone coverage;</w:t>
      </w:r>
      <w:r w:rsidR="00286E2E">
        <w:t xml:space="preserve"> and</w:t>
      </w:r>
    </w:p>
    <w:p w:rsidR="000173CF" w:rsidRDefault="000173CF" w:rsidP="00EA53F3">
      <w:pPr>
        <w:numPr>
          <w:ilvl w:val="2"/>
          <w:numId w:val="23"/>
        </w:numPr>
        <w:spacing w:after="200" w:line="276" w:lineRule="auto"/>
        <w:rPr>
          <w:szCs w:val="24"/>
        </w:rPr>
      </w:pPr>
      <w:r>
        <w:t>s</w:t>
      </w:r>
      <w:r w:rsidRPr="00314F6D">
        <w:t>mall remote commun</w:t>
      </w:r>
      <w:r>
        <w:t>ities, including</w:t>
      </w:r>
      <w:r w:rsidRPr="00314F6D">
        <w:t xml:space="preserve"> Indigenous outstations</w:t>
      </w:r>
      <w:r>
        <w:t>.</w:t>
      </w:r>
    </w:p>
    <w:p w:rsidR="000173CF" w:rsidRDefault="00A1753A" w:rsidP="00EA53F3">
      <w:pPr>
        <w:rPr>
          <w:lang w:eastAsia="en-AU"/>
        </w:rPr>
      </w:pPr>
      <w:r>
        <w:rPr>
          <w:lang w:eastAsia="en-AU"/>
        </w:rPr>
        <w:br w:type="column"/>
      </w:r>
    </w:p>
    <w:p w:rsidR="001C5037" w:rsidRDefault="000173CF" w:rsidP="001C5037">
      <w:pPr>
        <w:pStyle w:val="HR"/>
        <w:tabs>
          <w:tab w:val="clear" w:pos="540"/>
          <w:tab w:val="left" w:pos="426"/>
        </w:tabs>
        <w:spacing w:before="400"/>
        <w:ind w:left="2160" w:hanging="2160"/>
        <w:jc w:val="left"/>
        <w:rPr>
          <w:rFonts w:ascii="Arial" w:hAnsi="Arial" w:cs="Arial"/>
        </w:rPr>
      </w:pPr>
      <w:r>
        <w:rPr>
          <w:rFonts w:ascii="Arial" w:hAnsi="Arial" w:cs="Arial"/>
        </w:rPr>
        <w:t xml:space="preserve">Division 2 </w:t>
      </w:r>
      <w:r>
        <w:rPr>
          <w:rFonts w:ascii="Arial" w:hAnsi="Arial" w:cs="Arial"/>
        </w:rPr>
        <w:tab/>
        <w:t>Category 2 payphone locations – eligible places and areas</w:t>
      </w:r>
    </w:p>
    <w:p w:rsidR="000173CF" w:rsidRPr="00891637" w:rsidRDefault="000173CF" w:rsidP="00EA53F3">
      <w:pPr>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4"/>
        <w:gridCol w:w="4134"/>
      </w:tblGrid>
      <w:tr w:rsidR="000173CF" w:rsidRPr="00756B87" w:rsidTr="00EA53F3">
        <w:tc>
          <w:tcPr>
            <w:tcW w:w="4134" w:type="dxa"/>
          </w:tcPr>
          <w:p w:rsidR="000173CF" w:rsidRPr="00EF79BC" w:rsidRDefault="000173CF" w:rsidP="00EA53F3">
            <w:pPr>
              <w:spacing w:before="120" w:after="120"/>
              <w:rPr>
                <w:rFonts w:ascii="Arial" w:hAnsi="Arial" w:cs="Arial"/>
                <w:b/>
              </w:rPr>
            </w:pPr>
            <w:r w:rsidRPr="00EF79BC">
              <w:rPr>
                <w:rFonts w:ascii="Arial" w:hAnsi="Arial" w:cs="Arial"/>
                <w:b/>
              </w:rPr>
              <w:t>Column 1</w:t>
            </w:r>
          </w:p>
          <w:p w:rsidR="000173CF" w:rsidRPr="00EF79BC" w:rsidRDefault="000173CF" w:rsidP="00EA53F3">
            <w:pPr>
              <w:spacing w:before="120" w:after="120"/>
              <w:rPr>
                <w:rFonts w:ascii="Arial" w:hAnsi="Arial" w:cs="Arial"/>
                <w:b/>
              </w:rPr>
            </w:pPr>
            <w:r w:rsidRPr="00EF79BC">
              <w:rPr>
                <w:rFonts w:ascii="Arial" w:hAnsi="Arial" w:cs="Arial"/>
                <w:b/>
              </w:rPr>
              <w:t>Places and areas</w:t>
            </w:r>
          </w:p>
        </w:tc>
        <w:tc>
          <w:tcPr>
            <w:tcW w:w="4134" w:type="dxa"/>
          </w:tcPr>
          <w:p w:rsidR="000173CF" w:rsidRPr="00EF79BC" w:rsidRDefault="000173CF" w:rsidP="00EA53F3">
            <w:pPr>
              <w:spacing w:before="120" w:after="120"/>
              <w:rPr>
                <w:rFonts w:ascii="Arial" w:hAnsi="Arial" w:cs="Arial"/>
                <w:b/>
              </w:rPr>
            </w:pPr>
            <w:r w:rsidRPr="00EF79BC">
              <w:rPr>
                <w:rFonts w:ascii="Arial" w:hAnsi="Arial" w:cs="Arial"/>
                <w:b/>
              </w:rPr>
              <w:t>Column 2</w:t>
            </w:r>
          </w:p>
          <w:p w:rsidR="000173CF" w:rsidRPr="00EF79BC" w:rsidRDefault="000173CF" w:rsidP="00EA53F3">
            <w:pPr>
              <w:spacing w:before="120" w:after="120"/>
              <w:rPr>
                <w:rFonts w:ascii="Arial" w:hAnsi="Arial" w:cs="Arial"/>
                <w:b/>
              </w:rPr>
            </w:pPr>
            <w:r w:rsidRPr="00EF79BC">
              <w:rPr>
                <w:rFonts w:ascii="Arial" w:hAnsi="Arial" w:cs="Arial"/>
                <w:b/>
              </w:rPr>
              <w:t xml:space="preserve">Specified radius </w:t>
            </w:r>
          </w:p>
        </w:tc>
      </w:tr>
      <w:tr w:rsidR="000173CF" w:rsidRPr="00680BBD" w:rsidTr="00EA53F3">
        <w:tc>
          <w:tcPr>
            <w:tcW w:w="4134" w:type="dxa"/>
          </w:tcPr>
          <w:p w:rsidR="000173CF" w:rsidRPr="00314F6D" w:rsidRDefault="000173CF" w:rsidP="00EA53F3">
            <w:pPr>
              <w:spacing w:before="120" w:after="120"/>
            </w:pPr>
            <w:r w:rsidRPr="00314F6D">
              <w:t>Retail Centres</w:t>
            </w:r>
          </w:p>
        </w:tc>
        <w:tc>
          <w:tcPr>
            <w:tcW w:w="4134" w:type="dxa"/>
          </w:tcPr>
          <w:p w:rsidR="000173CF" w:rsidRPr="00314F6D" w:rsidRDefault="000173CF" w:rsidP="00EA53F3">
            <w:pPr>
              <w:spacing w:before="120" w:after="120"/>
            </w:pPr>
            <w:r w:rsidRPr="00314F6D">
              <w:t>1 km</w:t>
            </w:r>
          </w:p>
        </w:tc>
      </w:tr>
      <w:tr w:rsidR="000173CF" w:rsidRPr="00680BBD" w:rsidTr="00EA53F3">
        <w:tc>
          <w:tcPr>
            <w:tcW w:w="4134" w:type="dxa"/>
          </w:tcPr>
          <w:p w:rsidR="000173CF" w:rsidRPr="00314F6D" w:rsidRDefault="000173CF" w:rsidP="00EA53F3">
            <w:pPr>
              <w:spacing w:before="120" w:after="120"/>
            </w:pPr>
            <w:r w:rsidRPr="00314F6D">
              <w:t>Entertainment venues</w:t>
            </w:r>
          </w:p>
        </w:tc>
        <w:tc>
          <w:tcPr>
            <w:tcW w:w="4134" w:type="dxa"/>
          </w:tcPr>
          <w:p w:rsidR="000173CF" w:rsidRPr="00314F6D" w:rsidRDefault="000173CF" w:rsidP="00EA53F3">
            <w:pPr>
              <w:spacing w:before="120" w:after="120"/>
            </w:pPr>
            <w:r w:rsidRPr="00314F6D">
              <w:t>1 km</w:t>
            </w:r>
          </w:p>
        </w:tc>
      </w:tr>
      <w:tr w:rsidR="000173CF" w:rsidRPr="00680BBD" w:rsidTr="00EA53F3">
        <w:tc>
          <w:tcPr>
            <w:tcW w:w="4134" w:type="dxa"/>
          </w:tcPr>
          <w:p w:rsidR="000173CF" w:rsidRPr="00314F6D" w:rsidRDefault="000173CF" w:rsidP="00EA53F3">
            <w:pPr>
              <w:spacing w:before="120" w:after="120"/>
            </w:pPr>
            <w:r w:rsidRPr="00314F6D">
              <w:t>Transport hubs</w:t>
            </w:r>
          </w:p>
        </w:tc>
        <w:tc>
          <w:tcPr>
            <w:tcW w:w="4134" w:type="dxa"/>
          </w:tcPr>
          <w:p w:rsidR="000173CF" w:rsidRPr="00314F6D" w:rsidRDefault="000173CF" w:rsidP="00EA53F3">
            <w:pPr>
              <w:spacing w:before="120" w:after="120"/>
            </w:pPr>
            <w:r w:rsidRPr="00314F6D">
              <w:t>1 km</w:t>
            </w:r>
          </w:p>
        </w:tc>
      </w:tr>
      <w:tr w:rsidR="000173CF" w:rsidRPr="00680BBD" w:rsidTr="00EA53F3">
        <w:tc>
          <w:tcPr>
            <w:tcW w:w="4134" w:type="dxa"/>
          </w:tcPr>
          <w:p w:rsidR="000173CF" w:rsidRPr="00314F6D" w:rsidRDefault="000173CF" w:rsidP="00EA53F3">
            <w:pPr>
              <w:spacing w:before="120" w:after="120"/>
            </w:pPr>
            <w:r w:rsidRPr="00314F6D">
              <w:t>Health and Community facilities</w:t>
            </w:r>
          </w:p>
        </w:tc>
        <w:tc>
          <w:tcPr>
            <w:tcW w:w="4134" w:type="dxa"/>
          </w:tcPr>
          <w:p w:rsidR="000173CF" w:rsidRPr="00314F6D" w:rsidRDefault="000173CF" w:rsidP="00EA53F3">
            <w:pPr>
              <w:spacing w:before="120" w:after="120"/>
            </w:pPr>
            <w:r w:rsidRPr="00314F6D">
              <w:t>1 km</w:t>
            </w:r>
          </w:p>
        </w:tc>
      </w:tr>
      <w:tr w:rsidR="000173CF" w:rsidRPr="00680BBD" w:rsidTr="00EA53F3">
        <w:tc>
          <w:tcPr>
            <w:tcW w:w="4134" w:type="dxa"/>
          </w:tcPr>
          <w:p w:rsidR="000173CF" w:rsidRPr="00314F6D" w:rsidRDefault="000173CF" w:rsidP="00EA53F3">
            <w:pPr>
              <w:spacing w:before="120" w:after="120"/>
            </w:pPr>
            <w:r w:rsidRPr="00314F6D">
              <w:t>Residential communities in cities and towns with average or high level of home telephone connection</w:t>
            </w:r>
          </w:p>
        </w:tc>
        <w:tc>
          <w:tcPr>
            <w:tcW w:w="4134" w:type="dxa"/>
          </w:tcPr>
          <w:p w:rsidR="000173CF" w:rsidRPr="00314F6D" w:rsidRDefault="000173CF" w:rsidP="00EA53F3">
            <w:pPr>
              <w:spacing w:before="120" w:after="120"/>
            </w:pPr>
            <w:r w:rsidRPr="00314F6D">
              <w:t>2 km</w:t>
            </w:r>
          </w:p>
        </w:tc>
      </w:tr>
      <w:tr w:rsidR="000173CF" w:rsidRPr="00680BBD" w:rsidTr="00EA53F3">
        <w:tc>
          <w:tcPr>
            <w:tcW w:w="4134" w:type="dxa"/>
          </w:tcPr>
          <w:p w:rsidR="000173CF" w:rsidRPr="00314F6D" w:rsidRDefault="000173CF" w:rsidP="00EA53F3">
            <w:pPr>
              <w:spacing w:before="120" w:after="120"/>
            </w:pPr>
            <w:r>
              <w:t>Residential communities (including</w:t>
            </w:r>
            <w:r w:rsidRPr="00314F6D">
              <w:t xml:space="preserve"> caravan parks and holiday units) in cities and towns with low home phone connection</w:t>
            </w:r>
          </w:p>
        </w:tc>
        <w:tc>
          <w:tcPr>
            <w:tcW w:w="4134" w:type="dxa"/>
          </w:tcPr>
          <w:p w:rsidR="000173CF" w:rsidRPr="00314F6D" w:rsidRDefault="000173CF" w:rsidP="00EA53F3">
            <w:pPr>
              <w:spacing w:before="120" w:after="120"/>
            </w:pPr>
            <w:r w:rsidRPr="00314F6D">
              <w:t>1 km</w:t>
            </w:r>
          </w:p>
        </w:tc>
      </w:tr>
      <w:tr w:rsidR="000173CF" w:rsidRPr="00680BBD" w:rsidTr="00EA53F3">
        <w:tc>
          <w:tcPr>
            <w:tcW w:w="4134" w:type="dxa"/>
          </w:tcPr>
          <w:p w:rsidR="000173CF" w:rsidRPr="00314F6D" w:rsidRDefault="000173CF" w:rsidP="00EA53F3">
            <w:pPr>
              <w:spacing w:before="120" w:after="120"/>
            </w:pPr>
            <w:r w:rsidRPr="00314F6D">
              <w:t>Industrial or commercial areas</w:t>
            </w:r>
          </w:p>
        </w:tc>
        <w:tc>
          <w:tcPr>
            <w:tcW w:w="4134" w:type="dxa"/>
          </w:tcPr>
          <w:p w:rsidR="000173CF" w:rsidRPr="00314F6D" w:rsidRDefault="000173CF" w:rsidP="00EA53F3">
            <w:pPr>
              <w:spacing w:before="120" w:after="120"/>
            </w:pPr>
            <w:r w:rsidRPr="00314F6D">
              <w:t>2 km</w:t>
            </w:r>
          </w:p>
        </w:tc>
      </w:tr>
      <w:tr w:rsidR="000173CF" w:rsidRPr="00680BBD" w:rsidTr="00EA53F3">
        <w:trPr>
          <w:trHeight w:val="606"/>
        </w:trPr>
        <w:tc>
          <w:tcPr>
            <w:tcW w:w="4134" w:type="dxa"/>
          </w:tcPr>
          <w:p w:rsidR="000173CF" w:rsidRPr="00314F6D" w:rsidRDefault="000173CF" w:rsidP="00801293">
            <w:pPr>
              <w:spacing w:before="120" w:after="120"/>
            </w:pPr>
            <w:r>
              <w:t>Small villages and towns (including</w:t>
            </w:r>
            <w:r w:rsidRPr="00314F6D">
              <w:t xml:space="preserve"> holiday areas)</w:t>
            </w:r>
            <w:r>
              <w:t xml:space="preserve"> with a permanent population of 200 or more persons</w:t>
            </w:r>
          </w:p>
        </w:tc>
        <w:tc>
          <w:tcPr>
            <w:tcW w:w="4134" w:type="dxa"/>
          </w:tcPr>
          <w:p w:rsidR="000173CF" w:rsidRPr="00314F6D" w:rsidRDefault="000173CF" w:rsidP="00EA53F3">
            <w:pPr>
              <w:spacing w:before="120" w:after="120"/>
            </w:pPr>
            <w:r w:rsidRPr="00314F6D">
              <w:t>40 km</w:t>
            </w:r>
          </w:p>
        </w:tc>
      </w:tr>
      <w:tr w:rsidR="000173CF" w:rsidRPr="00680BBD" w:rsidTr="00EA53F3">
        <w:tc>
          <w:tcPr>
            <w:tcW w:w="4134" w:type="dxa"/>
          </w:tcPr>
          <w:p w:rsidR="000173CF" w:rsidRPr="00314F6D" w:rsidRDefault="000173CF" w:rsidP="00801293">
            <w:pPr>
              <w:spacing w:before="120" w:after="120"/>
            </w:pPr>
            <w:r>
              <w:t>Places and areas within s</w:t>
            </w:r>
            <w:r w:rsidRPr="00314F6D">
              <w:t xml:space="preserve">tate or national parks, where there are permanent facilities and regular park staff visits </w:t>
            </w:r>
          </w:p>
        </w:tc>
        <w:tc>
          <w:tcPr>
            <w:tcW w:w="4134" w:type="dxa"/>
          </w:tcPr>
          <w:p w:rsidR="000173CF" w:rsidRPr="00314F6D" w:rsidRDefault="000173CF" w:rsidP="00EA53F3">
            <w:pPr>
              <w:spacing w:before="120" w:after="120"/>
            </w:pPr>
            <w:r w:rsidRPr="00314F6D">
              <w:t>40 km</w:t>
            </w:r>
          </w:p>
        </w:tc>
      </w:tr>
      <w:tr w:rsidR="000173CF" w:rsidRPr="00680BBD" w:rsidTr="00EA53F3">
        <w:tc>
          <w:tcPr>
            <w:tcW w:w="4134" w:type="dxa"/>
          </w:tcPr>
          <w:p w:rsidR="000173CF" w:rsidRPr="00314F6D" w:rsidRDefault="000173CF" w:rsidP="00CD3148">
            <w:pPr>
              <w:spacing w:before="120" w:after="120"/>
            </w:pPr>
            <w:r w:rsidRPr="00314F6D">
              <w:t xml:space="preserve">Small service centres on highways and major roads in rural and remote areas where there is adequate mobile </w:t>
            </w:r>
            <w:r>
              <w:t xml:space="preserve">phone coverage </w:t>
            </w:r>
          </w:p>
        </w:tc>
        <w:tc>
          <w:tcPr>
            <w:tcW w:w="4134" w:type="dxa"/>
          </w:tcPr>
          <w:p w:rsidR="000173CF" w:rsidRPr="00314F6D" w:rsidRDefault="000173CF" w:rsidP="00EA53F3">
            <w:pPr>
              <w:spacing w:before="120" w:after="120"/>
            </w:pPr>
            <w:r w:rsidRPr="00314F6D">
              <w:t>100</w:t>
            </w:r>
            <w:r w:rsidR="007B1E52">
              <w:t xml:space="preserve"> </w:t>
            </w:r>
            <w:r w:rsidRPr="00314F6D">
              <w:t>km</w:t>
            </w:r>
          </w:p>
        </w:tc>
      </w:tr>
      <w:tr w:rsidR="000173CF" w:rsidRPr="00680BBD" w:rsidTr="00EA53F3">
        <w:tc>
          <w:tcPr>
            <w:tcW w:w="4134" w:type="dxa"/>
          </w:tcPr>
          <w:p w:rsidR="000173CF" w:rsidRPr="00314F6D" w:rsidRDefault="000173CF" w:rsidP="00CD3148">
            <w:pPr>
              <w:spacing w:before="120" w:after="120"/>
            </w:pPr>
            <w:r w:rsidRPr="00314F6D">
              <w:t xml:space="preserve">Small service centres on highways and major roads in rural and remote areas where there is inadequate mobile </w:t>
            </w:r>
            <w:r>
              <w:t>phone coverage</w:t>
            </w:r>
            <w:r w:rsidRPr="00314F6D">
              <w:t xml:space="preserve"> </w:t>
            </w:r>
            <w:r>
              <w:t xml:space="preserve"> </w:t>
            </w:r>
          </w:p>
        </w:tc>
        <w:tc>
          <w:tcPr>
            <w:tcW w:w="4134" w:type="dxa"/>
          </w:tcPr>
          <w:p w:rsidR="000173CF" w:rsidRPr="00314F6D" w:rsidRDefault="000173CF" w:rsidP="00EA53F3">
            <w:pPr>
              <w:spacing w:before="120" w:after="120"/>
            </w:pPr>
            <w:r w:rsidRPr="00314F6D">
              <w:t>100 km</w:t>
            </w:r>
          </w:p>
        </w:tc>
      </w:tr>
      <w:tr w:rsidR="000173CF" w:rsidRPr="00680BBD" w:rsidTr="00EA53F3">
        <w:trPr>
          <w:trHeight w:val="276"/>
        </w:trPr>
        <w:tc>
          <w:tcPr>
            <w:tcW w:w="4134" w:type="dxa"/>
          </w:tcPr>
          <w:p w:rsidR="000173CF" w:rsidRPr="00314F6D" w:rsidRDefault="000173CF" w:rsidP="00EA53F3">
            <w:pPr>
              <w:spacing w:before="120" w:after="120"/>
            </w:pPr>
            <w:r w:rsidRPr="00314F6D">
              <w:t>Small remote communities, incl</w:t>
            </w:r>
            <w:r>
              <w:t>uding</w:t>
            </w:r>
            <w:r w:rsidRPr="00314F6D">
              <w:t xml:space="preserve"> Indigenous outstations</w:t>
            </w:r>
            <w:r>
              <w:t xml:space="preserve"> with a permanent population of 20 or more adults or a total population of 50 or more persons</w:t>
            </w:r>
          </w:p>
        </w:tc>
        <w:tc>
          <w:tcPr>
            <w:tcW w:w="4134" w:type="dxa"/>
          </w:tcPr>
          <w:p w:rsidR="000173CF" w:rsidRPr="00314F6D" w:rsidRDefault="000173CF" w:rsidP="00EA53F3">
            <w:pPr>
              <w:spacing w:before="120" w:after="120"/>
            </w:pPr>
            <w:r>
              <w:t>Radius not specified</w:t>
            </w:r>
          </w:p>
        </w:tc>
      </w:tr>
    </w:tbl>
    <w:p w:rsidR="000173CF" w:rsidRDefault="000173CF" w:rsidP="00EA53F3">
      <w:pPr>
        <w:spacing w:after="200" w:line="276" w:lineRule="auto"/>
        <w:ind w:left="795"/>
        <w:rPr>
          <w:szCs w:val="24"/>
        </w:rPr>
      </w:pPr>
    </w:p>
    <w:p w:rsidR="001C5037" w:rsidRDefault="000173CF" w:rsidP="001C5037">
      <w:pPr>
        <w:pStyle w:val="HR"/>
        <w:tabs>
          <w:tab w:val="clear" w:pos="540"/>
          <w:tab w:val="left" w:pos="426"/>
        </w:tabs>
        <w:spacing w:before="400"/>
        <w:ind w:left="2160" w:hanging="2160"/>
        <w:jc w:val="left"/>
        <w:rPr>
          <w:rFonts w:ascii="Arial" w:hAnsi="Arial" w:cs="Arial"/>
        </w:rPr>
      </w:pPr>
      <w:r>
        <w:rPr>
          <w:rFonts w:ascii="Arial" w:hAnsi="Arial" w:cs="Arial"/>
        </w:rPr>
        <w:t xml:space="preserve">Division 3 </w:t>
      </w:r>
      <w:r>
        <w:rPr>
          <w:rFonts w:ascii="Arial" w:hAnsi="Arial" w:cs="Arial"/>
        </w:rPr>
        <w:tab/>
        <w:t>Category 3 payphone locations – eligible places and areas</w:t>
      </w:r>
    </w:p>
    <w:p w:rsidR="000173CF" w:rsidRDefault="000173CF" w:rsidP="00EA53F3">
      <w:pPr>
        <w:keepNext/>
        <w:spacing w:after="200" w:line="276" w:lineRule="auto"/>
        <w:ind w:left="794"/>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4"/>
        <w:gridCol w:w="4134"/>
      </w:tblGrid>
      <w:tr w:rsidR="000173CF" w:rsidRPr="00756B87" w:rsidTr="00EA53F3">
        <w:tc>
          <w:tcPr>
            <w:tcW w:w="4134" w:type="dxa"/>
          </w:tcPr>
          <w:p w:rsidR="000173CF" w:rsidRPr="00EF79BC" w:rsidRDefault="000173CF" w:rsidP="00EA53F3">
            <w:pPr>
              <w:spacing w:before="120" w:after="120"/>
              <w:rPr>
                <w:rFonts w:ascii="Arial" w:hAnsi="Arial" w:cs="Arial"/>
                <w:b/>
              </w:rPr>
            </w:pPr>
            <w:r w:rsidRPr="00EF79BC">
              <w:rPr>
                <w:rFonts w:ascii="Arial" w:hAnsi="Arial" w:cs="Arial"/>
                <w:b/>
              </w:rPr>
              <w:t>Column 1</w:t>
            </w:r>
          </w:p>
          <w:p w:rsidR="000173CF" w:rsidRPr="00EF79BC" w:rsidRDefault="000173CF" w:rsidP="00EA53F3">
            <w:pPr>
              <w:spacing w:before="120" w:after="120"/>
              <w:rPr>
                <w:rFonts w:ascii="Arial" w:hAnsi="Arial" w:cs="Arial"/>
                <w:b/>
              </w:rPr>
            </w:pPr>
            <w:r w:rsidRPr="00EF79BC">
              <w:rPr>
                <w:rFonts w:ascii="Arial" w:hAnsi="Arial" w:cs="Arial"/>
                <w:b/>
              </w:rPr>
              <w:t>Places and areas</w:t>
            </w:r>
          </w:p>
        </w:tc>
        <w:tc>
          <w:tcPr>
            <w:tcW w:w="4134" w:type="dxa"/>
          </w:tcPr>
          <w:p w:rsidR="000173CF" w:rsidRPr="00EF79BC" w:rsidRDefault="000173CF" w:rsidP="00EA53F3">
            <w:pPr>
              <w:spacing w:before="120" w:after="120"/>
              <w:rPr>
                <w:rFonts w:ascii="Arial" w:hAnsi="Arial" w:cs="Arial"/>
                <w:b/>
              </w:rPr>
            </w:pPr>
            <w:r w:rsidRPr="00EF79BC">
              <w:rPr>
                <w:rFonts w:ascii="Arial" w:hAnsi="Arial" w:cs="Arial"/>
                <w:b/>
              </w:rPr>
              <w:t>Column 2</w:t>
            </w:r>
          </w:p>
          <w:p w:rsidR="000173CF" w:rsidRPr="00EF79BC" w:rsidRDefault="000173CF" w:rsidP="00EA53F3">
            <w:pPr>
              <w:spacing w:before="120" w:after="120"/>
              <w:rPr>
                <w:rFonts w:ascii="Arial" w:hAnsi="Arial" w:cs="Arial"/>
                <w:b/>
              </w:rPr>
            </w:pPr>
            <w:r w:rsidRPr="00EF79BC">
              <w:rPr>
                <w:rFonts w:ascii="Arial" w:hAnsi="Arial" w:cs="Arial"/>
                <w:b/>
              </w:rPr>
              <w:t>Specified radius</w:t>
            </w:r>
          </w:p>
        </w:tc>
      </w:tr>
      <w:tr w:rsidR="000173CF" w:rsidRPr="00680BBD" w:rsidTr="00EA53F3">
        <w:tc>
          <w:tcPr>
            <w:tcW w:w="4134" w:type="dxa"/>
          </w:tcPr>
          <w:p w:rsidR="000173CF" w:rsidRPr="00314F6D" w:rsidRDefault="000173CF" w:rsidP="00EA53F3">
            <w:pPr>
              <w:spacing w:before="120" w:after="120"/>
            </w:pPr>
            <w:r w:rsidRPr="00314F6D">
              <w:t>Residential communities (incl. caravan parks and holiday units) in cities and towns with low home phone connection</w:t>
            </w:r>
          </w:p>
        </w:tc>
        <w:tc>
          <w:tcPr>
            <w:tcW w:w="4134" w:type="dxa"/>
          </w:tcPr>
          <w:p w:rsidR="000173CF" w:rsidRPr="00314F6D" w:rsidRDefault="000173CF" w:rsidP="00EA53F3">
            <w:pPr>
              <w:spacing w:before="120" w:after="120"/>
            </w:pPr>
            <w:r w:rsidRPr="00314F6D">
              <w:t>1 km</w:t>
            </w:r>
          </w:p>
        </w:tc>
      </w:tr>
      <w:tr w:rsidR="000173CF" w:rsidRPr="00680BBD" w:rsidTr="00EA53F3">
        <w:trPr>
          <w:trHeight w:val="606"/>
        </w:trPr>
        <w:tc>
          <w:tcPr>
            <w:tcW w:w="4134" w:type="dxa"/>
          </w:tcPr>
          <w:p w:rsidR="000173CF" w:rsidRPr="00314F6D" w:rsidRDefault="000173CF" w:rsidP="00EA53F3">
            <w:pPr>
              <w:spacing w:before="120" w:after="120"/>
            </w:pPr>
            <w:r w:rsidRPr="00314F6D">
              <w:t>Small villages and towns (incl. holiday areas)</w:t>
            </w:r>
            <w:r>
              <w:t xml:space="preserve"> with a permanent population of two hundred or more persons</w:t>
            </w:r>
          </w:p>
        </w:tc>
        <w:tc>
          <w:tcPr>
            <w:tcW w:w="4134" w:type="dxa"/>
          </w:tcPr>
          <w:p w:rsidR="000173CF" w:rsidRPr="00314F6D" w:rsidRDefault="000173CF" w:rsidP="00EA53F3">
            <w:pPr>
              <w:spacing w:before="120" w:after="120"/>
            </w:pPr>
            <w:r w:rsidRPr="00314F6D">
              <w:t>40 km</w:t>
            </w:r>
          </w:p>
        </w:tc>
      </w:tr>
      <w:tr w:rsidR="000173CF" w:rsidRPr="00680BBD" w:rsidTr="00EA53F3">
        <w:tc>
          <w:tcPr>
            <w:tcW w:w="4134" w:type="dxa"/>
          </w:tcPr>
          <w:p w:rsidR="000173CF" w:rsidRPr="00314F6D" w:rsidRDefault="000173CF" w:rsidP="00801293">
            <w:pPr>
              <w:spacing w:before="120" w:after="120"/>
            </w:pPr>
            <w:r>
              <w:t>Places and areas w</w:t>
            </w:r>
            <w:r w:rsidRPr="00314F6D">
              <w:t xml:space="preserve">ithin state or national parks, where there are permanent facilities and regular park staff visits </w:t>
            </w:r>
          </w:p>
        </w:tc>
        <w:tc>
          <w:tcPr>
            <w:tcW w:w="4134" w:type="dxa"/>
          </w:tcPr>
          <w:p w:rsidR="000173CF" w:rsidRPr="00314F6D" w:rsidRDefault="000173CF" w:rsidP="00EA53F3">
            <w:pPr>
              <w:spacing w:before="120" w:after="120"/>
            </w:pPr>
            <w:r w:rsidRPr="00314F6D">
              <w:t>100 km</w:t>
            </w:r>
          </w:p>
        </w:tc>
      </w:tr>
      <w:tr w:rsidR="000173CF" w:rsidRPr="00680BBD" w:rsidTr="00EA53F3">
        <w:tc>
          <w:tcPr>
            <w:tcW w:w="4134" w:type="dxa"/>
          </w:tcPr>
          <w:p w:rsidR="000173CF" w:rsidRPr="00314F6D" w:rsidRDefault="000173CF" w:rsidP="00CD3148">
            <w:pPr>
              <w:spacing w:before="120" w:after="120"/>
            </w:pPr>
            <w:r w:rsidRPr="00314F6D">
              <w:t xml:space="preserve">Small service centres on highways and major roads in rural and remote areas where there is adequate mobile </w:t>
            </w:r>
            <w:r>
              <w:t xml:space="preserve">phone coverage </w:t>
            </w:r>
          </w:p>
        </w:tc>
        <w:tc>
          <w:tcPr>
            <w:tcW w:w="4134" w:type="dxa"/>
          </w:tcPr>
          <w:p w:rsidR="000173CF" w:rsidRPr="00314F6D" w:rsidRDefault="000173CF" w:rsidP="00EA53F3">
            <w:pPr>
              <w:spacing w:before="120" w:after="120"/>
            </w:pPr>
            <w:r w:rsidRPr="00314F6D">
              <w:t>250</w:t>
            </w:r>
            <w:r w:rsidR="007B1E52">
              <w:t xml:space="preserve"> </w:t>
            </w:r>
            <w:r w:rsidRPr="00314F6D">
              <w:t>km</w:t>
            </w:r>
          </w:p>
        </w:tc>
      </w:tr>
      <w:tr w:rsidR="000173CF" w:rsidRPr="00680BBD" w:rsidTr="00EA53F3">
        <w:tc>
          <w:tcPr>
            <w:tcW w:w="4134" w:type="dxa"/>
          </w:tcPr>
          <w:p w:rsidR="000173CF" w:rsidRPr="00314F6D" w:rsidRDefault="000173CF" w:rsidP="00CD3148">
            <w:pPr>
              <w:spacing w:before="120" w:after="120"/>
            </w:pPr>
            <w:r w:rsidRPr="00314F6D">
              <w:t xml:space="preserve">Small service centres on highways and major roads in rural and remote areas where there is inadequate mobile </w:t>
            </w:r>
            <w:r>
              <w:t>phone coverage</w:t>
            </w:r>
            <w:r w:rsidRPr="00314F6D">
              <w:t xml:space="preserve"> </w:t>
            </w:r>
            <w:r>
              <w:t xml:space="preserve"> </w:t>
            </w:r>
          </w:p>
        </w:tc>
        <w:tc>
          <w:tcPr>
            <w:tcW w:w="4134" w:type="dxa"/>
          </w:tcPr>
          <w:p w:rsidR="000173CF" w:rsidRPr="00314F6D" w:rsidRDefault="000173CF" w:rsidP="00EA53F3">
            <w:pPr>
              <w:spacing w:before="120" w:after="120"/>
            </w:pPr>
            <w:r w:rsidRPr="00314F6D">
              <w:t>200 km</w:t>
            </w:r>
          </w:p>
        </w:tc>
      </w:tr>
      <w:tr w:rsidR="000173CF" w:rsidRPr="00680BBD" w:rsidTr="00EA53F3">
        <w:trPr>
          <w:trHeight w:val="276"/>
        </w:trPr>
        <w:tc>
          <w:tcPr>
            <w:tcW w:w="4134" w:type="dxa"/>
          </w:tcPr>
          <w:p w:rsidR="000173CF" w:rsidRPr="00314F6D" w:rsidRDefault="000173CF" w:rsidP="00403237">
            <w:pPr>
              <w:spacing w:before="120" w:after="120"/>
            </w:pPr>
            <w:r w:rsidRPr="00314F6D">
              <w:t>Small remote communities, incl</w:t>
            </w:r>
            <w:r>
              <w:t>uding</w:t>
            </w:r>
            <w:r w:rsidRPr="00314F6D">
              <w:t xml:space="preserve"> Indigenous outstations</w:t>
            </w:r>
            <w:r>
              <w:t xml:space="preserve"> with a permanent population of 20 or more adults or a total population of 50 or more persons</w:t>
            </w:r>
          </w:p>
        </w:tc>
        <w:tc>
          <w:tcPr>
            <w:tcW w:w="4134" w:type="dxa"/>
          </w:tcPr>
          <w:p w:rsidR="000173CF" w:rsidRPr="00314F6D" w:rsidRDefault="000173CF" w:rsidP="00EA53F3">
            <w:pPr>
              <w:spacing w:before="120" w:after="120"/>
            </w:pPr>
            <w:r>
              <w:t>Radius not specified</w:t>
            </w:r>
          </w:p>
        </w:tc>
      </w:tr>
    </w:tbl>
    <w:p w:rsidR="000173CF" w:rsidRDefault="000173CF" w:rsidP="00EA53F3">
      <w:pPr>
        <w:spacing w:after="200" w:line="276" w:lineRule="auto"/>
        <w:ind w:left="795"/>
        <w:rPr>
          <w:szCs w:val="24"/>
        </w:rPr>
      </w:pPr>
    </w:p>
    <w:p w:rsidR="000173CF" w:rsidRPr="000E4570" w:rsidRDefault="000173CF" w:rsidP="00EA53F3"/>
    <w:p w:rsidR="000173CF" w:rsidRPr="000E4570" w:rsidRDefault="000173CF" w:rsidP="00EA53F3"/>
    <w:p w:rsidR="000173CF" w:rsidRPr="000E4570" w:rsidRDefault="000173CF" w:rsidP="00EA53F3"/>
    <w:p w:rsidR="000173CF" w:rsidRPr="000E4570" w:rsidRDefault="000173CF" w:rsidP="00EA53F3"/>
    <w:p w:rsidR="000173CF" w:rsidRPr="000E4570" w:rsidRDefault="000173CF" w:rsidP="000E4570"/>
    <w:sectPr w:rsidR="000173CF" w:rsidRPr="000E4570" w:rsidSect="0056724F">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092" w:rsidRDefault="00EE3092">
      <w:r>
        <w:separator/>
      </w:r>
    </w:p>
  </w:endnote>
  <w:endnote w:type="continuationSeparator" w:id="0">
    <w:p w:rsidR="00EE3092" w:rsidRDefault="00EE3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92" w:rsidRPr="009448C5" w:rsidRDefault="00EE3092">
    <w:pPr>
      <w:pStyle w:val="Footer"/>
      <w:rPr>
        <w:sz w:val="16"/>
      </w:rPr>
    </w:pPr>
    <w:r>
      <w:rPr>
        <w:sz w:val="16"/>
      </w:rPr>
      <w:t>WAS\WAS\33131563\1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92" w:rsidRDefault="005576BC">
    <w:pPr>
      <w:pStyle w:val="Footer"/>
      <w:jc w:val="center"/>
    </w:pPr>
    <w:fldSimple w:instr=" PAGE   \* MERGEFORMAT ">
      <w:r w:rsidR="006E4889">
        <w:rPr>
          <w:noProof/>
        </w:rPr>
        <w:t>1</w:t>
      </w:r>
    </w:fldSimple>
  </w:p>
  <w:p w:rsidR="00EE3092" w:rsidRDefault="00EE3092">
    <w:pPr>
      <w:pStyle w:val="Footer"/>
      <w:jc w:val="center"/>
    </w:pPr>
  </w:p>
  <w:p w:rsidR="00EE3092" w:rsidRDefault="00EE30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92" w:rsidRPr="009448C5" w:rsidRDefault="00EE3092">
    <w:pPr>
      <w:pStyle w:val="Footer"/>
      <w:rPr>
        <w:sz w:val="16"/>
      </w:rPr>
    </w:pPr>
    <w:r>
      <w:rPr>
        <w:sz w:val="16"/>
      </w:rPr>
      <w:t>WAS\WAS\33131563\1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092" w:rsidRDefault="00EE3092">
      <w:r>
        <w:separator/>
      </w:r>
    </w:p>
  </w:footnote>
  <w:footnote w:type="continuationSeparator" w:id="0">
    <w:p w:rsidR="00EE3092" w:rsidRDefault="00EE3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92" w:rsidRDefault="00EE30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92" w:rsidRPr="00F43D1A" w:rsidRDefault="00EE3092">
    <w:pPr>
      <w:pStyle w:val="Header"/>
      <w:rPr>
        <w:rFonts w:ascii="Arial" w:hAnsi="Arial" w:cs="Arial"/>
        <w:b/>
        <w:sz w:val="40"/>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92" w:rsidRDefault="00EE30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883"/>
    <w:multiLevelType w:val="multilevel"/>
    <w:tmpl w:val="12DE3C5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nsid w:val="06923A4A"/>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7050479"/>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0A587936"/>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0C8B696F"/>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0C931F69"/>
    <w:multiLevelType w:val="hybridMultilevel"/>
    <w:tmpl w:val="8BC6BB22"/>
    <w:lvl w:ilvl="0" w:tplc="0C090001">
      <w:start w:val="1"/>
      <w:numFmt w:val="bullet"/>
      <w:lvlText w:val=""/>
      <w:lvlJc w:val="left"/>
      <w:pPr>
        <w:ind w:left="2516" w:hanging="360"/>
      </w:pPr>
      <w:rPr>
        <w:rFonts w:ascii="Symbol" w:hAnsi="Symbol" w:hint="default"/>
      </w:rPr>
    </w:lvl>
    <w:lvl w:ilvl="1" w:tplc="0C090003" w:tentative="1">
      <w:start w:val="1"/>
      <w:numFmt w:val="bullet"/>
      <w:lvlText w:val="o"/>
      <w:lvlJc w:val="left"/>
      <w:pPr>
        <w:ind w:left="3236" w:hanging="360"/>
      </w:pPr>
      <w:rPr>
        <w:rFonts w:ascii="Courier New" w:hAnsi="Courier New" w:cs="Courier New" w:hint="default"/>
      </w:rPr>
    </w:lvl>
    <w:lvl w:ilvl="2" w:tplc="0C090005" w:tentative="1">
      <w:start w:val="1"/>
      <w:numFmt w:val="bullet"/>
      <w:lvlText w:val=""/>
      <w:lvlJc w:val="left"/>
      <w:pPr>
        <w:ind w:left="3956" w:hanging="360"/>
      </w:pPr>
      <w:rPr>
        <w:rFonts w:ascii="Wingdings" w:hAnsi="Wingdings" w:hint="default"/>
      </w:rPr>
    </w:lvl>
    <w:lvl w:ilvl="3" w:tplc="0C090001" w:tentative="1">
      <w:start w:val="1"/>
      <w:numFmt w:val="bullet"/>
      <w:lvlText w:val=""/>
      <w:lvlJc w:val="left"/>
      <w:pPr>
        <w:ind w:left="4676" w:hanging="360"/>
      </w:pPr>
      <w:rPr>
        <w:rFonts w:ascii="Symbol" w:hAnsi="Symbol" w:hint="default"/>
      </w:rPr>
    </w:lvl>
    <w:lvl w:ilvl="4" w:tplc="0C090003" w:tentative="1">
      <w:start w:val="1"/>
      <w:numFmt w:val="bullet"/>
      <w:lvlText w:val="o"/>
      <w:lvlJc w:val="left"/>
      <w:pPr>
        <w:ind w:left="5396" w:hanging="360"/>
      </w:pPr>
      <w:rPr>
        <w:rFonts w:ascii="Courier New" w:hAnsi="Courier New" w:cs="Courier New" w:hint="default"/>
      </w:rPr>
    </w:lvl>
    <w:lvl w:ilvl="5" w:tplc="0C090005" w:tentative="1">
      <w:start w:val="1"/>
      <w:numFmt w:val="bullet"/>
      <w:lvlText w:val=""/>
      <w:lvlJc w:val="left"/>
      <w:pPr>
        <w:ind w:left="6116" w:hanging="360"/>
      </w:pPr>
      <w:rPr>
        <w:rFonts w:ascii="Wingdings" w:hAnsi="Wingdings" w:hint="default"/>
      </w:rPr>
    </w:lvl>
    <w:lvl w:ilvl="6" w:tplc="0C090001" w:tentative="1">
      <w:start w:val="1"/>
      <w:numFmt w:val="bullet"/>
      <w:lvlText w:val=""/>
      <w:lvlJc w:val="left"/>
      <w:pPr>
        <w:ind w:left="6836" w:hanging="360"/>
      </w:pPr>
      <w:rPr>
        <w:rFonts w:ascii="Symbol" w:hAnsi="Symbol" w:hint="default"/>
      </w:rPr>
    </w:lvl>
    <w:lvl w:ilvl="7" w:tplc="0C090003" w:tentative="1">
      <w:start w:val="1"/>
      <w:numFmt w:val="bullet"/>
      <w:lvlText w:val="o"/>
      <w:lvlJc w:val="left"/>
      <w:pPr>
        <w:ind w:left="7556" w:hanging="360"/>
      </w:pPr>
      <w:rPr>
        <w:rFonts w:ascii="Courier New" w:hAnsi="Courier New" w:cs="Courier New" w:hint="default"/>
      </w:rPr>
    </w:lvl>
    <w:lvl w:ilvl="8" w:tplc="0C090005" w:tentative="1">
      <w:start w:val="1"/>
      <w:numFmt w:val="bullet"/>
      <w:lvlText w:val=""/>
      <w:lvlJc w:val="left"/>
      <w:pPr>
        <w:ind w:left="8276" w:hanging="360"/>
      </w:pPr>
      <w:rPr>
        <w:rFonts w:ascii="Wingdings" w:hAnsi="Wingdings" w:hint="default"/>
      </w:rPr>
    </w:lvl>
  </w:abstractNum>
  <w:abstractNum w:abstractNumId="6">
    <w:nsid w:val="10140D5A"/>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10F53C25"/>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152D0419"/>
    <w:multiLevelType w:val="hybridMultilevel"/>
    <w:tmpl w:val="AC2EE240"/>
    <w:lvl w:ilvl="0" w:tplc="ED78BEBA">
      <w:start w:val="1"/>
      <w:numFmt w:val="decimal"/>
      <w:lvlText w:val="(%1)"/>
      <w:lvlJc w:val="left"/>
      <w:pPr>
        <w:tabs>
          <w:tab w:val="num" w:pos="795"/>
        </w:tabs>
        <w:ind w:left="795" w:hanging="435"/>
      </w:pPr>
      <w:rPr>
        <w:rFonts w:cs="Times New Roman" w:hint="default"/>
        <w:b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nsid w:val="155B6AE8"/>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16795F88"/>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175C61B9"/>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17AF562D"/>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nsid w:val="18A93254"/>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1E11285C"/>
    <w:multiLevelType w:val="hybridMultilevel"/>
    <w:tmpl w:val="FC2481E6"/>
    <w:lvl w:ilvl="0" w:tplc="ED78BEBA">
      <w:start w:val="1"/>
      <w:numFmt w:val="decimal"/>
      <w:lvlText w:val="(%1)"/>
      <w:lvlJc w:val="left"/>
      <w:pPr>
        <w:tabs>
          <w:tab w:val="num" w:pos="795"/>
        </w:tabs>
        <w:ind w:left="795" w:hanging="435"/>
      </w:pPr>
      <w:rPr>
        <w:rFonts w:cs="Times New Roman" w:hint="default"/>
        <w:b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1F2F128A"/>
    <w:multiLevelType w:val="multilevel"/>
    <w:tmpl w:val="9DE613D2"/>
    <w:styleLink w:val="Style1"/>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259171D3"/>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nsid w:val="2AD14C35"/>
    <w:multiLevelType w:val="singleLevel"/>
    <w:tmpl w:val="B22268CC"/>
    <w:lvl w:ilvl="0">
      <w:start w:val="1"/>
      <w:numFmt w:val="bullet"/>
      <w:pStyle w:val="Heading7"/>
      <w:lvlText w:val=""/>
      <w:lvlJc w:val="left"/>
      <w:pPr>
        <w:tabs>
          <w:tab w:val="num" w:pos="2160"/>
        </w:tabs>
        <w:ind w:left="2160" w:hanging="720"/>
      </w:pPr>
      <w:rPr>
        <w:rFonts w:ascii="Symbol" w:hAnsi="Symbol" w:hint="default"/>
        <w:sz w:val="16"/>
      </w:rPr>
    </w:lvl>
  </w:abstractNum>
  <w:abstractNum w:abstractNumId="18">
    <w:nsid w:val="2B3265DD"/>
    <w:multiLevelType w:val="multilevel"/>
    <w:tmpl w:val="3376A1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upp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3A3D791A"/>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3C997EE5"/>
    <w:multiLevelType w:val="multilevel"/>
    <w:tmpl w:val="0950BB50"/>
    <w:lvl w:ilvl="0">
      <w:start w:val="1"/>
      <w:numFmt w:val="decimal"/>
      <w:lvlText w:val="(%1)"/>
      <w:lvlJc w:val="left"/>
      <w:pPr>
        <w:tabs>
          <w:tab w:val="num" w:pos="795"/>
        </w:tabs>
        <w:ind w:left="795" w:hanging="435"/>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D6F092B"/>
    <w:multiLevelType w:val="singleLevel"/>
    <w:tmpl w:val="AFC4A24E"/>
    <w:lvl w:ilvl="0">
      <w:start w:val="1"/>
      <w:numFmt w:val="upperLetter"/>
      <w:pStyle w:val="Recitals"/>
      <w:lvlText w:val="%1."/>
      <w:lvlJc w:val="left"/>
      <w:pPr>
        <w:tabs>
          <w:tab w:val="num" w:pos="720"/>
        </w:tabs>
        <w:ind w:left="720" w:hanging="720"/>
      </w:pPr>
      <w:rPr>
        <w:rFonts w:cs="Times New Roman"/>
      </w:rPr>
    </w:lvl>
  </w:abstractNum>
  <w:abstractNum w:abstractNumId="22">
    <w:nsid w:val="3EE34C15"/>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43303CED"/>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nsid w:val="46277C67"/>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6B83F0D"/>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7DD2755"/>
    <w:multiLevelType w:val="hybridMultilevel"/>
    <w:tmpl w:val="0950BB50"/>
    <w:lvl w:ilvl="0" w:tplc="ED78BEBA">
      <w:start w:val="1"/>
      <w:numFmt w:val="decimal"/>
      <w:lvlText w:val="(%1)"/>
      <w:lvlJc w:val="left"/>
      <w:pPr>
        <w:tabs>
          <w:tab w:val="num" w:pos="795"/>
        </w:tabs>
        <w:ind w:left="795" w:hanging="435"/>
      </w:pPr>
      <w:rPr>
        <w:rFonts w:cs="Times New Roman" w:hint="default"/>
        <w:b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49591BAA"/>
    <w:multiLevelType w:val="hybridMultilevel"/>
    <w:tmpl w:val="E09425D4"/>
    <w:lvl w:ilvl="0" w:tplc="ED78BEBA">
      <w:start w:val="1"/>
      <w:numFmt w:val="decimal"/>
      <w:lvlText w:val="(%1)"/>
      <w:lvlJc w:val="left"/>
      <w:pPr>
        <w:tabs>
          <w:tab w:val="num" w:pos="795"/>
        </w:tabs>
        <w:ind w:left="795" w:hanging="435"/>
      </w:pPr>
      <w:rPr>
        <w:rFonts w:cs="Times New Roman" w:hint="default"/>
        <w:b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4D5462F7"/>
    <w:multiLevelType w:val="hybridMultilevel"/>
    <w:tmpl w:val="C6984D7C"/>
    <w:lvl w:ilvl="0" w:tplc="ED78BEBA">
      <w:start w:val="1"/>
      <w:numFmt w:val="decimal"/>
      <w:lvlText w:val="(%1)"/>
      <w:lvlJc w:val="left"/>
      <w:pPr>
        <w:tabs>
          <w:tab w:val="num" w:pos="795"/>
        </w:tabs>
        <w:ind w:left="795" w:hanging="435"/>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nsid w:val="50562A5A"/>
    <w:multiLevelType w:val="multilevel"/>
    <w:tmpl w:val="310C0C90"/>
    <w:lvl w:ilvl="0">
      <w:start w:val="1"/>
      <w:numFmt w:val="decimal"/>
      <w:pStyle w:val="Heading1"/>
      <w:lvlText w:val="%1"/>
      <w:lvlJc w:val="left"/>
      <w:pPr>
        <w:tabs>
          <w:tab w:val="num" w:pos="720"/>
        </w:tabs>
        <w:ind w:left="720" w:hanging="720"/>
      </w:pPr>
      <w:rPr>
        <w:rFonts w:ascii="Times New Roman" w:hAnsi="Times New Roman" w:cs="Times New Roman" w:hint="default"/>
        <w:b/>
        <w:i w:val="0"/>
        <w:sz w:val="24"/>
      </w:rPr>
    </w:lvl>
    <w:lvl w:ilvl="1">
      <w:start w:val="1"/>
      <w:numFmt w:val="decimal"/>
      <w:pStyle w:val="Heading2"/>
      <w:lvlText w:val="%1.%2"/>
      <w:lvlJc w:val="left"/>
      <w:pPr>
        <w:tabs>
          <w:tab w:val="num" w:pos="1440"/>
        </w:tabs>
        <w:ind w:left="1440" w:hanging="720"/>
      </w:pPr>
      <w:rPr>
        <w:rFonts w:ascii="Times New Roman" w:hAnsi="Times New Roman" w:cs="Times New Roman" w:hint="default"/>
        <w:b w:val="0"/>
        <w:i w:val="0"/>
        <w:sz w:val="24"/>
      </w:rPr>
    </w:lvl>
    <w:lvl w:ilvl="2">
      <w:start w:val="1"/>
      <w:numFmt w:val="lowerLetter"/>
      <w:pStyle w:val="Heading3"/>
      <w:lvlText w:val="(%3)"/>
      <w:lvlJc w:val="left"/>
      <w:pPr>
        <w:tabs>
          <w:tab w:val="num" w:pos="2160"/>
        </w:tabs>
        <w:ind w:left="2160" w:hanging="720"/>
      </w:pPr>
      <w:rPr>
        <w:rFonts w:ascii="Times New Roman" w:hAnsi="Times New Roman" w:cs="Times New Roman" w:hint="default"/>
        <w:b w:val="0"/>
        <w:i w:val="0"/>
        <w:sz w:val="24"/>
      </w:rPr>
    </w:lvl>
    <w:lvl w:ilvl="3">
      <w:start w:val="1"/>
      <w:numFmt w:val="decimal"/>
      <w:pStyle w:val="Heading4"/>
      <w:lvlText w:val="(%4)"/>
      <w:lvlJc w:val="left"/>
      <w:pPr>
        <w:tabs>
          <w:tab w:val="num" w:pos="2880"/>
        </w:tabs>
        <w:ind w:left="2880" w:hanging="720"/>
      </w:pPr>
      <w:rPr>
        <w:rFonts w:ascii="Times New Roman" w:hAnsi="Times New Roman" w:cs="Times New Roman" w:hint="default"/>
        <w:b w:val="0"/>
        <w:i w:val="0"/>
        <w:sz w:val="24"/>
      </w:rPr>
    </w:lvl>
    <w:lvl w:ilvl="4">
      <w:start w:val="1"/>
      <w:numFmt w:val="upperLetter"/>
      <w:pStyle w:val="Heading5"/>
      <w:lvlText w:val="(%5)"/>
      <w:lvlJc w:val="left"/>
      <w:pPr>
        <w:tabs>
          <w:tab w:val="num" w:pos="3600"/>
        </w:tabs>
        <w:ind w:left="3600" w:hanging="720"/>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30">
    <w:nsid w:val="51305D10"/>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nsid w:val="54866E9F"/>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56F239A4"/>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nsid w:val="59624250"/>
    <w:multiLevelType w:val="hybridMultilevel"/>
    <w:tmpl w:val="69067F52"/>
    <w:lvl w:ilvl="0" w:tplc="ED78BEBA">
      <w:start w:val="1"/>
      <w:numFmt w:val="decimal"/>
      <w:lvlText w:val="(%1)"/>
      <w:lvlJc w:val="left"/>
      <w:pPr>
        <w:tabs>
          <w:tab w:val="num" w:pos="795"/>
        </w:tabs>
        <w:ind w:left="795" w:hanging="435"/>
      </w:pPr>
      <w:rPr>
        <w:rFonts w:cs="Times New Roman" w:hint="default"/>
        <w:b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nsid w:val="59A72DEF"/>
    <w:multiLevelType w:val="singleLevel"/>
    <w:tmpl w:val="2B6AF4D8"/>
    <w:lvl w:ilvl="0">
      <w:start w:val="1"/>
      <w:numFmt w:val="bullet"/>
      <w:pStyle w:val="Heading6"/>
      <w:lvlText w:val=""/>
      <w:lvlJc w:val="left"/>
      <w:pPr>
        <w:tabs>
          <w:tab w:val="num" w:pos="1440"/>
        </w:tabs>
        <w:ind w:left="1440" w:hanging="720"/>
      </w:pPr>
      <w:rPr>
        <w:rFonts w:ascii="Wingdings" w:hAnsi="Wingdings" w:hint="default"/>
        <w:sz w:val="16"/>
      </w:rPr>
    </w:lvl>
  </w:abstractNum>
  <w:abstractNum w:abstractNumId="35">
    <w:nsid w:val="5A6A6064"/>
    <w:multiLevelType w:val="hybridMultilevel"/>
    <w:tmpl w:val="B9601ACE"/>
    <w:lvl w:ilvl="0" w:tplc="ED78BEBA">
      <w:start w:val="1"/>
      <w:numFmt w:val="decimal"/>
      <w:lvlText w:val="(%1)"/>
      <w:lvlJc w:val="left"/>
      <w:pPr>
        <w:tabs>
          <w:tab w:val="num" w:pos="795"/>
        </w:tabs>
        <w:ind w:left="795" w:hanging="435"/>
      </w:pPr>
      <w:rPr>
        <w:rFonts w:cs="Times New Roman" w:hint="default"/>
        <w:b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nsid w:val="5ACE6B00"/>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665F18DF"/>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66B32E5C"/>
    <w:multiLevelType w:val="hybridMultilevel"/>
    <w:tmpl w:val="8338A1DA"/>
    <w:lvl w:ilvl="0" w:tplc="ED78BEBA">
      <w:start w:val="1"/>
      <w:numFmt w:val="decimal"/>
      <w:lvlText w:val="(%1)"/>
      <w:lvlJc w:val="left"/>
      <w:pPr>
        <w:tabs>
          <w:tab w:val="num" w:pos="795"/>
        </w:tabs>
        <w:ind w:left="795" w:hanging="435"/>
      </w:pPr>
      <w:rPr>
        <w:rFonts w:cs="Times New Roman" w:hint="default"/>
        <w:b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nsid w:val="68183390"/>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nsid w:val="6ADB1893"/>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nsid w:val="6C925986"/>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nsid w:val="6CAE1AA0"/>
    <w:multiLevelType w:val="hybridMultilevel"/>
    <w:tmpl w:val="3B68792C"/>
    <w:lvl w:ilvl="0" w:tplc="ED78BEBA">
      <w:start w:val="1"/>
      <w:numFmt w:val="decimal"/>
      <w:lvlText w:val="(%1)"/>
      <w:lvlJc w:val="left"/>
      <w:pPr>
        <w:tabs>
          <w:tab w:val="num" w:pos="795"/>
        </w:tabs>
        <w:ind w:left="795" w:hanging="435"/>
      </w:pPr>
      <w:rPr>
        <w:rFonts w:cs="Times New Roman" w:hint="default"/>
        <w:b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2EF2529A">
      <w:start w:val="1"/>
      <w:numFmt w:val="lowerLetter"/>
      <w:lvlText w:val="(%4)"/>
      <w:lvlJc w:val="left"/>
      <w:pPr>
        <w:tabs>
          <w:tab w:val="num" w:pos="2880"/>
        </w:tabs>
        <w:ind w:left="2880" w:hanging="360"/>
      </w:pPr>
      <w:rPr>
        <w:rFonts w:ascii="Times New Roman" w:eastAsia="Times New Roman" w:hAnsi="Times New Roman"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3">
    <w:nsid w:val="6CDA258A"/>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nsid w:val="74AB1444"/>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nsid w:val="780D6A83"/>
    <w:multiLevelType w:val="multilevel"/>
    <w:tmpl w:val="9DE613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nsid w:val="7B6A56CE"/>
    <w:multiLevelType w:val="hybridMultilevel"/>
    <w:tmpl w:val="44CCAD4E"/>
    <w:lvl w:ilvl="0" w:tplc="ED78BEBA">
      <w:start w:val="1"/>
      <w:numFmt w:val="decimal"/>
      <w:lvlText w:val="(%1)"/>
      <w:lvlJc w:val="left"/>
      <w:pPr>
        <w:tabs>
          <w:tab w:val="num" w:pos="795"/>
        </w:tabs>
        <w:ind w:left="795" w:hanging="435"/>
      </w:pPr>
      <w:rPr>
        <w:rFonts w:cs="Times New Roman" w:hint="default"/>
        <w:b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nsid w:val="7B897F36"/>
    <w:multiLevelType w:val="multilevel"/>
    <w:tmpl w:val="69067F52"/>
    <w:lvl w:ilvl="0">
      <w:start w:val="1"/>
      <w:numFmt w:val="decimal"/>
      <w:lvlText w:val="(%1)"/>
      <w:lvlJc w:val="left"/>
      <w:pPr>
        <w:tabs>
          <w:tab w:val="num" w:pos="795"/>
        </w:tabs>
        <w:ind w:left="795" w:hanging="435"/>
      </w:pPr>
      <w:rPr>
        <w:rFonts w:cs="Times New Roman" w:hint="default"/>
        <w:b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8">
    <w:nsid w:val="7D173E37"/>
    <w:multiLevelType w:val="hybridMultilevel"/>
    <w:tmpl w:val="44CCAD4E"/>
    <w:lvl w:ilvl="0" w:tplc="ED78BEBA">
      <w:start w:val="1"/>
      <w:numFmt w:val="decimal"/>
      <w:lvlText w:val="(%1)"/>
      <w:lvlJc w:val="left"/>
      <w:pPr>
        <w:tabs>
          <w:tab w:val="num" w:pos="795"/>
        </w:tabs>
        <w:ind w:left="795" w:hanging="435"/>
      </w:pPr>
      <w:rPr>
        <w:rFonts w:cs="Times New Roman" w:hint="default"/>
        <w:b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34"/>
  </w:num>
  <w:num w:numId="3">
    <w:abstractNumId w:val="17"/>
  </w:num>
  <w:num w:numId="4">
    <w:abstractNumId w:val="21"/>
  </w:num>
  <w:num w:numId="5">
    <w:abstractNumId w:val="0"/>
  </w:num>
  <w:num w:numId="6">
    <w:abstractNumId w:val="15"/>
  </w:num>
  <w:num w:numId="7">
    <w:abstractNumId w:val="3"/>
  </w:num>
  <w:num w:numId="8">
    <w:abstractNumId w:val="35"/>
  </w:num>
  <w:num w:numId="9">
    <w:abstractNumId w:val="26"/>
  </w:num>
  <w:num w:numId="10">
    <w:abstractNumId w:val="38"/>
  </w:num>
  <w:num w:numId="11">
    <w:abstractNumId w:val="32"/>
  </w:num>
  <w:num w:numId="12">
    <w:abstractNumId w:val="27"/>
  </w:num>
  <w:num w:numId="13">
    <w:abstractNumId w:val="23"/>
  </w:num>
  <w:num w:numId="14">
    <w:abstractNumId w:val="44"/>
  </w:num>
  <w:num w:numId="15">
    <w:abstractNumId w:val="25"/>
  </w:num>
  <w:num w:numId="16">
    <w:abstractNumId w:val="28"/>
  </w:num>
  <w:num w:numId="17">
    <w:abstractNumId w:val="8"/>
  </w:num>
  <w:num w:numId="18">
    <w:abstractNumId w:val="9"/>
  </w:num>
  <w:num w:numId="19">
    <w:abstractNumId w:val="2"/>
  </w:num>
  <w:num w:numId="20">
    <w:abstractNumId w:val="14"/>
  </w:num>
  <w:num w:numId="21">
    <w:abstractNumId w:val="37"/>
  </w:num>
  <w:num w:numId="22">
    <w:abstractNumId w:val="18"/>
  </w:num>
  <w:num w:numId="23">
    <w:abstractNumId w:val="4"/>
  </w:num>
  <w:num w:numId="24">
    <w:abstractNumId w:val="22"/>
  </w:num>
  <w:num w:numId="25">
    <w:abstractNumId w:val="41"/>
  </w:num>
  <w:num w:numId="26">
    <w:abstractNumId w:val="45"/>
  </w:num>
  <w:num w:numId="27">
    <w:abstractNumId w:val="40"/>
  </w:num>
  <w:num w:numId="28">
    <w:abstractNumId w:val="43"/>
  </w:num>
  <w:num w:numId="29">
    <w:abstractNumId w:val="33"/>
  </w:num>
  <w:num w:numId="30">
    <w:abstractNumId w:val="39"/>
  </w:num>
  <w:num w:numId="31">
    <w:abstractNumId w:val="10"/>
  </w:num>
  <w:num w:numId="32">
    <w:abstractNumId w:val="11"/>
  </w:num>
  <w:num w:numId="33">
    <w:abstractNumId w:val="6"/>
  </w:num>
  <w:num w:numId="34">
    <w:abstractNumId w:val="30"/>
  </w:num>
  <w:num w:numId="35">
    <w:abstractNumId w:val="42"/>
  </w:num>
  <w:num w:numId="36">
    <w:abstractNumId w:val="46"/>
  </w:num>
  <w:num w:numId="37">
    <w:abstractNumId w:val="19"/>
  </w:num>
  <w:num w:numId="38">
    <w:abstractNumId w:val="12"/>
  </w:num>
  <w:num w:numId="39">
    <w:abstractNumId w:val="48"/>
  </w:num>
  <w:num w:numId="40">
    <w:abstractNumId w:val="31"/>
  </w:num>
  <w:num w:numId="41">
    <w:abstractNumId w:val="47"/>
  </w:num>
  <w:num w:numId="42">
    <w:abstractNumId w:val="13"/>
  </w:num>
  <w:num w:numId="43">
    <w:abstractNumId w:val="36"/>
  </w:num>
  <w:num w:numId="44">
    <w:abstractNumId w:val="16"/>
  </w:num>
  <w:num w:numId="45">
    <w:abstractNumId w:val="1"/>
  </w:num>
  <w:num w:numId="46">
    <w:abstractNumId w:val="20"/>
  </w:num>
  <w:num w:numId="47">
    <w:abstractNumId w:val="24"/>
  </w:num>
  <w:num w:numId="48">
    <w:abstractNumId w:val="0"/>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2)"/>
        <w:lvlJc w:val="left"/>
        <w:pPr>
          <w:ind w:left="1440" w:hanging="360"/>
        </w:pPr>
        <w:rPr>
          <w:rFonts w:cs="Times New Roman" w:hint="default"/>
        </w:rPr>
      </w:lvl>
    </w:lvlOverride>
    <w:lvlOverride w:ilvl="2">
      <w:lvl w:ilvl="2">
        <w:start w:val="1"/>
        <w:numFmt w:val="lowerLetter"/>
        <w:lvlText w:val="(%3)"/>
        <w:lvlJc w:val="right"/>
        <w:pPr>
          <w:ind w:left="2160" w:hanging="180"/>
        </w:pPr>
        <w:rPr>
          <w:rFonts w:cs="Times New Roman" w:hint="default"/>
        </w:rPr>
      </w:lvl>
    </w:lvlOverride>
    <w:lvlOverride w:ilvl="3">
      <w:lvl w:ilvl="3">
        <w:start w:val="1"/>
        <w:numFmt w:val="lowerRoman"/>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49">
    <w:abstractNumId w:val="5"/>
  </w:num>
  <w:num w:numId="50">
    <w:abstractNumId w:val="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filename" w:val="WAS\WAS\33131563\1"/>
  </w:docVars>
  <w:rsids>
    <w:rsidRoot w:val="00EA53F3"/>
    <w:rsid w:val="00004F26"/>
    <w:rsid w:val="00011A78"/>
    <w:rsid w:val="00014E1A"/>
    <w:rsid w:val="000173CF"/>
    <w:rsid w:val="00020197"/>
    <w:rsid w:val="00020DB0"/>
    <w:rsid w:val="00022852"/>
    <w:rsid w:val="000243B7"/>
    <w:rsid w:val="0002615B"/>
    <w:rsid w:val="000379B9"/>
    <w:rsid w:val="00044817"/>
    <w:rsid w:val="00046E9D"/>
    <w:rsid w:val="000558FA"/>
    <w:rsid w:val="000620C5"/>
    <w:rsid w:val="00064A91"/>
    <w:rsid w:val="00066B09"/>
    <w:rsid w:val="00077437"/>
    <w:rsid w:val="00083D91"/>
    <w:rsid w:val="0009716A"/>
    <w:rsid w:val="000A5D67"/>
    <w:rsid w:val="000B4A6B"/>
    <w:rsid w:val="000B52CB"/>
    <w:rsid w:val="000C0163"/>
    <w:rsid w:val="000C7203"/>
    <w:rsid w:val="000E4570"/>
    <w:rsid w:val="000E744F"/>
    <w:rsid w:val="000F1604"/>
    <w:rsid w:val="000F2159"/>
    <w:rsid w:val="000F68FB"/>
    <w:rsid w:val="00100E0B"/>
    <w:rsid w:val="00101F94"/>
    <w:rsid w:val="0010329D"/>
    <w:rsid w:val="001079B2"/>
    <w:rsid w:val="0013620E"/>
    <w:rsid w:val="00142347"/>
    <w:rsid w:val="00143728"/>
    <w:rsid w:val="00144573"/>
    <w:rsid w:val="0016169D"/>
    <w:rsid w:val="00164664"/>
    <w:rsid w:val="00165197"/>
    <w:rsid w:val="001677FD"/>
    <w:rsid w:val="00185ED4"/>
    <w:rsid w:val="001867B0"/>
    <w:rsid w:val="001900C6"/>
    <w:rsid w:val="001963C4"/>
    <w:rsid w:val="001A4487"/>
    <w:rsid w:val="001C486B"/>
    <w:rsid w:val="001C5037"/>
    <w:rsid w:val="001C6F77"/>
    <w:rsid w:val="001C7832"/>
    <w:rsid w:val="001D4872"/>
    <w:rsid w:val="001D59AB"/>
    <w:rsid w:val="001E39E1"/>
    <w:rsid w:val="001E75D6"/>
    <w:rsid w:val="001F0120"/>
    <w:rsid w:val="001F436B"/>
    <w:rsid w:val="001F6986"/>
    <w:rsid w:val="00210DD4"/>
    <w:rsid w:val="0021654E"/>
    <w:rsid w:val="00216B0B"/>
    <w:rsid w:val="00222174"/>
    <w:rsid w:val="00224657"/>
    <w:rsid w:val="00233931"/>
    <w:rsid w:val="002340BC"/>
    <w:rsid w:val="002348D2"/>
    <w:rsid w:val="002367FA"/>
    <w:rsid w:val="002413A8"/>
    <w:rsid w:val="00247139"/>
    <w:rsid w:val="00262C39"/>
    <w:rsid w:val="002677B4"/>
    <w:rsid w:val="0028128D"/>
    <w:rsid w:val="00286E2E"/>
    <w:rsid w:val="002A0073"/>
    <w:rsid w:val="002A4132"/>
    <w:rsid w:val="002A64F7"/>
    <w:rsid w:val="002B266A"/>
    <w:rsid w:val="002C0122"/>
    <w:rsid w:val="002C117E"/>
    <w:rsid w:val="002C188A"/>
    <w:rsid w:val="002C3D99"/>
    <w:rsid w:val="002C4782"/>
    <w:rsid w:val="002D19E6"/>
    <w:rsid w:val="002D5308"/>
    <w:rsid w:val="002D571F"/>
    <w:rsid w:val="002E0317"/>
    <w:rsid w:val="002E5926"/>
    <w:rsid w:val="002E6ABB"/>
    <w:rsid w:val="002F1961"/>
    <w:rsid w:val="002F43FB"/>
    <w:rsid w:val="002F4CE4"/>
    <w:rsid w:val="002F6A7F"/>
    <w:rsid w:val="002F75DC"/>
    <w:rsid w:val="00314C9B"/>
    <w:rsid w:val="00314CF1"/>
    <w:rsid w:val="00314F6D"/>
    <w:rsid w:val="00321290"/>
    <w:rsid w:val="00322D53"/>
    <w:rsid w:val="0032437F"/>
    <w:rsid w:val="0033340B"/>
    <w:rsid w:val="00333A38"/>
    <w:rsid w:val="00334D86"/>
    <w:rsid w:val="00347CC1"/>
    <w:rsid w:val="0035505D"/>
    <w:rsid w:val="0035625A"/>
    <w:rsid w:val="003565DA"/>
    <w:rsid w:val="00357991"/>
    <w:rsid w:val="00362645"/>
    <w:rsid w:val="00370197"/>
    <w:rsid w:val="00370AA0"/>
    <w:rsid w:val="003727BF"/>
    <w:rsid w:val="00375649"/>
    <w:rsid w:val="003834F2"/>
    <w:rsid w:val="00392BF3"/>
    <w:rsid w:val="003939F7"/>
    <w:rsid w:val="00395782"/>
    <w:rsid w:val="00397B0A"/>
    <w:rsid w:val="003A1C63"/>
    <w:rsid w:val="003A2494"/>
    <w:rsid w:val="003A49B4"/>
    <w:rsid w:val="003B1E3E"/>
    <w:rsid w:val="003B3847"/>
    <w:rsid w:val="003B4EDE"/>
    <w:rsid w:val="003C221B"/>
    <w:rsid w:val="003C2281"/>
    <w:rsid w:val="003E64D1"/>
    <w:rsid w:val="003E79A7"/>
    <w:rsid w:val="003F0890"/>
    <w:rsid w:val="003F1D40"/>
    <w:rsid w:val="00400D53"/>
    <w:rsid w:val="00403237"/>
    <w:rsid w:val="0042447C"/>
    <w:rsid w:val="004407E1"/>
    <w:rsid w:val="00457B86"/>
    <w:rsid w:val="004640B5"/>
    <w:rsid w:val="004672D8"/>
    <w:rsid w:val="00471617"/>
    <w:rsid w:val="00482A4E"/>
    <w:rsid w:val="00493482"/>
    <w:rsid w:val="00496000"/>
    <w:rsid w:val="00497E14"/>
    <w:rsid w:val="004A359B"/>
    <w:rsid w:val="004A5235"/>
    <w:rsid w:val="004B37A8"/>
    <w:rsid w:val="004B7572"/>
    <w:rsid w:val="004B7711"/>
    <w:rsid w:val="004C300F"/>
    <w:rsid w:val="004C40F3"/>
    <w:rsid w:val="004C4700"/>
    <w:rsid w:val="004C59E2"/>
    <w:rsid w:val="004D1EBC"/>
    <w:rsid w:val="004D3F03"/>
    <w:rsid w:val="004E5040"/>
    <w:rsid w:val="004F18D4"/>
    <w:rsid w:val="004F2A86"/>
    <w:rsid w:val="004F4E09"/>
    <w:rsid w:val="00500C6C"/>
    <w:rsid w:val="005017E5"/>
    <w:rsid w:val="00504364"/>
    <w:rsid w:val="005050B9"/>
    <w:rsid w:val="005100AC"/>
    <w:rsid w:val="00511C35"/>
    <w:rsid w:val="005133D0"/>
    <w:rsid w:val="00525C17"/>
    <w:rsid w:val="005275E7"/>
    <w:rsid w:val="0053082C"/>
    <w:rsid w:val="00547D59"/>
    <w:rsid w:val="00554AFC"/>
    <w:rsid w:val="00555E58"/>
    <w:rsid w:val="005565CA"/>
    <w:rsid w:val="005576BC"/>
    <w:rsid w:val="00557C55"/>
    <w:rsid w:val="00560F93"/>
    <w:rsid w:val="005611FB"/>
    <w:rsid w:val="00565BE9"/>
    <w:rsid w:val="0056724F"/>
    <w:rsid w:val="005700F7"/>
    <w:rsid w:val="005733F4"/>
    <w:rsid w:val="005754E1"/>
    <w:rsid w:val="005761B6"/>
    <w:rsid w:val="0058706A"/>
    <w:rsid w:val="005900C2"/>
    <w:rsid w:val="005931EC"/>
    <w:rsid w:val="00596FA5"/>
    <w:rsid w:val="005A159C"/>
    <w:rsid w:val="005A1884"/>
    <w:rsid w:val="005B0596"/>
    <w:rsid w:val="005B0845"/>
    <w:rsid w:val="005B5B73"/>
    <w:rsid w:val="005C08A9"/>
    <w:rsid w:val="005D1104"/>
    <w:rsid w:val="005D128C"/>
    <w:rsid w:val="005D3598"/>
    <w:rsid w:val="005D484B"/>
    <w:rsid w:val="005D7017"/>
    <w:rsid w:val="005E0083"/>
    <w:rsid w:val="005E64D0"/>
    <w:rsid w:val="005E66F9"/>
    <w:rsid w:val="005F14C9"/>
    <w:rsid w:val="005F694C"/>
    <w:rsid w:val="00603574"/>
    <w:rsid w:val="00603584"/>
    <w:rsid w:val="0060516B"/>
    <w:rsid w:val="00606C1D"/>
    <w:rsid w:val="00617F37"/>
    <w:rsid w:val="00627305"/>
    <w:rsid w:val="00627A2B"/>
    <w:rsid w:val="00634BFC"/>
    <w:rsid w:val="00640E61"/>
    <w:rsid w:val="006449C8"/>
    <w:rsid w:val="00645EB4"/>
    <w:rsid w:val="00667C03"/>
    <w:rsid w:val="006719D2"/>
    <w:rsid w:val="00672ACE"/>
    <w:rsid w:val="00675327"/>
    <w:rsid w:val="00680BBD"/>
    <w:rsid w:val="0068189D"/>
    <w:rsid w:val="006840F5"/>
    <w:rsid w:val="00686477"/>
    <w:rsid w:val="00687689"/>
    <w:rsid w:val="006918D0"/>
    <w:rsid w:val="0069315C"/>
    <w:rsid w:val="00696EA3"/>
    <w:rsid w:val="006A17E9"/>
    <w:rsid w:val="006A26B3"/>
    <w:rsid w:val="006A2C78"/>
    <w:rsid w:val="006A5887"/>
    <w:rsid w:val="006B5065"/>
    <w:rsid w:val="006B51E2"/>
    <w:rsid w:val="006C33D2"/>
    <w:rsid w:val="006C35F2"/>
    <w:rsid w:val="006C4679"/>
    <w:rsid w:val="006C571B"/>
    <w:rsid w:val="006C66AE"/>
    <w:rsid w:val="006D2867"/>
    <w:rsid w:val="006D3C96"/>
    <w:rsid w:val="006D5236"/>
    <w:rsid w:val="006D7190"/>
    <w:rsid w:val="006D724F"/>
    <w:rsid w:val="006E3E06"/>
    <w:rsid w:val="006E4889"/>
    <w:rsid w:val="006E5969"/>
    <w:rsid w:val="006E5987"/>
    <w:rsid w:val="006E6F3D"/>
    <w:rsid w:val="00702C37"/>
    <w:rsid w:val="00710454"/>
    <w:rsid w:val="0071379F"/>
    <w:rsid w:val="007145E1"/>
    <w:rsid w:val="00715EF6"/>
    <w:rsid w:val="0072603C"/>
    <w:rsid w:val="007337FC"/>
    <w:rsid w:val="007366EA"/>
    <w:rsid w:val="007378CA"/>
    <w:rsid w:val="00742254"/>
    <w:rsid w:val="00744478"/>
    <w:rsid w:val="00746501"/>
    <w:rsid w:val="00754021"/>
    <w:rsid w:val="00756B87"/>
    <w:rsid w:val="00760B3B"/>
    <w:rsid w:val="00761E77"/>
    <w:rsid w:val="00765416"/>
    <w:rsid w:val="0076544B"/>
    <w:rsid w:val="007657E0"/>
    <w:rsid w:val="007661F8"/>
    <w:rsid w:val="0078459D"/>
    <w:rsid w:val="00790BF8"/>
    <w:rsid w:val="00792836"/>
    <w:rsid w:val="007933F2"/>
    <w:rsid w:val="007B1B0B"/>
    <w:rsid w:val="007B1E52"/>
    <w:rsid w:val="007B20B6"/>
    <w:rsid w:val="007B2680"/>
    <w:rsid w:val="007B271D"/>
    <w:rsid w:val="007C0F01"/>
    <w:rsid w:val="007C2584"/>
    <w:rsid w:val="007C3668"/>
    <w:rsid w:val="007C5DFA"/>
    <w:rsid w:val="007D0B5E"/>
    <w:rsid w:val="007D12AF"/>
    <w:rsid w:val="007D1E7B"/>
    <w:rsid w:val="007D7562"/>
    <w:rsid w:val="007E4214"/>
    <w:rsid w:val="007F1662"/>
    <w:rsid w:val="007F1BE8"/>
    <w:rsid w:val="007F473E"/>
    <w:rsid w:val="00801293"/>
    <w:rsid w:val="0080149B"/>
    <w:rsid w:val="00804089"/>
    <w:rsid w:val="008112A8"/>
    <w:rsid w:val="0081247A"/>
    <w:rsid w:val="00812807"/>
    <w:rsid w:val="00814036"/>
    <w:rsid w:val="0082124E"/>
    <w:rsid w:val="008248D2"/>
    <w:rsid w:val="00843438"/>
    <w:rsid w:val="008465DF"/>
    <w:rsid w:val="0084732C"/>
    <w:rsid w:val="00854511"/>
    <w:rsid w:val="008623A0"/>
    <w:rsid w:val="00864D87"/>
    <w:rsid w:val="00867924"/>
    <w:rsid w:val="008715E4"/>
    <w:rsid w:val="00881332"/>
    <w:rsid w:val="00881BA4"/>
    <w:rsid w:val="00885D21"/>
    <w:rsid w:val="00890AF5"/>
    <w:rsid w:val="00891637"/>
    <w:rsid w:val="00891B53"/>
    <w:rsid w:val="0089305C"/>
    <w:rsid w:val="008A57A5"/>
    <w:rsid w:val="008A612C"/>
    <w:rsid w:val="008B109B"/>
    <w:rsid w:val="008B709D"/>
    <w:rsid w:val="008C089B"/>
    <w:rsid w:val="008C5D8A"/>
    <w:rsid w:val="008D0F00"/>
    <w:rsid w:val="008D3224"/>
    <w:rsid w:val="008E1B55"/>
    <w:rsid w:val="008F5815"/>
    <w:rsid w:val="008F7297"/>
    <w:rsid w:val="008F7703"/>
    <w:rsid w:val="00907BCC"/>
    <w:rsid w:val="0091049F"/>
    <w:rsid w:val="00913AEA"/>
    <w:rsid w:val="00915B35"/>
    <w:rsid w:val="00924823"/>
    <w:rsid w:val="00930907"/>
    <w:rsid w:val="00931CC6"/>
    <w:rsid w:val="009448C5"/>
    <w:rsid w:val="0094616E"/>
    <w:rsid w:val="009603B7"/>
    <w:rsid w:val="00960B18"/>
    <w:rsid w:val="00962E0E"/>
    <w:rsid w:val="00962F0C"/>
    <w:rsid w:val="00964566"/>
    <w:rsid w:val="00967182"/>
    <w:rsid w:val="00972566"/>
    <w:rsid w:val="0097756E"/>
    <w:rsid w:val="00984990"/>
    <w:rsid w:val="009A0C54"/>
    <w:rsid w:val="009A5A2D"/>
    <w:rsid w:val="009A5AFF"/>
    <w:rsid w:val="009A693E"/>
    <w:rsid w:val="009B0A25"/>
    <w:rsid w:val="009B3871"/>
    <w:rsid w:val="009B6615"/>
    <w:rsid w:val="009C29E2"/>
    <w:rsid w:val="009C69A7"/>
    <w:rsid w:val="009E07B7"/>
    <w:rsid w:val="009E3BB2"/>
    <w:rsid w:val="009E436A"/>
    <w:rsid w:val="009F25B8"/>
    <w:rsid w:val="009F3360"/>
    <w:rsid w:val="009F7F3F"/>
    <w:rsid w:val="00A017DD"/>
    <w:rsid w:val="00A12A78"/>
    <w:rsid w:val="00A1753A"/>
    <w:rsid w:val="00A2149A"/>
    <w:rsid w:val="00A240AE"/>
    <w:rsid w:val="00A24245"/>
    <w:rsid w:val="00A251CC"/>
    <w:rsid w:val="00A40E76"/>
    <w:rsid w:val="00A52337"/>
    <w:rsid w:val="00A673D5"/>
    <w:rsid w:val="00A70076"/>
    <w:rsid w:val="00A7101E"/>
    <w:rsid w:val="00A73FF8"/>
    <w:rsid w:val="00A76B59"/>
    <w:rsid w:val="00A809FD"/>
    <w:rsid w:val="00A841E5"/>
    <w:rsid w:val="00A84CFD"/>
    <w:rsid w:val="00A874DA"/>
    <w:rsid w:val="00A9170F"/>
    <w:rsid w:val="00A92138"/>
    <w:rsid w:val="00A93D70"/>
    <w:rsid w:val="00A95371"/>
    <w:rsid w:val="00AA4092"/>
    <w:rsid w:val="00AB1B6E"/>
    <w:rsid w:val="00AC45D9"/>
    <w:rsid w:val="00AC5BC7"/>
    <w:rsid w:val="00AC5EBF"/>
    <w:rsid w:val="00AD2C2D"/>
    <w:rsid w:val="00AE3638"/>
    <w:rsid w:val="00AF5E21"/>
    <w:rsid w:val="00AF675B"/>
    <w:rsid w:val="00AF7C0A"/>
    <w:rsid w:val="00B10873"/>
    <w:rsid w:val="00B17639"/>
    <w:rsid w:val="00B2219E"/>
    <w:rsid w:val="00B33F34"/>
    <w:rsid w:val="00B346AC"/>
    <w:rsid w:val="00B367EF"/>
    <w:rsid w:val="00B37DB4"/>
    <w:rsid w:val="00B41968"/>
    <w:rsid w:val="00B43EBE"/>
    <w:rsid w:val="00B43FCC"/>
    <w:rsid w:val="00B448E0"/>
    <w:rsid w:val="00B53C4B"/>
    <w:rsid w:val="00B5616E"/>
    <w:rsid w:val="00B63872"/>
    <w:rsid w:val="00B75989"/>
    <w:rsid w:val="00B864DC"/>
    <w:rsid w:val="00B87A33"/>
    <w:rsid w:val="00B96939"/>
    <w:rsid w:val="00BA36EA"/>
    <w:rsid w:val="00BA53B4"/>
    <w:rsid w:val="00BB3D1D"/>
    <w:rsid w:val="00BB57C4"/>
    <w:rsid w:val="00BC316E"/>
    <w:rsid w:val="00BC342B"/>
    <w:rsid w:val="00BD0B2A"/>
    <w:rsid w:val="00BE4B8F"/>
    <w:rsid w:val="00BE4E0D"/>
    <w:rsid w:val="00BE698F"/>
    <w:rsid w:val="00BF2708"/>
    <w:rsid w:val="00BF4D96"/>
    <w:rsid w:val="00C11CC2"/>
    <w:rsid w:val="00C12662"/>
    <w:rsid w:val="00C13A3A"/>
    <w:rsid w:val="00C14F52"/>
    <w:rsid w:val="00C211FB"/>
    <w:rsid w:val="00C23B70"/>
    <w:rsid w:val="00C267ED"/>
    <w:rsid w:val="00C313EB"/>
    <w:rsid w:val="00C3432D"/>
    <w:rsid w:val="00C3716B"/>
    <w:rsid w:val="00C46795"/>
    <w:rsid w:val="00C51A08"/>
    <w:rsid w:val="00C537C6"/>
    <w:rsid w:val="00C54D92"/>
    <w:rsid w:val="00C568DF"/>
    <w:rsid w:val="00C572AF"/>
    <w:rsid w:val="00C64B87"/>
    <w:rsid w:val="00C64BD5"/>
    <w:rsid w:val="00C65D2D"/>
    <w:rsid w:val="00C70955"/>
    <w:rsid w:val="00C72CCE"/>
    <w:rsid w:val="00C819EB"/>
    <w:rsid w:val="00C841A5"/>
    <w:rsid w:val="00C8705D"/>
    <w:rsid w:val="00C93232"/>
    <w:rsid w:val="00CB1F16"/>
    <w:rsid w:val="00CC038E"/>
    <w:rsid w:val="00CC0791"/>
    <w:rsid w:val="00CC09D3"/>
    <w:rsid w:val="00CC1157"/>
    <w:rsid w:val="00CD3148"/>
    <w:rsid w:val="00CE6CFC"/>
    <w:rsid w:val="00CF1015"/>
    <w:rsid w:val="00CF3CA8"/>
    <w:rsid w:val="00CF43D8"/>
    <w:rsid w:val="00D0049F"/>
    <w:rsid w:val="00D01991"/>
    <w:rsid w:val="00D05F79"/>
    <w:rsid w:val="00D065AD"/>
    <w:rsid w:val="00D261DE"/>
    <w:rsid w:val="00D346B6"/>
    <w:rsid w:val="00D4011C"/>
    <w:rsid w:val="00D4111D"/>
    <w:rsid w:val="00D44AF7"/>
    <w:rsid w:val="00D5497F"/>
    <w:rsid w:val="00D62759"/>
    <w:rsid w:val="00D62DB5"/>
    <w:rsid w:val="00D65824"/>
    <w:rsid w:val="00D662EA"/>
    <w:rsid w:val="00D82836"/>
    <w:rsid w:val="00D84E8E"/>
    <w:rsid w:val="00D96DFD"/>
    <w:rsid w:val="00DA0926"/>
    <w:rsid w:val="00DB3272"/>
    <w:rsid w:val="00DB7AE5"/>
    <w:rsid w:val="00DE2EE1"/>
    <w:rsid w:val="00DE6493"/>
    <w:rsid w:val="00DF34C7"/>
    <w:rsid w:val="00DF5751"/>
    <w:rsid w:val="00DF63A3"/>
    <w:rsid w:val="00DF7A1C"/>
    <w:rsid w:val="00E00FA9"/>
    <w:rsid w:val="00E04F3E"/>
    <w:rsid w:val="00E059F7"/>
    <w:rsid w:val="00E11E4E"/>
    <w:rsid w:val="00E16619"/>
    <w:rsid w:val="00E21CC3"/>
    <w:rsid w:val="00E30465"/>
    <w:rsid w:val="00E30AE0"/>
    <w:rsid w:val="00E33405"/>
    <w:rsid w:val="00E36C4B"/>
    <w:rsid w:val="00E46563"/>
    <w:rsid w:val="00E46BA1"/>
    <w:rsid w:val="00E52C39"/>
    <w:rsid w:val="00E5305A"/>
    <w:rsid w:val="00E6183F"/>
    <w:rsid w:val="00E70A43"/>
    <w:rsid w:val="00E71C69"/>
    <w:rsid w:val="00E812D7"/>
    <w:rsid w:val="00E85DBD"/>
    <w:rsid w:val="00E90128"/>
    <w:rsid w:val="00E905D4"/>
    <w:rsid w:val="00E91D5D"/>
    <w:rsid w:val="00E935EB"/>
    <w:rsid w:val="00E94854"/>
    <w:rsid w:val="00E95EE9"/>
    <w:rsid w:val="00E964C5"/>
    <w:rsid w:val="00E96AF8"/>
    <w:rsid w:val="00E97433"/>
    <w:rsid w:val="00EA0323"/>
    <w:rsid w:val="00EA53F3"/>
    <w:rsid w:val="00EA5437"/>
    <w:rsid w:val="00EB6361"/>
    <w:rsid w:val="00EC17AF"/>
    <w:rsid w:val="00EC36A1"/>
    <w:rsid w:val="00EC4AF8"/>
    <w:rsid w:val="00EC57D5"/>
    <w:rsid w:val="00EC5BAC"/>
    <w:rsid w:val="00EC7F1D"/>
    <w:rsid w:val="00ED6A7C"/>
    <w:rsid w:val="00EE3092"/>
    <w:rsid w:val="00EE409E"/>
    <w:rsid w:val="00EF2E4B"/>
    <w:rsid w:val="00EF79BC"/>
    <w:rsid w:val="00F03F9D"/>
    <w:rsid w:val="00F12792"/>
    <w:rsid w:val="00F17567"/>
    <w:rsid w:val="00F216D7"/>
    <w:rsid w:val="00F22528"/>
    <w:rsid w:val="00F26682"/>
    <w:rsid w:val="00F35DA1"/>
    <w:rsid w:val="00F41DFA"/>
    <w:rsid w:val="00F42FB0"/>
    <w:rsid w:val="00F43A75"/>
    <w:rsid w:val="00F43D1A"/>
    <w:rsid w:val="00F50B39"/>
    <w:rsid w:val="00F5153E"/>
    <w:rsid w:val="00F632C6"/>
    <w:rsid w:val="00F65A19"/>
    <w:rsid w:val="00F67220"/>
    <w:rsid w:val="00F776FB"/>
    <w:rsid w:val="00F822E1"/>
    <w:rsid w:val="00F82827"/>
    <w:rsid w:val="00F86EE8"/>
    <w:rsid w:val="00F87295"/>
    <w:rsid w:val="00F9230A"/>
    <w:rsid w:val="00F93347"/>
    <w:rsid w:val="00F9386C"/>
    <w:rsid w:val="00F95330"/>
    <w:rsid w:val="00F95489"/>
    <w:rsid w:val="00F95B85"/>
    <w:rsid w:val="00FA0DAA"/>
    <w:rsid w:val="00FA24DF"/>
    <w:rsid w:val="00FA36E5"/>
    <w:rsid w:val="00FC2890"/>
    <w:rsid w:val="00FC3249"/>
    <w:rsid w:val="00FC4230"/>
    <w:rsid w:val="00FD01E1"/>
    <w:rsid w:val="00FD2C7C"/>
    <w:rsid w:val="00FE4F07"/>
    <w:rsid w:val="00FF30E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A53F3"/>
    <w:rPr>
      <w:sz w:val="24"/>
      <w:lang w:eastAsia="en-US"/>
    </w:rPr>
  </w:style>
  <w:style w:type="paragraph" w:styleId="Heading1">
    <w:name w:val="heading 1"/>
    <w:aliases w:val="Main Heading"/>
    <w:basedOn w:val="Normal"/>
    <w:next w:val="Normal"/>
    <w:link w:val="Heading1Char"/>
    <w:qFormat/>
    <w:rsid w:val="008465DF"/>
    <w:pPr>
      <w:numPr>
        <w:numId w:val="1"/>
      </w:numPr>
      <w:spacing w:before="240" w:after="120"/>
      <w:outlineLvl w:val="0"/>
    </w:pPr>
    <w:rPr>
      <w:b/>
      <w:kern w:val="28"/>
    </w:rPr>
  </w:style>
  <w:style w:type="paragraph" w:styleId="Heading2">
    <w:name w:val="heading 2"/>
    <w:aliases w:val="Sub-heading"/>
    <w:basedOn w:val="Normal"/>
    <w:link w:val="Heading2Char"/>
    <w:qFormat/>
    <w:rsid w:val="008465DF"/>
    <w:pPr>
      <w:numPr>
        <w:ilvl w:val="1"/>
        <w:numId w:val="1"/>
      </w:numPr>
      <w:spacing w:before="120" w:after="120"/>
      <w:outlineLvl w:val="1"/>
    </w:pPr>
  </w:style>
  <w:style w:type="paragraph" w:styleId="Heading3">
    <w:name w:val="heading 3"/>
    <w:aliases w:val="1st sub-clause"/>
    <w:basedOn w:val="Normal"/>
    <w:link w:val="Heading3Char"/>
    <w:qFormat/>
    <w:rsid w:val="008465DF"/>
    <w:pPr>
      <w:numPr>
        <w:ilvl w:val="2"/>
        <w:numId w:val="1"/>
      </w:numPr>
      <w:spacing w:before="120" w:after="120"/>
      <w:outlineLvl w:val="2"/>
    </w:pPr>
  </w:style>
  <w:style w:type="paragraph" w:styleId="Heading4">
    <w:name w:val="heading 4"/>
    <w:aliases w:val="2nd sub-clause"/>
    <w:basedOn w:val="Normal"/>
    <w:link w:val="Heading4Char"/>
    <w:qFormat/>
    <w:rsid w:val="008465DF"/>
    <w:pPr>
      <w:numPr>
        <w:ilvl w:val="3"/>
        <w:numId w:val="1"/>
      </w:numPr>
      <w:spacing w:before="120" w:after="120"/>
      <w:outlineLvl w:val="3"/>
    </w:pPr>
  </w:style>
  <w:style w:type="paragraph" w:styleId="Heading5">
    <w:name w:val="heading 5"/>
    <w:aliases w:val="3rd sub-clause"/>
    <w:basedOn w:val="Normal"/>
    <w:link w:val="Heading5Char"/>
    <w:qFormat/>
    <w:rsid w:val="008465DF"/>
    <w:pPr>
      <w:numPr>
        <w:ilvl w:val="4"/>
        <w:numId w:val="1"/>
      </w:numPr>
      <w:tabs>
        <w:tab w:val="left" w:pos="2160"/>
      </w:tabs>
      <w:spacing w:before="120" w:after="120"/>
      <w:outlineLvl w:val="4"/>
    </w:pPr>
    <w:rPr>
      <w:kern w:val="24"/>
    </w:rPr>
  </w:style>
  <w:style w:type="paragraph" w:styleId="Heading6">
    <w:name w:val="heading 6"/>
    <w:aliases w:val="Square Bullet list"/>
    <w:basedOn w:val="Normal"/>
    <w:link w:val="Heading6Char"/>
    <w:uiPriority w:val="99"/>
    <w:qFormat/>
    <w:rsid w:val="008465DF"/>
    <w:pPr>
      <w:numPr>
        <w:numId w:val="2"/>
      </w:numPr>
      <w:spacing w:before="120" w:after="120"/>
      <w:outlineLvl w:val="5"/>
    </w:pPr>
    <w:rPr>
      <w:kern w:val="24"/>
    </w:rPr>
  </w:style>
  <w:style w:type="paragraph" w:styleId="Heading7">
    <w:name w:val="heading 7"/>
    <w:aliases w:val="Indented hyphen"/>
    <w:basedOn w:val="Normal"/>
    <w:link w:val="Heading7Char"/>
    <w:uiPriority w:val="99"/>
    <w:qFormat/>
    <w:rsid w:val="008465DF"/>
    <w:pPr>
      <w:numPr>
        <w:numId w:val="3"/>
      </w:numPr>
      <w:tabs>
        <w:tab w:val="left" w:pos="720"/>
      </w:tabs>
      <w:spacing w:before="120" w:after="120"/>
      <w:outlineLvl w:val="6"/>
    </w:pPr>
  </w:style>
  <w:style w:type="paragraph" w:styleId="Heading8">
    <w:name w:val="heading 8"/>
    <w:basedOn w:val="Normal"/>
    <w:next w:val="Normal"/>
    <w:link w:val="Heading8Char"/>
    <w:uiPriority w:val="99"/>
    <w:qFormat/>
    <w:rsid w:val="008465DF"/>
    <w:pPr>
      <w:keepNext/>
      <w:outlineLvl w:val="7"/>
    </w:pPr>
    <w:rPr>
      <w:b/>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9"/>
    <w:locked/>
    <w:rsid w:val="004A359B"/>
    <w:rPr>
      <w:rFonts w:ascii="Cambria" w:hAnsi="Cambria" w:cs="Times New Roman"/>
      <w:b/>
      <w:bCs/>
      <w:kern w:val="32"/>
      <w:sz w:val="32"/>
      <w:szCs w:val="32"/>
      <w:lang w:eastAsia="en-US"/>
    </w:rPr>
  </w:style>
  <w:style w:type="character" w:customStyle="1" w:styleId="Heading2Char">
    <w:name w:val="Heading 2 Char"/>
    <w:aliases w:val="Sub-heading Char"/>
    <w:basedOn w:val="DefaultParagraphFont"/>
    <w:link w:val="Heading2"/>
    <w:uiPriority w:val="99"/>
    <w:semiHidden/>
    <w:locked/>
    <w:rsid w:val="004A359B"/>
    <w:rPr>
      <w:rFonts w:ascii="Cambria" w:hAnsi="Cambria" w:cs="Times New Roman"/>
      <w:b/>
      <w:bCs/>
      <w:i/>
      <w:iCs/>
      <w:sz w:val="28"/>
      <w:szCs w:val="28"/>
      <w:lang w:eastAsia="en-US"/>
    </w:rPr>
  </w:style>
  <w:style w:type="character" w:customStyle="1" w:styleId="Heading3Char">
    <w:name w:val="Heading 3 Char"/>
    <w:aliases w:val="1st sub-clause Char"/>
    <w:basedOn w:val="DefaultParagraphFont"/>
    <w:link w:val="Heading3"/>
    <w:uiPriority w:val="99"/>
    <w:semiHidden/>
    <w:locked/>
    <w:rsid w:val="004A359B"/>
    <w:rPr>
      <w:rFonts w:ascii="Cambria" w:hAnsi="Cambria" w:cs="Times New Roman"/>
      <w:b/>
      <w:bCs/>
      <w:sz w:val="26"/>
      <w:szCs w:val="26"/>
      <w:lang w:eastAsia="en-US"/>
    </w:rPr>
  </w:style>
  <w:style w:type="character" w:customStyle="1" w:styleId="Heading4Char">
    <w:name w:val="Heading 4 Char"/>
    <w:aliases w:val="2nd sub-clause Char"/>
    <w:basedOn w:val="DefaultParagraphFont"/>
    <w:link w:val="Heading4"/>
    <w:uiPriority w:val="99"/>
    <w:semiHidden/>
    <w:locked/>
    <w:rsid w:val="004A359B"/>
    <w:rPr>
      <w:rFonts w:ascii="Calibri" w:hAnsi="Calibri" w:cs="Times New Roman"/>
      <w:b/>
      <w:bCs/>
      <w:sz w:val="28"/>
      <w:szCs w:val="28"/>
      <w:lang w:eastAsia="en-US"/>
    </w:rPr>
  </w:style>
  <w:style w:type="character" w:customStyle="1" w:styleId="Heading5Char">
    <w:name w:val="Heading 5 Char"/>
    <w:aliases w:val="3rd sub-clause Char"/>
    <w:basedOn w:val="DefaultParagraphFont"/>
    <w:link w:val="Heading5"/>
    <w:uiPriority w:val="99"/>
    <w:semiHidden/>
    <w:locked/>
    <w:rsid w:val="004A359B"/>
    <w:rPr>
      <w:rFonts w:ascii="Calibri" w:hAnsi="Calibri" w:cs="Times New Roman"/>
      <w:b/>
      <w:bCs/>
      <w:i/>
      <w:iCs/>
      <w:sz w:val="26"/>
      <w:szCs w:val="26"/>
      <w:lang w:eastAsia="en-US"/>
    </w:rPr>
  </w:style>
  <w:style w:type="character" w:customStyle="1" w:styleId="Heading6Char">
    <w:name w:val="Heading 6 Char"/>
    <w:aliases w:val="Square Bullet list Char"/>
    <w:basedOn w:val="DefaultParagraphFont"/>
    <w:link w:val="Heading6"/>
    <w:uiPriority w:val="99"/>
    <w:locked/>
    <w:rsid w:val="00EA53F3"/>
    <w:rPr>
      <w:rFonts w:cs="Times New Roman"/>
      <w:kern w:val="24"/>
      <w:sz w:val="24"/>
      <w:lang w:val="en-AU" w:eastAsia="en-US" w:bidi="ar-SA"/>
    </w:rPr>
  </w:style>
  <w:style w:type="character" w:customStyle="1" w:styleId="Heading7Char">
    <w:name w:val="Heading 7 Char"/>
    <w:aliases w:val="Indented hyphen Char"/>
    <w:basedOn w:val="DefaultParagraphFont"/>
    <w:link w:val="Heading7"/>
    <w:uiPriority w:val="99"/>
    <w:semiHidden/>
    <w:locked/>
    <w:rsid w:val="004A359B"/>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A359B"/>
    <w:rPr>
      <w:rFonts w:ascii="Calibri" w:hAnsi="Calibri" w:cs="Times New Roman"/>
      <w:i/>
      <w:iCs/>
      <w:sz w:val="24"/>
      <w:szCs w:val="24"/>
      <w:lang w:eastAsia="en-US"/>
    </w:rPr>
  </w:style>
  <w:style w:type="character" w:styleId="FollowedHyperlink">
    <w:name w:val="FollowedHyperlink"/>
    <w:basedOn w:val="DefaultParagraphFont"/>
    <w:uiPriority w:val="99"/>
    <w:rsid w:val="008465DF"/>
    <w:rPr>
      <w:rFonts w:cs="Times New Roman"/>
      <w:color w:val="606420"/>
      <w:u w:val="single"/>
    </w:rPr>
  </w:style>
  <w:style w:type="paragraph" w:styleId="Footer">
    <w:name w:val="footer"/>
    <w:basedOn w:val="Normal"/>
    <w:link w:val="FooterChar"/>
    <w:uiPriority w:val="99"/>
    <w:rsid w:val="008465DF"/>
    <w:pPr>
      <w:tabs>
        <w:tab w:val="center" w:pos="4320"/>
        <w:tab w:val="right" w:pos="8640"/>
      </w:tabs>
    </w:pPr>
  </w:style>
  <w:style w:type="character" w:customStyle="1" w:styleId="FooterChar">
    <w:name w:val="Footer Char"/>
    <w:basedOn w:val="DefaultParagraphFont"/>
    <w:link w:val="Footer"/>
    <w:uiPriority w:val="99"/>
    <w:locked/>
    <w:rsid w:val="004A359B"/>
    <w:rPr>
      <w:rFonts w:cs="Times New Roman"/>
      <w:sz w:val="20"/>
      <w:szCs w:val="20"/>
      <w:lang w:eastAsia="en-US"/>
    </w:rPr>
  </w:style>
  <w:style w:type="paragraph" w:styleId="Header">
    <w:name w:val="header"/>
    <w:basedOn w:val="Normal"/>
    <w:link w:val="HeaderChar"/>
    <w:uiPriority w:val="99"/>
    <w:rsid w:val="008465DF"/>
    <w:pPr>
      <w:tabs>
        <w:tab w:val="center" w:pos="4320"/>
        <w:tab w:val="right" w:pos="8640"/>
      </w:tabs>
    </w:pPr>
  </w:style>
  <w:style w:type="character" w:customStyle="1" w:styleId="HeaderChar">
    <w:name w:val="Header Char"/>
    <w:basedOn w:val="DefaultParagraphFont"/>
    <w:link w:val="Header"/>
    <w:uiPriority w:val="99"/>
    <w:locked/>
    <w:rsid w:val="00FC4230"/>
    <w:rPr>
      <w:rFonts w:cs="Times New Roman"/>
      <w:sz w:val="24"/>
      <w:lang w:eastAsia="en-US"/>
    </w:rPr>
  </w:style>
  <w:style w:type="character" w:styleId="Hyperlink">
    <w:name w:val="Hyperlink"/>
    <w:basedOn w:val="DefaultParagraphFont"/>
    <w:uiPriority w:val="99"/>
    <w:rsid w:val="008465DF"/>
    <w:rPr>
      <w:rFonts w:cs="Times New Roman"/>
      <w:color w:val="0000FF"/>
      <w:u w:val="single"/>
    </w:rPr>
  </w:style>
  <w:style w:type="paragraph" w:customStyle="1" w:styleId="Indent1">
    <w:name w:val="Indent 1"/>
    <w:basedOn w:val="Normal"/>
    <w:uiPriority w:val="99"/>
    <w:rsid w:val="008465DF"/>
    <w:pPr>
      <w:ind w:left="720"/>
    </w:pPr>
  </w:style>
  <w:style w:type="paragraph" w:customStyle="1" w:styleId="Indent2">
    <w:name w:val="Indent 2"/>
    <w:basedOn w:val="Normal"/>
    <w:uiPriority w:val="99"/>
    <w:rsid w:val="008465DF"/>
    <w:pPr>
      <w:ind w:left="1440"/>
    </w:pPr>
  </w:style>
  <w:style w:type="paragraph" w:customStyle="1" w:styleId="Indent3">
    <w:name w:val="Indent 3"/>
    <w:basedOn w:val="Normal"/>
    <w:uiPriority w:val="99"/>
    <w:rsid w:val="008465DF"/>
    <w:pPr>
      <w:ind w:left="2160"/>
    </w:pPr>
  </w:style>
  <w:style w:type="paragraph" w:customStyle="1" w:styleId="Indent4">
    <w:name w:val="Indent 4"/>
    <w:basedOn w:val="Normal"/>
    <w:uiPriority w:val="99"/>
    <w:rsid w:val="008465DF"/>
    <w:pPr>
      <w:ind w:left="2880"/>
    </w:pPr>
  </w:style>
  <w:style w:type="paragraph" w:customStyle="1" w:styleId="Indent5">
    <w:name w:val="Indent 5"/>
    <w:basedOn w:val="Normal"/>
    <w:uiPriority w:val="99"/>
    <w:rsid w:val="008465DF"/>
    <w:pPr>
      <w:ind w:left="3600"/>
    </w:pPr>
  </w:style>
  <w:style w:type="character" w:styleId="PageNumber">
    <w:name w:val="page number"/>
    <w:basedOn w:val="DefaultParagraphFont"/>
    <w:uiPriority w:val="99"/>
    <w:rsid w:val="008465DF"/>
    <w:rPr>
      <w:rFonts w:cs="Times New Roman"/>
    </w:rPr>
  </w:style>
  <w:style w:type="paragraph" w:customStyle="1" w:styleId="Recitals">
    <w:name w:val="Recitals"/>
    <w:basedOn w:val="Normal"/>
    <w:uiPriority w:val="99"/>
    <w:rsid w:val="008465DF"/>
    <w:pPr>
      <w:numPr>
        <w:numId w:val="4"/>
      </w:numPr>
      <w:spacing w:before="240" w:after="120"/>
    </w:pPr>
  </w:style>
  <w:style w:type="table" w:styleId="TableGrid">
    <w:name w:val="Table Grid"/>
    <w:basedOn w:val="TableNormal"/>
    <w:uiPriority w:val="99"/>
    <w:rsid w:val="00846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R">
    <w:name w:val="HR"/>
    <w:aliases w:val="Regulation Heading"/>
    <w:basedOn w:val="Normal"/>
    <w:next w:val="Normal"/>
    <w:uiPriority w:val="99"/>
    <w:rsid w:val="00EA53F3"/>
    <w:pPr>
      <w:keepNext/>
      <w:tabs>
        <w:tab w:val="left" w:pos="540"/>
      </w:tabs>
      <w:autoSpaceDE w:val="0"/>
      <w:autoSpaceDN w:val="0"/>
      <w:spacing w:before="480" w:line="240" w:lineRule="atLeast"/>
      <w:jc w:val="both"/>
    </w:pPr>
    <w:rPr>
      <w:rFonts w:ascii="Times" w:hAnsi="Times" w:cs="Times"/>
      <w:b/>
      <w:bCs/>
      <w:sz w:val="26"/>
      <w:szCs w:val="26"/>
      <w:lang w:eastAsia="en-AU"/>
    </w:rPr>
  </w:style>
  <w:style w:type="paragraph" w:styleId="Title">
    <w:name w:val="Title"/>
    <w:basedOn w:val="Normal"/>
    <w:next w:val="Normal"/>
    <w:link w:val="TitleChar"/>
    <w:uiPriority w:val="99"/>
    <w:qFormat/>
    <w:rsid w:val="00EA53F3"/>
    <w:pPr>
      <w:autoSpaceDE w:val="0"/>
      <w:autoSpaceDN w:val="0"/>
      <w:spacing w:before="480"/>
      <w:jc w:val="center"/>
    </w:pPr>
    <w:rPr>
      <w:rFonts w:ascii="Times" w:hAnsi="Times" w:cs="Times"/>
      <w:b/>
      <w:bCs/>
      <w:sz w:val="36"/>
      <w:szCs w:val="36"/>
      <w:lang w:eastAsia="en-AU"/>
    </w:rPr>
  </w:style>
  <w:style w:type="character" w:customStyle="1" w:styleId="TitleChar">
    <w:name w:val="Title Char"/>
    <w:basedOn w:val="DefaultParagraphFont"/>
    <w:link w:val="Title"/>
    <w:uiPriority w:val="99"/>
    <w:locked/>
    <w:rsid w:val="00EA53F3"/>
    <w:rPr>
      <w:rFonts w:ascii="Times" w:hAnsi="Times" w:cs="Times"/>
      <w:b/>
      <w:bCs/>
      <w:sz w:val="36"/>
      <w:szCs w:val="36"/>
      <w:lang w:val="en-AU" w:eastAsia="en-AU" w:bidi="ar-SA"/>
    </w:rPr>
  </w:style>
  <w:style w:type="paragraph" w:customStyle="1" w:styleId="HP">
    <w:name w:val="HP"/>
    <w:aliases w:val="Part Heading"/>
    <w:basedOn w:val="Normal"/>
    <w:next w:val="Normal"/>
    <w:uiPriority w:val="99"/>
    <w:rsid w:val="00EA53F3"/>
    <w:pPr>
      <w:keepNext/>
      <w:autoSpaceDE w:val="0"/>
      <w:autoSpaceDN w:val="0"/>
      <w:spacing w:before="480"/>
      <w:jc w:val="center"/>
    </w:pPr>
    <w:rPr>
      <w:rFonts w:ascii="Times" w:hAnsi="Times" w:cs="Times"/>
      <w:b/>
      <w:bCs/>
      <w:sz w:val="26"/>
      <w:szCs w:val="26"/>
      <w:lang w:eastAsia="en-AU"/>
    </w:rPr>
  </w:style>
  <w:style w:type="paragraph" w:customStyle="1" w:styleId="definition">
    <w:name w:val="definition"/>
    <w:basedOn w:val="Normal"/>
    <w:uiPriority w:val="99"/>
    <w:rsid w:val="00EA53F3"/>
    <w:pPr>
      <w:tabs>
        <w:tab w:val="right" w:pos="1080"/>
        <w:tab w:val="left" w:pos="1260"/>
        <w:tab w:val="left" w:pos="1800"/>
      </w:tabs>
      <w:autoSpaceDE w:val="0"/>
      <w:autoSpaceDN w:val="0"/>
      <w:spacing w:before="40"/>
      <w:jc w:val="both"/>
    </w:pPr>
    <w:rPr>
      <w:rFonts w:ascii="Times" w:hAnsi="Times" w:cs="Times"/>
      <w:sz w:val="26"/>
      <w:szCs w:val="26"/>
      <w:lang w:eastAsia="en-AU"/>
    </w:rPr>
  </w:style>
  <w:style w:type="character" w:customStyle="1" w:styleId="CharAmSchNo">
    <w:name w:val="CharAmSchNo"/>
    <w:basedOn w:val="DefaultParagraphFont"/>
    <w:uiPriority w:val="99"/>
    <w:rsid w:val="00EA53F3"/>
    <w:rPr>
      <w:rFonts w:cs="Times New Roman"/>
    </w:rPr>
  </w:style>
  <w:style w:type="character" w:customStyle="1" w:styleId="CharAmSchText">
    <w:name w:val="CharAmSchText"/>
    <w:basedOn w:val="DefaultParagraphFont"/>
    <w:uiPriority w:val="99"/>
    <w:rsid w:val="00EA53F3"/>
    <w:rPr>
      <w:rFonts w:cs="Times New Roman"/>
    </w:rPr>
  </w:style>
  <w:style w:type="character" w:customStyle="1" w:styleId="CharSchPTNo">
    <w:name w:val="CharSchPTNo"/>
    <w:basedOn w:val="DefaultParagraphFont"/>
    <w:uiPriority w:val="99"/>
    <w:rsid w:val="00EA53F3"/>
    <w:rPr>
      <w:rFonts w:cs="Times New Roman"/>
    </w:rPr>
  </w:style>
  <w:style w:type="character" w:customStyle="1" w:styleId="CharSchPTText">
    <w:name w:val="CharSchPTText"/>
    <w:basedOn w:val="DefaultParagraphFont"/>
    <w:uiPriority w:val="99"/>
    <w:rsid w:val="00EA53F3"/>
    <w:rPr>
      <w:rFonts w:cs="Times New Roman"/>
    </w:rPr>
  </w:style>
  <w:style w:type="paragraph" w:customStyle="1" w:styleId="Schedulepart">
    <w:name w:val="Schedule part"/>
    <w:basedOn w:val="Normal"/>
    <w:uiPriority w:val="99"/>
    <w:rsid w:val="00EA53F3"/>
    <w:pPr>
      <w:keepNext/>
      <w:keepLines/>
      <w:spacing w:before="360"/>
      <w:ind w:left="1559" w:hanging="1559"/>
    </w:pPr>
    <w:rPr>
      <w:rFonts w:ascii="Arial" w:hAnsi="Arial"/>
      <w:b/>
      <w:sz w:val="28"/>
      <w:szCs w:val="24"/>
    </w:rPr>
  </w:style>
  <w:style w:type="paragraph" w:customStyle="1" w:styleId="Schedulereference">
    <w:name w:val="Schedule reference"/>
    <w:basedOn w:val="Normal"/>
    <w:next w:val="Schedulepart"/>
    <w:uiPriority w:val="99"/>
    <w:rsid w:val="00EA53F3"/>
    <w:pPr>
      <w:keepNext/>
      <w:keepLines/>
      <w:spacing w:before="60" w:line="200" w:lineRule="exact"/>
      <w:ind w:left="2410"/>
    </w:pPr>
    <w:rPr>
      <w:rFonts w:ascii="Arial" w:hAnsi="Arial"/>
      <w:sz w:val="18"/>
      <w:szCs w:val="24"/>
    </w:rPr>
  </w:style>
  <w:style w:type="paragraph" w:customStyle="1" w:styleId="Scheduletitle">
    <w:name w:val="Schedule title"/>
    <w:basedOn w:val="Normal"/>
    <w:next w:val="Schedulereference"/>
    <w:uiPriority w:val="99"/>
    <w:rsid w:val="00EA53F3"/>
    <w:pPr>
      <w:keepNext/>
      <w:keepLines/>
      <w:pageBreakBefore/>
      <w:spacing w:before="480"/>
      <w:ind w:left="2410" w:hanging="2410"/>
    </w:pPr>
    <w:rPr>
      <w:rFonts w:ascii="Arial" w:hAnsi="Arial"/>
      <w:b/>
      <w:sz w:val="32"/>
      <w:szCs w:val="24"/>
    </w:rPr>
  </w:style>
  <w:style w:type="character" w:customStyle="1" w:styleId="CharSectno">
    <w:name w:val="CharSectno"/>
    <w:basedOn w:val="DefaultParagraphFont"/>
    <w:uiPriority w:val="99"/>
    <w:rsid w:val="00EA53F3"/>
    <w:rPr>
      <w:rFonts w:cs="Times New Roman"/>
    </w:rPr>
  </w:style>
  <w:style w:type="paragraph" w:customStyle="1" w:styleId="ScheduleHeading">
    <w:name w:val="Schedule Heading"/>
    <w:basedOn w:val="Normal"/>
    <w:next w:val="Normal"/>
    <w:uiPriority w:val="99"/>
    <w:rsid w:val="00EA53F3"/>
    <w:pPr>
      <w:keepNext/>
      <w:keepLines/>
      <w:spacing w:before="360"/>
      <w:ind w:left="964" w:hanging="964"/>
    </w:pPr>
    <w:rPr>
      <w:rFonts w:ascii="Arial" w:hAnsi="Arial"/>
      <w:b/>
      <w:szCs w:val="24"/>
    </w:rPr>
  </w:style>
  <w:style w:type="paragraph" w:styleId="BalloonText">
    <w:name w:val="Balloon Text"/>
    <w:basedOn w:val="Normal"/>
    <w:link w:val="BalloonTextChar"/>
    <w:uiPriority w:val="99"/>
    <w:semiHidden/>
    <w:rsid w:val="003701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359B"/>
    <w:rPr>
      <w:rFonts w:cs="Times New Roman"/>
      <w:sz w:val="2"/>
      <w:lang w:eastAsia="en-US"/>
    </w:rPr>
  </w:style>
  <w:style w:type="character" w:styleId="CommentReference">
    <w:name w:val="annotation reference"/>
    <w:basedOn w:val="DefaultParagraphFont"/>
    <w:rsid w:val="00E94854"/>
    <w:rPr>
      <w:rFonts w:cs="Times New Roman"/>
      <w:sz w:val="16"/>
      <w:szCs w:val="16"/>
    </w:rPr>
  </w:style>
  <w:style w:type="paragraph" w:styleId="CommentText">
    <w:name w:val="annotation text"/>
    <w:basedOn w:val="Normal"/>
    <w:link w:val="CommentTextChar"/>
    <w:rsid w:val="00E94854"/>
    <w:rPr>
      <w:sz w:val="20"/>
    </w:rPr>
  </w:style>
  <w:style w:type="character" w:customStyle="1" w:styleId="CommentTextChar">
    <w:name w:val="Comment Text Char"/>
    <w:basedOn w:val="DefaultParagraphFont"/>
    <w:link w:val="CommentText"/>
    <w:locked/>
    <w:rsid w:val="00E94854"/>
    <w:rPr>
      <w:rFonts w:cs="Times New Roman"/>
      <w:lang w:eastAsia="en-US"/>
    </w:rPr>
  </w:style>
  <w:style w:type="paragraph" w:styleId="CommentSubject">
    <w:name w:val="annotation subject"/>
    <w:basedOn w:val="CommentText"/>
    <w:next w:val="CommentText"/>
    <w:link w:val="CommentSubjectChar"/>
    <w:uiPriority w:val="99"/>
    <w:rsid w:val="00E94854"/>
    <w:rPr>
      <w:b/>
      <w:bCs/>
    </w:rPr>
  </w:style>
  <w:style w:type="character" w:customStyle="1" w:styleId="CommentSubjectChar">
    <w:name w:val="Comment Subject Char"/>
    <w:basedOn w:val="CommentTextChar"/>
    <w:link w:val="CommentSubject"/>
    <w:uiPriority w:val="99"/>
    <w:locked/>
    <w:rsid w:val="00E94854"/>
    <w:rPr>
      <w:b/>
      <w:bCs/>
    </w:rPr>
  </w:style>
  <w:style w:type="paragraph" w:styleId="ListParagraph">
    <w:name w:val="List Paragraph"/>
    <w:basedOn w:val="Normal"/>
    <w:uiPriority w:val="99"/>
    <w:qFormat/>
    <w:rsid w:val="00EC36A1"/>
    <w:pPr>
      <w:ind w:left="720"/>
    </w:pPr>
    <w:rPr>
      <w:rFonts w:ascii="Calibri" w:hAnsi="Calibri" w:cs="Calibri"/>
      <w:sz w:val="22"/>
      <w:szCs w:val="22"/>
      <w:lang w:eastAsia="en-AU"/>
    </w:rPr>
  </w:style>
  <w:style w:type="numbering" w:customStyle="1" w:styleId="Style1">
    <w:name w:val="Style1"/>
    <w:rsid w:val="008749B2"/>
    <w:pPr>
      <w:numPr>
        <w:numId w:val="6"/>
      </w:numPr>
    </w:pPr>
  </w:style>
</w:styles>
</file>

<file path=word/webSettings.xml><?xml version="1.0" encoding="utf-8"?>
<w:webSettings xmlns:r="http://schemas.openxmlformats.org/officeDocument/2006/relationships" xmlns:w="http://schemas.openxmlformats.org/wordprocessingml/2006/main">
  <w:divs>
    <w:div w:id="420759249">
      <w:bodyDiv w:val="1"/>
      <w:marLeft w:val="0"/>
      <w:marRight w:val="0"/>
      <w:marTop w:val="0"/>
      <w:marBottom w:val="0"/>
      <w:divBdr>
        <w:top w:val="none" w:sz="0" w:space="0" w:color="auto"/>
        <w:left w:val="none" w:sz="0" w:space="0" w:color="auto"/>
        <w:bottom w:val="none" w:sz="0" w:space="0" w:color="auto"/>
        <w:right w:val="none" w:sz="0" w:space="0" w:color="auto"/>
      </w:divBdr>
    </w:div>
    <w:div w:id="1624534734">
      <w:bodyDiv w:val="1"/>
      <w:marLeft w:val="0"/>
      <w:marRight w:val="0"/>
      <w:marTop w:val="0"/>
      <w:marBottom w:val="0"/>
      <w:divBdr>
        <w:top w:val="none" w:sz="0" w:space="0" w:color="auto"/>
        <w:left w:val="none" w:sz="0" w:space="0" w:color="auto"/>
        <w:bottom w:val="none" w:sz="0" w:space="0" w:color="auto"/>
        <w:right w:val="none" w:sz="0" w:space="0" w:color="auto"/>
      </w:divBdr>
    </w:div>
    <w:div w:id="1793134342">
      <w:marLeft w:val="0"/>
      <w:marRight w:val="0"/>
      <w:marTop w:val="0"/>
      <w:marBottom w:val="0"/>
      <w:divBdr>
        <w:top w:val="none" w:sz="0" w:space="0" w:color="auto"/>
        <w:left w:val="none" w:sz="0" w:space="0" w:color="auto"/>
        <w:bottom w:val="none" w:sz="0" w:space="0" w:color="auto"/>
        <w:right w:val="none" w:sz="0" w:space="0" w:color="auto"/>
      </w:divBdr>
    </w:div>
    <w:div w:id="1793134343">
      <w:marLeft w:val="0"/>
      <w:marRight w:val="0"/>
      <w:marTop w:val="0"/>
      <w:marBottom w:val="0"/>
      <w:divBdr>
        <w:top w:val="none" w:sz="0" w:space="0" w:color="auto"/>
        <w:left w:val="none" w:sz="0" w:space="0" w:color="auto"/>
        <w:bottom w:val="none" w:sz="0" w:space="0" w:color="auto"/>
        <w:right w:val="none" w:sz="0" w:space="0" w:color="auto"/>
      </w:divBdr>
    </w:div>
    <w:div w:id="1793134344">
      <w:marLeft w:val="0"/>
      <w:marRight w:val="0"/>
      <w:marTop w:val="0"/>
      <w:marBottom w:val="0"/>
      <w:divBdr>
        <w:top w:val="none" w:sz="0" w:space="0" w:color="auto"/>
        <w:left w:val="none" w:sz="0" w:space="0" w:color="auto"/>
        <w:bottom w:val="none" w:sz="0" w:space="0" w:color="auto"/>
        <w:right w:val="none" w:sz="0" w:space="0" w:color="auto"/>
      </w:divBdr>
    </w:div>
    <w:div w:id="1793134345">
      <w:marLeft w:val="0"/>
      <w:marRight w:val="0"/>
      <w:marTop w:val="0"/>
      <w:marBottom w:val="0"/>
      <w:divBdr>
        <w:top w:val="none" w:sz="0" w:space="0" w:color="auto"/>
        <w:left w:val="none" w:sz="0" w:space="0" w:color="auto"/>
        <w:bottom w:val="none" w:sz="0" w:space="0" w:color="auto"/>
        <w:right w:val="none" w:sz="0" w:space="0" w:color="auto"/>
      </w:divBdr>
    </w:div>
    <w:div w:id="1793134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900D-C6AA-4E43-B54C-D388786B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5061</Words>
  <Characters>28848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NOTE: This draft instrument is provided for the purposes of consultation only</vt:lpstr>
    </vt:vector>
  </TitlesOfParts>
  <Company>DBCDE</Company>
  <LinksUpToDate>false</LinksUpToDate>
  <CharactersWithSpaces>33842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This draft instrument is provided for the purposes of consultation only</dc:title>
  <dc:creator>Sparke Helmore</dc:creator>
  <cp:lastModifiedBy>jreardon1</cp:lastModifiedBy>
  <cp:revision>9</cp:revision>
  <cp:lastPrinted>2011-11-21T22:31:00Z</cp:lastPrinted>
  <dcterms:created xsi:type="dcterms:W3CDTF">2011-11-17T05:05:00Z</dcterms:created>
  <dcterms:modified xsi:type="dcterms:W3CDTF">2011-12-13T00:17:00Z</dcterms:modified>
</cp:coreProperties>
</file>