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4E" w:rsidRPr="0009084F" w:rsidRDefault="008C344E" w:rsidP="008C344E">
      <w:r w:rsidRPr="0009084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79.45pt" o:ole="" fillcolor="window">
            <v:imagedata r:id="rId9" o:title=""/>
          </v:shape>
          <o:OLEObject Type="Embed" ProgID="Word.Picture.8" ShapeID="_x0000_i1025" DrawAspect="Content" ObjectID="_1508325301" r:id="rId10"/>
        </w:object>
      </w:r>
    </w:p>
    <w:p w:rsidR="008C344E" w:rsidRPr="0009084F" w:rsidRDefault="008C344E" w:rsidP="008C344E">
      <w:pPr>
        <w:pStyle w:val="ShortT"/>
        <w:spacing w:before="240"/>
      </w:pPr>
      <w:r w:rsidRPr="0009084F">
        <w:t>Carbon Credits (Carbon Farming Initiative) Regulations</w:t>
      </w:r>
      <w:r w:rsidR="0009084F">
        <w:t> </w:t>
      </w:r>
      <w:r w:rsidRPr="0009084F">
        <w:t>2011</w:t>
      </w:r>
    </w:p>
    <w:p w:rsidR="008C344E" w:rsidRPr="0009084F" w:rsidRDefault="008C344E" w:rsidP="008C344E">
      <w:pPr>
        <w:pStyle w:val="CompiledActNo"/>
        <w:spacing w:before="240"/>
      </w:pPr>
      <w:r w:rsidRPr="0009084F">
        <w:t>Select Legislative Instrument No.</w:t>
      </w:r>
      <w:r w:rsidR="0009084F">
        <w:t> </w:t>
      </w:r>
      <w:r w:rsidRPr="0009084F">
        <w:t>268, 2011</w:t>
      </w:r>
    </w:p>
    <w:p w:rsidR="008C344E" w:rsidRPr="0009084F" w:rsidRDefault="008C344E" w:rsidP="008C344E">
      <w:pPr>
        <w:pStyle w:val="MadeunderText"/>
      </w:pPr>
      <w:r w:rsidRPr="0009084F">
        <w:t>made under the</w:t>
      </w:r>
    </w:p>
    <w:p w:rsidR="008C344E" w:rsidRPr="0009084F" w:rsidRDefault="008C344E" w:rsidP="008C344E">
      <w:pPr>
        <w:pStyle w:val="CompiledMadeUnder"/>
        <w:spacing w:before="240"/>
      </w:pPr>
      <w:r w:rsidRPr="0009084F">
        <w:t>Carbon Credits (Ca</w:t>
      </w:r>
      <w:bookmarkStart w:id="0" w:name="_GoBack"/>
      <w:bookmarkEnd w:id="0"/>
      <w:r w:rsidRPr="0009084F">
        <w:t>rbon Farming Initiative) Act 2011</w:t>
      </w:r>
    </w:p>
    <w:p w:rsidR="008C344E" w:rsidRPr="0009084F" w:rsidRDefault="008C344E" w:rsidP="008C344E">
      <w:pPr>
        <w:spacing w:before="1000"/>
        <w:rPr>
          <w:rFonts w:cs="Arial"/>
          <w:b/>
          <w:sz w:val="32"/>
          <w:szCs w:val="32"/>
        </w:rPr>
      </w:pPr>
      <w:r w:rsidRPr="0009084F">
        <w:rPr>
          <w:rFonts w:cs="Arial"/>
          <w:b/>
          <w:sz w:val="32"/>
          <w:szCs w:val="32"/>
        </w:rPr>
        <w:t>Compilation No.</w:t>
      </w:r>
      <w:r w:rsidR="0009084F">
        <w:rPr>
          <w:rFonts w:cs="Arial"/>
          <w:b/>
          <w:sz w:val="32"/>
          <w:szCs w:val="32"/>
        </w:rPr>
        <w:t> </w:t>
      </w:r>
      <w:r w:rsidRPr="0009084F">
        <w:rPr>
          <w:rFonts w:cs="Arial"/>
          <w:b/>
          <w:sz w:val="32"/>
          <w:szCs w:val="32"/>
        </w:rPr>
        <w:fldChar w:fldCharType="begin"/>
      </w:r>
      <w:r w:rsidRPr="0009084F">
        <w:rPr>
          <w:rFonts w:cs="Arial"/>
          <w:b/>
          <w:sz w:val="32"/>
          <w:szCs w:val="32"/>
        </w:rPr>
        <w:instrText xml:space="preserve"> DOCPROPERTY  CompilationNumber </w:instrText>
      </w:r>
      <w:r w:rsidRPr="0009084F">
        <w:rPr>
          <w:rFonts w:cs="Arial"/>
          <w:b/>
          <w:sz w:val="32"/>
          <w:szCs w:val="32"/>
        </w:rPr>
        <w:fldChar w:fldCharType="separate"/>
      </w:r>
      <w:r w:rsidR="00E86445">
        <w:rPr>
          <w:rFonts w:cs="Arial"/>
          <w:b/>
          <w:sz w:val="32"/>
          <w:szCs w:val="32"/>
        </w:rPr>
        <w:t>8</w:t>
      </w:r>
      <w:r w:rsidRPr="0009084F">
        <w:rPr>
          <w:rFonts w:cs="Arial"/>
          <w:b/>
          <w:sz w:val="32"/>
          <w:szCs w:val="32"/>
        </w:rPr>
        <w:fldChar w:fldCharType="end"/>
      </w:r>
    </w:p>
    <w:p w:rsidR="008C344E" w:rsidRPr="0009084F" w:rsidRDefault="008C344E" w:rsidP="008C344E">
      <w:pPr>
        <w:spacing w:before="480"/>
        <w:rPr>
          <w:rFonts w:cs="Arial"/>
          <w:b/>
          <w:sz w:val="24"/>
        </w:rPr>
      </w:pPr>
      <w:r w:rsidRPr="0009084F">
        <w:rPr>
          <w:rFonts w:cs="Arial"/>
          <w:b/>
          <w:sz w:val="24"/>
        </w:rPr>
        <w:t xml:space="preserve">Compilation date: </w:t>
      </w:r>
      <w:r w:rsidRPr="0009084F">
        <w:rPr>
          <w:rFonts w:cs="Arial"/>
          <w:b/>
          <w:sz w:val="24"/>
        </w:rPr>
        <w:tab/>
      </w:r>
      <w:r w:rsidRPr="0009084F">
        <w:rPr>
          <w:rFonts w:cs="Arial"/>
          <w:b/>
          <w:sz w:val="24"/>
        </w:rPr>
        <w:tab/>
      </w:r>
      <w:r w:rsidRPr="0009084F">
        <w:rPr>
          <w:rFonts w:cs="Arial"/>
          <w:b/>
          <w:sz w:val="24"/>
        </w:rPr>
        <w:tab/>
      </w:r>
      <w:r w:rsidRPr="0009084F">
        <w:rPr>
          <w:rFonts w:cs="Arial"/>
          <w:sz w:val="24"/>
        </w:rPr>
        <w:fldChar w:fldCharType="begin"/>
      </w:r>
      <w:r w:rsidRPr="0009084F">
        <w:rPr>
          <w:rFonts w:cs="Arial"/>
          <w:sz w:val="24"/>
        </w:rPr>
        <w:instrText xml:space="preserve"> DOCPROPERTY StartDate \@ "d MMMM yyyy" \*MERGEFORMAT </w:instrText>
      </w:r>
      <w:r w:rsidRPr="0009084F">
        <w:rPr>
          <w:rFonts w:cs="Arial"/>
          <w:sz w:val="24"/>
        </w:rPr>
        <w:fldChar w:fldCharType="separate"/>
      </w:r>
      <w:r w:rsidR="00E86445" w:rsidRPr="00E86445">
        <w:rPr>
          <w:rFonts w:cs="Arial"/>
          <w:bCs/>
          <w:sz w:val="24"/>
        </w:rPr>
        <w:t>13 December</w:t>
      </w:r>
      <w:r w:rsidR="00E86445">
        <w:rPr>
          <w:rFonts w:cs="Arial"/>
          <w:sz w:val="24"/>
        </w:rPr>
        <w:t xml:space="preserve"> 2014</w:t>
      </w:r>
      <w:r w:rsidRPr="0009084F">
        <w:rPr>
          <w:rFonts w:cs="Arial"/>
          <w:sz w:val="24"/>
        </w:rPr>
        <w:fldChar w:fldCharType="end"/>
      </w:r>
    </w:p>
    <w:p w:rsidR="008C344E" w:rsidRPr="0009084F" w:rsidRDefault="008C344E" w:rsidP="008C344E">
      <w:pPr>
        <w:spacing w:before="240"/>
        <w:rPr>
          <w:rFonts w:cs="Arial"/>
          <w:sz w:val="24"/>
        </w:rPr>
      </w:pPr>
      <w:r w:rsidRPr="0009084F">
        <w:rPr>
          <w:rFonts w:cs="Arial"/>
          <w:b/>
          <w:sz w:val="24"/>
        </w:rPr>
        <w:t>Includes amendments up to:</w:t>
      </w:r>
      <w:r w:rsidRPr="0009084F">
        <w:rPr>
          <w:rFonts w:cs="Arial"/>
          <w:b/>
          <w:sz w:val="24"/>
        </w:rPr>
        <w:tab/>
      </w:r>
      <w:r w:rsidRPr="0009084F">
        <w:rPr>
          <w:rFonts w:cs="Arial"/>
          <w:sz w:val="24"/>
        </w:rPr>
        <w:t>SLI No.</w:t>
      </w:r>
      <w:r w:rsidR="0009084F">
        <w:rPr>
          <w:rFonts w:cs="Arial"/>
          <w:sz w:val="24"/>
        </w:rPr>
        <w:t> </w:t>
      </w:r>
      <w:r w:rsidRPr="0009084F">
        <w:rPr>
          <w:rFonts w:cs="Arial"/>
          <w:sz w:val="24"/>
        </w:rPr>
        <w:t>190, 2014</w:t>
      </w:r>
    </w:p>
    <w:p w:rsidR="008C344E" w:rsidRPr="0009084F" w:rsidRDefault="008C344E" w:rsidP="008C344E">
      <w:pPr>
        <w:spacing w:before="240"/>
        <w:rPr>
          <w:rFonts w:cs="Arial"/>
          <w:sz w:val="28"/>
          <w:szCs w:val="28"/>
        </w:rPr>
      </w:pPr>
      <w:r w:rsidRPr="0009084F">
        <w:rPr>
          <w:rFonts w:cs="Arial"/>
          <w:b/>
          <w:sz w:val="24"/>
        </w:rPr>
        <w:t>Registered:</w:t>
      </w:r>
      <w:r w:rsidRPr="0009084F">
        <w:rPr>
          <w:rFonts w:cs="Arial"/>
          <w:b/>
          <w:sz w:val="24"/>
        </w:rPr>
        <w:tab/>
      </w:r>
      <w:r w:rsidRPr="0009084F">
        <w:rPr>
          <w:rFonts w:cs="Arial"/>
          <w:b/>
          <w:sz w:val="24"/>
        </w:rPr>
        <w:tab/>
      </w:r>
      <w:r w:rsidRPr="0009084F">
        <w:rPr>
          <w:rFonts w:cs="Arial"/>
          <w:b/>
          <w:sz w:val="24"/>
        </w:rPr>
        <w:tab/>
      </w:r>
      <w:r w:rsidRPr="0009084F">
        <w:rPr>
          <w:rFonts w:cs="Arial"/>
          <w:b/>
          <w:sz w:val="24"/>
        </w:rPr>
        <w:tab/>
      </w:r>
      <w:r w:rsidRPr="0009084F">
        <w:rPr>
          <w:rFonts w:cs="Arial"/>
          <w:sz w:val="24"/>
        </w:rPr>
        <w:fldChar w:fldCharType="begin"/>
      </w:r>
      <w:r w:rsidRPr="0009084F">
        <w:rPr>
          <w:rFonts w:cs="Arial"/>
          <w:sz w:val="24"/>
        </w:rPr>
        <w:instrText xml:space="preserve"> IF </w:instrText>
      </w:r>
      <w:r w:rsidRPr="0009084F">
        <w:rPr>
          <w:rFonts w:cs="Arial"/>
          <w:sz w:val="24"/>
        </w:rPr>
        <w:fldChar w:fldCharType="begin"/>
      </w:r>
      <w:r w:rsidRPr="0009084F">
        <w:rPr>
          <w:rFonts w:cs="Arial"/>
          <w:sz w:val="24"/>
        </w:rPr>
        <w:instrText xml:space="preserve"> DOCPROPERTY RegisteredDate </w:instrText>
      </w:r>
      <w:r w:rsidRPr="0009084F">
        <w:rPr>
          <w:rFonts w:cs="Arial"/>
          <w:sz w:val="24"/>
        </w:rPr>
        <w:fldChar w:fldCharType="separate"/>
      </w:r>
      <w:r w:rsidR="00E86445">
        <w:rPr>
          <w:rFonts w:cs="Arial"/>
          <w:sz w:val="24"/>
        </w:rPr>
        <w:instrText>16/12/2014</w:instrText>
      </w:r>
      <w:r w:rsidRPr="0009084F">
        <w:rPr>
          <w:rFonts w:cs="Arial"/>
          <w:sz w:val="24"/>
        </w:rPr>
        <w:fldChar w:fldCharType="end"/>
      </w:r>
      <w:r w:rsidRPr="0009084F">
        <w:rPr>
          <w:rFonts w:cs="Arial"/>
          <w:sz w:val="24"/>
        </w:rPr>
        <w:instrText xml:space="preserve"> = #1/1/1901# "Unknown" </w:instrText>
      </w:r>
      <w:r w:rsidRPr="0009084F">
        <w:rPr>
          <w:rFonts w:cs="Arial"/>
          <w:sz w:val="24"/>
        </w:rPr>
        <w:fldChar w:fldCharType="begin"/>
      </w:r>
      <w:r w:rsidRPr="0009084F">
        <w:rPr>
          <w:rFonts w:cs="Arial"/>
          <w:sz w:val="24"/>
        </w:rPr>
        <w:instrText xml:space="preserve"> DOCPROPERTY RegisteredDate \@ "d MMMM yyyy" </w:instrText>
      </w:r>
      <w:r w:rsidRPr="0009084F">
        <w:rPr>
          <w:rFonts w:cs="Arial"/>
          <w:sz w:val="24"/>
        </w:rPr>
        <w:fldChar w:fldCharType="separate"/>
      </w:r>
      <w:r w:rsidR="00E86445">
        <w:rPr>
          <w:rFonts w:cs="Arial"/>
          <w:sz w:val="24"/>
        </w:rPr>
        <w:instrText>16 December 2014</w:instrText>
      </w:r>
      <w:r w:rsidRPr="0009084F">
        <w:rPr>
          <w:rFonts w:cs="Arial"/>
          <w:sz w:val="24"/>
        </w:rPr>
        <w:fldChar w:fldCharType="end"/>
      </w:r>
      <w:r w:rsidRPr="0009084F">
        <w:rPr>
          <w:rFonts w:cs="Arial"/>
          <w:sz w:val="24"/>
        </w:rPr>
        <w:instrText xml:space="preserve"> \*MERGEFORMAT </w:instrText>
      </w:r>
      <w:r w:rsidRPr="0009084F">
        <w:rPr>
          <w:rFonts w:cs="Arial"/>
          <w:sz w:val="24"/>
        </w:rPr>
        <w:fldChar w:fldCharType="separate"/>
      </w:r>
      <w:r w:rsidR="00E86445" w:rsidRPr="00E86445">
        <w:rPr>
          <w:rFonts w:cs="Arial"/>
          <w:bCs/>
          <w:noProof/>
          <w:sz w:val="24"/>
        </w:rPr>
        <w:t>16</w:t>
      </w:r>
      <w:r w:rsidR="00E86445">
        <w:rPr>
          <w:rFonts w:cs="Arial"/>
          <w:noProof/>
          <w:sz w:val="24"/>
        </w:rPr>
        <w:t xml:space="preserve"> December 2014</w:t>
      </w:r>
      <w:r w:rsidRPr="0009084F">
        <w:rPr>
          <w:rFonts w:cs="Arial"/>
          <w:sz w:val="24"/>
        </w:rPr>
        <w:fldChar w:fldCharType="end"/>
      </w:r>
    </w:p>
    <w:p w:rsidR="008C344E" w:rsidRPr="0009084F" w:rsidRDefault="008C344E" w:rsidP="008C344E">
      <w:pPr>
        <w:rPr>
          <w:b/>
          <w:szCs w:val="22"/>
        </w:rPr>
      </w:pPr>
    </w:p>
    <w:p w:rsidR="008C344E" w:rsidRPr="0009084F" w:rsidRDefault="008C344E" w:rsidP="008C344E">
      <w:pPr>
        <w:pageBreakBefore/>
        <w:rPr>
          <w:rFonts w:cs="Arial"/>
          <w:b/>
          <w:sz w:val="32"/>
          <w:szCs w:val="32"/>
        </w:rPr>
      </w:pPr>
      <w:r w:rsidRPr="0009084F">
        <w:rPr>
          <w:rFonts w:cs="Arial"/>
          <w:b/>
          <w:sz w:val="32"/>
          <w:szCs w:val="32"/>
        </w:rPr>
        <w:lastRenderedPageBreak/>
        <w:t>About this compilation</w:t>
      </w:r>
    </w:p>
    <w:p w:rsidR="008C344E" w:rsidRPr="0009084F" w:rsidRDefault="008C344E" w:rsidP="008C344E">
      <w:pPr>
        <w:spacing w:before="240"/>
        <w:rPr>
          <w:rFonts w:cs="Arial"/>
        </w:rPr>
      </w:pPr>
      <w:r w:rsidRPr="0009084F">
        <w:rPr>
          <w:rFonts w:cs="Arial"/>
          <w:b/>
          <w:szCs w:val="22"/>
        </w:rPr>
        <w:t>This compilation</w:t>
      </w:r>
    </w:p>
    <w:p w:rsidR="008C344E" w:rsidRPr="0009084F" w:rsidRDefault="008C344E" w:rsidP="008C344E">
      <w:pPr>
        <w:spacing w:before="120" w:after="120"/>
        <w:rPr>
          <w:rFonts w:cs="Arial"/>
          <w:szCs w:val="22"/>
        </w:rPr>
      </w:pPr>
      <w:r w:rsidRPr="0009084F">
        <w:rPr>
          <w:rFonts w:cs="Arial"/>
          <w:szCs w:val="22"/>
        </w:rPr>
        <w:t xml:space="preserve">This is a compilation of the </w:t>
      </w:r>
      <w:r w:rsidRPr="0009084F">
        <w:rPr>
          <w:rFonts w:cs="Arial"/>
          <w:i/>
          <w:szCs w:val="22"/>
        </w:rPr>
        <w:fldChar w:fldCharType="begin"/>
      </w:r>
      <w:r w:rsidRPr="0009084F">
        <w:rPr>
          <w:rFonts w:cs="Arial"/>
          <w:i/>
          <w:szCs w:val="22"/>
        </w:rPr>
        <w:instrText xml:space="preserve"> STYLEREF  ShortT </w:instrText>
      </w:r>
      <w:r w:rsidRPr="0009084F">
        <w:rPr>
          <w:rFonts w:cs="Arial"/>
          <w:i/>
          <w:szCs w:val="22"/>
        </w:rPr>
        <w:fldChar w:fldCharType="separate"/>
      </w:r>
      <w:r w:rsidR="00E86445">
        <w:rPr>
          <w:rFonts w:cs="Arial"/>
          <w:i/>
          <w:noProof/>
          <w:szCs w:val="22"/>
        </w:rPr>
        <w:t>Carbon Credits (Carbon Farming Initiative) Regulations 2011</w:t>
      </w:r>
      <w:r w:rsidRPr="0009084F">
        <w:rPr>
          <w:rFonts w:cs="Arial"/>
          <w:i/>
          <w:szCs w:val="22"/>
        </w:rPr>
        <w:fldChar w:fldCharType="end"/>
      </w:r>
      <w:r w:rsidRPr="0009084F">
        <w:rPr>
          <w:rFonts w:cs="Arial"/>
          <w:szCs w:val="22"/>
        </w:rPr>
        <w:t xml:space="preserve"> that shows the text of the law as amended and in force on </w:t>
      </w:r>
      <w:r w:rsidRPr="0009084F">
        <w:rPr>
          <w:rFonts w:cs="Arial"/>
          <w:szCs w:val="22"/>
        </w:rPr>
        <w:fldChar w:fldCharType="begin"/>
      </w:r>
      <w:r w:rsidRPr="0009084F">
        <w:rPr>
          <w:rFonts w:cs="Arial"/>
          <w:szCs w:val="22"/>
        </w:rPr>
        <w:instrText xml:space="preserve"> DOCPROPERTY StartDate \@ "d MMMM yyyy" </w:instrText>
      </w:r>
      <w:r w:rsidRPr="0009084F">
        <w:rPr>
          <w:rFonts w:cs="Arial"/>
          <w:szCs w:val="22"/>
        </w:rPr>
        <w:fldChar w:fldCharType="separate"/>
      </w:r>
      <w:r w:rsidR="00E86445">
        <w:rPr>
          <w:rFonts w:cs="Arial"/>
          <w:szCs w:val="22"/>
        </w:rPr>
        <w:t>13 December 2014</w:t>
      </w:r>
      <w:r w:rsidRPr="0009084F">
        <w:rPr>
          <w:rFonts w:cs="Arial"/>
          <w:szCs w:val="22"/>
        </w:rPr>
        <w:fldChar w:fldCharType="end"/>
      </w:r>
      <w:r w:rsidRPr="0009084F">
        <w:rPr>
          <w:rFonts w:cs="Arial"/>
          <w:szCs w:val="22"/>
        </w:rPr>
        <w:t xml:space="preserve"> (the </w:t>
      </w:r>
      <w:r w:rsidRPr="0009084F">
        <w:rPr>
          <w:rFonts w:cs="Arial"/>
          <w:b/>
          <w:i/>
          <w:szCs w:val="22"/>
        </w:rPr>
        <w:t>compilation date</w:t>
      </w:r>
      <w:r w:rsidRPr="0009084F">
        <w:rPr>
          <w:rFonts w:cs="Arial"/>
          <w:szCs w:val="22"/>
        </w:rPr>
        <w:t>).</w:t>
      </w:r>
    </w:p>
    <w:p w:rsidR="008C344E" w:rsidRPr="0009084F" w:rsidRDefault="008C344E" w:rsidP="008C344E">
      <w:pPr>
        <w:spacing w:after="120"/>
        <w:rPr>
          <w:rFonts w:cs="Arial"/>
          <w:szCs w:val="22"/>
        </w:rPr>
      </w:pPr>
      <w:r w:rsidRPr="0009084F">
        <w:rPr>
          <w:rFonts w:cs="Arial"/>
          <w:szCs w:val="22"/>
        </w:rPr>
        <w:t xml:space="preserve">This compilation was prepared on </w:t>
      </w:r>
      <w:r w:rsidRPr="0009084F">
        <w:rPr>
          <w:rFonts w:cs="Arial"/>
          <w:szCs w:val="22"/>
        </w:rPr>
        <w:fldChar w:fldCharType="begin"/>
      </w:r>
      <w:r w:rsidRPr="0009084F">
        <w:rPr>
          <w:rFonts w:cs="Arial"/>
          <w:szCs w:val="22"/>
        </w:rPr>
        <w:instrText xml:space="preserve"> DOCPROPERTY PreparedDate \@ "d MMMM yyyy" </w:instrText>
      </w:r>
      <w:r w:rsidRPr="0009084F">
        <w:rPr>
          <w:rFonts w:cs="Arial"/>
          <w:szCs w:val="22"/>
        </w:rPr>
        <w:fldChar w:fldCharType="separate"/>
      </w:r>
      <w:r w:rsidR="00E86445">
        <w:rPr>
          <w:rFonts w:cs="Arial"/>
          <w:szCs w:val="22"/>
        </w:rPr>
        <w:t>15 December 2014</w:t>
      </w:r>
      <w:r w:rsidRPr="0009084F">
        <w:rPr>
          <w:rFonts w:cs="Arial"/>
          <w:szCs w:val="22"/>
        </w:rPr>
        <w:fldChar w:fldCharType="end"/>
      </w:r>
      <w:r w:rsidRPr="0009084F">
        <w:rPr>
          <w:rFonts w:cs="Arial"/>
          <w:szCs w:val="22"/>
        </w:rPr>
        <w:t>.</w:t>
      </w:r>
    </w:p>
    <w:p w:rsidR="008C344E" w:rsidRPr="0009084F" w:rsidRDefault="008C344E" w:rsidP="008C344E">
      <w:pPr>
        <w:spacing w:after="120"/>
        <w:rPr>
          <w:rFonts w:cs="Arial"/>
          <w:szCs w:val="22"/>
        </w:rPr>
      </w:pPr>
      <w:r w:rsidRPr="0009084F">
        <w:rPr>
          <w:rFonts w:cs="Arial"/>
          <w:szCs w:val="22"/>
        </w:rPr>
        <w:t xml:space="preserve">The notes at the end of this compilation (the </w:t>
      </w:r>
      <w:r w:rsidRPr="0009084F">
        <w:rPr>
          <w:rFonts w:cs="Arial"/>
          <w:b/>
          <w:i/>
          <w:szCs w:val="22"/>
        </w:rPr>
        <w:t>endnotes</w:t>
      </w:r>
      <w:r w:rsidRPr="0009084F">
        <w:rPr>
          <w:rFonts w:cs="Arial"/>
          <w:szCs w:val="22"/>
        </w:rPr>
        <w:t>) include information about amending laws and the amendment history of provisions of the compiled law.</w:t>
      </w:r>
    </w:p>
    <w:p w:rsidR="008C344E" w:rsidRPr="0009084F" w:rsidRDefault="008C344E" w:rsidP="008C344E">
      <w:pPr>
        <w:tabs>
          <w:tab w:val="left" w:pos="5640"/>
        </w:tabs>
        <w:spacing w:before="120" w:after="120"/>
        <w:rPr>
          <w:rFonts w:cs="Arial"/>
          <w:b/>
          <w:szCs w:val="22"/>
        </w:rPr>
      </w:pPr>
      <w:r w:rsidRPr="0009084F">
        <w:rPr>
          <w:rFonts w:cs="Arial"/>
          <w:b/>
          <w:szCs w:val="22"/>
        </w:rPr>
        <w:t>Uncommenced amendments</w:t>
      </w:r>
    </w:p>
    <w:p w:rsidR="008C344E" w:rsidRPr="0009084F" w:rsidRDefault="008C344E" w:rsidP="008C344E">
      <w:pPr>
        <w:spacing w:after="120"/>
        <w:rPr>
          <w:rFonts w:cs="Arial"/>
          <w:szCs w:val="22"/>
        </w:rPr>
      </w:pPr>
      <w:r w:rsidRPr="0009084F">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8C344E" w:rsidRPr="0009084F" w:rsidRDefault="008C344E" w:rsidP="008C344E">
      <w:pPr>
        <w:spacing w:before="120" w:after="120"/>
        <w:rPr>
          <w:rFonts w:cs="Arial"/>
          <w:b/>
          <w:szCs w:val="22"/>
        </w:rPr>
      </w:pPr>
      <w:r w:rsidRPr="0009084F">
        <w:rPr>
          <w:rFonts w:cs="Arial"/>
          <w:b/>
          <w:szCs w:val="22"/>
        </w:rPr>
        <w:t>Application, saving and transitional provisions for provisions and amendments</w:t>
      </w:r>
    </w:p>
    <w:p w:rsidR="008C344E" w:rsidRPr="0009084F" w:rsidRDefault="008C344E" w:rsidP="008C344E">
      <w:pPr>
        <w:spacing w:after="120"/>
        <w:rPr>
          <w:rFonts w:cs="Arial"/>
          <w:szCs w:val="22"/>
        </w:rPr>
      </w:pPr>
      <w:r w:rsidRPr="0009084F">
        <w:rPr>
          <w:rFonts w:cs="Arial"/>
          <w:szCs w:val="22"/>
        </w:rPr>
        <w:t>If the operation of a provision or amendment of the compiled law is affected by an application, saving or transitional provision that is not included in this compilation, details are included in the endnotes.</w:t>
      </w:r>
    </w:p>
    <w:p w:rsidR="008C344E" w:rsidRPr="0009084F" w:rsidRDefault="008C344E" w:rsidP="008C344E">
      <w:pPr>
        <w:spacing w:before="120" w:after="120"/>
        <w:rPr>
          <w:rFonts w:cs="Arial"/>
          <w:b/>
          <w:szCs w:val="22"/>
        </w:rPr>
      </w:pPr>
      <w:r w:rsidRPr="0009084F">
        <w:rPr>
          <w:rFonts w:cs="Arial"/>
          <w:b/>
          <w:szCs w:val="22"/>
        </w:rPr>
        <w:t>Modifications</w:t>
      </w:r>
    </w:p>
    <w:p w:rsidR="008C344E" w:rsidRPr="0009084F" w:rsidRDefault="008C344E" w:rsidP="008C344E">
      <w:pPr>
        <w:spacing w:after="120"/>
        <w:rPr>
          <w:rFonts w:cs="Arial"/>
          <w:szCs w:val="22"/>
        </w:rPr>
      </w:pPr>
      <w:r w:rsidRPr="0009084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8C344E" w:rsidRPr="0009084F" w:rsidRDefault="008C344E" w:rsidP="008C344E">
      <w:pPr>
        <w:spacing w:before="80" w:after="120"/>
        <w:rPr>
          <w:rFonts w:cs="Arial"/>
          <w:b/>
          <w:szCs w:val="22"/>
        </w:rPr>
      </w:pPr>
      <w:r w:rsidRPr="0009084F">
        <w:rPr>
          <w:rFonts w:cs="Arial"/>
          <w:b/>
          <w:szCs w:val="22"/>
        </w:rPr>
        <w:t>Self</w:t>
      </w:r>
      <w:r w:rsidR="0009084F">
        <w:rPr>
          <w:rFonts w:cs="Arial"/>
          <w:b/>
          <w:szCs w:val="22"/>
        </w:rPr>
        <w:noBreakHyphen/>
      </w:r>
      <w:r w:rsidRPr="0009084F">
        <w:rPr>
          <w:rFonts w:cs="Arial"/>
          <w:b/>
          <w:szCs w:val="22"/>
        </w:rPr>
        <w:t>repealing provisions</w:t>
      </w:r>
    </w:p>
    <w:p w:rsidR="008C344E" w:rsidRPr="0009084F" w:rsidRDefault="008C344E" w:rsidP="008C344E">
      <w:pPr>
        <w:spacing w:after="120"/>
        <w:rPr>
          <w:rFonts w:cs="Arial"/>
          <w:szCs w:val="22"/>
        </w:rPr>
      </w:pPr>
      <w:r w:rsidRPr="0009084F">
        <w:rPr>
          <w:rFonts w:cs="Arial"/>
          <w:szCs w:val="22"/>
        </w:rPr>
        <w:t>If a provision of the compiled law has been repealed in accordance with a provision of the law, details are included in the endnotes.</w:t>
      </w:r>
    </w:p>
    <w:p w:rsidR="008C344E" w:rsidRPr="0009084F" w:rsidRDefault="008C344E" w:rsidP="008C344E">
      <w:pPr>
        <w:pStyle w:val="Header"/>
        <w:tabs>
          <w:tab w:val="clear" w:pos="4150"/>
          <w:tab w:val="clear" w:pos="8307"/>
        </w:tabs>
      </w:pPr>
      <w:r w:rsidRPr="0009084F">
        <w:rPr>
          <w:rStyle w:val="CharChapNo"/>
        </w:rPr>
        <w:t xml:space="preserve"> </w:t>
      </w:r>
      <w:r w:rsidRPr="0009084F">
        <w:rPr>
          <w:rStyle w:val="CharChapText"/>
        </w:rPr>
        <w:t xml:space="preserve"> </w:t>
      </w:r>
    </w:p>
    <w:p w:rsidR="008C344E" w:rsidRPr="0009084F" w:rsidRDefault="008C344E" w:rsidP="008C344E">
      <w:pPr>
        <w:pStyle w:val="Header"/>
        <w:tabs>
          <w:tab w:val="clear" w:pos="4150"/>
          <w:tab w:val="clear" w:pos="8307"/>
        </w:tabs>
      </w:pPr>
      <w:r w:rsidRPr="0009084F">
        <w:rPr>
          <w:rStyle w:val="CharPartNo"/>
        </w:rPr>
        <w:t xml:space="preserve"> </w:t>
      </w:r>
      <w:r w:rsidRPr="0009084F">
        <w:rPr>
          <w:rStyle w:val="CharPartText"/>
        </w:rPr>
        <w:t xml:space="preserve"> </w:t>
      </w:r>
    </w:p>
    <w:p w:rsidR="008C344E" w:rsidRPr="0009084F" w:rsidRDefault="008C344E" w:rsidP="008C344E">
      <w:pPr>
        <w:pStyle w:val="Header"/>
        <w:tabs>
          <w:tab w:val="clear" w:pos="4150"/>
          <w:tab w:val="clear" w:pos="8307"/>
        </w:tabs>
      </w:pPr>
      <w:r w:rsidRPr="0009084F">
        <w:rPr>
          <w:rStyle w:val="CharDivNo"/>
        </w:rPr>
        <w:t xml:space="preserve"> </w:t>
      </w:r>
      <w:r w:rsidRPr="0009084F">
        <w:rPr>
          <w:rStyle w:val="CharDivText"/>
        </w:rPr>
        <w:t xml:space="preserve"> </w:t>
      </w:r>
    </w:p>
    <w:p w:rsidR="008C344E" w:rsidRPr="0009084F" w:rsidRDefault="008C344E" w:rsidP="008C344E">
      <w:pPr>
        <w:sectPr w:rsidR="008C344E" w:rsidRPr="0009084F" w:rsidSect="009E396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578B7" w:rsidRPr="0009084F" w:rsidRDefault="005578B7" w:rsidP="009D2B27">
      <w:pPr>
        <w:rPr>
          <w:sz w:val="36"/>
        </w:rPr>
      </w:pPr>
      <w:r w:rsidRPr="0009084F">
        <w:rPr>
          <w:sz w:val="36"/>
        </w:rPr>
        <w:lastRenderedPageBreak/>
        <w:t>Contents</w:t>
      </w:r>
    </w:p>
    <w:bookmarkStart w:id="1" w:name="OPCSB_ContentsB5"/>
    <w:p w:rsidR="0009084F" w:rsidRDefault="00217417">
      <w:pPr>
        <w:pStyle w:val="TOC2"/>
        <w:rPr>
          <w:rFonts w:asciiTheme="minorHAnsi" w:eastAsiaTheme="minorEastAsia" w:hAnsiTheme="minorHAnsi" w:cstheme="minorBidi"/>
          <w:b w:val="0"/>
          <w:noProof/>
          <w:kern w:val="0"/>
          <w:sz w:val="22"/>
          <w:szCs w:val="22"/>
        </w:rPr>
      </w:pPr>
      <w:r w:rsidRPr="0009084F">
        <w:fldChar w:fldCharType="begin"/>
      </w:r>
      <w:r w:rsidRPr="0009084F">
        <w:instrText xml:space="preserve"> TOC \o "1-9" </w:instrText>
      </w:r>
      <w:r w:rsidRPr="0009084F">
        <w:fldChar w:fldCharType="separate"/>
      </w:r>
      <w:r w:rsidR="0009084F">
        <w:rPr>
          <w:noProof/>
        </w:rPr>
        <w:t>Part 1—Preliminary</w:t>
      </w:r>
      <w:r w:rsidR="0009084F" w:rsidRPr="0009084F">
        <w:rPr>
          <w:b w:val="0"/>
          <w:noProof/>
          <w:sz w:val="18"/>
        </w:rPr>
        <w:tab/>
      </w:r>
      <w:r w:rsidR="0009084F" w:rsidRPr="0009084F">
        <w:rPr>
          <w:b w:val="0"/>
          <w:noProof/>
          <w:sz w:val="18"/>
        </w:rPr>
        <w:fldChar w:fldCharType="begin"/>
      </w:r>
      <w:r w:rsidR="0009084F" w:rsidRPr="0009084F">
        <w:rPr>
          <w:b w:val="0"/>
          <w:noProof/>
          <w:sz w:val="18"/>
        </w:rPr>
        <w:instrText xml:space="preserve"> PAGEREF _Toc406492672 \h </w:instrText>
      </w:r>
      <w:r w:rsidR="0009084F" w:rsidRPr="0009084F">
        <w:rPr>
          <w:b w:val="0"/>
          <w:noProof/>
          <w:sz w:val="18"/>
        </w:rPr>
      </w:r>
      <w:r w:rsidR="0009084F" w:rsidRPr="0009084F">
        <w:rPr>
          <w:b w:val="0"/>
          <w:noProof/>
          <w:sz w:val="18"/>
        </w:rPr>
        <w:fldChar w:fldCharType="separate"/>
      </w:r>
      <w:r w:rsidR="00E86445">
        <w:rPr>
          <w:b w:val="0"/>
          <w:noProof/>
          <w:sz w:val="18"/>
        </w:rPr>
        <w:t>1</w:t>
      </w:r>
      <w:r w:rsidR="0009084F"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09084F">
        <w:rPr>
          <w:noProof/>
        </w:rPr>
        <w:tab/>
      </w:r>
      <w:r w:rsidRPr="0009084F">
        <w:rPr>
          <w:noProof/>
        </w:rPr>
        <w:fldChar w:fldCharType="begin"/>
      </w:r>
      <w:r w:rsidRPr="0009084F">
        <w:rPr>
          <w:noProof/>
        </w:rPr>
        <w:instrText xml:space="preserve"> PAGEREF _Toc406492673 \h </w:instrText>
      </w:r>
      <w:r w:rsidRPr="0009084F">
        <w:rPr>
          <w:noProof/>
        </w:rPr>
      </w:r>
      <w:r w:rsidRPr="0009084F">
        <w:rPr>
          <w:noProof/>
        </w:rPr>
        <w:fldChar w:fldCharType="separate"/>
      </w:r>
      <w:r w:rsidR="00E86445">
        <w:rPr>
          <w:noProof/>
        </w:rPr>
        <w:t>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1.2</w:t>
      </w:r>
      <w:r>
        <w:rPr>
          <w:noProof/>
        </w:rPr>
        <w:tab/>
        <w:t>Commencement</w:t>
      </w:r>
      <w:r w:rsidRPr="0009084F">
        <w:rPr>
          <w:noProof/>
        </w:rPr>
        <w:tab/>
      </w:r>
      <w:r w:rsidRPr="0009084F">
        <w:rPr>
          <w:noProof/>
        </w:rPr>
        <w:fldChar w:fldCharType="begin"/>
      </w:r>
      <w:r w:rsidRPr="0009084F">
        <w:rPr>
          <w:noProof/>
        </w:rPr>
        <w:instrText xml:space="preserve"> PAGEREF _Toc406492674 \h </w:instrText>
      </w:r>
      <w:r w:rsidRPr="0009084F">
        <w:rPr>
          <w:noProof/>
        </w:rPr>
      </w:r>
      <w:r w:rsidRPr="0009084F">
        <w:rPr>
          <w:noProof/>
        </w:rPr>
        <w:fldChar w:fldCharType="separate"/>
      </w:r>
      <w:r w:rsidR="00E86445">
        <w:rPr>
          <w:noProof/>
        </w:rPr>
        <w:t>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1.3</w:t>
      </w:r>
      <w:r>
        <w:rPr>
          <w:noProof/>
        </w:rPr>
        <w:tab/>
        <w:t>Definitions</w:t>
      </w:r>
      <w:r w:rsidRPr="0009084F">
        <w:rPr>
          <w:noProof/>
        </w:rPr>
        <w:tab/>
      </w:r>
      <w:r w:rsidRPr="0009084F">
        <w:rPr>
          <w:noProof/>
        </w:rPr>
        <w:fldChar w:fldCharType="begin"/>
      </w:r>
      <w:r w:rsidRPr="0009084F">
        <w:rPr>
          <w:noProof/>
        </w:rPr>
        <w:instrText xml:space="preserve"> PAGEREF _Toc406492675 \h </w:instrText>
      </w:r>
      <w:r w:rsidRPr="0009084F">
        <w:rPr>
          <w:noProof/>
        </w:rPr>
      </w:r>
      <w:r w:rsidRPr="0009084F">
        <w:rPr>
          <w:noProof/>
        </w:rPr>
        <w:fldChar w:fldCharType="separate"/>
      </w:r>
      <w:r w:rsidR="00E86445">
        <w:rPr>
          <w:noProof/>
        </w:rPr>
        <w:t>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1.4</w:t>
      </w:r>
      <w:r>
        <w:rPr>
          <w:noProof/>
        </w:rPr>
        <w:tab/>
        <w:t>Crown lands Minister</w:t>
      </w:r>
      <w:r w:rsidRPr="0009084F">
        <w:rPr>
          <w:noProof/>
        </w:rPr>
        <w:tab/>
      </w:r>
      <w:r w:rsidRPr="0009084F">
        <w:rPr>
          <w:noProof/>
        </w:rPr>
        <w:fldChar w:fldCharType="begin"/>
      </w:r>
      <w:r w:rsidRPr="0009084F">
        <w:rPr>
          <w:noProof/>
        </w:rPr>
        <w:instrText xml:space="preserve"> PAGEREF _Toc406492676 \h </w:instrText>
      </w:r>
      <w:r w:rsidRPr="0009084F">
        <w:rPr>
          <w:noProof/>
        </w:rPr>
      </w:r>
      <w:r w:rsidRPr="0009084F">
        <w:rPr>
          <w:noProof/>
        </w:rPr>
        <w:fldChar w:fldCharType="separate"/>
      </w:r>
      <w:r w:rsidR="00E86445">
        <w:rPr>
          <w:noProof/>
        </w:rPr>
        <w:t>8</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1.5</w:t>
      </w:r>
      <w:r>
        <w:rPr>
          <w:noProof/>
        </w:rPr>
        <w:tab/>
        <w:t>Kyoto abatement deadline</w:t>
      </w:r>
      <w:r w:rsidRPr="0009084F">
        <w:rPr>
          <w:noProof/>
        </w:rPr>
        <w:tab/>
      </w:r>
      <w:r w:rsidRPr="0009084F">
        <w:rPr>
          <w:noProof/>
        </w:rPr>
        <w:fldChar w:fldCharType="begin"/>
      </w:r>
      <w:r w:rsidRPr="0009084F">
        <w:rPr>
          <w:noProof/>
        </w:rPr>
        <w:instrText xml:space="preserve"> PAGEREF _Toc406492677 \h </w:instrText>
      </w:r>
      <w:r w:rsidRPr="0009084F">
        <w:rPr>
          <w:noProof/>
        </w:rPr>
      </w:r>
      <w:r w:rsidRPr="0009084F">
        <w:rPr>
          <w:noProof/>
        </w:rPr>
        <w:fldChar w:fldCharType="separate"/>
      </w:r>
      <w:r w:rsidR="00E86445">
        <w:rPr>
          <w:noProof/>
        </w:rPr>
        <w:t>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43112">
        <w:rPr>
          <w:i/>
          <w:noProof/>
        </w:rPr>
        <w:t>tree</w:t>
      </w:r>
      <w:r w:rsidRPr="0009084F">
        <w:rPr>
          <w:noProof/>
        </w:rPr>
        <w:tab/>
      </w:r>
      <w:r w:rsidRPr="0009084F">
        <w:rPr>
          <w:noProof/>
        </w:rPr>
        <w:fldChar w:fldCharType="begin"/>
      </w:r>
      <w:r w:rsidRPr="0009084F">
        <w:rPr>
          <w:noProof/>
        </w:rPr>
        <w:instrText xml:space="preserve"> PAGEREF _Toc406492678 \h </w:instrText>
      </w:r>
      <w:r w:rsidRPr="0009084F">
        <w:rPr>
          <w:noProof/>
        </w:rPr>
      </w:r>
      <w:r w:rsidRPr="0009084F">
        <w:rPr>
          <w:noProof/>
        </w:rPr>
        <w:fldChar w:fldCharType="separate"/>
      </w:r>
      <w:r w:rsidR="00E86445">
        <w:rPr>
          <w:noProof/>
        </w:rPr>
        <w:t>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1.7</w:t>
      </w:r>
      <w:r>
        <w:rPr>
          <w:noProof/>
        </w:rPr>
        <w:tab/>
        <w:t>Prescribed non</w:t>
      </w:r>
      <w:r>
        <w:rPr>
          <w:noProof/>
        </w:rPr>
        <w:noBreakHyphen/>
        <w:t>CFI offsets scheme</w:t>
      </w:r>
      <w:r w:rsidRPr="0009084F">
        <w:rPr>
          <w:noProof/>
        </w:rPr>
        <w:tab/>
      </w:r>
      <w:r w:rsidRPr="0009084F">
        <w:rPr>
          <w:noProof/>
        </w:rPr>
        <w:fldChar w:fldCharType="begin"/>
      </w:r>
      <w:r w:rsidRPr="0009084F">
        <w:rPr>
          <w:noProof/>
        </w:rPr>
        <w:instrText xml:space="preserve"> PAGEREF _Toc406492679 \h </w:instrText>
      </w:r>
      <w:r w:rsidRPr="0009084F">
        <w:rPr>
          <w:noProof/>
        </w:rPr>
      </w:r>
      <w:r w:rsidRPr="0009084F">
        <w:rPr>
          <w:noProof/>
        </w:rPr>
        <w:fldChar w:fldCharType="separate"/>
      </w:r>
      <w:r w:rsidR="00E86445">
        <w:rPr>
          <w:noProof/>
        </w:rPr>
        <w:t>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1.8A</w:t>
      </w:r>
      <w:r>
        <w:rPr>
          <w:noProof/>
        </w:rPr>
        <w:tab/>
        <w:t>Specified statutory authorities</w:t>
      </w:r>
      <w:r w:rsidRPr="0009084F">
        <w:rPr>
          <w:noProof/>
        </w:rPr>
        <w:tab/>
      </w:r>
      <w:r w:rsidRPr="0009084F">
        <w:rPr>
          <w:noProof/>
        </w:rPr>
        <w:fldChar w:fldCharType="begin"/>
      </w:r>
      <w:r w:rsidRPr="0009084F">
        <w:rPr>
          <w:noProof/>
        </w:rPr>
        <w:instrText xml:space="preserve"> PAGEREF _Toc406492680 \h </w:instrText>
      </w:r>
      <w:r w:rsidRPr="0009084F">
        <w:rPr>
          <w:noProof/>
        </w:rPr>
      </w:r>
      <w:r w:rsidRPr="0009084F">
        <w:rPr>
          <w:noProof/>
        </w:rPr>
        <w:fldChar w:fldCharType="separate"/>
      </w:r>
      <w:r w:rsidR="00E86445">
        <w:rPr>
          <w:noProof/>
        </w:rPr>
        <w:t>10</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1.9</w:t>
      </w:r>
      <w:r>
        <w:rPr>
          <w:noProof/>
        </w:rPr>
        <w:tab/>
        <w:t>Approved forms</w:t>
      </w:r>
      <w:r w:rsidRPr="0009084F">
        <w:rPr>
          <w:noProof/>
        </w:rPr>
        <w:tab/>
      </w:r>
      <w:r w:rsidRPr="0009084F">
        <w:rPr>
          <w:noProof/>
        </w:rPr>
        <w:fldChar w:fldCharType="begin"/>
      </w:r>
      <w:r w:rsidRPr="0009084F">
        <w:rPr>
          <w:noProof/>
        </w:rPr>
        <w:instrText xml:space="preserve"> PAGEREF _Toc406492681 \h </w:instrText>
      </w:r>
      <w:r w:rsidRPr="0009084F">
        <w:rPr>
          <w:noProof/>
        </w:rPr>
      </w:r>
      <w:r w:rsidRPr="0009084F">
        <w:rPr>
          <w:noProof/>
        </w:rPr>
        <w:fldChar w:fldCharType="separate"/>
      </w:r>
      <w:r w:rsidR="00E86445">
        <w:rPr>
          <w:noProof/>
        </w:rPr>
        <w:t>10</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1.10</w:t>
      </w:r>
      <w:r>
        <w:rPr>
          <w:noProof/>
        </w:rPr>
        <w:tab/>
        <w:t>Electronic notices transmitted to Regulator</w:t>
      </w:r>
      <w:r w:rsidRPr="0009084F">
        <w:rPr>
          <w:noProof/>
        </w:rPr>
        <w:tab/>
      </w:r>
      <w:r w:rsidRPr="0009084F">
        <w:rPr>
          <w:noProof/>
        </w:rPr>
        <w:fldChar w:fldCharType="begin"/>
      </w:r>
      <w:r w:rsidRPr="0009084F">
        <w:rPr>
          <w:noProof/>
        </w:rPr>
        <w:instrText xml:space="preserve"> PAGEREF _Toc406492682 \h </w:instrText>
      </w:r>
      <w:r w:rsidRPr="0009084F">
        <w:rPr>
          <w:noProof/>
        </w:rPr>
      </w:r>
      <w:r w:rsidRPr="0009084F">
        <w:rPr>
          <w:noProof/>
        </w:rPr>
        <w:fldChar w:fldCharType="separate"/>
      </w:r>
      <w:r w:rsidR="00E86445">
        <w:rPr>
          <w:noProof/>
        </w:rPr>
        <w:t>10</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w:t>
      </w:r>
      <w:r w:rsidRPr="0009084F">
        <w:rPr>
          <w:b w:val="0"/>
          <w:noProof/>
          <w:sz w:val="18"/>
        </w:rPr>
        <w:tab/>
      </w:r>
      <w:r w:rsidRPr="0009084F">
        <w:rPr>
          <w:b w:val="0"/>
          <w:noProof/>
          <w:sz w:val="18"/>
        </w:rPr>
        <w:fldChar w:fldCharType="begin"/>
      </w:r>
      <w:r w:rsidRPr="0009084F">
        <w:rPr>
          <w:b w:val="0"/>
          <w:noProof/>
          <w:sz w:val="18"/>
        </w:rPr>
        <w:instrText xml:space="preserve"> PAGEREF _Toc406492683 \h </w:instrText>
      </w:r>
      <w:r w:rsidRPr="0009084F">
        <w:rPr>
          <w:b w:val="0"/>
          <w:noProof/>
          <w:sz w:val="18"/>
        </w:rPr>
      </w:r>
      <w:r w:rsidRPr="0009084F">
        <w:rPr>
          <w:b w:val="0"/>
          <w:noProof/>
          <w:sz w:val="18"/>
        </w:rPr>
        <w:fldChar w:fldCharType="separate"/>
      </w:r>
      <w:r w:rsidR="00E86445">
        <w:rPr>
          <w:b w:val="0"/>
          <w:noProof/>
          <w:sz w:val="18"/>
        </w:rPr>
        <w:t>12</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2.1—Certificate of entitlement</w:t>
      </w:r>
      <w:r w:rsidRPr="0009084F">
        <w:rPr>
          <w:b w:val="0"/>
          <w:noProof/>
          <w:sz w:val="18"/>
        </w:rPr>
        <w:tab/>
      </w:r>
      <w:r w:rsidRPr="0009084F">
        <w:rPr>
          <w:b w:val="0"/>
          <w:noProof/>
          <w:sz w:val="18"/>
        </w:rPr>
        <w:fldChar w:fldCharType="begin"/>
      </w:r>
      <w:r w:rsidRPr="0009084F">
        <w:rPr>
          <w:b w:val="0"/>
          <w:noProof/>
          <w:sz w:val="18"/>
        </w:rPr>
        <w:instrText xml:space="preserve"> PAGEREF _Toc406492684 \h </w:instrText>
      </w:r>
      <w:r w:rsidRPr="0009084F">
        <w:rPr>
          <w:b w:val="0"/>
          <w:noProof/>
          <w:sz w:val="18"/>
        </w:rPr>
      </w:r>
      <w:r w:rsidRPr="0009084F">
        <w:rPr>
          <w:b w:val="0"/>
          <w:noProof/>
          <w:sz w:val="18"/>
        </w:rPr>
        <w:fldChar w:fldCharType="separate"/>
      </w:r>
      <w:r w:rsidR="00E86445">
        <w:rPr>
          <w:b w:val="0"/>
          <w:noProof/>
          <w:sz w:val="18"/>
        </w:rPr>
        <w:t>12</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2.1</w:t>
      </w:r>
      <w:r>
        <w:rPr>
          <w:noProof/>
        </w:rPr>
        <w:tab/>
        <w:t>Application for certificate of entitlement</w:t>
      </w:r>
      <w:r w:rsidRPr="0009084F">
        <w:rPr>
          <w:noProof/>
        </w:rPr>
        <w:tab/>
      </w:r>
      <w:r w:rsidRPr="0009084F">
        <w:rPr>
          <w:noProof/>
        </w:rPr>
        <w:fldChar w:fldCharType="begin"/>
      </w:r>
      <w:r w:rsidRPr="0009084F">
        <w:rPr>
          <w:noProof/>
        </w:rPr>
        <w:instrText xml:space="preserve"> PAGEREF _Toc406492685 \h </w:instrText>
      </w:r>
      <w:r w:rsidRPr="0009084F">
        <w:rPr>
          <w:noProof/>
        </w:rPr>
      </w:r>
      <w:r w:rsidRPr="0009084F">
        <w:rPr>
          <w:noProof/>
        </w:rPr>
        <w:fldChar w:fldCharType="separate"/>
      </w:r>
      <w:r w:rsidR="00E86445">
        <w:rPr>
          <w:noProof/>
        </w:rPr>
        <w:t>12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2.2</w:t>
      </w:r>
      <w:r>
        <w:rPr>
          <w:noProof/>
        </w:rPr>
        <w:tab/>
        <w:t>Issue of certificate of entitlement—eligibility requirements</w:t>
      </w:r>
      <w:r w:rsidRPr="0009084F">
        <w:rPr>
          <w:noProof/>
        </w:rPr>
        <w:tab/>
      </w:r>
      <w:r w:rsidRPr="0009084F">
        <w:rPr>
          <w:noProof/>
        </w:rPr>
        <w:fldChar w:fldCharType="begin"/>
      </w:r>
      <w:r w:rsidRPr="0009084F">
        <w:rPr>
          <w:noProof/>
        </w:rPr>
        <w:instrText xml:space="preserve"> PAGEREF _Toc406492686 \h </w:instrText>
      </w:r>
      <w:r w:rsidRPr="0009084F">
        <w:rPr>
          <w:noProof/>
        </w:rPr>
      </w:r>
      <w:r w:rsidRPr="0009084F">
        <w:rPr>
          <w:noProof/>
        </w:rPr>
        <w:fldChar w:fldCharType="separate"/>
      </w:r>
      <w:r w:rsidR="00E86445">
        <w:rPr>
          <w:noProof/>
        </w:rPr>
        <w:t>13</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2.2—Unit entitlement for projects affected by a prescribed non</w:t>
      </w:r>
      <w:r>
        <w:rPr>
          <w:noProof/>
        </w:rPr>
        <w:noBreakHyphen/>
        <w:t>CFI offsets scheme</w:t>
      </w:r>
      <w:r w:rsidRPr="0009084F">
        <w:rPr>
          <w:b w:val="0"/>
          <w:noProof/>
          <w:sz w:val="18"/>
        </w:rPr>
        <w:tab/>
      </w:r>
      <w:r w:rsidRPr="0009084F">
        <w:rPr>
          <w:b w:val="0"/>
          <w:noProof/>
          <w:sz w:val="18"/>
        </w:rPr>
        <w:fldChar w:fldCharType="begin"/>
      </w:r>
      <w:r w:rsidRPr="0009084F">
        <w:rPr>
          <w:b w:val="0"/>
          <w:noProof/>
          <w:sz w:val="18"/>
        </w:rPr>
        <w:instrText xml:space="preserve"> PAGEREF _Toc406492687 \h </w:instrText>
      </w:r>
      <w:r w:rsidRPr="0009084F">
        <w:rPr>
          <w:b w:val="0"/>
          <w:noProof/>
          <w:sz w:val="18"/>
        </w:rPr>
      </w:r>
      <w:r w:rsidRPr="0009084F">
        <w:rPr>
          <w:b w:val="0"/>
          <w:noProof/>
          <w:sz w:val="18"/>
        </w:rPr>
        <w:fldChar w:fldCharType="separate"/>
      </w:r>
      <w:r w:rsidR="00E86445">
        <w:rPr>
          <w:b w:val="0"/>
          <w:noProof/>
          <w:sz w:val="18"/>
        </w:rPr>
        <w:t>15</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2.3</w:t>
      </w:r>
      <w:r>
        <w:rPr>
          <w:noProof/>
        </w:rPr>
        <w:tab/>
        <w:t>Sequestration offsets projects other than native forest protection projects</w:t>
      </w:r>
      <w:r w:rsidRPr="0009084F">
        <w:rPr>
          <w:noProof/>
        </w:rPr>
        <w:tab/>
      </w:r>
      <w:r w:rsidRPr="0009084F">
        <w:rPr>
          <w:noProof/>
        </w:rPr>
        <w:fldChar w:fldCharType="begin"/>
      </w:r>
      <w:r w:rsidRPr="0009084F">
        <w:rPr>
          <w:noProof/>
        </w:rPr>
        <w:instrText xml:space="preserve"> PAGEREF _Toc406492688 \h </w:instrText>
      </w:r>
      <w:r w:rsidRPr="0009084F">
        <w:rPr>
          <w:noProof/>
        </w:rPr>
      </w:r>
      <w:r w:rsidRPr="0009084F">
        <w:rPr>
          <w:noProof/>
        </w:rPr>
        <w:fldChar w:fldCharType="separate"/>
      </w:r>
      <w:r w:rsidR="00E86445">
        <w:rPr>
          <w:noProof/>
        </w:rPr>
        <w:t>15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2.4</w:t>
      </w:r>
      <w:r>
        <w:rPr>
          <w:noProof/>
        </w:rPr>
        <w:tab/>
        <w:t>Native forest protection projects</w:t>
      </w:r>
      <w:r w:rsidRPr="0009084F">
        <w:rPr>
          <w:noProof/>
        </w:rPr>
        <w:tab/>
      </w:r>
      <w:r w:rsidRPr="0009084F">
        <w:rPr>
          <w:noProof/>
        </w:rPr>
        <w:fldChar w:fldCharType="begin"/>
      </w:r>
      <w:r w:rsidRPr="0009084F">
        <w:rPr>
          <w:noProof/>
        </w:rPr>
        <w:instrText xml:space="preserve"> PAGEREF _Toc406492689 \h </w:instrText>
      </w:r>
      <w:r w:rsidRPr="0009084F">
        <w:rPr>
          <w:noProof/>
        </w:rPr>
      </w:r>
      <w:r w:rsidRPr="0009084F">
        <w:rPr>
          <w:noProof/>
        </w:rPr>
        <w:fldChar w:fldCharType="separate"/>
      </w:r>
      <w:r w:rsidR="00E86445">
        <w:rPr>
          <w:noProof/>
        </w:rPr>
        <w:t>16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2.5</w:t>
      </w:r>
      <w:r>
        <w:rPr>
          <w:noProof/>
        </w:rPr>
        <w:tab/>
        <w:t>Emissions avoidance offsets project</w:t>
      </w:r>
      <w:r w:rsidRPr="0009084F">
        <w:rPr>
          <w:noProof/>
        </w:rPr>
        <w:tab/>
      </w:r>
      <w:r w:rsidRPr="0009084F">
        <w:rPr>
          <w:noProof/>
        </w:rPr>
        <w:fldChar w:fldCharType="begin"/>
      </w:r>
      <w:r w:rsidRPr="0009084F">
        <w:rPr>
          <w:noProof/>
        </w:rPr>
        <w:instrText xml:space="preserve"> PAGEREF _Toc406492690 \h </w:instrText>
      </w:r>
      <w:r w:rsidRPr="0009084F">
        <w:rPr>
          <w:noProof/>
        </w:rPr>
      </w:r>
      <w:r w:rsidRPr="0009084F">
        <w:rPr>
          <w:noProof/>
        </w:rPr>
        <w:fldChar w:fldCharType="separate"/>
      </w:r>
      <w:r w:rsidR="00E86445">
        <w:rPr>
          <w:noProof/>
        </w:rPr>
        <w:t>17</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3—Eligible offsets project</w:t>
      </w:r>
      <w:r w:rsidRPr="0009084F">
        <w:rPr>
          <w:b w:val="0"/>
          <w:noProof/>
          <w:sz w:val="18"/>
        </w:rPr>
        <w:tab/>
      </w:r>
      <w:r w:rsidRPr="0009084F">
        <w:rPr>
          <w:b w:val="0"/>
          <w:noProof/>
          <w:sz w:val="18"/>
        </w:rPr>
        <w:fldChar w:fldCharType="begin"/>
      </w:r>
      <w:r w:rsidRPr="0009084F">
        <w:rPr>
          <w:b w:val="0"/>
          <w:noProof/>
          <w:sz w:val="18"/>
        </w:rPr>
        <w:instrText xml:space="preserve"> PAGEREF _Toc406492691 \h </w:instrText>
      </w:r>
      <w:r w:rsidRPr="0009084F">
        <w:rPr>
          <w:b w:val="0"/>
          <w:noProof/>
          <w:sz w:val="18"/>
        </w:rPr>
      </w:r>
      <w:r w:rsidRPr="0009084F">
        <w:rPr>
          <w:b w:val="0"/>
          <w:noProof/>
          <w:sz w:val="18"/>
        </w:rPr>
        <w:fldChar w:fldCharType="separate"/>
      </w:r>
      <w:r w:rsidR="00E86445">
        <w:rPr>
          <w:b w:val="0"/>
          <w:noProof/>
          <w:sz w:val="18"/>
        </w:rPr>
        <w:t>18</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3.1—Application for declaration of eligible offsets project</w:t>
      </w:r>
      <w:r w:rsidRPr="0009084F">
        <w:rPr>
          <w:b w:val="0"/>
          <w:noProof/>
          <w:sz w:val="18"/>
        </w:rPr>
        <w:tab/>
      </w:r>
      <w:r w:rsidRPr="0009084F">
        <w:rPr>
          <w:b w:val="0"/>
          <w:noProof/>
          <w:sz w:val="18"/>
        </w:rPr>
        <w:fldChar w:fldCharType="begin"/>
      </w:r>
      <w:r w:rsidRPr="0009084F">
        <w:rPr>
          <w:b w:val="0"/>
          <w:noProof/>
          <w:sz w:val="18"/>
        </w:rPr>
        <w:instrText xml:space="preserve"> PAGEREF _Toc406492692 \h </w:instrText>
      </w:r>
      <w:r w:rsidRPr="0009084F">
        <w:rPr>
          <w:b w:val="0"/>
          <w:noProof/>
          <w:sz w:val="18"/>
        </w:rPr>
      </w:r>
      <w:r w:rsidRPr="0009084F">
        <w:rPr>
          <w:b w:val="0"/>
          <w:noProof/>
          <w:sz w:val="18"/>
        </w:rPr>
        <w:fldChar w:fldCharType="separate"/>
      </w:r>
      <w:r w:rsidR="00E86445">
        <w:rPr>
          <w:b w:val="0"/>
          <w:noProof/>
          <w:sz w:val="18"/>
        </w:rPr>
        <w:t>18</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w:t>
      </w:r>
      <w:r>
        <w:rPr>
          <w:noProof/>
        </w:rPr>
        <w:tab/>
        <w:t>Application for declaration of eligible offsets project—information and documents</w:t>
      </w:r>
      <w:r w:rsidRPr="0009084F">
        <w:rPr>
          <w:noProof/>
        </w:rPr>
        <w:tab/>
      </w:r>
      <w:r w:rsidRPr="0009084F">
        <w:rPr>
          <w:noProof/>
        </w:rPr>
        <w:fldChar w:fldCharType="begin"/>
      </w:r>
      <w:r w:rsidRPr="0009084F">
        <w:rPr>
          <w:noProof/>
        </w:rPr>
        <w:instrText xml:space="preserve"> PAGEREF _Toc406492693 \h </w:instrText>
      </w:r>
      <w:r w:rsidRPr="0009084F">
        <w:rPr>
          <w:noProof/>
        </w:rPr>
      </w:r>
      <w:r w:rsidRPr="0009084F">
        <w:rPr>
          <w:noProof/>
        </w:rPr>
        <w:fldChar w:fldCharType="separate"/>
      </w:r>
      <w:r w:rsidR="00E86445">
        <w:rPr>
          <w:noProof/>
        </w:rPr>
        <w:t>18</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w:t>
      </w:r>
      <w:r>
        <w:rPr>
          <w:noProof/>
        </w:rPr>
        <w:tab/>
        <w:t>Prescribed non</w:t>
      </w:r>
      <w:r>
        <w:rPr>
          <w:noProof/>
        </w:rPr>
        <w:noBreakHyphen/>
        <w:t>CFI offsets schemes that are specified</w:t>
      </w:r>
      <w:r w:rsidRPr="0009084F">
        <w:rPr>
          <w:noProof/>
        </w:rPr>
        <w:tab/>
      </w:r>
      <w:r w:rsidRPr="0009084F">
        <w:rPr>
          <w:noProof/>
        </w:rPr>
        <w:fldChar w:fldCharType="begin"/>
      </w:r>
      <w:r w:rsidRPr="0009084F">
        <w:rPr>
          <w:noProof/>
        </w:rPr>
        <w:instrText xml:space="preserve"> PAGEREF _Toc406492694 \h </w:instrText>
      </w:r>
      <w:r w:rsidRPr="0009084F">
        <w:rPr>
          <w:noProof/>
        </w:rPr>
      </w:r>
      <w:r w:rsidRPr="0009084F">
        <w:rPr>
          <w:noProof/>
        </w:rPr>
        <w:fldChar w:fldCharType="separate"/>
      </w:r>
      <w:r w:rsidR="00E86445">
        <w:rPr>
          <w:noProof/>
        </w:rPr>
        <w:t>21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w:t>
      </w:r>
      <w:r>
        <w:rPr>
          <w:noProof/>
        </w:rPr>
        <w:tab/>
        <w:t>Declaration of eligible offsets project—project area</w:t>
      </w:r>
      <w:r w:rsidRPr="0009084F">
        <w:rPr>
          <w:noProof/>
        </w:rPr>
        <w:tab/>
      </w:r>
      <w:r w:rsidRPr="0009084F">
        <w:rPr>
          <w:noProof/>
        </w:rPr>
        <w:fldChar w:fldCharType="begin"/>
      </w:r>
      <w:r w:rsidRPr="0009084F">
        <w:rPr>
          <w:noProof/>
        </w:rPr>
        <w:instrText xml:space="preserve"> PAGEREF _Toc406492695 \h </w:instrText>
      </w:r>
      <w:r w:rsidRPr="0009084F">
        <w:rPr>
          <w:noProof/>
        </w:rPr>
      </w:r>
      <w:r w:rsidRPr="0009084F">
        <w:rPr>
          <w:noProof/>
        </w:rPr>
        <w:fldChar w:fldCharType="separate"/>
      </w:r>
      <w:r w:rsidR="00E86445">
        <w:rPr>
          <w:noProof/>
        </w:rPr>
        <w:t>22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3.4</w:t>
      </w:r>
      <w:r>
        <w:rPr>
          <w:noProof/>
        </w:rPr>
        <w:tab/>
        <w:t>Declaration of eligible offsets project—project attributes</w:t>
      </w:r>
      <w:r w:rsidRPr="0009084F">
        <w:rPr>
          <w:noProof/>
        </w:rPr>
        <w:tab/>
      </w:r>
      <w:r w:rsidRPr="0009084F">
        <w:rPr>
          <w:noProof/>
        </w:rPr>
        <w:fldChar w:fldCharType="begin"/>
      </w:r>
      <w:r w:rsidRPr="0009084F">
        <w:rPr>
          <w:noProof/>
        </w:rPr>
        <w:instrText xml:space="preserve"> PAGEREF _Toc406492696 \h </w:instrText>
      </w:r>
      <w:r w:rsidRPr="0009084F">
        <w:rPr>
          <w:noProof/>
        </w:rPr>
      </w:r>
      <w:r w:rsidRPr="0009084F">
        <w:rPr>
          <w:noProof/>
        </w:rPr>
        <w:fldChar w:fldCharType="separate"/>
      </w:r>
      <w:r w:rsidR="00E86445">
        <w:rPr>
          <w:noProof/>
        </w:rPr>
        <w:t>22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3.5</w:t>
      </w:r>
      <w:r>
        <w:rPr>
          <w:noProof/>
        </w:rPr>
        <w:tab/>
        <w:t>Eligibility requirement for declaration of eligible offsets project</w:t>
      </w:r>
      <w:r w:rsidRPr="0009084F">
        <w:rPr>
          <w:noProof/>
        </w:rPr>
        <w:tab/>
      </w:r>
      <w:r w:rsidRPr="0009084F">
        <w:rPr>
          <w:noProof/>
        </w:rPr>
        <w:fldChar w:fldCharType="begin"/>
      </w:r>
      <w:r w:rsidRPr="0009084F">
        <w:rPr>
          <w:noProof/>
        </w:rPr>
        <w:instrText xml:space="preserve"> PAGEREF _Toc406492697 \h </w:instrText>
      </w:r>
      <w:r w:rsidRPr="0009084F">
        <w:rPr>
          <w:noProof/>
        </w:rPr>
      </w:r>
      <w:r w:rsidRPr="0009084F">
        <w:rPr>
          <w:noProof/>
        </w:rPr>
        <w:fldChar w:fldCharType="separate"/>
      </w:r>
      <w:r w:rsidR="00E86445">
        <w:rPr>
          <w:noProof/>
        </w:rPr>
        <w:t>23</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3.2—Voluntary variation of declaration of eligible offsets project</w:t>
      </w:r>
      <w:r w:rsidRPr="0009084F">
        <w:rPr>
          <w:b w:val="0"/>
          <w:noProof/>
          <w:sz w:val="18"/>
        </w:rPr>
        <w:tab/>
      </w:r>
      <w:r w:rsidRPr="0009084F">
        <w:rPr>
          <w:b w:val="0"/>
          <w:noProof/>
          <w:sz w:val="18"/>
        </w:rPr>
        <w:fldChar w:fldCharType="begin"/>
      </w:r>
      <w:r w:rsidRPr="0009084F">
        <w:rPr>
          <w:b w:val="0"/>
          <w:noProof/>
          <w:sz w:val="18"/>
        </w:rPr>
        <w:instrText xml:space="preserve"> PAGEREF _Toc406492698 \h </w:instrText>
      </w:r>
      <w:r w:rsidRPr="0009084F">
        <w:rPr>
          <w:b w:val="0"/>
          <w:noProof/>
          <w:sz w:val="18"/>
        </w:rPr>
      </w:r>
      <w:r w:rsidRPr="0009084F">
        <w:rPr>
          <w:b w:val="0"/>
          <w:noProof/>
          <w:sz w:val="18"/>
        </w:rPr>
        <w:fldChar w:fldCharType="separate"/>
      </w:r>
      <w:r w:rsidR="00E86445">
        <w:rPr>
          <w:b w:val="0"/>
          <w:noProof/>
          <w:sz w:val="18"/>
        </w:rPr>
        <w:t>24</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3.6</w:t>
      </w:r>
      <w:r>
        <w:rPr>
          <w:noProof/>
        </w:rPr>
        <w:tab/>
        <w:t>General</w:t>
      </w:r>
      <w:r w:rsidRPr="0009084F">
        <w:rPr>
          <w:noProof/>
        </w:rPr>
        <w:tab/>
      </w:r>
      <w:r w:rsidRPr="0009084F">
        <w:rPr>
          <w:noProof/>
        </w:rPr>
        <w:fldChar w:fldCharType="begin"/>
      </w:r>
      <w:r w:rsidRPr="0009084F">
        <w:rPr>
          <w:noProof/>
        </w:rPr>
        <w:instrText xml:space="preserve"> PAGEREF _Toc406492699 \h </w:instrText>
      </w:r>
      <w:r w:rsidRPr="0009084F">
        <w:rPr>
          <w:noProof/>
        </w:rPr>
      </w:r>
      <w:r w:rsidRPr="0009084F">
        <w:rPr>
          <w:noProof/>
        </w:rPr>
        <w:fldChar w:fldCharType="separate"/>
      </w:r>
      <w:r w:rsidR="00E86445">
        <w:rPr>
          <w:noProof/>
        </w:rPr>
        <w:t>24</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3.7</w:t>
      </w:r>
      <w:r>
        <w:rPr>
          <w:noProof/>
        </w:rPr>
        <w:tab/>
        <w:t>Definitions</w:t>
      </w:r>
      <w:r w:rsidRPr="0009084F">
        <w:rPr>
          <w:noProof/>
        </w:rPr>
        <w:tab/>
      </w:r>
      <w:r w:rsidRPr="0009084F">
        <w:rPr>
          <w:noProof/>
        </w:rPr>
        <w:fldChar w:fldCharType="begin"/>
      </w:r>
      <w:r w:rsidRPr="0009084F">
        <w:rPr>
          <w:noProof/>
        </w:rPr>
        <w:instrText xml:space="preserve"> PAGEREF _Toc406492700 \h </w:instrText>
      </w:r>
      <w:r w:rsidRPr="0009084F">
        <w:rPr>
          <w:noProof/>
        </w:rPr>
      </w:r>
      <w:r w:rsidRPr="0009084F">
        <w:rPr>
          <w:noProof/>
        </w:rPr>
        <w:fldChar w:fldCharType="separate"/>
      </w:r>
      <w:r w:rsidR="00E86445">
        <w:rPr>
          <w:noProof/>
        </w:rPr>
        <w:t>24</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3.8</w:t>
      </w:r>
      <w:r>
        <w:rPr>
          <w:noProof/>
        </w:rPr>
        <w:tab/>
        <w:t>Application required for voluntary variation</w:t>
      </w:r>
      <w:r w:rsidRPr="0009084F">
        <w:rPr>
          <w:noProof/>
        </w:rPr>
        <w:tab/>
      </w:r>
      <w:r w:rsidRPr="0009084F">
        <w:rPr>
          <w:noProof/>
        </w:rPr>
        <w:fldChar w:fldCharType="begin"/>
      </w:r>
      <w:r w:rsidRPr="0009084F">
        <w:rPr>
          <w:noProof/>
        </w:rPr>
        <w:instrText xml:space="preserve"> PAGEREF _Toc406492701 \h </w:instrText>
      </w:r>
      <w:r w:rsidRPr="0009084F">
        <w:rPr>
          <w:noProof/>
        </w:rPr>
      </w:r>
      <w:r w:rsidRPr="0009084F">
        <w:rPr>
          <w:noProof/>
        </w:rPr>
        <w:fldChar w:fldCharType="separate"/>
      </w:r>
      <w:r w:rsidR="00E86445">
        <w:rPr>
          <w:noProof/>
        </w:rPr>
        <w:t>24</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3.9</w:t>
      </w:r>
      <w:r>
        <w:rPr>
          <w:noProof/>
        </w:rPr>
        <w:tab/>
        <w:t>Voluntary variation of declaration—application requirements</w:t>
      </w:r>
      <w:r w:rsidRPr="0009084F">
        <w:rPr>
          <w:noProof/>
        </w:rPr>
        <w:tab/>
      </w:r>
      <w:r w:rsidRPr="0009084F">
        <w:rPr>
          <w:noProof/>
        </w:rPr>
        <w:fldChar w:fldCharType="begin"/>
      </w:r>
      <w:r w:rsidRPr="0009084F">
        <w:rPr>
          <w:noProof/>
        </w:rPr>
        <w:instrText xml:space="preserve"> PAGEREF _Toc406492702 \h </w:instrText>
      </w:r>
      <w:r w:rsidRPr="0009084F">
        <w:rPr>
          <w:noProof/>
        </w:rPr>
      </w:r>
      <w:r w:rsidRPr="0009084F">
        <w:rPr>
          <w:noProof/>
        </w:rPr>
        <w:fldChar w:fldCharType="separate"/>
      </w:r>
      <w:r w:rsidR="00E86445">
        <w:rPr>
          <w:noProof/>
        </w:rPr>
        <w:t>25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3.10</w:t>
      </w:r>
      <w:r>
        <w:rPr>
          <w:noProof/>
        </w:rPr>
        <w:tab/>
        <w:t>Further information</w:t>
      </w:r>
      <w:r w:rsidRPr="0009084F">
        <w:rPr>
          <w:noProof/>
        </w:rPr>
        <w:tab/>
      </w:r>
      <w:r w:rsidRPr="0009084F">
        <w:rPr>
          <w:noProof/>
        </w:rPr>
        <w:fldChar w:fldCharType="begin"/>
      </w:r>
      <w:r w:rsidRPr="0009084F">
        <w:rPr>
          <w:noProof/>
        </w:rPr>
        <w:instrText xml:space="preserve"> PAGEREF _Toc406492703 \h </w:instrText>
      </w:r>
      <w:r w:rsidRPr="0009084F">
        <w:rPr>
          <w:noProof/>
        </w:rPr>
      </w:r>
      <w:r w:rsidRPr="0009084F">
        <w:rPr>
          <w:noProof/>
        </w:rPr>
        <w:fldChar w:fldCharType="separate"/>
      </w:r>
      <w:r w:rsidR="00E86445">
        <w:rPr>
          <w:noProof/>
        </w:rPr>
        <w:t>25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3.11</w:t>
      </w:r>
      <w:r>
        <w:rPr>
          <w:noProof/>
        </w:rPr>
        <w:tab/>
        <w:t>Withdrawal of application</w:t>
      </w:r>
      <w:r w:rsidRPr="0009084F">
        <w:rPr>
          <w:noProof/>
        </w:rPr>
        <w:tab/>
      </w:r>
      <w:r w:rsidRPr="0009084F">
        <w:rPr>
          <w:noProof/>
        </w:rPr>
        <w:fldChar w:fldCharType="begin"/>
      </w:r>
      <w:r w:rsidRPr="0009084F">
        <w:rPr>
          <w:noProof/>
        </w:rPr>
        <w:instrText xml:space="preserve"> PAGEREF _Toc406492704 \h </w:instrText>
      </w:r>
      <w:r w:rsidRPr="0009084F">
        <w:rPr>
          <w:noProof/>
        </w:rPr>
      </w:r>
      <w:r w:rsidRPr="0009084F">
        <w:rPr>
          <w:noProof/>
        </w:rPr>
        <w:fldChar w:fldCharType="separate"/>
      </w:r>
      <w:r w:rsidR="00E86445">
        <w:rPr>
          <w:noProof/>
        </w:rPr>
        <w:t>25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3.12</w:t>
      </w:r>
      <w:r>
        <w:rPr>
          <w:noProof/>
        </w:rPr>
        <w:tab/>
        <w:t>Timing</w:t>
      </w:r>
      <w:r w:rsidRPr="0009084F">
        <w:rPr>
          <w:noProof/>
        </w:rPr>
        <w:tab/>
      </w:r>
      <w:r w:rsidRPr="0009084F">
        <w:rPr>
          <w:noProof/>
        </w:rPr>
        <w:fldChar w:fldCharType="begin"/>
      </w:r>
      <w:r w:rsidRPr="0009084F">
        <w:rPr>
          <w:noProof/>
        </w:rPr>
        <w:instrText xml:space="preserve"> PAGEREF _Toc406492705 \h </w:instrText>
      </w:r>
      <w:r w:rsidRPr="0009084F">
        <w:rPr>
          <w:noProof/>
        </w:rPr>
      </w:r>
      <w:r w:rsidRPr="0009084F">
        <w:rPr>
          <w:noProof/>
        </w:rPr>
        <w:fldChar w:fldCharType="separate"/>
      </w:r>
      <w:r w:rsidR="00E86445">
        <w:rPr>
          <w:noProof/>
        </w:rPr>
        <w:t>26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3.13</w:t>
      </w:r>
      <w:r>
        <w:rPr>
          <w:noProof/>
        </w:rPr>
        <w:tab/>
        <w:t>When variation takes effect</w:t>
      </w:r>
      <w:r w:rsidRPr="0009084F">
        <w:rPr>
          <w:noProof/>
        </w:rPr>
        <w:tab/>
      </w:r>
      <w:r w:rsidRPr="0009084F">
        <w:rPr>
          <w:noProof/>
        </w:rPr>
        <w:fldChar w:fldCharType="begin"/>
      </w:r>
      <w:r w:rsidRPr="0009084F">
        <w:rPr>
          <w:noProof/>
        </w:rPr>
        <w:instrText xml:space="preserve"> PAGEREF _Toc406492706 \h </w:instrText>
      </w:r>
      <w:r w:rsidRPr="0009084F">
        <w:rPr>
          <w:noProof/>
        </w:rPr>
      </w:r>
      <w:r w:rsidRPr="0009084F">
        <w:rPr>
          <w:noProof/>
        </w:rPr>
        <w:fldChar w:fldCharType="separate"/>
      </w:r>
      <w:r w:rsidR="00E86445">
        <w:rPr>
          <w:noProof/>
        </w:rPr>
        <w:t>26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3.14</w:t>
      </w:r>
      <w:r>
        <w:rPr>
          <w:noProof/>
        </w:rPr>
        <w:tab/>
        <w:t>Copies of variation</w:t>
      </w:r>
      <w:r w:rsidRPr="0009084F">
        <w:rPr>
          <w:noProof/>
        </w:rPr>
        <w:tab/>
      </w:r>
      <w:r w:rsidRPr="0009084F">
        <w:rPr>
          <w:noProof/>
        </w:rPr>
        <w:fldChar w:fldCharType="begin"/>
      </w:r>
      <w:r w:rsidRPr="0009084F">
        <w:rPr>
          <w:noProof/>
        </w:rPr>
        <w:instrText xml:space="preserve"> PAGEREF _Toc406492707 \h </w:instrText>
      </w:r>
      <w:r w:rsidRPr="0009084F">
        <w:rPr>
          <w:noProof/>
        </w:rPr>
      </w:r>
      <w:r w:rsidRPr="0009084F">
        <w:rPr>
          <w:noProof/>
        </w:rPr>
        <w:fldChar w:fldCharType="separate"/>
      </w:r>
      <w:r w:rsidR="00E86445">
        <w:rPr>
          <w:noProof/>
        </w:rPr>
        <w:t>26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3.15</w:t>
      </w:r>
      <w:r>
        <w:rPr>
          <w:noProof/>
        </w:rPr>
        <w:tab/>
        <w:t>Written notice of refusal</w:t>
      </w:r>
      <w:r w:rsidRPr="0009084F">
        <w:rPr>
          <w:noProof/>
        </w:rPr>
        <w:tab/>
      </w:r>
      <w:r w:rsidRPr="0009084F">
        <w:rPr>
          <w:noProof/>
        </w:rPr>
        <w:fldChar w:fldCharType="begin"/>
      </w:r>
      <w:r w:rsidRPr="0009084F">
        <w:rPr>
          <w:noProof/>
        </w:rPr>
        <w:instrText xml:space="preserve"> PAGEREF _Toc406492708 \h </w:instrText>
      </w:r>
      <w:r w:rsidRPr="0009084F">
        <w:rPr>
          <w:noProof/>
        </w:rPr>
      </w:r>
      <w:r w:rsidRPr="0009084F">
        <w:rPr>
          <w:noProof/>
        </w:rPr>
        <w:fldChar w:fldCharType="separate"/>
      </w:r>
      <w:r w:rsidR="00E86445">
        <w:rPr>
          <w:noProof/>
        </w:rPr>
        <w:t>26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3.16</w:t>
      </w:r>
      <w:r>
        <w:rPr>
          <w:noProof/>
        </w:rPr>
        <w:tab/>
        <w:t>Voluntary variation of declaration of eligible offsets project—project area</w:t>
      </w:r>
      <w:r w:rsidRPr="0009084F">
        <w:rPr>
          <w:noProof/>
        </w:rPr>
        <w:tab/>
      </w:r>
      <w:r w:rsidRPr="0009084F">
        <w:rPr>
          <w:noProof/>
        </w:rPr>
        <w:fldChar w:fldCharType="begin"/>
      </w:r>
      <w:r w:rsidRPr="0009084F">
        <w:rPr>
          <w:noProof/>
        </w:rPr>
        <w:instrText xml:space="preserve"> PAGEREF _Toc406492709 \h </w:instrText>
      </w:r>
      <w:r w:rsidRPr="0009084F">
        <w:rPr>
          <w:noProof/>
        </w:rPr>
      </w:r>
      <w:r w:rsidRPr="0009084F">
        <w:rPr>
          <w:noProof/>
        </w:rPr>
        <w:fldChar w:fldCharType="separate"/>
      </w:r>
      <w:r w:rsidR="00E86445">
        <w:rPr>
          <w:noProof/>
        </w:rPr>
        <w:t>27</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3.17</w:t>
      </w:r>
      <w:r>
        <w:rPr>
          <w:noProof/>
        </w:rPr>
        <w:tab/>
        <w:t>Voluntary variation of declaration of eligible offsets project—project proponent</w:t>
      </w:r>
      <w:r w:rsidRPr="0009084F">
        <w:rPr>
          <w:noProof/>
        </w:rPr>
        <w:tab/>
      </w:r>
      <w:r w:rsidRPr="0009084F">
        <w:rPr>
          <w:noProof/>
        </w:rPr>
        <w:fldChar w:fldCharType="begin"/>
      </w:r>
      <w:r w:rsidRPr="0009084F">
        <w:rPr>
          <w:noProof/>
        </w:rPr>
        <w:instrText xml:space="preserve"> PAGEREF _Toc406492710 \h </w:instrText>
      </w:r>
      <w:r w:rsidRPr="0009084F">
        <w:rPr>
          <w:noProof/>
        </w:rPr>
      </w:r>
      <w:r w:rsidRPr="0009084F">
        <w:rPr>
          <w:noProof/>
        </w:rPr>
        <w:fldChar w:fldCharType="separate"/>
      </w:r>
      <w:r w:rsidR="00E86445">
        <w:rPr>
          <w:noProof/>
        </w:rPr>
        <w:t>29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3.18</w:t>
      </w:r>
      <w:r>
        <w:rPr>
          <w:noProof/>
        </w:rPr>
        <w:tab/>
        <w:t>Voluntary variation of declaration of conditional eligible offsets project—removal of condition</w:t>
      </w:r>
      <w:r w:rsidRPr="0009084F">
        <w:rPr>
          <w:noProof/>
        </w:rPr>
        <w:tab/>
      </w:r>
      <w:r w:rsidRPr="0009084F">
        <w:rPr>
          <w:noProof/>
        </w:rPr>
        <w:fldChar w:fldCharType="begin"/>
      </w:r>
      <w:r w:rsidRPr="0009084F">
        <w:rPr>
          <w:noProof/>
        </w:rPr>
        <w:instrText xml:space="preserve"> PAGEREF _Toc406492711 \h </w:instrText>
      </w:r>
      <w:r w:rsidRPr="0009084F">
        <w:rPr>
          <w:noProof/>
        </w:rPr>
      </w:r>
      <w:r w:rsidRPr="0009084F">
        <w:rPr>
          <w:noProof/>
        </w:rPr>
        <w:fldChar w:fldCharType="separate"/>
      </w:r>
      <w:r w:rsidR="00E86445">
        <w:rPr>
          <w:noProof/>
        </w:rPr>
        <w:t>30</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3.3—Revocation of declaration of eligible offsets project</w:t>
      </w:r>
      <w:r w:rsidRPr="0009084F">
        <w:rPr>
          <w:b w:val="0"/>
          <w:noProof/>
          <w:sz w:val="18"/>
        </w:rPr>
        <w:tab/>
      </w:r>
      <w:r w:rsidRPr="0009084F">
        <w:rPr>
          <w:b w:val="0"/>
          <w:noProof/>
          <w:sz w:val="18"/>
        </w:rPr>
        <w:fldChar w:fldCharType="begin"/>
      </w:r>
      <w:r w:rsidRPr="0009084F">
        <w:rPr>
          <w:b w:val="0"/>
          <w:noProof/>
          <w:sz w:val="18"/>
        </w:rPr>
        <w:instrText xml:space="preserve"> PAGEREF _Toc406492712 \h </w:instrText>
      </w:r>
      <w:r w:rsidRPr="0009084F">
        <w:rPr>
          <w:b w:val="0"/>
          <w:noProof/>
          <w:sz w:val="18"/>
        </w:rPr>
      </w:r>
      <w:r w:rsidRPr="0009084F">
        <w:rPr>
          <w:b w:val="0"/>
          <w:noProof/>
          <w:sz w:val="18"/>
        </w:rPr>
        <w:fldChar w:fldCharType="separate"/>
      </w:r>
      <w:r w:rsidR="00E86445">
        <w:rPr>
          <w:b w:val="0"/>
          <w:noProof/>
          <w:sz w:val="18"/>
        </w:rPr>
        <w:t>31</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3.19</w:t>
      </w:r>
      <w:r>
        <w:rPr>
          <w:noProof/>
        </w:rPr>
        <w:tab/>
        <w:t>General</w:t>
      </w:r>
      <w:r w:rsidRPr="0009084F">
        <w:rPr>
          <w:noProof/>
        </w:rPr>
        <w:tab/>
      </w:r>
      <w:r w:rsidRPr="0009084F">
        <w:rPr>
          <w:noProof/>
        </w:rPr>
        <w:fldChar w:fldCharType="begin"/>
      </w:r>
      <w:r w:rsidRPr="0009084F">
        <w:rPr>
          <w:noProof/>
        </w:rPr>
        <w:instrText xml:space="preserve"> PAGEREF _Toc406492713 \h </w:instrText>
      </w:r>
      <w:r w:rsidRPr="0009084F">
        <w:rPr>
          <w:noProof/>
        </w:rPr>
      </w:r>
      <w:r w:rsidRPr="0009084F">
        <w:rPr>
          <w:noProof/>
        </w:rPr>
        <w:fldChar w:fldCharType="separate"/>
      </w:r>
      <w:r w:rsidR="00E86445">
        <w:rPr>
          <w:noProof/>
        </w:rPr>
        <w:t>31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3.20</w:t>
      </w:r>
      <w:r>
        <w:rPr>
          <w:noProof/>
        </w:rPr>
        <w:tab/>
        <w:t>Copies of revocation</w:t>
      </w:r>
      <w:r w:rsidRPr="0009084F">
        <w:rPr>
          <w:noProof/>
        </w:rPr>
        <w:tab/>
      </w:r>
      <w:r w:rsidRPr="0009084F">
        <w:rPr>
          <w:noProof/>
        </w:rPr>
        <w:fldChar w:fldCharType="begin"/>
      </w:r>
      <w:r w:rsidRPr="0009084F">
        <w:rPr>
          <w:noProof/>
        </w:rPr>
        <w:instrText xml:space="preserve"> PAGEREF _Toc406492714 \h </w:instrText>
      </w:r>
      <w:r w:rsidRPr="0009084F">
        <w:rPr>
          <w:noProof/>
        </w:rPr>
      </w:r>
      <w:r w:rsidRPr="0009084F">
        <w:rPr>
          <w:noProof/>
        </w:rPr>
        <w:fldChar w:fldCharType="separate"/>
      </w:r>
      <w:r w:rsidR="00E86445">
        <w:rPr>
          <w:noProof/>
        </w:rPr>
        <w:t>31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3.21</w:t>
      </w:r>
      <w:r>
        <w:rPr>
          <w:noProof/>
        </w:rPr>
        <w:tab/>
        <w:t>Application for voluntary revocation</w:t>
      </w:r>
      <w:r w:rsidRPr="0009084F">
        <w:rPr>
          <w:noProof/>
        </w:rPr>
        <w:tab/>
      </w:r>
      <w:r w:rsidRPr="0009084F">
        <w:rPr>
          <w:noProof/>
        </w:rPr>
        <w:fldChar w:fldCharType="begin"/>
      </w:r>
      <w:r w:rsidRPr="0009084F">
        <w:rPr>
          <w:noProof/>
        </w:rPr>
        <w:instrText xml:space="preserve"> PAGEREF _Toc406492715 \h </w:instrText>
      </w:r>
      <w:r w:rsidRPr="0009084F">
        <w:rPr>
          <w:noProof/>
        </w:rPr>
      </w:r>
      <w:r w:rsidRPr="0009084F">
        <w:rPr>
          <w:noProof/>
        </w:rPr>
        <w:fldChar w:fldCharType="separate"/>
      </w:r>
      <w:r w:rsidR="00E86445">
        <w:rPr>
          <w:noProof/>
        </w:rPr>
        <w:t>31</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3.22</w:t>
      </w:r>
      <w:r>
        <w:rPr>
          <w:noProof/>
        </w:rPr>
        <w:tab/>
        <w:t>Requirements for revocation application</w:t>
      </w:r>
      <w:r w:rsidRPr="0009084F">
        <w:rPr>
          <w:noProof/>
        </w:rPr>
        <w:tab/>
      </w:r>
      <w:r w:rsidRPr="0009084F">
        <w:rPr>
          <w:noProof/>
        </w:rPr>
        <w:fldChar w:fldCharType="begin"/>
      </w:r>
      <w:r w:rsidRPr="0009084F">
        <w:rPr>
          <w:noProof/>
        </w:rPr>
        <w:instrText xml:space="preserve"> PAGEREF _Toc406492716 \h </w:instrText>
      </w:r>
      <w:r w:rsidRPr="0009084F">
        <w:rPr>
          <w:noProof/>
        </w:rPr>
      </w:r>
      <w:r w:rsidRPr="0009084F">
        <w:rPr>
          <w:noProof/>
        </w:rPr>
        <w:fldChar w:fldCharType="separate"/>
      </w:r>
      <w:r w:rsidR="00E86445">
        <w:rPr>
          <w:noProof/>
        </w:rPr>
        <w:t>32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3.23</w:t>
      </w:r>
      <w:r>
        <w:rPr>
          <w:noProof/>
        </w:rPr>
        <w:tab/>
        <w:t>Voluntary revocation—units issued</w:t>
      </w:r>
      <w:r w:rsidRPr="0009084F">
        <w:rPr>
          <w:noProof/>
        </w:rPr>
        <w:tab/>
      </w:r>
      <w:r w:rsidRPr="0009084F">
        <w:rPr>
          <w:noProof/>
        </w:rPr>
        <w:fldChar w:fldCharType="begin"/>
      </w:r>
      <w:r w:rsidRPr="0009084F">
        <w:rPr>
          <w:noProof/>
        </w:rPr>
        <w:instrText xml:space="preserve"> PAGEREF _Toc406492717 \h </w:instrText>
      </w:r>
      <w:r w:rsidRPr="0009084F">
        <w:rPr>
          <w:noProof/>
        </w:rPr>
      </w:r>
      <w:r w:rsidRPr="0009084F">
        <w:rPr>
          <w:noProof/>
        </w:rPr>
        <w:fldChar w:fldCharType="separate"/>
      </w:r>
      <w:r w:rsidR="00E86445">
        <w:rPr>
          <w:noProof/>
        </w:rPr>
        <w:t>32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3.24</w:t>
      </w:r>
      <w:r>
        <w:rPr>
          <w:noProof/>
        </w:rPr>
        <w:tab/>
        <w:t>Voluntary revocation—no units issued</w:t>
      </w:r>
      <w:r w:rsidRPr="0009084F">
        <w:rPr>
          <w:noProof/>
        </w:rPr>
        <w:tab/>
      </w:r>
      <w:r w:rsidRPr="0009084F">
        <w:rPr>
          <w:noProof/>
        </w:rPr>
        <w:fldChar w:fldCharType="begin"/>
      </w:r>
      <w:r w:rsidRPr="0009084F">
        <w:rPr>
          <w:noProof/>
        </w:rPr>
        <w:instrText xml:space="preserve"> PAGEREF _Toc406492718 \h </w:instrText>
      </w:r>
      <w:r w:rsidRPr="0009084F">
        <w:rPr>
          <w:noProof/>
        </w:rPr>
      </w:r>
      <w:r w:rsidRPr="0009084F">
        <w:rPr>
          <w:noProof/>
        </w:rPr>
        <w:fldChar w:fldCharType="separate"/>
      </w:r>
      <w:r w:rsidR="00E86445">
        <w:rPr>
          <w:noProof/>
        </w:rPr>
        <w:t>33</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3.24A</w:t>
      </w:r>
      <w:r>
        <w:rPr>
          <w:noProof/>
        </w:rPr>
        <w:tab/>
        <w:t>Further information</w:t>
      </w:r>
      <w:r w:rsidRPr="0009084F">
        <w:rPr>
          <w:noProof/>
        </w:rPr>
        <w:tab/>
      </w:r>
      <w:r w:rsidRPr="0009084F">
        <w:rPr>
          <w:noProof/>
        </w:rPr>
        <w:fldChar w:fldCharType="begin"/>
      </w:r>
      <w:r w:rsidRPr="0009084F">
        <w:rPr>
          <w:noProof/>
        </w:rPr>
        <w:instrText xml:space="preserve"> PAGEREF _Toc406492719 \h </w:instrText>
      </w:r>
      <w:r w:rsidRPr="0009084F">
        <w:rPr>
          <w:noProof/>
        </w:rPr>
      </w:r>
      <w:r w:rsidRPr="0009084F">
        <w:rPr>
          <w:noProof/>
        </w:rPr>
        <w:fldChar w:fldCharType="separate"/>
      </w:r>
      <w:r w:rsidR="00E86445">
        <w:rPr>
          <w:noProof/>
        </w:rPr>
        <w:t>33</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3.25</w:t>
      </w:r>
      <w:r>
        <w:rPr>
          <w:noProof/>
        </w:rPr>
        <w:tab/>
        <w:t>Unilateral revocation of declaration of eligible offsets project—consultation requirement</w:t>
      </w:r>
      <w:r w:rsidRPr="0009084F">
        <w:rPr>
          <w:noProof/>
        </w:rPr>
        <w:tab/>
      </w:r>
      <w:r w:rsidRPr="0009084F">
        <w:rPr>
          <w:noProof/>
        </w:rPr>
        <w:fldChar w:fldCharType="begin"/>
      </w:r>
      <w:r w:rsidRPr="0009084F">
        <w:rPr>
          <w:noProof/>
        </w:rPr>
        <w:instrText xml:space="preserve"> PAGEREF _Toc406492720 \h </w:instrText>
      </w:r>
      <w:r w:rsidRPr="0009084F">
        <w:rPr>
          <w:noProof/>
        </w:rPr>
      </w:r>
      <w:r w:rsidRPr="0009084F">
        <w:rPr>
          <w:noProof/>
        </w:rPr>
        <w:fldChar w:fldCharType="separate"/>
      </w:r>
      <w:r w:rsidR="00E86445">
        <w:rPr>
          <w:noProof/>
        </w:rPr>
        <w:t>33</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3.26</w:t>
      </w:r>
      <w:r>
        <w:rPr>
          <w:noProof/>
        </w:rPr>
        <w:tab/>
        <w:t>Unilateral revocation—eligibility requirements not met</w:t>
      </w:r>
      <w:r w:rsidRPr="0009084F">
        <w:rPr>
          <w:noProof/>
        </w:rPr>
        <w:tab/>
      </w:r>
      <w:r w:rsidRPr="0009084F">
        <w:rPr>
          <w:noProof/>
        </w:rPr>
        <w:fldChar w:fldCharType="begin"/>
      </w:r>
      <w:r w:rsidRPr="0009084F">
        <w:rPr>
          <w:noProof/>
        </w:rPr>
        <w:instrText xml:space="preserve"> PAGEREF _Toc406492721 \h </w:instrText>
      </w:r>
      <w:r w:rsidRPr="0009084F">
        <w:rPr>
          <w:noProof/>
        </w:rPr>
      </w:r>
      <w:r w:rsidRPr="0009084F">
        <w:rPr>
          <w:noProof/>
        </w:rPr>
        <w:fldChar w:fldCharType="separate"/>
      </w:r>
      <w:r w:rsidR="00E86445">
        <w:rPr>
          <w:noProof/>
        </w:rPr>
        <w:t>34</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3.26A</w:t>
      </w:r>
      <w:r>
        <w:rPr>
          <w:noProof/>
        </w:rPr>
        <w:tab/>
        <w:t>Unilateral revocation—all other cases</w:t>
      </w:r>
      <w:r w:rsidRPr="0009084F">
        <w:rPr>
          <w:noProof/>
        </w:rPr>
        <w:tab/>
      </w:r>
      <w:r w:rsidRPr="0009084F">
        <w:rPr>
          <w:noProof/>
        </w:rPr>
        <w:fldChar w:fldCharType="begin"/>
      </w:r>
      <w:r w:rsidRPr="0009084F">
        <w:rPr>
          <w:noProof/>
        </w:rPr>
        <w:instrText xml:space="preserve"> PAGEREF _Toc406492722 \h </w:instrText>
      </w:r>
      <w:r w:rsidRPr="0009084F">
        <w:rPr>
          <w:noProof/>
        </w:rPr>
      </w:r>
      <w:r w:rsidRPr="0009084F">
        <w:rPr>
          <w:noProof/>
        </w:rPr>
        <w:fldChar w:fldCharType="separate"/>
      </w:r>
      <w:r w:rsidR="00E86445">
        <w:rPr>
          <w:noProof/>
        </w:rPr>
        <w:t>34</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3.6—Additionality test</w:t>
      </w:r>
      <w:r w:rsidRPr="0009084F">
        <w:rPr>
          <w:b w:val="0"/>
          <w:noProof/>
          <w:sz w:val="18"/>
        </w:rPr>
        <w:tab/>
      </w:r>
      <w:r w:rsidRPr="0009084F">
        <w:rPr>
          <w:b w:val="0"/>
          <w:noProof/>
          <w:sz w:val="18"/>
        </w:rPr>
        <w:fldChar w:fldCharType="begin"/>
      </w:r>
      <w:r w:rsidRPr="0009084F">
        <w:rPr>
          <w:b w:val="0"/>
          <w:noProof/>
          <w:sz w:val="18"/>
        </w:rPr>
        <w:instrText xml:space="preserve"> PAGEREF _Toc406492723 \h </w:instrText>
      </w:r>
      <w:r w:rsidRPr="0009084F">
        <w:rPr>
          <w:b w:val="0"/>
          <w:noProof/>
          <w:sz w:val="18"/>
        </w:rPr>
      </w:r>
      <w:r w:rsidRPr="0009084F">
        <w:rPr>
          <w:b w:val="0"/>
          <w:noProof/>
          <w:sz w:val="18"/>
        </w:rPr>
        <w:fldChar w:fldCharType="separate"/>
      </w:r>
      <w:r w:rsidR="00E86445">
        <w:rPr>
          <w:b w:val="0"/>
          <w:noProof/>
          <w:sz w:val="18"/>
        </w:rPr>
        <w:t>35</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3.27</w:t>
      </w:r>
      <w:r>
        <w:rPr>
          <w:noProof/>
        </w:rPr>
        <w:tab/>
        <w:t>Definitions</w:t>
      </w:r>
      <w:r w:rsidRPr="0009084F">
        <w:rPr>
          <w:noProof/>
        </w:rPr>
        <w:tab/>
      </w:r>
      <w:r w:rsidRPr="0009084F">
        <w:rPr>
          <w:noProof/>
        </w:rPr>
        <w:fldChar w:fldCharType="begin"/>
      </w:r>
      <w:r w:rsidRPr="0009084F">
        <w:rPr>
          <w:noProof/>
        </w:rPr>
        <w:instrText xml:space="preserve"> PAGEREF _Toc406492724 \h </w:instrText>
      </w:r>
      <w:r w:rsidRPr="0009084F">
        <w:rPr>
          <w:noProof/>
        </w:rPr>
      </w:r>
      <w:r w:rsidRPr="0009084F">
        <w:rPr>
          <w:noProof/>
        </w:rPr>
        <w:fldChar w:fldCharType="separate"/>
      </w:r>
      <w:r w:rsidR="00E86445">
        <w:rPr>
          <w:noProof/>
        </w:rPr>
        <w:t>35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3.28</w:t>
      </w:r>
      <w:r>
        <w:rPr>
          <w:noProof/>
        </w:rPr>
        <w:tab/>
        <w:t>Specified offsets projects</w:t>
      </w:r>
      <w:r w:rsidRPr="0009084F">
        <w:rPr>
          <w:noProof/>
        </w:rPr>
        <w:tab/>
      </w:r>
      <w:r w:rsidRPr="0009084F">
        <w:rPr>
          <w:noProof/>
        </w:rPr>
        <w:fldChar w:fldCharType="begin"/>
      </w:r>
      <w:r w:rsidRPr="0009084F">
        <w:rPr>
          <w:noProof/>
        </w:rPr>
        <w:instrText xml:space="preserve"> PAGEREF _Toc406492725 \h </w:instrText>
      </w:r>
      <w:r w:rsidRPr="0009084F">
        <w:rPr>
          <w:noProof/>
        </w:rPr>
      </w:r>
      <w:r w:rsidRPr="0009084F">
        <w:rPr>
          <w:noProof/>
        </w:rPr>
        <w:fldChar w:fldCharType="separate"/>
      </w:r>
      <w:r w:rsidR="00E86445">
        <w:rPr>
          <w:noProof/>
        </w:rPr>
        <w:t>39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3.29</w:t>
      </w:r>
      <w:r>
        <w:rPr>
          <w:noProof/>
        </w:rPr>
        <w:tab/>
        <w:t>Additionality test—requirements under other laws</w:t>
      </w:r>
      <w:r w:rsidRPr="0009084F">
        <w:rPr>
          <w:noProof/>
        </w:rPr>
        <w:tab/>
      </w:r>
      <w:r w:rsidRPr="0009084F">
        <w:rPr>
          <w:noProof/>
        </w:rPr>
        <w:fldChar w:fldCharType="begin"/>
      </w:r>
      <w:r w:rsidRPr="0009084F">
        <w:rPr>
          <w:noProof/>
        </w:rPr>
        <w:instrText xml:space="preserve"> PAGEREF _Toc406492726 \h </w:instrText>
      </w:r>
      <w:r w:rsidRPr="0009084F">
        <w:rPr>
          <w:noProof/>
        </w:rPr>
      </w:r>
      <w:r w:rsidRPr="0009084F">
        <w:rPr>
          <w:noProof/>
        </w:rPr>
        <w:fldChar w:fldCharType="separate"/>
      </w:r>
      <w:r w:rsidR="00E86445">
        <w:rPr>
          <w:noProof/>
        </w:rPr>
        <w:t>43</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3.9—Eligible interest in an area of land</w:t>
      </w:r>
      <w:r w:rsidRPr="0009084F">
        <w:rPr>
          <w:b w:val="0"/>
          <w:noProof/>
          <w:sz w:val="18"/>
        </w:rPr>
        <w:tab/>
      </w:r>
      <w:r w:rsidRPr="0009084F">
        <w:rPr>
          <w:b w:val="0"/>
          <w:noProof/>
          <w:sz w:val="18"/>
        </w:rPr>
        <w:fldChar w:fldCharType="begin"/>
      </w:r>
      <w:r w:rsidRPr="0009084F">
        <w:rPr>
          <w:b w:val="0"/>
          <w:noProof/>
          <w:sz w:val="18"/>
        </w:rPr>
        <w:instrText xml:space="preserve"> PAGEREF _Toc406492727 \h </w:instrText>
      </w:r>
      <w:r w:rsidRPr="0009084F">
        <w:rPr>
          <w:b w:val="0"/>
          <w:noProof/>
          <w:sz w:val="18"/>
        </w:rPr>
      </w:r>
      <w:r w:rsidRPr="0009084F">
        <w:rPr>
          <w:b w:val="0"/>
          <w:noProof/>
          <w:sz w:val="18"/>
        </w:rPr>
        <w:fldChar w:fldCharType="separate"/>
      </w:r>
      <w:r w:rsidR="00E86445">
        <w:rPr>
          <w:b w:val="0"/>
          <w:noProof/>
          <w:sz w:val="18"/>
        </w:rPr>
        <w:t>45</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3.30</w:t>
      </w:r>
      <w:r>
        <w:rPr>
          <w:noProof/>
        </w:rPr>
        <w:tab/>
        <w:t>Land transferable to an Aboriginal land council</w:t>
      </w:r>
      <w:r w:rsidRPr="0009084F">
        <w:rPr>
          <w:noProof/>
        </w:rPr>
        <w:tab/>
      </w:r>
      <w:r w:rsidRPr="0009084F">
        <w:rPr>
          <w:noProof/>
        </w:rPr>
        <w:fldChar w:fldCharType="begin"/>
      </w:r>
      <w:r w:rsidRPr="0009084F">
        <w:rPr>
          <w:noProof/>
        </w:rPr>
        <w:instrText xml:space="preserve"> PAGEREF _Toc406492728 \h </w:instrText>
      </w:r>
      <w:r w:rsidRPr="0009084F">
        <w:rPr>
          <w:noProof/>
        </w:rPr>
      </w:r>
      <w:r w:rsidRPr="0009084F">
        <w:rPr>
          <w:noProof/>
        </w:rPr>
        <w:fldChar w:fldCharType="separate"/>
      </w:r>
      <w:r w:rsidR="00E86445">
        <w:rPr>
          <w:noProof/>
        </w:rPr>
        <w:t>45</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3.12—Types of projects</w:t>
      </w:r>
      <w:r w:rsidRPr="0009084F">
        <w:rPr>
          <w:b w:val="0"/>
          <w:noProof/>
          <w:sz w:val="18"/>
        </w:rPr>
        <w:tab/>
      </w:r>
      <w:r w:rsidRPr="0009084F">
        <w:rPr>
          <w:b w:val="0"/>
          <w:noProof/>
          <w:sz w:val="18"/>
        </w:rPr>
        <w:fldChar w:fldCharType="begin"/>
      </w:r>
      <w:r w:rsidRPr="0009084F">
        <w:rPr>
          <w:b w:val="0"/>
          <w:noProof/>
          <w:sz w:val="18"/>
        </w:rPr>
        <w:instrText xml:space="preserve"> PAGEREF _Toc406492729 \h </w:instrText>
      </w:r>
      <w:r w:rsidRPr="0009084F">
        <w:rPr>
          <w:b w:val="0"/>
          <w:noProof/>
          <w:sz w:val="18"/>
        </w:rPr>
      </w:r>
      <w:r w:rsidRPr="0009084F">
        <w:rPr>
          <w:b w:val="0"/>
          <w:noProof/>
          <w:sz w:val="18"/>
        </w:rPr>
        <w:fldChar w:fldCharType="separate"/>
      </w:r>
      <w:r w:rsidR="00E86445">
        <w:rPr>
          <w:b w:val="0"/>
          <w:noProof/>
          <w:sz w:val="18"/>
        </w:rPr>
        <w:t>46</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3.33</w:t>
      </w:r>
      <w:r>
        <w:rPr>
          <w:noProof/>
        </w:rPr>
        <w:tab/>
        <w:t>General</w:t>
      </w:r>
      <w:r w:rsidRPr="0009084F">
        <w:rPr>
          <w:noProof/>
        </w:rPr>
        <w:tab/>
      </w:r>
      <w:r w:rsidRPr="0009084F">
        <w:rPr>
          <w:noProof/>
        </w:rPr>
        <w:fldChar w:fldCharType="begin"/>
      </w:r>
      <w:r w:rsidRPr="0009084F">
        <w:rPr>
          <w:noProof/>
        </w:rPr>
        <w:instrText xml:space="preserve"> PAGEREF _Toc406492730 \h </w:instrText>
      </w:r>
      <w:r w:rsidRPr="0009084F">
        <w:rPr>
          <w:noProof/>
        </w:rPr>
      </w:r>
      <w:r w:rsidRPr="0009084F">
        <w:rPr>
          <w:noProof/>
        </w:rPr>
        <w:fldChar w:fldCharType="separate"/>
      </w:r>
      <w:r w:rsidR="00E86445">
        <w:rPr>
          <w:noProof/>
        </w:rPr>
        <w:t>46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3.34</w:t>
      </w:r>
      <w:r>
        <w:rPr>
          <w:noProof/>
        </w:rPr>
        <w:tab/>
        <w:t>Definitions</w:t>
      </w:r>
      <w:r w:rsidRPr="0009084F">
        <w:rPr>
          <w:noProof/>
        </w:rPr>
        <w:tab/>
      </w:r>
      <w:r w:rsidRPr="0009084F">
        <w:rPr>
          <w:noProof/>
        </w:rPr>
        <w:fldChar w:fldCharType="begin"/>
      </w:r>
      <w:r w:rsidRPr="0009084F">
        <w:rPr>
          <w:noProof/>
        </w:rPr>
        <w:instrText xml:space="preserve"> PAGEREF _Toc406492731 \h </w:instrText>
      </w:r>
      <w:r w:rsidRPr="0009084F">
        <w:rPr>
          <w:noProof/>
        </w:rPr>
      </w:r>
      <w:r w:rsidRPr="0009084F">
        <w:rPr>
          <w:noProof/>
        </w:rPr>
        <w:fldChar w:fldCharType="separate"/>
      </w:r>
      <w:r w:rsidR="00E86445">
        <w:rPr>
          <w:noProof/>
        </w:rPr>
        <w:t>46</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3.35</w:t>
      </w:r>
      <w:r>
        <w:rPr>
          <w:noProof/>
        </w:rPr>
        <w:tab/>
        <w:t>Kyoto offsets projects—abatement generated before 1 January 2013</w:t>
      </w:r>
      <w:r w:rsidRPr="0009084F">
        <w:rPr>
          <w:noProof/>
        </w:rPr>
        <w:tab/>
      </w:r>
      <w:r w:rsidRPr="0009084F">
        <w:rPr>
          <w:noProof/>
        </w:rPr>
        <w:fldChar w:fldCharType="begin"/>
      </w:r>
      <w:r w:rsidRPr="0009084F">
        <w:rPr>
          <w:noProof/>
        </w:rPr>
        <w:instrText xml:space="preserve"> PAGEREF _Toc406492732 \h </w:instrText>
      </w:r>
      <w:r w:rsidRPr="0009084F">
        <w:rPr>
          <w:noProof/>
        </w:rPr>
      </w:r>
      <w:r w:rsidRPr="0009084F">
        <w:rPr>
          <w:noProof/>
        </w:rPr>
        <w:fldChar w:fldCharType="separate"/>
      </w:r>
      <w:r w:rsidR="00E86445">
        <w:rPr>
          <w:noProof/>
        </w:rPr>
        <w:t>48</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3.35A</w:t>
      </w:r>
      <w:r>
        <w:rPr>
          <w:noProof/>
        </w:rPr>
        <w:tab/>
        <w:t>Kyoto offsets projects—abatement generated on or after 1 January 2013</w:t>
      </w:r>
      <w:r w:rsidRPr="0009084F">
        <w:rPr>
          <w:noProof/>
        </w:rPr>
        <w:tab/>
      </w:r>
      <w:r w:rsidRPr="0009084F">
        <w:rPr>
          <w:noProof/>
        </w:rPr>
        <w:fldChar w:fldCharType="begin"/>
      </w:r>
      <w:r w:rsidRPr="0009084F">
        <w:rPr>
          <w:noProof/>
        </w:rPr>
        <w:instrText xml:space="preserve"> PAGEREF _Toc406492733 \h </w:instrText>
      </w:r>
      <w:r w:rsidRPr="0009084F">
        <w:rPr>
          <w:noProof/>
        </w:rPr>
      </w:r>
      <w:r w:rsidRPr="0009084F">
        <w:rPr>
          <w:noProof/>
        </w:rPr>
        <w:fldChar w:fldCharType="separate"/>
      </w:r>
      <w:r w:rsidR="00E86445">
        <w:rPr>
          <w:noProof/>
        </w:rPr>
        <w:t>49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3.36</w:t>
      </w:r>
      <w:r>
        <w:rPr>
          <w:noProof/>
        </w:rPr>
        <w:tab/>
        <w:t>Excluded offsets projects</w:t>
      </w:r>
      <w:r w:rsidRPr="0009084F">
        <w:rPr>
          <w:noProof/>
        </w:rPr>
        <w:tab/>
      </w:r>
      <w:r w:rsidRPr="0009084F">
        <w:rPr>
          <w:noProof/>
        </w:rPr>
        <w:fldChar w:fldCharType="begin"/>
      </w:r>
      <w:r w:rsidRPr="0009084F">
        <w:rPr>
          <w:noProof/>
        </w:rPr>
        <w:instrText xml:space="preserve"> PAGEREF _Toc406492734 \h </w:instrText>
      </w:r>
      <w:r w:rsidRPr="0009084F">
        <w:rPr>
          <w:noProof/>
        </w:rPr>
      </w:r>
      <w:r w:rsidRPr="0009084F">
        <w:rPr>
          <w:noProof/>
        </w:rPr>
        <w:fldChar w:fldCharType="separate"/>
      </w:r>
      <w:r w:rsidR="00E86445">
        <w:rPr>
          <w:noProof/>
        </w:rPr>
        <w:t>49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3.37</w:t>
      </w:r>
      <w:r>
        <w:rPr>
          <w:noProof/>
        </w:rPr>
        <w:tab/>
        <w:t>Excluded offsets projects—specified tree planting</w:t>
      </w:r>
      <w:r w:rsidRPr="0009084F">
        <w:rPr>
          <w:noProof/>
        </w:rPr>
        <w:tab/>
      </w:r>
      <w:r w:rsidRPr="0009084F">
        <w:rPr>
          <w:noProof/>
        </w:rPr>
        <w:fldChar w:fldCharType="begin"/>
      </w:r>
      <w:r w:rsidRPr="0009084F">
        <w:rPr>
          <w:noProof/>
        </w:rPr>
        <w:instrText xml:space="preserve"> PAGEREF _Toc406492735 \h </w:instrText>
      </w:r>
      <w:r w:rsidRPr="0009084F">
        <w:rPr>
          <w:noProof/>
        </w:rPr>
      </w:r>
      <w:r w:rsidRPr="0009084F">
        <w:rPr>
          <w:noProof/>
        </w:rPr>
        <w:fldChar w:fldCharType="separate"/>
      </w:r>
      <w:r w:rsidR="00E86445">
        <w:rPr>
          <w:noProof/>
        </w:rPr>
        <w:t>50</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3.13—Restructure of eligible offsets projects</w:t>
      </w:r>
      <w:r w:rsidRPr="0009084F">
        <w:rPr>
          <w:b w:val="0"/>
          <w:noProof/>
          <w:sz w:val="18"/>
        </w:rPr>
        <w:tab/>
      </w:r>
      <w:r w:rsidRPr="0009084F">
        <w:rPr>
          <w:b w:val="0"/>
          <w:noProof/>
          <w:sz w:val="18"/>
        </w:rPr>
        <w:fldChar w:fldCharType="begin"/>
      </w:r>
      <w:r w:rsidRPr="0009084F">
        <w:rPr>
          <w:b w:val="0"/>
          <w:noProof/>
          <w:sz w:val="18"/>
        </w:rPr>
        <w:instrText xml:space="preserve"> PAGEREF _Toc406492736 \h </w:instrText>
      </w:r>
      <w:r w:rsidRPr="0009084F">
        <w:rPr>
          <w:b w:val="0"/>
          <w:noProof/>
          <w:sz w:val="18"/>
        </w:rPr>
      </w:r>
      <w:r w:rsidRPr="0009084F">
        <w:rPr>
          <w:b w:val="0"/>
          <w:noProof/>
          <w:sz w:val="18"/>
        </w:rPr>
        <w:fldChar w:fldCharType="separate"/>
      </w:r>
      <w:r w:rsidR="00E86445">
        <w:rPr>
          <w:b w:val="0"/>
          <w:noProof/>
          <w:sz w:val="18"/>
        </w:rPr>
        <w:t>53</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3.38</w:t>
      </w:r>
      <w:r>
        <w:rPr>
          <w:noProof/>
        </w:rPr>
        <w:tab/>
        <w:t>General</w:t>
      </w:r>
      <w:r w:rsidRPr="0009084F">
        <w:rPr>
          <w:noProof/>
        </w:rPr>
        <w:tab/>
      </w:r>
      <w:r w:rsidRPr="0009084F">
        <w:rPr>
          <w:noProof/>
        </w:rPr>
        <w:fldChar w:fldCharType="begin"/>
      </w:r>
      <w:r w:rsidRPr="0009084F">
        <w:rPr>
          <w:noProof/>
        </w:rPr>
        <w:instrText xml:space="preserve"> PAGEREF _Toc406492737 \h </w:instrText>
      </w:r>
      <w:r w:rsidRPr="0009084F">
        <w:rPr>
          <w:noProof/>
        </w:rPr>
      </w:r>
      <w:r w:rsidRPr="0009084F">
        <w:rPr>
          <w:noProof/>
        </w:rPr>
        <w:fldChar w:fldCharType="separate"/>
      </w:r>
      <w:r w:rsidR="00E86445">
        <w:rPr>
          <w:noProof/>
        </w:rPr>
        <w:t>53</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3.39</w:t>
      </w:r>
      <w:r>
        <w:rPr>
          <w:noProof/>
        </w:rPr>
        <w:tab/>
        <w:t>Adjusting the net total number of Australian carbon credit units</w:t>
      </w:r>
      <w:r w:rsidRPr="0009084F">
        <w:rPr>
          <w:noProof/>
        </w:rPr>
        <w:tab/>
      </w:r>
      <w:r w:rsidRPr="0009084F">
        <w:rPr>
          <w:noProof/>
        </w:rPr>
        <w:fldChar w:fldCharType="begin"/>
      </w:r>
      <w:r w:rsidRPr="0009084F">
        <w:rPr>
          <w:noProof/>
        </w:rPr>
        <w:instrText xml:space="preserve"> PAGEREF _Toc406492738 \h </w:instrText>
      </w:r>
      <w:r w:rsidRPr="0009084F">
        <w:rPr>
          <w:noProof/>
        </w:rPr>
      </w:r>
      <w:r w:rsidRPr="0009084F">
        <w:rPr>
          <w:noProof/>
        </w:rPr>
        <w:fldChar w:fldCharType="separate"/>
      </w:r>
      <w:r w:rsidR="00E86445">
        <w:rPr>
          <w:noProof/>
        </w:rPr>
        <w:t>53</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3.40</w:t>
      </w:r>
      <w:r>
        <w:rPr>
          <w:noProof/>
        </w:rPr>
        <w:tab/>
        <w:t>Adjusting crediting period—transferee offsets project</w:t>
      </w:r>
      <w:r w:rsidRPr="0009084F">
        <w:rPr>
          <w:noProof/>
        </w:rPr>
        <w:tab/>
      </w:r>
      <w:r w:rsidRPr="0009084F">
        <w:rPr>
          <w:noProof/>
        </w:rPr>
        <w:fldChar w:fldCharType="begin"/>
      </w:r>
      <w:r w:rsidRPr="0009084F">
        <w:rPr>
          <w:noProof/>
        </w:rPr>
        <w:instrText xml:space="preserve"> PAGEREF _Toc406492739 \h </w:instrText>
      </w:r>
      <w:r w:rsidRPr="0009084F">
        <w:rPr>
          <w:noProof/>
        </w:rPr>
      </w:r>
      <w:r w:rsidRPr="0009084F">
        <w:rPr>
          <w:noProof/>
        </w:rPr>
        <w:fldChar w:fldCharType="separate"/>
      </w:r>
      <w:r w:rsidR="00E86445">
        <w:rPr>
          <w:noProof/>
        </w:rPr>
        <w:t>55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3.41</w:t>
      </w:r>
      <w:r>
        <w:rPr>
          <w:noProof/>
        </w:rPr>
        <w:tab/>
        <w:t>Adjusting reporting period—transferee offsets project</w:t>
      </w:r>
      <w:r w:rsidRPr="0009084F">
        <w:rPr>
          <w:noProof/>
        </w:rPr>
        <w:tab/>
      </w:r>
      <w:r w:rsidRPr="0009084F">
        <w:rPr>
          <w:noProof/>
        </w:rPr>
        <w:fldChar w:fldCharType="begin"/>
      </w:r>
      <w:r w:rsidRPr="0009084F">
        <w:rPr>
          <w:noProof/>
        </w:rPr>
        <w:instrText xml:space="preserve"> PAGEREF _Toc406492740 \h </w:instrText>
      </w:r>
      <w:r w:rsidRPr="0009084F">
        <w:rPr>
          <w:noProof/>
        </w:rPr>
      </w:r>
      <w:r w:rsidRPr="0009084F">
        <w:rPr>
          <w:noProof/>
        </w:rPr>
        <w:fldChar w:fldCharType="separate"/>
      </w:r>
      <w:r w:rsidR="00E86445">
        <w:rPr>
          <w:noProof/>
        </w:rPr>
        <w:t>55</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6—Reporting and notification requirements</w:t>
      </w:r>
      <w:r w:rsidRPr="0009084F">
        <w:rPr>
          <w:b w:val="0"/>
          <w:noProof/>
          <w:sz w:val="18"/>
        </w:rPr>
        <w:tab/>
      </w:r>
      <w:r w:rsidRPr="0009084F">
        <w:rPr>
          <w:b w:val="0"/>
          <w:noProof/>
          <w:sz w:val="18"/>
        </w:rPr>
        <w:fldChar w:fldCharType="begin"/>
      </w:r>
      <w:r w:rsidRPr="0009084F">
        <w:rPr>
          <w:b w:val="0"/>
          <w:noProof/>
          <w:sz w:val="18"/>
        </w:rPr>
        <w:instrText xml:space="preserve"> PAGEREF _Toc406492741 \h </w:instrText>
      </w:r>
      <w:r w:rsidRPr="0009084F">
        <w:rPr>
          <w:b w:val="0"/>
          <w:noProof/>
          <w:sz w:val="18"/>
        </w:rPr>
      </w:r>
      <w:r w:rsidRPr="0009084F">
        <w:rPr>
          <w:b w:val="0"/>
          <w:noProof/>
          <w:sz w:val="18"/>
        </w:rPr>
        <w:fldChar w:fldCharType="separate"/>
      </w:r>
      <w:r w:rsidR="00E86445">
        <w:rPr>
          <w:b w:val="0"/>
          <w:noProof/>
          <w:sz w:val="18"/>
        </w:rPr>
        <w:t>57</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6.1—Offsets reports</w:t>
      </w:r>
      <w:r w:rsidRPr="0009084F">
        <w:rPr>
          <w:b w:val="0"/>
          <w:noProof/>
          <w:sz w:val="18"/>
        </w:rPr>
        <w:tab/>
      </w:r>
      <w:r w:rsidRPr="0009084F">
        <w:rPr>
          <w:b w:val="0"/>
          <w:noProof/>
          <w:sz w:val="18"/>
        </w:rPr>
        <w:fldChar w:fldCharType="begin"/>
      </w:r>
      <w:r w:rsidRPr="0009084F">
        <w:rPr>
          <w:b w:val="0"/>
          <w:noProof/>
          <w:sz w:val="18"/>
        </w:rPr>
        <w:instrText xml:space="preserve"> PAGEREF _Toc406492742 \h </w:instrText>
      </w:r>
      <w:r w:rsidRPr="0009084F">
        <w:rPr>
          <w:b w:val="0"/>
          <w:noProof/>
          <w:sz w:val="18"/>
        </w:rPr>
      </w:r>
      <w:r w:rsidRPr="0009084F">
        <w:rPr>
          <w:b w:val="0"/>
          <w:noProof/>
          <w:sz w:val="18"/>
        </w:rPr>
        <w:fldChar w:fldCharType="separate"/>
      </w:r>
      <w:r w:rsidR="00E86445">
        <w:rPr>
          <w:b w:val="0"/>
          <w:noProof/>
          <w:sz w:val="18"/>
        </w:rPr>
        <w:t>57</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6.1</w:t>
      </w:r>
      <w:r>
        <w:rPr>
          <w:noProof/>
        </w:rPr>
        <w:tab/>
        <w:t>Manner and form of offsets reports</w:t>
      </w:r>
      <w:r w:rsidRPr="0009084F">
        <w:rPr>
          <w:noProof/>
        </w:rPr>
        <w:tab/>
      </w:r>
      <w:r w:rsidRPr="0009084F">
        <w:rPr>
          <w:noProof/>
        </w:rPr>
        <w:fldChar w:fldCharType="begin"/>
      </w:r>
      <w:r w:rsidRPr="0009084F">
        <w:rPr>
          <w:noProof/>
        </w:rPr>
        <w:instrText xml:space="preserve"> PAGEREF _Toc406492743 \h </w:instrText>
      </w:r>
      <w:r w:rsidRPr="0009084F">
        <w:rPr>
          <w:noProof/>
        </w:rPr>
      </w:r>
      <w:r w:rsidRPr="0009084F">
        <w:rPr>
          <w:noProof/>
        </w:rPr>
        <w:fldChar w:fldCharType="separate"/>
      </w:r>
      <w:r w:rsidR="00E86445">
        <w:rPr>
          <w:noProof/>
        </w:rPr>
        <w:t>57</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6.2</w:t>
      </w:r>
      <w:r>
        <w:rPr>
          <w:noProof/>
        </w:rPr>
        <w:tab/>
        <w:t>Information for offsets reports—general</w:t>
      </w:r>
      <w:r w:rsidRPr="0009084F">
        <w:rPr>
          <w:noProof/>
        </w:rPr>
        <w:tab/>
      </w:r>
      <w:r w:rsidRPr="0009084F">
        <w:rPr>
          <w:noProof/>
        </w:rPr>
        <w:fldChar w:fldCharType="begin"/>
      </w:r>
      <w:r w:rsidRPr="0009084F">
        <w:rPr>
          <w:noProof/>
        </w:rPr>
        <w:instrText xml:space="preserve"> PAGEREF _Toc406492744 \h </w:instrText>
      </w:r>
      <w:r w:rsidRPr="0009084F">
        <w:rPr>
          <w:noProof/>
        </w:rPr>
      </w:r>
      <w:r w:rsidRPr="0009084F">
        <w:rPr>
          <w:noProof/>
        </w:rPr>
        <w:fldChar w:fldCharType="separate"/>
      </w:r>
      <w:r w:rsidR="00E86445">
        <w:rPr>
          <w:noProof/>
        </w:rPr>
        <w:t>57</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6.3</w:t>
      </w:r>
      <w:r>
        <w:rPr>
          <w:noProof/>
        </w:rPr>
        <w:tab/>
        <w:t>Information for offsets reports—projects affected by a prescribed non</w:t>
      </w:r>
      <w:r>
        <w:rPr>
          <w:noProof/>
        </w:rPr>
        <w:noBreakHyphen/>
        <w:t>CFI offsets scheme</w:t>
      </w:r>
      <w:r w:rsidRPr="0009084F">
        <w:rPr>
          <w:noProof/>
        </w:rPr>
        <w:tab/>
      </w:r>
      <w:r w:rsidRPr="0009084F">
        <w:rPr>
          <w:noProof/>
        </w:rPr>
        <w:fldChar w:fldCharType="begin"/>
      </w:r>
      <w:r w:rsidRPr="0009084F">
        <w:rPr>
          <w:noProof/>
        </w:rPr>
        <w:instrText xml:space="preserve"> PAGEREF _Toc406492745 \h </w:instrText>
      </w:r>
      <w:r w:rsidRPr="0009084F">
        <w:rPr>
          <w:noProof/>
        </w:rPr>
      </w:r>
      <w:r w:rsidRPr="0009084F">
        <w:rPr>
          <w:noProof/>
        </w:rPr>
        <w:fldChar w:fldCharType="separate"/>
      </w:r>
      <w:r w:rsidR="00E86445">
        <w:rPr>
          <w:noProof/>
        </w:rPr>
        <w:t>58</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6.4</w:t>
      </w:r>
      <w:r>
        <w:rPr>
          <w:noProof/>
        </w:rPr>
        <w:tab/>
        <w:t>Documentation for offsets reports</w:t>
      </w:r>
      <w:r w:rsidRPr="0009084F">
        <w:rPr>
          <w:noProof/>
        </w:rPr>
        <w:tab/>
      </w:r>
      <w:r w:rsidRPr="0009084F">
        <w:rPr>
          <w:noProof/>
        </w:rPr>
        <w:fldChar w:fldCharType="begin"/>
      </w:r>
      <w:r w:rsidRPr="0009084F">
        <w:rPr>
          <w:noProof/>
        </w:rPr>
        <w:instrText xml:space="preserve"> PAGEREF _Toc406492746 \h </w:instrText>
      </w:r>
      <w:r w:rsidRPr="0009084F">
        <w:rPr>
          <w:noProof/>
        </w:rPr>
      </w:r>
      <w:r w:rsidRPr="0009084F">
        <w:rPr>
          <w:noProof/>
        </w:rPr>
        <w:fldChar w:fldCharType="separate"/>
      </w:r>
      <w:r w:rsidR="00E86445">
        <w:rPr>
          <w:noProof/>
        </w:rPr>
        <w:t>59</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6.5</w:t>
      </w:r>
      <w:r>
        <w:rPr>
          <w:noProof/>
        </w:rPr>
        <w:tab/>
        <w:t>Information and documentation for offsets reports—particular waste diversion projects</w:t>
      </w:r>
      <w:r w:rsidRPr="0009084F">
        <w:rPr>
          <w:noProof/>
        </w:rPr>
        <w:tab/>
      </w:r>
      <w:r w:rsidRPr="0009084F">
        <w:rPr>
          <w:noProof/>
        </w:rPr>
        <w:fldChar w:fldCharType="begin"/>
      </w:r>
      <w:r w:rsidRPr="0009084F">
        <w:rPr>
          <w:noProof/>
        </w:rPr>
        <w:instrText xml:space="preserve"> PAGEREF _Toc406492747 \h </w:instrText>
      </w:r>
      <w:r w:rsidRPr="0009084F">
        <w:rPr>
          <w:noProof/>
        </w:rPr>
      </w:r>
      <w:r w:rsidRPr="0009084F">
        <w:rPr>
          <w:noProof/>
        </w:rPr>
        <w:fldChar w:fldCharType="separate"/>
      </w:r>
      <w:r w:rsidR="00E86445">
        <w:rPr>
          <w:noProof/>
        </w:rPr>
        <w:t>60</w:t>
      </w:r>
      <w:r w:rsidRPr="0009084F">
        <w:rPr>
          <w:noProof/>
        </w:rPr>
        <w:fldChar w:fldCharType="end"/>
      </w:r>
    </w:p>
    <w:p w:rsidR="0009084F" w:rsidRDefault="0009084F">
      <w:pPr>
        <w:pStyle w:val="TOC3"/>
        <w:rPr>
          <w:rFonts w:asciiTheme="minorHAnsi" w:eastAsiaTheme="minorEastAsia" w:hAnsiTheme="minorHAnsi" w:cstheme="minorBidi"/>
          <w:b w:val="0"/>
          <w:noProof/>
          <w:kern w:val="0"/>
          <w:szCs w:val="22"/>
        </w:rPr>
      </w:pPr>
      <w:r>
        <w:rPr>
          <w:noProof/>
        </w:rPr>
        <w:t>Division 6.2—Notification requirement</w:t>
      </w:r>
      <w:r w:rsidRPr="0009084F">
        <w:rPr>
          <w:b w:val="0"/>
          <w:noProof/>
          <w:sz w:val="18"/>
        </w:rPr>
        <w:tab/>
      </w:r>
      <w:r w:rsidRPr="0009084F">
        <w:rPr>
          <w:b w:val="0"/>
          <w:noProof/>
          <w:sz w:val="18"/>
        </w:rPr>
        <w:fldChar w:fldCharType="begin"/>
      </w:r>
      <w:r w:rsidRPr="0009084F">
        <w:rPr>
          <w:b w:val="0"/>
          <w:noProof/>
          <w:sz w:val="18"/>
        </w:rPr>
        <w:instrText xml:space="preserve"> PAGEREF _Toc406492748 \h </w:instrText>
      </w:r>
      <w:r w:rsidRPr="0009084F">
        <w:rPr>
          <w:b w:val="0"/>
          <w:noProof/>
          <w:sz w:val="18"/>
        </w:rPr>
      </w:r>
      <w:r w:rsidRPr="0009084F">
        <w:rPr>
          <w:b w:val="0"/>
          <w:noProof/>
          <w:sz w:val="18"/>
        </w:rPr>
        <w:fldChar w:fldCharType="separate"/>
      </w:r>
      <w:r w:rsidR="00E86445">
        <w:rPr>
          <w:b w:val="0"/>
          <w:noProof/>
          <w:sz w:val="18"/>
        </w:rPr>
        <w:t>62</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6.10</w:t>
      </w:r>
      <w:r>
        <w:rPr>
          <w:noProof/>
        </w:rPr>
        <w:tab/>
        <w:t>Notification requirement—significant reversal</w:t>
      </w:r>
      <w:r w:rsidRPr="0009084F">
        <w:rPr>
          <w:noProof/>
        </w:rPr>
        <w:tab/>
      </w:r>
      <w:r w:rsidRPr="0009084F">
        <w:rPr>
          <w:noProof/>
        </w:rPr>
        <w:fldChar w:fldCharType="begin"/>
      </w:r>
      <w:r w:rsidRPr="0009084F">
        <w:rPr>
          <w:noProof/>
        </w:rPr>
        <w:instrText xml:space="preserve"> PAGEREF _Toc406492749 \h </w:instrText>
      </w:r>
      <w:r w:rsidRPr="0009084F">
        <w:rPr>
          <w:noProof/>
        </w:rPr>
      </w:r>
      <w:r w:rsidRPr="0009084F">
        <w:rPr>
          <w:noProof/>
        </w:rPr>
        <w:fldChar w:fldCharType="separate"/>
      </w:r>
      <w:r w:rsidR="00E86445">
        <w:rPr>
          <w:noProof/>
        </w:rPr>
        <w:t>62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6.11</w:t>
      </w:r>
      <w:r>
        <w:rPr>
          <w:noProof/>
        </w:rPr>
        <w:tab/>
        <w:t>Notification requirement</w:t>
      </w:r>
      <w:r w:rsidRPr="0009084F">
        <w:rPr>
          <w:noProof/>
        </w:rPr>
        <w:tab/>
      </w:r>
      <w:r w:rsidRPr="0009084F">
        <w:rPr>
          <w:noProof/>
        </w:rPr>
        <w:fldChar w:fldCharType="begin"/>
      </w:r>
      <w:r w:rsidRPr="0009084F">
        <w:rPr>
          <w:noProof/>
        </w:rPr>
        <w:instrText xml:space="preserve"> PAGEREF _Toc406492750 \h </w:instrText>
      </w:r>
      <w:r w:rsidRPr="0009084F">
        <w:rPr>
          <w:noProof/>
        </w:rPr>
      </w:r>
      <w:r w:rsidRPr="0009084F">
        <w:rPr>
          <w:noProof/>
        </w:rPr>
        <w:fldChar w:fldCharType="separate"/>
      </w:r>
      <w:r w:rsidR="00E86445">
        <w:rPr>
          <w:noProof/>
        </w:rPr>
        <w:t>62</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09084F">
        <w:rPr>
          <w:b w:val="0"/>
          <w:noProof/>
          <w:sz w:val="18"/>
        </w:rPr>
        <w:tab/>
      </w:r>
      <w:r w:rsidRPr="0009084F">
        <w:rPr>
          <w:b w:val="0"/>
          <w:noProof/>
          <w:sz w:val="18"/>
        </w:rPr>
        <w:fldChar w:fldCharType="begin"/>
      </w:r>
      <w:r w:rsidRPr="0009084F">
        <w:rPr>
          <w:b w:val="0"/>
          <w:noProof/>
          <w:sz w:val="18"/>
        </w:rPr>
        <w:instrText xml:space="preserve"> PAGEREF _Toc406492751 \h </w:instrText>
      </w:r>
      <w:r w:rsidRPr="0009084F">
        <w:rPr>
          <w:b w:val="0"/>
          <w:noProof/>
          <w:sz w:val="18"/>
        </w:rPr>
      </w:r>
      <w:r w:rsidRPr="0009084F">
        <w:rPr>
          <w:b w:val="0"/>
          <w:noProof/>
          <w:sz w:val="18"/>
        </w:rPr>
        <w:fldChar w:fldCharType="separate"/>
      </w:r>
      <w:r w:rsidR="00E86445">
        <w:rPr>
          <w:b w:val="0"/>
          <w:noProof/>
          <w:sz w:val="18"/>
        </w:rPr>
        <w:t>64</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7.1A</w:t>
      </w:r>
      <w:r>
        <w:rPr>
          <w:noProof/>
        </w:rPr>
        <w:tab/>
        <w:t>Requirement to relinquish—significant reversal</w:t>
      </w:r>
      <w:r w:rsidRPr="0009084F">
        <w:rPr>
          <w:noProof/>
        </w:rPr>
        <w:tab/>
      </w:r>
      <w:r w:rsidRPr="0009084F">
        <w:rPr>
          <w:noProof/>
        </w:rPr>
        <w:fldChar w:fldCharType="begin"/>
      </w:r>
      <w:r w:rsidRPr="0009084F">
        <w:rPr>
          <w:noProof/>
        </w:rPr>
        <w:instrText xml:space="preserve"> PAGEREF _Toc406492752 \h </w:instrText>
      </w:r>
      <w:r w:rsidRPr="0009084F">
        <w:rPr>
          <w:noProof/>
        </w:rPr>
      </w:r>
      <w:r w:rsidRPr="0009084F">
        <w:rPr>
          <w:noProof/>
        </w:rPr>
        <w:fldChar w:fldCharType="separate"/>
      </w:r>
      <w:r w:rsidR="00E86445">
        <w:rPr>
          <w:noProof/>
        </w:rPr>
        <w:t>64</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9—Methodology determinations</w:t>
      </w:r>
      <w:r w:rsidRPr="0009084F">
        <w:rPr>
          <w:b w:val="0"/>
          <w:noProof/>
          <w:sz w:val="18"/>
        </w:rPr>
        <w:tab/>
      </w:r>
      <w:r w:rsidRPr="0009084F">
        <w:rPr>
          <w:b w:val="0"/>
          <w:noProof/>
          <w:sz w:val="18"/>
        </w:rPr>
        <w:fldChar w:fldCharType="begin"/>
      </w:r>
      <w:r w:rsidRPr="0009084F">
        <w:rPr>
          <w:b w:val="0"/>
          <w:noProof/>
          <w:sz w:val="18"/>
        </w:rPr>
        <w:instrText xml:space="preserve"> PAGEREF _Toc406492753 \h </w:instrText>
      </w:r>
      <w:r w:rsidRPr="0009084F">
        <w:rPr>
          <w:b w:val="0"/>
          <w:noProof/>
          <w:sz w:val="18"/>
        </w:rPr>
      </w:r>
      <w:r w:rsidRPr="0009084F">
        <w:rPr>
          <w:b w:val="0"/>
          <w:noProof/>
          <w:sz w:val="18"/>
        </w:rPr>
        <w:fldChar w:fldCharType="separate"/>
      </w:r>
      <w:r w:rsidR="00E86445">
        <w:rPr>
          <w:b w:val="0"/>
          <w:noProof/>
          <w:sz w:val="18"/>
        </w:rPr>
        <w:t>65</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9.3</w:t>
      </w:r>
      <w:r>
        <w:rPr>
          <w:noProof/>
        </w:rPr>
        <w:tab/>
        <w:t>Request to approve application of methodology determination to a project with effect from the start of a reporting period</w:t>
      </w:r>
      <w:r w:rsidRPr="0009084F">
        <w:rPr>
          <w:noProof/>
        </w:rPr>
        <w:tab/>
      </w:r>
      <w:r w:rsidRPr="0009084F">
        <w:rPr>
          <w:noProof/>
        </w:rPr>
        <w:fldChar w:fldCharType="begin"/>
      </w:r>
      <w:r w:rsidRPr="0009084F">
        <w:rPr>
          <w:noProof/>
        </w:rPr>
        <w:instrText xml:space="preserve"> PAGEREF _Toc406492754 \h </w:instrText>
      </w:r>
      <w:r w:rsidRPr="0009084F">
        <w:rPr>
          <w:noProof/>
        </w:rPr>
      </w:r>
      <w:r w:rsidRPr="0009084F">
        <w:rPr>
          <w:noProof/>
        </w:rPr>
        <w:fldChar w:fldCharType="separate"/>
      </w:r>
      <w:r w:rsidR="00E86445">
        <w:rPr>
          <w:noProof/>
        </w:rPr>
        <w:t>65</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10—Multiple project proponents</w:t>
      </w:r>
      <w:r w:rsidRPr="0009084F">
        <w:rPr>
          <w:b w:val="0"/>
          <w:noProof/>
          <w:sz w:val="18"/>
        </w:rPr>
        <w:tab/>
      </w:r>
      <w:r w:rsidRPr="0009084F">
        <w:rPr>
          <w:b w:val="0"/>
          <w:noProof/>
          <w:sz w:val="18"/>
        </w:rPr>
        <w:fldChar w:fldCharType="begin"/>
      </w:r>
      <w:r w:rsidRPr="0009084F">
        <w:rPr>
          <w:b w:val="0"/>
          <w:noProof/>
          <w:sz w:val="18"/>
        </w:rPr>
        <w:instrText xml:space="preserve"> PAGEREF _Toc406492755 \h </w:instrText>
      </w:r>
      <w:r w:rsidRPr="0009084F">
        <w:rPr>
          <w:b w:val="0"/>
          <w:noProof/>
          <w:sz w:val="18"/>
        </w:rPr>
      </w:r>
      <w:r w:rsidRPr="0009084F">
        <w:rPr>
          <w:b w:val="0"/>
          <w:noProof/>
          <w:sz w:val="18"/>
        </w:rPr>
        <w:fldChar w:fldCharType="separate"/>
      </w:r>
      <w:r w:rsidR="00E86445">
        <w:rPr>
          <w:b w:val="0"/>
          <w:noProof/>
          <w:sz w:val="18"/>
        </w:rPr>
        <w:t>66</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10.1</w:t>
      </w:r>
      <w:r>
        <w:rPr>
          <w:noProof/>
        </w:rPr>
        <w:tab/>
        <w:t>Designation of nominee account</w:t>
      </w:r>
      <w:r w:rsidRPr="0009084F">
        <w:rPr>
          <w:noProof/>
        </w:rPr>
        <w:tab/>
      </w:r>
      <w:r w:rsidRPr="0009084F">
        <w:rPr>
          <w:noProof/>
        </w:rPr>
        <w:fldChar w:fldCharType="begin"/>
      </w:r>
      <w:r w:rsidRPr="0009084F">
        <w:rPr>
          <w:noProof/>
        </w:rPr>
        <w:instrText xml:space="preserve"> PAGEREF _Toc406492756 \h </w:instrText>
      </w:r>
      <w:r w:rsidRPr="0009084F">
        <w:rPr>
          <w:noProof/>
        </w:rPr>
      </w:r>
      <w:r w:rsidRPr="0009084F">
        <w:rPr>
          <w:noProof/>
        </w:rPr>
        <w:fldChar w:fldCharType="separate"/>
      </w:r>
      <w:r w:rsidR="00E86445">
        <w:rPr>
          <w:noProof/>
        </w:rPr>
        <w:t>66</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11—Australian carbon credit units</w:t>
      </w:r>
      <w:r w:rsidRPr="0009084F">
        <w:rPr>
          <w:b w:val="0"/>
          <w:noProof/>
          <w:sz w:val="18"/>
        </w:rPr>
        <w:tab/>
      </w:r>
      <w:r w:rsidRPr="0009084F">
        <w:rPr>
          <w:b w:val="0"/>
          <w:noProof/>
          <w:sz w:val="18"/>
        </w:rPr>
        <w:fldChar w:fldCharType="begin"/>
      </w:r>
      <w:r w:rsidRPr="0009084F">
        <w:rPr>
          <w:b w:val="0"/>
          <w:noProof/>
          <w:sz w:val="18"/>
        </w:rPr>
        <w:instrText xml:space="preserve"> PAGEREF _Toc406492757 \h </w:instrText>
      </w:r>
      <w:r w:rsidRPr="0009084F">
        <w:rPr>
          <w:b w:val="0"/>
          <w:noProof/>
          <w:sz w:val="18"/>
        </w:rPr>
      </w:r>
      <w:r w:rsidRPr="0009084F">
        <w:rPr>
          <w:b w:val="0"/>
          <w:noProof/>
          <w:sz w:val="18"/>
        </w:rPr>
        <w:fldChar w:fldCharType="separate"/>
      </w:r>
      <w:r w:rsidR="00E86445">
        <w:rPr>
          <w:b w:val="0"/>
          <w:noProof/>
          <w:sz w:val="18"/>
        </w:rPr>
        <w:t>67</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11.1</w:t>
      </w:r>
      <w:r>
        <w:rPr>
          <w:noProof/>
        </w:rPr>
        <w:tab/>
        <w:t>Transmission of Australian carbon credit units by operation of law</w:t>
      </w:r>
      <w:r w:rsidRPr="0009084F">
        <w:rPr>
          <w:noProof/>
        </w:rPr>
        <w:tab/>
      </w:r>
      <w:r w:rsidRPr="0009084F">
        <w:rPr>
          <w:noProof/>
        </w:rPr>
        <w:fldChar w:fldCharType="begin"/>
      </w:r>
      <w:r w:rsidRPr="0009084F">
        <w:rPr>
          <w:noProof/>
        </w:rPr>
        <w:instrText xml:space="preserve"> PAGEREF _Toc406492758 \h </w:instrText>
      </w:r>
      <w:r w:rsidRPr="0009084F">
        <w:rPr>
          <w:noProof/>
        </w:rPr>
      </w:r>
      <w:r w:rsidRPr="0009084F">
        <w:rPr>
          <w:noProof/>
        </w:rPr>
        <w:fldChar w:fldCharType="separate"/>
      </w:r>
      <w:r w:rsidR="00E86445">
        <w:rPr>
          <w:noProof/>
        </w:rPr>
        <w:t>67</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11.2</w:t>
      </w:r>
      <w:r>
        <w:rPr>
          <w:noProof/>
        </w:rPr>
        <w:tab/>
        <w:t>Outgoing international transfers of Australian carbon credit units</w:t>
      </w:r>
      <w:r w:rsidRPr="0009084F">
        <w:rPr>
          <w:noProof/>
        </w:rPr>
        <w:tab/>
      </w:r>
      <w:r w:rsidRPr="0009084F">
        <w:rPr>
          <w:noProof/>
        </w:rPr>
        <w:fldChar w:fldCharType="begin"/>
      </w:r>
      <w:r w:rsidRPr="0009084F">
        <w:rPr>
          <w:noProof/>
        </w:rPr>
        <w:instrText xml:space="preserve"> PAGEREF _Toc406492759 \h </w:instrText>
      </w:r>
      <w:r w:rsidRPr="0009084F">
        <w:rPr>
          <w:noProof/>
        </w:rPr>
      </w:r>
      <w:r w:rsidRPr="0009084F">
        <w:rPr>
          <w:noProof/>
        </w:rPr>
        <w:fldChar w:fldCharType="separate"/>
      </w:r>
      <w:r w:rsidR="00E86445">
        <w:rPr>
          <w:noProof/>
        </w:rPr>
        <w:t>67</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11.5</w:t>
      </w:r>
      <w:r>
        <w:rPr>
          <w:noProof/>
        </w:rPr>
        <w:tab/>
        <w:t>Exchange of Kyoto Australian carbon credit units—conditions</w:t>
      </w:r>
      <w:r w:rsidRPr="0009084F">
        <w:rPr>
          <w:noProof/>
        </w:rPr>
        <w:tab/>
      </w:r>
      <w:r w:rsidRPr="0009084F">
        <w:rPr>
          <w:noProof/>
        </w:rPr>
        <w:fldChar w:fldCharType="begin"/>
      </w:r>
      <w:r w:rsidRPr="0009084F">
        <w:rPr>
          <w:noProof/>
        </w:rPr>
        <w:instrText xml:space="preserve"> PAGEREF _Toc406492760 \h </w:instrText>
      </w:r>
      <w:r w:rsidRPr="0009084F">
        <w:rPr>
          <w:noProof/>
        </w:rPr>
      </w:r>
      <w:r w:rsidRPr="0009084F">
        <w:rPr>
          <w:noProof/>
        </w:rPr>
        <w:fldChar w:fldCharType="separate"/>
      </w:r>
      <w:r w:rsidR="00E86445">
        <w:rPr>
          <w:noProof/>
        </w:rPr>
        <w:t>68</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11.6</w:t>
      </w:r>
      <w:r>
        <w:rPr>
          <w:noProof/>
        </w:rPr>
        <w:tab/>
        <w:t>Exchange of Kyoto Australian carbon credit units—required steps</w:t>
      </w:r>
      <w:r w:rsidRPr="0009084F">
        <w:rPr>
          <w:noProof/>
        </w:rPr>
        <w:tab/>
      </w:r>
      <w:r w:rsidRPr="0009084F">
        <w:rPr>
          <w:noProof/>
        </w:rPr>
        <w:fldChar w:fldCharType="begin"/>
      </w:r>
      <w:r w:rsidRPr="0009084F">
        <w:rPr>
          <w:noProof/>
        </w:rPr>
        <w:instrText xml:space="preserve"> PAGEREF _Toc406492761 \h </w:instrText>
      </w:r>
      <w:r w:rsidRPr="0009084F">
        <w:rPr>
          <w:noProof/>
        </w:rPr>
      </w:r>
      <w:r w:rsidRPr="0009084F">
        <w:rPr>
          <w:noProof/>
        </w:rPr>
        <w:fldChar w:fldCharType="separate"/>
      </w:r>
      <w:r w:rsidR="00E86445">
        <w:rPr>
          <w:noProof/>
        </w:rPr>
        <w:t>69</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12—Publication of information</w:t>
      </w:r>
      <w:r w:rsidRPr="0009084F">
        <w:rPr>
          <w:b w:val="0"/>
          <w:noProof/>
          <w:sz w:val="18"/>
        </w:rPr>
        <w:tab/>
      </w:r>
      <w:r w:rsidRPr="0009084F">
        <w:rPr>
          <w:b w:val="0"/>
          <w:noProof/>
          <w:sz w:val="18"/>
        </w:rPr>
        <w:fldChar w:fldCharType="begin"/>
      </w:r>
      <w:r w:rsidRPr="0009084F">
        <w:rPr>
          <w:b w:val="0"/>
          <w:noProof/>
          <w:sz w:val="18"/>
        </w:rPr>
        <w:instrText xml:space="preserve"> PAGEREF _Toc406492762 \h </w:instrText>
      </w:r>
      <w:r w:rsidRPr="0009084F">
        <w:rPr>
          <w:b w:val="0"/>
          <w:noProof/>
          <w:sz w:val="18"/>
        </w:rPr>
      </w:r>
      <w:r w:rsidRPr="0009084F">
        <w:rPr>
          <w:b w:val="0"/>
          <w:noProof/>
          <w:sz w:val="18"/>
        </w:rPr>
        <w:fldChar w:fldCharType="separate"/>
      </w:r>
      <w:r w:rsidR="00E86445">
        <w:rPr>
          <w:b w:val="0"/>
          <w:noProof/>
          <w:sz w:val="18"/>
        </w:rPr>
        <w:t>71</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12.5</w:t>
      </w:r>
      <w:r>
        <w:rPr>
          <w:noProof/>
        </w:rPr>
        <w:tab/>
        <w:t>Entries in the Register</w:t>
      </w:r>
      <w:r w:rsidRPr="0009084F">
        <w:rPr>
          <w:noProof/>
        </w:rPr>
        <w:tab/>
      </w:r>
      <w:r w:rsidRPr="0009084F">
        <w:rPr>
          <w:noProof/>
        </w:rPr>
        <w:fldChar w:fldCharType="begin"/>
      </w:r>
      <w:r w:rsidRPr="0009084F">
        <w:rPr>
          <w:noProof/>
        </w:rPr>
        <w:instrText xml:space="preserve"> PAGEREF _Toc406492763 \h </w:instrText>
      </w:r>
      <w:r w:rsidRPr="0009084F">
        <w:rPr>
          <w:noProof/>
        </w:rPr>
      </w:r>
      <w:r w:rsidRPr="0009084F">
        <w:rPr>
          <w:noProof/>
        </w:rPr>
        <w:fldChar w:fldCharType="separate"/>
      </w:r>
      <w:r w:rsidR="00E86445">
        <w:rPr>
          <w:noProof/>
        </w:rPr>
        <w:t>71</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09084F">
        <w:rPr>
          <w:b w:val="0"/>
          <w:noProof/>
          <w:sz w:val="18"/>
        </w:rPr>
        <w:tab/>
      </w:r>
      <w:r w:rsidRPr="0009084F">
        <w:rPr>
          <w:b w:val="0"/>
          <w:noProof/>
          <w:sz w:val="18"/>
        </w:rPr>
        <w:fldChar w:fldCharType="begin"/>
      </w:r>
      <w:r w:rsidRPr="0009084F">
        <w:rPr>
          <w:b w:val="0"/>
          <w:noProof/>
          <w:sz w:val="18"/>
        </w:rPr>
        <w:instrText xml:space="preserve"> PAGEREF _Toc406492764 \h </w:instrText>
      </w:r>
      <w:r w:rsidRPr="0009084F">
        <w:rPr>
          <w:b w:val="0"/>
          <w:noProof/>
          <w:sz w:val="18"/>
        </w:rPr>
      </w:r>
      <w:r w:rsidRPr="0009084F">
        <w:rPr>
          <w:b w:val="0"/>
          <w:noProof/>
          <w:sz w:val="18"/>
        </w:rPr>
        <w:fldChar w:fldCharType="separate"/>
      </w:r>
      <w:r w:rsidR="00E86445">
        <w:rPr>
          <w:b w:val="0"/>
          <w:noProof/>
          <w:sz w:val="18"/>
        </w:rPr>
        <w:t>72</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15.2</w:t>
      </w:r>
      <w:r>
        <w:rPr>
          <w:noProof/>
        </w:rPr>
        <w:tab/>
        <w:t>Transfer of certain units instead of relinquishment of Kyoto Australian carbon credit units</w:t>
      </w:r>
      <w:r w:rsidRPr="0009084F">
        <w:rPr>
          <w:noProof/>
        </w:rPr>
        <w:tab/>
      </w:r>
      <w:r w:rsidRPr="0009084F">
        <w:rPr>
          <w:noProof/>
        </w:rPr>
        <w:fldChar w:fldCharType="begin"/>
      </w:r>
      <w:r w:rsidRPr="0009084F">
        <w:rPr>
          <w:noProof/>
        </w:rPr>
        <w:instrText xml:space="preserve"> PAGEREF _Toc406492765 \h </w:instrText>
      </w:r>
      <w:r w:rsidRPr="0009084F">
        <w:rPr>
          <w:noProof/>
        </w:rPr>
      </w:r>
      <w:r w:rsidRPr="0009084F">
        <w:rPr>
          <w:noProof/>
        </w:rPr>
        <w:fldChar w:fldCharType="separate"/>
      </w:r>
      <w:r w:rsidR="00E86445">
        <w:rPr>
          <w:noProof/>
        </w:rPr>
        <w:t>72</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15.3</w:t>
      </w:r>
      <w:r>
        <w:rPr>
          <w:noProof/>
        </w:rPr>
        <w:tab/>
        <w:t>Transfer of certain units instead of relinquishment of non</w:t>
      </w:r>
      <w:r>
        <w:rPr>
          <w:noProof/>
        </w:rPr>
        <w:noBreakHyphen/>
        <w:t>Kyoto Australian carbon credit units</w:t>
      </w:r>
      <w:r w:rsidRPr="0009084F">
        <w:rPr>
          <w:noProof/>
        </w:rPr>
        <w:tab/>
      </w:r>
      <w:r w:rsidRPr="0009084F">
        <w:rPr>
          <w:noProof/>
        </w:rPr>
        <w:fldChar w:fldCharType="begin"/>
      </w:r>
      <w:r w:rsidRPr="0009084F">
        <w:rPr>
          <w:noProof/>
        </w:rPr>
        <w:instrText xml:space="preserve"> PAGEREF _Toc406492766 \h </w:instrText>
      </w:r>
      <w:r w:rsidRPr="0009084F">
        <w:rPr>
          <w:noProof/>
        </w:rPr>
      </w:r>
      <w:r w:rsidRPr="0009084F">
        <w:rPr>
          <w:noProof/>
        </w:rPr>
        <w:fldChar w:fldCharType="separate"/>
      </w:r>
      <w:r w:rsidR="00E86445">
        <w:rPr>
          <w:noProof/>
        </w:rPr>
        <w:t>73</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15.4</w:t>
      </w:r>
      <w:r>
        <w:rPr>
          <w:noProof/>
        </w:rPr>
        <w:tab/>
        <w:t>Market value of Kyoto Australian carbon credit units</w:t>
      </w:r>
      <w:r w:rsidRPr="0009084F">
        <w:rPr>
          <w:noProof/>
        </w:rPr>
        <w:tab/>
      </w:r>
      <w:r w:rsidRPr="0009084F">
        <w:rPr>
          <w:noProof/>
        </w:rPr>
        <w:fldChar w:fldCharType="begin"/>
      </w:r>
      <w:r w:rsidRPr="0009084F">
        <w:rPr>
          <w:noProof/>
        </w:rPr>
        <w:instrText xml:space="preserve"> PAGEREF _Toc406492767 \h </w:instrText>
      </w:r>
      <w:r w:rsidRPr="0009084F">
        <w:rPr>
          <w:noProof/>
        </w:rPr>
      </w:r>
      <w:r w:rsidRPr="0009084F">
        <w:rPr>
          <w:noProof/>
        </w:rPr>
        <w:fldChar w:fldCharType="separate"/>
      </w:r>
      <w:r w:rsidR="00E86445">
        <w:rPr>
          <w:noProof/>
        </w:rPr>
        <w:t>73</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09084F">
        <w:rPr>
          <w:b w:val="0"/>
          <w:noProof/>
          <w:sz w:val="18"/>
        </w:rPr>
        <w:tab/>
      </w:r>
      <w:r w:rsidRPr="0009084F">
        <w:rPr>
          <w:b w:val="0"/>
          <w:noProof/>
          <w:sz w:val="18"/>
        </w:rPr>
        <w:fldChar w:fldCharType="begin"/>
      </w:r>
      <w:r w:rsidRPr="0009084F">
        <w:rPr>
          <w:b w:val="0"/>
          <w:noProof/>
          <w:sz w:val="18"/>
        </w:rPr>
        <w:instrText xml:space="preserve"> PAGEREF _Toc406492768 \h </w:instrText>
      </w:r>
      <w:r w:rsidRPr="0009084F">
        <w:rPr>
          <w:b w:val="0"/>
          <w:noProof/>
          <w:sz w:val="18"/>
        </w:rPr>
      </w:r>
      <w:r w:rsidRPr="0009084F">
        <w:rPr>
          <w:b w:val="0"/>
          <w:noProof/>
          <w:sz w:val="18"/>
        </w:rPr>
        <w:fldChar w:fldCharType="separate"/>
      </w:r>
      <w:r w:rsidR="00E86445">
        <w:rPr>
          <w:b w:val="0"/>
          <w:noProof/>
          <w:sz w:val="18"/>
        </w:rPr>
        <w:t>75</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17.1</w:t>
      </w:r>
      <w:r>
        <w:rPr>
          <w:noProof/>
        </w:rPr>
        <w:tab/>
        <w:t>Record</w:t>
      </w:r>
      <w:r>
        <w:rPr>
          <w:noProof/>
        </w:rPr>
        <w:noBreakHyphen/>
        <w:t>keeping requirements—general</w:t>
      </w:r>
      <w:r w:rsidRPr="0009084F">
        <w:rPr>
          <w:noProof/>
        </w:rPr>
        <w:tab/>
      </w:r>
      <w:r w:rsidRPr="0009084F">
        <w:rPr>
          <w:noProof/>
        </w:rPr>
        <w:fldChar w:fldCharType="begin"/>
      </w:r>
      <w:r w:rsidRPr="0009084F">
        <w:rPr>
          <w:noProof/>
        </w:rPr>
        <w:instrText xml:space="preserve"> PAGEREF _Toc406492769 \h </w:instrText>
      </w:r>
      <w:r w:rsidRPr="0009084F">
        <w:rPr>
          <w:noProof/>
        </w:rPr>
      </w:r>
      <w:r w:rsidRPr="0009084F">
        <w:rPr>
          <w:noProof/>
        </w:rPr>
        <w:fldChar w:fldCharType="separate"/>
      </w:r>
      <w:r w:rsidR="00E86445">
        <w:rPr>
          <w:noProof/>
        </w:rPr>
        <w:t>75</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17.2</w:t>
      </w:r>
      <w:r>
        <w:rPr>
          <w:noProof/>
        </w:rPr>
        <w:tab/>
        <w:t>Record</w:t>
      </w:r>
      <w:r>
        <w:rPr>
          <w:noProof/>
        </w:rPr>
        <w:noBreakHyphen/>
        <w:t>keeping requirements—preparation of offsets report</w:t>
      </w:r>
      <w:r w:rsidRPr="0009084F">
        <w:rPr>
          <w:noProof/>
        </w:rPr>
        <w:tab/>
      </w:r>
      <w:r w:rsidRPr="0009084F">
        <w:rPr>
          <w:noProof/>
        </w:rPr>
        <w:fldChar w:fldCharType="begin"/>
      </w:r>
      <w:r w:rsidRPr="0009084F">
        <w:rPr>
          <w:noProof/>
        </w:rPr>
        <w:instrText xml:space="preserve"> PAGEREF _Toc406492770 \h </w:instrText>
      </w:r>
      <w:r w:rsidRPr="0009084F">
        <w:rPr>
          <w:noProof/>
        </w:rPr>
      </w:r>
      <w:r w:rsidRPr="0009084F">
        <w:rPr>
          <w:noProof/>
        </w:rPr>
        <w:fldChar w:fldCharType="separate"/>
      </w:r>
      <w:r w:rsidR="00E86445">
        <w:rPr>
          <w:noProof/>
        </w:rPr>
        <w:t>77</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18—Monitoring powers</w:t>
      </w:r>
      <w:r w:rsidRPr="0009084F">
        <w:rPr>
          <w:b w:val="0"/>
          <w:noProof/>
          <w:sz w:val="18"/>
        </w:rPr>
        <w:tab/>
      </w:r>
      <w:r w:rsidRPr="0009084F">
        <w:rPr>
          <w:b w:val="0"/>
          <w:noProof/>
          <w:sz w:val="18"/>
        </w:rPr>
        <w:fldChar w:fldCharType="begin"/>
      </w:r>
      <w:r w:rsidRPr="0009084F">
        <w:rPr>
          <w:b w:val="0"/>
          <w:noProof/>
          <w:sz w:val="18"/>
        </w:rPr>
        <w:instrText xml:space="preserve"> PAGEREF _Toc406492771 \h </w:instrText>
      </w:r>
      <w:r w:rsidRPr="0009084F">
        <w:rPr>
          <w:b w:val="0"/>
          <w:noProof/>
          <w:sz w:val="18"/>
        </w:rPr>
      </w:r>
      <w:r w:rsidRPr="0009084F">
        <w:rPr>
          <w:b w:val="0"/>
          <w:noProof/>
          <w:sz w:val="18"/>
        </w:rPr>
        <w:fldChar w:fldCharType="separate"/>
      </w:r>
      <w:r w:rsidR="00E86445">
        <w:rPr>
          <w:b w:val="0"/>
          <w:noProof/>
          <w:sz w:val="18"/>
        </w:rPr>
        <w:t>78</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18.1</w:t>
      </w:r>
      <w:r>
        <w:rPr>
          <w:noProof/>
        </w:rPr>
        <w:tab/>
        <w:t>Identity cards</w:t>
      </w:r>
      <w:r w:rsidRPr="0009084F">
        <w:rPr>
          <w:noProof/>
        </w:rPr>
        <w:tab/>
      </w:r>
      <w:r w:rsidRPr="0009084F">
        <w:rPr>
          <w:noProof/>
        </w:rPr>
        <w:fldChar w:fldCharType="begin"/>
      </w:r>
      <w:r w:rsidRPr="0009084F">
        <w:rPr>
          <w:noProof/>
        </w:rPr>
        <w:instrText xml:space="preserve"> PAGEREF _Toc406492772 \h </w:instrText>
      </w:r>
      <w:r w:rsidRPr="0009084F">
        <w:rPr>
          <w:noProof/>
        </w:rPr>
      </w:r>
      <w:r w:rsidRPr="0009084F">
        <w:rPr>
          <w:noProof/>
        </w:rPr>
        <w:fldChar w:fldCharType="separate"/>
      </w:r>
      <w:r w:rsidR="00E86445">
        <w:rPr>
          <w:noProof/>
        </w:rPr>
        <w:t>78</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19—Audits</w:t>
      </w:r>
      <w:r w:rsidRPr="0009084F">
        <w:rPr>
          <w:b w:val="0"/>
          <w:noProof/>
          <w:sz w:val="18"/>
        </w:rPr>
        <w:tab/>
      </w:r>
      <w:r w:rsidRPr="0009084F">
        <w:rPr>
          <w:b w:val="0"/>
          <w:noProof/>
          <w:sz w:val="18"/>
        </w:rPr>
        <w:fldChar w:fldCharType="begin"/>
      </w:r>
      <w:r w:rsidRPr="0009084F">
        <w:rPr>
          <w:b w:val="0"/>
          <w:noProof/>
          <w:sz w:val="18"/>
        </w:rPr>
        <w:instrText xml:space="preserve"> PAGEREF _Toc406492773 \h </w:instrText>
      </w:r>
      <w:r w:rsidRPr="0009084F">
        <w:rPr>
          <w:b w:val="0"/>
          <w:noProof/>
          <w:sz w:val="18"/>
        </w:rPr>
      </w:r>
      <w:r w:rsidRPr="0009084F">
        <w:rPr>
          <w:b w:val="0"/>
          <w:noProof/>
          <w:sz w:val="18"/>
        </w:rPr>
        <w:fldChar w:fldCharType="separate"/>
      </w:r>
      <w:r w:rsidR="00E86445">
        <w:rPr>
          <w:b w:val="0"/>
          <w:noProof/>
          <w:sz w:val="18"/>
        </w:rPr>
        <w:t>79</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19.1</w:t>
      </w:r>
      <w:r>
        <w:rPr>
          <w:noProof/>
        </w:rPr>
        <w:tab/>
        <w:t>Compliance audits—requirements for reimbursement</w:t>
      </w:r>
      <w:r w:rsidRPr="0009084F">
        <w:rPr>
          <w:noProof/>
        </w:rPr>
        <w:tab/>
      </w:r>
      <w:r w:rsidRPr="0009084F">
        <w:rPr>
          <w:noProof/>
        </w:rPr>
        <w:fldChar w:fldCharType="begin"/>
      </w:r>
      <w:r w:rsidRPr="0009084F">
        <w:rPr>
          <w:noProof/>
        </w:rPr>
        <w:instrText xml:space="preserve"> PAGEREF _Toc406492774 \h </w:instrText>
      </w:r>
      <w:r w:rsidRPr="0009084F">
        <w:rPr>
          <w:noProof/>
        </w:rPr>
      </w:r>
      <w:r w:rsidRPr="0009084F">
        <w:rPr>
          <w:noProof/>
        </w:rPr>
        <w:fldChar w:fldCharType="separate"/>
      </w:r>
      <w:r w:rsidR="00E86445">
        <w:rPr>
          <w:noProof/>
        </w:rPr>
        <w:t>79</w:t>
      </w:r>
      <w:r w:rsidRPr="0009084F">
        <w:rPr>
          <w:noProof/>
        </w:rPr>
        <w:fldChar w:fldCharType="end"/>
      </w:r>
    </w:p>
    <w:p w:rsidR="0009084F" w:rsidRDefault="0009084F">
      <w:pPr>
        <w:pStyle w:val="TOC2"/>
        <w:rPr>
          <w:rFonts w:asciiTheme="minorHAnsi" w:eastAsiaTheme="minorEastAsia" w:hAnsiTheme="minorHAnsi" w:cstheme="minorBidi"/>
          <w:b w:val="0"/>
          <w:noProof/>
          <w:kern w:val="0"/>
          <w:sz w:val="22"/>
          <w:szCs w:val="22"/>
        </w:rPr>
      </w:pPr>
      <w:r>
        <w:rPr>
          <w:noProof/>
        </w:rPr>
        <w:t>Part 26—Domestic Offsets Integrity Committee</w:t>
      </w:r>
      <w:r w:rsidRPr="0009084F">
        <w:rPr>
          <w:b w:val="0"/>
          <w:noProof/>
          <w:sz w:val="18"/>
        </w:rPr>
        <w:tab/>
      </w:r>
      <w:r w:rsidRPr="0009084F">
        <w:rPr>
          <w:b w:val="0"/>
          <w:noProof/>
          <w:sz w:val="18"/>
        </w:rPr>
        <w:fldChar w:fldCharType="begin"/>
      </w:r>
      <w:r w:rsidRPr="0009084F">
        <w:rPr>
          <w:b w:val="0"/>
          <w:noProof/>
          <w:sz w:val="18"/>
        </w:rPr>
        <w:instrText xml:space="preserve"> PAGEREF _Toc406492775 \h </w:instrText>
      </w:r>
      <w:r w:rsidRPr="0009084F">
        <w:rPr>
          <w:b w:val="0"/>
          <w:noProof/>
          <w:sz w:val="18"/>
        </w:rPr>
      </w:r>
      <w:r w:rsidRPr="0009084F">
        <w:rPr>
          <w:b w:val="0"/>
          <w:noProof/>
          <w:sz w:val="18"/>
        </w:rPr>
        <w:fldChar w:fldCharType="separate"/>
      </w:r>
      <w:r w:rsidR="00E86445">
        <w:rPr>
          <w:b w:val="0"/>
          <w:noProof/>
          <w:sz w:val="18"/>
        </w:rPr>
        <w:t>80</w:t>
      </w:r>
      <w:r w:rsidRPr="0009084F">
        <w:rPr>
          <w:b w:val="0"/>
          <w:noProof/>
          <w:sz w:val="18"/>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26.1</w:t>
      </w:r>
      <w:r>
        <w:rPr>
          <w:noProof/>
        </w:rPr>
        <w:tab/>
        <w:t>General</w:t>
      </w:r>
      <w:r w:rsidRPr="0009084F">
        <w:rPr>
          <w:noProof/>
        </w:rPr>
        <w:tab/>
      </w:r>
      <w:r w:rsidRPr="0009084F">
        <w:rPr>
          <w:noProof/>
        </w:rPr>
        <w:fldChar w:fldCharType="begin"/>
      </w:r>
      <w:r w:rsidRPr="0009084F">
        <w:rPr>
          <w:noProof/>
        </w:rPr>
        <w:instrText xml:space="preserve"> PAGEREF _Toc406492776 \h </w:instrText>
      </w:r>
      <w:r w:rsidRPr="0009084F">
        <w:rPr>
          <w:noProof/>
        </w:rPr>
      </w:r>
      <w:r w:rsidRPr="0009084F">
        <w:rPr>
          <w:noProof/>
        </w:rPr>
        <w:fldChar w:fldCharType="separate"/>
      </w:r>
      <w:r w:rsidR="00E86445">
        <w:rPr>
          <w:noProof/>
        </w:rPr>
        <w:t>80</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26.2</w:t>
      </w:r>
      <w:r>
        <w:rPr>
          <w:noProof/>
        </w:rPr>
        <w:tab/>
        <w:t>Meetings of the Domestic Offsets Integrity Committee—procedure</w:t>
      </w:r>
      <w:r w:rsidRPr="0009084F">
        <w:rPr>
          <w:noProof/>
        </w:rPr>
        <w:tab/>
      </w:r>
      <w:r w:rsidRPr="0009084F">
        <w:rPr>
          <w:noProof/>
        </w:rPr>
        <w:fldChar w:fldCharType="begin"/>
      </w:r>
      <w:r w:rsidRPr="0009084F">
        <w:rPr>
          <w:noProof/>
        </w:rPr>
        <w:instrText xml:space="preserve"> PAGEREF _Toc406492777 \h </w:instrText>
      </w:r>
      <w:r w:rsidRPr="0009084F">
        <w:rPr>
          <w:noProof/>
        </w:rPr>
      </w:r>
      <w:r w:rsidRPr="0009084F">
        <w:rPr>
          <w:noProof/>
        </w:rPr>
        <w:fldChar w:fldCharType="separate"/>
      </w:r>
      <w:r w:rsidR="00E86445">
        <w:rPr>
          <w:noProof/>
        </w:rPr>
        <w:t>80</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26.3</w:t>
      </w:r>
      <w:r>
        <w:rPr>
          <w:noProof/>
        </w:rPr>
        <w:tab/>
        <w:t>Meetings of the Domestic Offsets Integrity Committee—quorum</w:t>
      </w:r>
      <w:r w:rsidRPr="0009084F">
        <w:rPr>
          <w:noProof/>
        </w:rPr>
        <w:tab/>
      </w:r>
      <w:r w:rsidRPr="0009084F">
        <w:rPr>
          <w:noProof/>
        </w:rPr>
        <w:fldChar w:fldCharType="begin"/>
      </w:r>
      <w:r w:rsidRPr="0009084F">
        <w:rPr>
          <w:noProof/>
        </w:rPr>
        <w:instrText xml:space="preserve"> PAGEREF _Toc406492778 \h </w:instrText>
      </w:r>
      <w:r w:rsidRPr="0009084F">
        <w:rPr>
          <w:noProof/>
        </w:rPr>
      </w:r>
      <w:r w:rsidRPr="0009084F">
        <w:rPr>
          <w:noProof/>
        </w:rPr>
        <w:fldChar w:fldCharType="separate"/>
      </w:r>
      <w:r w:rsidR="00E86445">
        <w:rPr>
          <w:noProof/>
        </w:rPr>
        <w:t>80</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26.4</w:t>
      </w:r>
      <w:r>
        <w:rPr>
          <w:noProof/>
        </w:rPr>
        <w:tab/>
        <w:t>Meetings of the Domestic Offsets Integrity Committee—acting Chair</w:t>
      </w:r>
      <w:r w:rsidRPr="0009084F">
        <w:rPr>
          <w:noProof/>
        </w:rPr>
        <w:tab/>
      </w:r>
      <w:r w:rsidRPr="0009084F">
        <w:rPr>
          <w:noProof/>
        </w:rPr>
        <w:fldChar w:fldCharType="begin"/>
      </w:r>
      <w:r w:rsidRPr="0009084F">
        <w:rPr>
          <w:noProof/>
        </w:rPr>
        <w:instrText xml:space="preserve"> PAGEREF _Toc406492779 \h </w:instrText>
      </w:r>
      <w:r w:rsidRPr="0009084F">
        <w:rPr>
          <w:noProof/>
        </w:rPr>
      </w:r>
      <w:r w:rsidRPr="0009084F">
        <w:rPr>
          <w:noProof/>
        </w:rPr>
        <w:fldChar w:fldCharType="separate"/>
      </w:r>
      <w:r w:rsidR="00E86445">
        <w:rPr>
          <w:noProof/>
        </w:rPr>
        <w:t>80</w:t>
      </w:r>
      <w:r w:rsidRPr="0009084F">
        <w:rPr>
          <w:noProof/>
        </w:rPr>
        <w:fldChar w:fldCharType="end"/>
      </w:r>
    </w:p>
    <w:p w:rsidR="0009084F" w:rsidRDefault="0009084F">
      <w:pPr>
        <w:pStyle w:val="TOC5"/>
        <w:rPr>
          <w:rFonts w:asciiTheme="minorHAnsi" w:eastAsiaTheme="minorEastAsia" w:hAnsiTheme="minorHAnsi" w:cstheme="minorBidi"/>
          <w:noProof/>
          <w:kern w:val="0"/>
          <w:sz w:val="22"/>
          <w:szCs w:val="22"/>
        </w:rPr>
      </w:pPr>
      <w:r>
        <w:rPr>
          <w:noProof/>
        </w:rPr>
        <w:t>26.5</w:t>
      </w:r>
      <w:r>
        <w:rPr>
          <w:noProof/>
        </w:rPr>
        <w:tab/>
        <w:t>Meetings of the Domestic Offsets Integrity Committee—resolution</w:t>
      </w:r>
      <w:r w:rsidRPr="0009084F">
        <w:rPr>
          <w:noProof/>
        </w:rPr>
        <w:tab/>
      </w:r>
      <w:r w:rsidRPr="0009084F">
        <w:rPr>
          <w:noProof/>
        </w:rPr>
        <w:fldChar w:fldCharType="begin"/>
      </w:r>
      <w:r w:rsidRPr="0009084F">
        <w:rPr>
          <w:noProof/>
        </w:rPr>
        <w:instrText xml:space="preserve"> PAGEREF _Toc406492780 \h </w:instrText>
      </w:r>
      <w:r w:rsidRPr="0009084F">
        <w:rPr>
          <w:noProof/>
        </w:rPr>
      </w:r>
      <w:r w:rsidRPr="0009084F">
        <w:rPr>
          <w:noProof/>
        </w:rPr>
        <w:fldChar w:fldCharType="separate"/>
      </w:r>
      <w:r w:rsidR="00E86445">
        <w:rPr>
          <w:noProof/>
        </w:rPr>
        <w:t>81</w:t>
      </w:r>
      <w:r w:rsidRPr="0009084F">
        <w:rPr>
          <w:noProof/>
        </w:rPr>
        <w:fldChar w:fldCharType="end"/>
      </w:r>
    </w:p>
    <w:p w:rsidR="0009084F" w:rsidRDefault="0009084F" w:rsidP="0009084F">
      <w:pPr>
        <w:pStyle w:val="TOC2"/>
        <w:rPr>
          <w:rFonts w:asciiTheme="minorHAnsi" w:eastAsiaTheme="minorEastAsia" w:hAnsiTheme="minorHAnsi" w:cstheme="minorBidi"/>
          <w:b w:val="0"/>
          <w:noProof/>
          <w:kern w:val="0"/>
          <w:sz w:val="22"/>
          <w:szCs w:val="22"/>
        </w:rPr>
      </w:pPr>
      <w:r>
        <w:rPr>
          <w:noProof/>
        </w:rPr>
        <w:t>Endnotes</w:t>
      </w:r>
      <w:r w:rsidRPr="0009084F">
        <w:rPr>
          <w:b w:val="0"/>
          <w:noProof/>
          <w:sz w:val="18"/>
        </w:rPr>
        <w:tab/>
      </w:r>
      <w:r w:rsidRPr="0009084F">
        <w:rPr>
          <w:b w:val="0"/>
          <w:noProof/>
          <w:sz w:val="18"/>
        </w:rPr>
        <w:fldChar w:fldCharType="begin"/>
      </w:r>
      <w:r w:rsidRPr="0009084F">
        <w:rPr>
          <w:b w:val="0"/>
          <w:noProof/>
          <w:sz w:val="18"/>
        </w:rPr>
        <w:instrText xml:space="preserve"> PAGEREF _Toc406492781 \h </w:instrText>
      </w:r>
      <w:r w:rsidRPr="0009084F">
        <w:rPr>
          <w:b w:val="0"/>
          <w:noProof/>
          <w:sz w:val="18"/>
        </w:rPr>
      </w:r>
      <w:r w:rsidRPr="0009084F">
        <w:rPr>
          <w:b w:val="0"/>
          <w:noProof/>
          <w:sz w:val="18"/>
        </w:rPr>
        <w:fldChar w:fldCharType="separate"/>
      </w:r>
      <w:r w:rsidR="00E86445">
        <w:rPr>
          <w:b w:val="0"/>
          <w:noProof/>
          <w:sz w:val="18"/>
        </w:rPr>
        <w:t>82</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Endnote 1—About the endnotes</w:t>
      </w:r>
      <w:r w:rsidRPr="0009084F">
        <w:rPr>
          <w:b w:val="0"/>
          <w:noProof/>
          <w:sz w:val="18"/>
        </w:rPr>
        <w:tab/>
      </w:r>
      <w:r w:rsidRPr="0009084F">
        <w:rPr>
          <w:b w:val="0"/>
          <w:noProof/>
          <w:sz w:val="18"/>
        </w:rPr>
        <w:fldChar w:fldCharType="begin"/>
      </w:r>
      <w:r w:rsidRPr="0009084F">
        <w:rPr>
          <w:b w:val="0"/>
          <w:noProof/>
          <w:sz w:val="18"/>
        </w:rPr>
        <w:instrText xml:space="preserve"> PAGEREF _Toc406492782 \h </w:instrText>
      </w:r>
      <w:r w:rsidRPr="0009084F">
        <w:rPr>
          <w:b w:val="0"/>
          <w:noProof/>
          <w:sz w:val="18"/>
        </w:rPr>
      </w:r>
      <w:r w:rsidRPr="0009084F">
        <w:rPr>
          <w:b w:val="0"/>
          <w:noProof/>
          <w:sz w:val="18"/>
        </w:rPr>
        <w:fldChar w:fldCharType="separate"/>
      </w:r>
      <w:r w:rsidR="00E86445">
        <w:rPr>
          <w:b w:val="0"/>
          <w:noProof/>
          <w:sz w:val="18"/>
        </w:rPr>
        <w:t>82</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Endnote 2—Abbreviation key</w:t>
      </w:r>
      <w:r w:rsidRPr="0009084F">
        <w:rPr>
          <w:b w:val="0"/>
          <w:noProof/>
          <w:sz w:val="18"/>
        </w:rPr>
        <w:tab/>
      </w:r>
      <w:r w:rsidRPr="0009084F">
        <w:rPr>
          <w:b w:val="0"/>
          <w:noProof/>
          <w:sz w:val="18"/>
        </w:rPr>
        <w:fldChar w:fldCharType="begin"/>
      </w:r>
      <w:r w:rsidRPr="0009084F">
        <w:rPr>
          <w:b w:val="0"/>
          <w:noProof/>
          <w:sz w:val="18"/>
        </w:rPr>
        <w:instrText xml:space="preserve"> PAGEREF _Toc406492783 \h </w:instrText>
      </w:r>
      <w:r w:rsidRPr="0009084F">
        <w:rPr>
          <w:b w:val="0"/>
          <w:noProof/>
          <w:sz w:val="18"/>
        </w:rPr>
      </w:r>
      <w:r w:rsidRPr="0009084F">
        <w:rPr>
          <w:b w:val="0"/>
          <w:noProof/>
          <w:sz w:val="18"/>
        </w:rPr>
        <w:fldChar w:fldCharType="separate"/>
      </w:r>
      <w:r w:rsidR="00E86445">
        <w:rPr>
          <w:b w:val="0"/>
          <w:noProof/>
          <w:sz w:val="18"/>
        </w:rPr>
        <w:t>83</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Endnote 3—Legislation history</w:t>
      </w:r>
      <w:r w:rsidRPr="0009084F">
        <w:rPr>
          <w:b w:val="0"/>
          <w:noProof/>
          <w:sz w:val="18"/>
        </w:rPr>
        <w:tab/>
      </w:r>
      <w:r w:rsidRPr="0009084F">
        <w:rPr>
          <w:b w:val="0"/>
          <w:noProof/>
          <w:sz w:val="18"/>
        </w:rPr>
        <w:fldChar w:fldCharType="begin"/>
      </w:r>
      <w:r w:rsidRPr="0009084F">
        <w:rPr>
          <w:b w:val="0"/>
          <w:noProof/>
          <w:sz w:val="18"/>
        </w:rPr>
        <w:instrText xml:space="preserve"> PAGEREF _Toc406492784 \h </w:instrText>
      </w:r>
      <w:r w:rsidRPr="0009084F">
        <w:rPr>
          <w:b w:val="0"/>
          <w:noProof/>
          <w:sz w:val="18"/>
        </w:rPr>
      </w:r>
      <w:r w:rsidRPr="0009084F">
        <w:rPr>
          <w:b w:val="0"/>
          <w:noProof/>
          <w:sz w:val="18"/>
        </w:rPr>
        <w:fldChar w:fldCharType="separate"/>
      </w:r>
      <w:r w:rsidR="00E86445">
        <w:rPr>
          <w:b w:val="0"/>
          <w:noProof/>
          <w:sz w:val="18"/>
        </w:rPr>
        <w:t>84</w:t>
      </w:r>
      <w:r w:rsidRPr="0009084F">
        <w:rPr>
          <w:b w:val="0"/>
          <w:noProof/>
          <w:sz w:val="18"/>
        </w:rPr>
        <w:fldChar w:fldCharType="end"/>
      </w:r>
    </w:p>
    <w:p w:rsidR="0009084F" w:rsidRDefault="0009084F">
      <w:pPr>
        <w:pStyle w:val="TOC3"/>
        <w:rPr>
          <w:rFonts w:asciiTheme="minorHAnsi" w:eastAsiaTheme="minorEastAsia" w:hAnsiTheme="minorHAnsi" w:cstheme="minorBidi"/>
          <w:b w:val="0"/>
          <w:noProof/>
          <w:kern w:val="0"/>
          <w:szCs w:val="22"/>
        </w:rPr>
      </w:pPr>
      <w:r>
        <w:rPr>
          <w:noProof/>
        </w:rPr>
        <w:t>Endnote 4—Amendment history</w:t>
      </w:r>
      <w:r w:rsidRPr="0009084F">
        <w:rPr>
          <w:b w:val="0"/>
          <w:noProof/>
          <w:sz w:val="18"/>
        </w:rPr>
        <w:tab/>
      </w:r>
      <w:r w:rsidRPr="0009084F">
        <w:rPr>
          <w:b w:val="0"/>
          <w:noProof/>
          <w:sz w:val="18"/>
        </w:rPr>
        <w:fldChar w:fldCharType="begin"/>
      </w:r>
      <w:r w:rsidRPr="0009084F">
        <w:rPr>
          <w:b w:val="0"/>
          <w:noProof/>
          <w:sz w:val="18"/>
        </w:rPr>
        <w:instrText xml:space="preserve"> PAGEREF _Toc406492785 \h </w:instrText>
      </w:r>
      <w:r w:rsidRPr="0009084F">
        <w:rPr>
          <w:b w:val="0"/>
          <w:noProof/>
          <w:sz w:val="18"/>
        </w:rPr>
      </w:r>
      <w:r w:rsidRPr="0009084F">
        <w:rPr>
          <w:b w:val="0"/>
          <w:noProof/>
          <w:sz w:val="18"/>
        </w:rPr>
        <w:fldChar w:fldCharType="separate"/>
      </w:r>
      <w:r w:rsidR="00E86445">
        <w:rPr>
          <w:b w:val="0"/>
          <w:noProof/>
          <w:sz w:val="18"/>
        </w:rPr>
        <w:t>85</w:t>
      </w:r>
      <w:r w:rsidRPr="0009084F">
        <w:rPr>
          <w:b w:val="0"/>
          <w:noProof/>
          <w:sz w:val="18"/>
        </w:rPr>
        <w:fldChar w:fldCharType="end"/>
      </w:r>
    </w:p>
    <w:p w:rsidR="00680221" w:rsidRPr="0009084F" w:rsidRDefault="00217417" w:rsidP="00CE4924">
      <w:pPr>
        <w:sectPr w:rsidR="00680221" w:rsidRPr="0009084F" w:rsidSect="009E3965">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09084F">
        <w:fldChar w:fldCharType="end"/>
      </w:r>
    </w:p>
    <w:p w:rsidR="00AF3D9E" w:rsidRPr="0009084F" w:rsidRDefault="005578B7" w:rsidP="00F8214B">
      <w:pPr>
        <w:pStyle w:val="ActHead2"/>
        <w:spacing w:before="240"/>
      </w:pPr>
      <w:bookmarkStart w:id="2" w:name="_Toc406492672"/>
      <w:bookmarkEnd w:id="1"/>
      <w:r w:rsidRPr="0009084F">
        <w:rPr>
          <w:rStyle w:val="CharPartNo"/>
        </w:rPr>
        <w:t>Part</w:t>
      </w:r>
      <w:r w:rsidR="0009084F" w:rsidRPr="0009084F">
        <w:rPr>
          <w:rStyle w:val="CharPartNo"/>
        </w:rPr>
        <w:t> </w:t>
      </w:r>
      <w:r w:rsidR="00AF3D9E" w:rsidRPr="0009084F">
        <w:rPr>
          <w:rStyle w:val="CharPartNo"/>
        </w:rPr>
        <w:t>1</w:t>
      </w:r>
      <w:r w:rsidRPr="0009084F">
        <w:t>—</w:t>
      </w:r>
      <w:r w:rsidR="00AF3D9E" w:rsidRPr="0009084F">
        <w:rPr>
          <w:rStyle w:val="CharPartText"/>
        </w:rPr>
        <w:t>Preliminary</w:t>
      </w:r>
      <w:bookmarkEnd w:id="2"/>
    </w:p>
    <w:p w:rsidR="00AF3D9E" w:rsidRPr="0009084F" w:rsidRDefault="005578B7" w:rsidP="00AF3D9E">
      <w:pPr>
        <w:pStyle w:val="Header"/>
      </w:pPr>
      <w:r w:rsidRPr="0009084F">
        <w:rPr>
          <w:rStyle w:val="CharDivNo"/>
        </w:rPr>
        <w:t xml:space="preserve"> </w:t>
      </w:r>
      <w:r w:rsidRPr="0009084F">
        <w:rPr>
          <w:rStyle w:val="CharDivText"/>
        </w:rPr>
        <w:t xml:space="preserve"> </w:t>
      </w:r>
    </w:p>
    <w:p w:rsidR="00AF3D9E" w:rsidRPr="0009084F" w:rsidRDefault="00AF3D9E" w:rsidP="005578B7">
      <w:pPr>
        <w:pStyle w:val="ActHead5"/>
        <w:rPr>
          <w:sz w:val="18"/>
        </w:rPr>
      </w:pPr>
      <w:bookmarkStart w:id="3" w:name="_Toc406492673"/>
      <w:r w:rsidRPr="0009084F">
        <w:rPr>
          <w:rStyle w:val="CharSectno"/>
        </w:rPr>
        <w:t>1.1</w:t>
      </w:r>
      <w:r w:rsidR="005578B7" w:rsidRPr="0009084F">
        <w:t xml:space="preserve">  </w:t>
      </w:r>
      <w:r w:rsidRPr="0009084F">
        <w:t>Name of Regulations</w:t>
      </w:r>
      <w:bookmarkEnd w:id="3"/>
    </w:p>
    <w:p w:rsidR="00AF3D9E" w:rsidRPr="0009084F" w:rsidRDefault="00AF3D9E" w:rsidP="005578B7">
      <w:pPr>
        <w:pStyle w:val="subsection"/>
      </w:pPr>
      <w:r w:rsidRPr="0009084F">
        <w:tab/>
      </w:r>
      <w:r w:rsidRPr="0009084F">
        <w:tab/>
        <w:t xml:space="preserve">These Regulations are the </w:t>
      </w:r>
      <w:r w:rsidR="00D84D64" w:rsidRPr="0009084F">
        <w:rPr>
          <w:i/>
        </w:rPr>
        <w:t>Carbon Credits (Carbon Farming Initiative) Regulations</w:t>
      </w:r>
      <w:r w:rsidR="0009084F">
        <w:rPr>
          <w:i/>
        </w:rPr>
        <w:t> </w:t>
      </w:r>
      <w:r w:rsidR="00D84D64" w:rsidRPr="0009084F">
        <w:rPr>
          <w:i/>
        </w:rPr>
        <w:t>2011</w:t>
      </w:r>
      <w:r w:rsidRPr="0009084F">
        <w:t>.</w:t>
      </w:r>
    </w:p>
    <w:p w:rsidR="00AF3D9E" w:rsidRPr="0009084F" w:rsidRDefault="00AF3D9E" w:rsidP="005578B7">
      <w:pPr>
        <w:pStyle w:val="ActHead5"/>
        <w:rPr>
          <w:sz w:val="18"/>
        </w:rPr>
      </w:pPr>
      <w:bookmarkStart w:id="4" w:name="_Toc406492674"/>
      <w:r w:rsidRPr="0009084F">
        <w:rPr>
          <w:rStyle w:val="CharSectno"/>
        </w:rPr>
        <w:t>1.2</w:t>
      </w:r>
      <w:r w:rsidR="005578B7" w:rsidRPr="0009084F">
        <w:t xml:space="preserve">  </w:t>
      </w:r>
      <w:r w:rsidRPr="0009084F">
        <w:t>Commencement</w:t>
      </w:r>
      <w:bookmarkEnd w:id="4"/>
    </w:p>
    <w:p w:rsidR="00AF3D9E" w:rsidRPr="0009084F" w:rsidRDefault="00AF3D9E" w:rsidP="005578B7">
      <w:pPr>
        <w:pStyle w:val="subsection"/>
      </w:pPr>
      <w:r w:rsidRPr="0009084F">
        <w:tab/>
      </w:r>
      <w:r w:rsidRPr="0009084F">
        <w:tab/>
        <w:t>These Regulations commence on the commencement of section</w:t>
      </w:r>
      <w:r w:rsidR="0009084F">
        <w:t> </w:t>
      </w:r>
      <w:r w:rsidRPr="0009084F">
        <w:t xml:space="preserve">3 of the </w:t>
      </w:r>
      <w:r w:rsidRPr="0009084F">
        <w:rPr>
          <w:i/>
        </w:rPr>
        <w:t>Carbon Credits (Carbon Farming Initiative) Act 2011</w:t>
      </w:r>
      <w:r w:rsidRPr="0009084F">
        <w:t>.</w:t>
      </w:r>
    </w:p>
    <w:p w:rsidR="00AF3D9E" w:rsidRPr="0009084F" w:rsidRDefault="00AF3D9E" w:rsidP="005578B7">
      <w:pPr>
        <w:pStyle w:val="ActHead5"/>
      </w:pPr>
      <w:bookmarkStart w:id="5" w:name="_Toc406492675"/>
      <w:r w:rsidRPr="0009084F">
        <w:rPr>
          <w:rStyle w:val="CharSectno"/>
        </w:rPr>
        <w:t>1.3</w:t>
      </w:r>
      <w:r w:rsidR="005578B7" w:rsidRPr="0009084F">
        <w:t xml:space="preserve">  </w:t>
      </w:r>
      <w:r w:rsidRPr="0009084F">
        <w:t>Definitions</w:t>
      </w:r>
      <w:bookmarkEnd w:id="5"/>
    </w:p>
    <w:p w:rsidR="00D6564B" w:rsidRPr="0009084F" w:rsidRDefault="00D6564B" w:rsidP="005578B7">
      <w:pPr>
        <w:pStyle w:val="subsection"/>
      </w:pPr>
      <w:r w:rsidRPr="0009084F">
        <w:tab/>
        <w:t>(1)</w:t>
      </w:r>
      <w:r w:rsidRPr="0009084F">
        <w:tab/>
        <w:t>In these Regulations:</w:t>
      </w:r>
    </w:p>
    <w:p w:rsidR="005B7081" w:rsidRPr="0009084F" w:rsidRDefault="005B7081" w:rsidP="005B7081">
      <w:pPr>
        <w:pStyle w:val="Definition"/>
      </w:pPr>
      <w:r w:rsidRPr="0009084F">
        <w:rPr>
          <w:b/>
          <w:i/>
        </w:rPr>
        <w:t>2006 IPCC Guidelines for National Greenhouse Gas Inventories</w:t>
      </w:r>
      <w:r w:rsidRPr="0009084F">
        <w:t xml:space="preserve"> means the report titled </w:t>
      </w:r>
      <w:r w:rsidRPr="0009084F">
        <w:rPr>
          <w:i/>
        </w:rPr>
        <w:t>IPCC 2006, 2006 IPCC Guidelines for National Greenhouse Gas Inventories</w:t>
      </w:r>
      <w:r w:rsidRPr="0009084F">
        <w:t>, prepared by the National Greenhouse Gas Inventories Programme, as in force from time to time.</w:t>
      </w:r>
    </w:p>
    <w:p w:rsidR="005B7081" w:rsidRPr="0009084F" w:rsidRDefault="005B7081" w:rsidP="005B7081">
      <w:pPr>
        <w:pStyle w:val="notetext"/>
      </w:pPr>
      <w:r w:rsidRPr="0009084F">
        <w:t>Note:</w:t>
      </w:r>
      <w:r w:rsidRPr="0009084F">
        <w:tab/>
        <w:t>The report is accessible at www.ipcc.ch/.</w:t>
      </w:r>
    </w:p>
    <w:p w:rsidR="00564D9E" w:rsidRPr="0009084F" w:rsidRDefault="00564D9E" w:rsidP="005578B7">
      <w:pPr>
        <w:pStyle w:val="Definition"/>
      </w:pPr>
      <w:r w:rsidRPr="0009084F">
        <w:rPr>
          <w:b/>
          <w:i/>
        </w:rPr>
        <w:t>Aboriginal person</w:t>
      </w:r>
      <w:r w:rsidRPr="0009084F">
        <w:t xml:space="preserve"> means a person of the Aboriginal race of Australia.</w:t>
      </w:r>
    </w:p>
    <w:p w:rsidR="00564D9E" w:rsidRPr="0009084F" w:rsidRDefault="00564D9E" w:rsidP="005578B7">
      <w:pPr>
        <w:pStyle w:val="Definition"/>
      </w:pPr>
      <w:r w:rsidRPr="0009084F">
        <w:rPr>
          <w:b/>
          <w:i/>
        </w:rPr>
        <w:t>accounted for</w:t>
      </w:r>
      <w:r w:rsidRPr="0009084F">
        <w:t>, in relation to greenhouse gas abatement under a prescribed non</w:t>
      </w:r>
      <w:r w:rsidR="0009084F">
        <w:noBreakHyphen/>
      </w:r>
      <w:r w:rsidRPr="0009084F">
        <w:t>CFI offsets scheme or a non</w:t>
      </w:r>
      <w:r w:rsidR="0009084F">
        <w:noBreakHyphen/>
      </w:r>
      <w:r w:rsidRPr="0009084F">
        <w:t>CFI scheme: see subregulations (2) and (3).</w:t>
      </w:r>
    </w:p>
    <w:p w:rsidR="00AF3D9E" w:rsidRPr="0009084F" w:rsidRDefault="00AF3D9E" w:rsidP="005578B7">
      <w:pPr>
        <w:pStyle w:val="Definition"/>
      </w:pPr>
      <w:r w:rsidRPr="0009084F">
        <w:rPr>
          <w:b/>
          <w:i/>
        </w:rPr>
        <w:t>Act</w:t>
      </w:r>
      <w:r w:rsidRPr="0009084F">
        <w:t xml:space="preserve"> means the </w:t>
      </w:r>
      <w:r w:rsidRPr="0009084F">
        <w:rPr>
          <w:i/>
        </w:rPr>
        <w:t>Carbon Credits (Carbon Farming Initiative) Act 2011</w:t>
      </w:r>
      <w:r w:rsidRPr="0009084F">
        <w:t>.</w:t>
      </w:r>
    </w:p>
    <w:p w:rsidR="00AF3D9E" w:rsidRPr="0009084F" w:rsidRDefault="00AF3D9E" w:rsidP="005578B7">
      <w:pPr>
        <w:pStyle w:val="Definition"/>
      </w:pPr>
      <w:r w:rsidRPr="0009084F">
        <w:rPr>
          <w:b/>
          <w:i/>
        </w:rPr>
        <w:t>approved form</w:t>
      </w:r>
      <w:r w:rsidRPr="0009084F">
        <w:t xml:space="preserve"> means a form approved, in writing, by the </w:t>
      </w:r>
      <w:r w:rsidR="00E97C53" w:rsidRPr="0009084F">
        <w:t>Regulator</w:t>
      </w:r>
      <w:r w:rsidRPr="0009084F">
        <w:t xml:space="preserve"> for a provision of these Regulations.</w:t>
      </w:r>
    </w:p>
    <w:p w:rsidR="008C736E" w:rsidRPr="0009084F" w:rsidRDefault="008C736E" w:rsidP="005578B7">
      <w:pPr>
        <w:pStyle w:val="Definition"/>
      </w:pPr>
      <w:r w:rsidRPr="0009084F">
        <w:rPr>
          <w:b/>
          <w:i/>
        </w:rPr>
        <w:t>associated provisions</w:t>
      </w:r>
      <w:r w:rsidRPr="0009084F">
        <w:t xml:space="preserve">, of the </w:t>
      </w:r>
      <w:r w:rsidRPr="0009084F">
        <w:rPr>
          <w:i/>
        </w:rPr>
        <w:t>Clean Energy Act 2011</w:t>
      </w:r>
      <w:r w:rsidRPr="0009084F">
        <w:t>, has the meaning it has in section</w:t>
      </w:r>
      <w:r w:rsidR="0009084F">
        <w:t> </w:t>
      </w:r>
      <w:r w:rsidRPr="0009084F">
        <w:t>5 of that Act.</w:t>
      </w:r>
    </w:p>
    <w:p w:rsidR="00AF3D9E" w:rsidRPr="0009084F" w:rsidRDefault="00AF3D9E" w:rsidP="005578B7">
      <w:pPr>
        <w:pStyle w:val="Definition"/>
      </w:pPr>
      <w:r w:rsidRPr="0009084F">
        <w:rPr>
          <w:b/>
          <w:i/>
        </w:rPr>
        <w:t>authorised representative</w:t>
      </w:r>
      <w:r w:rsidRPr="0009084F">
        <w:t xml:space="preserve"> has the same meaning as in the Registry Regulations.</w:t>
      </w:r>
    </w:p>
    <w:p w:rsidR="002A438E" w:rsidRPr="0009084F" w:rsidRDefault="002A438E" w:rsidP="002A438E">
      <w:pPr>
        <w:pStyle w:val="Definition"/>
      </w:pPr>
      <w:r w:rsidRPr="0009084F">
        <w:rPr>
          <w:b/>
          <w:i/>
        </w:rPr>
        <w:t>Bureau of Meteorology</w:t>
      </w:r>
      <w:r w:rsidRPr="0009084F">
        <w:t xml:space="preserve"> means the Commonwealth Bureau of Meteorology.</w:t>
      </w:r>
    </w:p>
    <w:p w:rsidR="003A5018" w:rsidRPr="0009084F" w:rsidRDefault="003A5018" w:rsidP="005578B7">
      <w:pPr>
        <w:pStyle w:val="Definition"/>
      </w:pPr>
      <w:r w:rsidRPr="0009084F">
        <w:rPr>
          <w:b/>
          <w:i/>
        </w:rPr>
        <w:t>certified copy</w:t>
      </w:r>
      <w:r w:rsidRPr="0009084F">
        <w:t>:</w:t>
      </w:r>
    </w:p>
    <w:p w:rsidR="003A5018" w:rsidRPr="0009084F" w:rsidRDefault="003A5018" w:rsidP="005578B7">
      <w:pPr>
        <w:pStyle w:val="paragraph"/>
      </w:pPr>
      <w:r w:rsidRPr="0009084F">
        <w:tab/>
        <w:t>(a)</w:t>
      </w:r>
      <w:r w:rsidRPr="0009084F">
        <w:tab/>
        <w:t xml:space="preserve">for </w:t>
      </w:r>
      <w:r w:rsidR="005578B7" w:rsidRPr="0009084F">
        <w:t>Division</w:t>
      </w:r>
      <w:r w:rsidR="0009084F">
        <w:t> </w:t>
      </w:r>
      <w:r w:rsidRPr="0009084F">
        <w:t>4.1—has the meaning given by subregulation</w:t>
      </w:r>
      <w:r w:rsidR="0009084F">
        <w:t> </w:t>
      </w:r>
      <w:r w:rsidRPr="0009084F">
        <w:t>4.1(1); and</w:t>
      </w:r>
    </w:p>
    <w:p w:rsidR="003A5018" w:rsidRPr="0009084F" w:rsidRDefault="003A5018" w:rsidP="005578B7">
      <w:pPr>
        <w:pStyle w:val="paragraph"/>
      </w:pPr>
      <w:r w:rsidRPr="0009084F">
        <w:tab/>
        <w:t>(b)</w:t>
      </w:r>
      <w:r w:rsidRPr="0009084F">
        <w:tab/>
        <w:t>in all other cases, means:</w:t>
      </w:r>
    </w:p>
    <w:p w:rsidR="003A5018" w:rsidRPr="0009084F" w:rsidRDefault="003A5018" w:rsidP="007B7384">
      <w:pPr>
        <w:pStyle w:val="paragraphsub"/>
      </w:pPr>
      <w:r w:rsidRPr="0009084F">
        <w:tab/>
        <w:t>(i)</w:t>
      </w:r>
      <w:r w:rsidRPr="0009084F">
        <w:tab/>
        <w:t xml:space="preserve">a copy of a document that has been certified as a true copy by a person mentioned in </w:t>
      </w:r>
      <w:r w:rsidR="005578B7" w:rsidRPr="0009084F">
        <w:t>Schedule</w:t>
      </w:r>
      <w:r w:rsidR="0009084F">
        <w:t> </w:t>
      </w:r>
      <w:r w:rsidRPr="0009084F">
        <w:t xml:space="preserve">2 to the </w:t>
      </w:r>
      <w:r w:rsidRPr="0009084F">
        <w:rPr>
          <w:i/>
        </w:rPr>
        <w:t>Statutory Declarations Regulations</w:t>
      </w:r>
      <w:r w:rsidR="0009084F">
        <w:rPr>
          <w:i/>
        </w:rPr>
        <w:t> </w:t>
      </w:r>
      <w:r w:rsidRPr="0009084F">
        <w:rPr>
          <w:i/>
        </w:rPr>
        <w:t>1993</w:t>
      </w:r>
      <w:r w:rsidRPr="0009084F">
        <w:t>; or</w:t>
      </w:r>
    </w:p>
    <w:p w:rsidR="003A5018" w:rsidRPr="0009084F" w:rsidRDefault="003A5018" w:rsidP="007B7384">
      <w:pPr>
        <w:pStyle w:val="paragraphsub"/>
      </w:pPr>
      <w:r w:rsidRPr="0009084F">
        <w:tab/>
        <w:t>(ii)</w:t>
      </w:r>
      <w:r w:rsidRPr="0009084F">
        <w:tab/>
        <w:t>if a person who is required to provide a document under these Regulations is not in Australia at the time the document must be provided—a copy of a document that has been certified as a true copy by:</w:t>
      </w:r>
    </w:p>
    <w:p w:rsidR="003A5018" w:rsidRPr="0009084F" w:rsidRDefault="003A5018" w:rsidP="007B7384">
      <w:pPr>
        <w:pStyle w:val="paragraphsub-sub"/>
      </w:pPr>
      <w:r w:rsidRPr="0009084F">
        <w:tab/>
        <w:t>(A)</w:t>
      </w:r>
      <w:r w:rsidRPr="0009084F">
        <w:tab/>
        <w:t>an Australian embassy, Australian High Commission or Australian consulate (other than a consulate headed by an honorary consul); or</w:t>
      </w:r>
    </w:p>
    <w:p w:rsidR="003A5018" w:rsidRPr="0009084F" w:rsidRDefault="003A5018" w:rsidP="007B7384">
      <w:pPr>
        <w:pStyle w:val="paragraphsub-sub"/>
      </w:pPr>
      <w:r w:rsidRPr="0009084F">
        <w:tab/>
        <w:t>(B)</w:t>
      </w:r>
      <w:r w:rsidRPr="0009084F">
        <w:tab/>
        <w:t>a competent authority under the Convention Abolishing the Requirement of Legalisation for Foreign Public Documents done at The Hague on 5</w:t>
      </w:r>
      <w:r w:rsidR="0009084F">
        <w:t> </w:t>
      </w:r>
      <w:r w:rsidRPr="0009084F">
        <w:t>October 1961.</w:t>
      </w:r>
    </w:p>
    <w:p w:rsidR="003A5018" w:rsidRPr="0009084F" w:rsidRDefault="005578B7" w:rsidP="005578B7">
      <w:pPr>
        <w:pStyle w:val="notetext"/>
      </w:pPr>
      <w:r w:rsidRPr="0009084F">
        <w:t>Note 1:</w:t>
      </w:r>
      <w:r w:rsidRPr="0009084F">
        <w:tab/>
      </w:r>
      <w:r w:rsidR="003A5018" w:rsidRPr="0009084F">
        <w:t xml:space="preserve">Information about competent authorities under the convention can be found on the Hague Conference on Private International Law’s website </w:t>
      </w:r>
      <w:r w:rsidR="007B7384" w:rsidRPr="0009084F">
        <w:t xml:space="preserve">at </w:t>
      </w:r>
      <w:hyperlink r:id="rId22" w:history="1">
        <w:r w:rsidR="007B7384" w:rsidRPr="0009084F">
          <w:t>www.hcch.net</w:t>
        </w:r>
      </w:hyperlink>
      <w:r w:rsidR="003A5018" w:rsidRPr="0009084F">
        <w:t>.</w:t>
      </w:r>
    </w:p>
    <w:p w:rsidR="003A5018" w:rsidRPr="0009084F" w:rsidRDefault="005578B7" w:rsidP="005578B7">
      <w:pPr>
        <w:pStyle w:val="notetext"/>
      </w:pPr>
      <w:r w:rsidRPr="0009084F">
        <w:t>Note 2:</w:t>
      </w:r>
      <w:r w:rsidRPr="0009084F">
        <w:tab/>
      </w:r>
      <w:r w:rsidR="003A5018" w:rsidRPr="0009084F">
        <w:t xml:space="preserve">In 2012, the text of the Convention was accessible through the Australian Treaties Library on the AustLII website </w:t>
      </w:r>
      <w:r w:rsidR="007B7384" w:rsidRPr="0009084F">
        <w:t>(</w:t>
      </w:r>
      <w:hyperlink r:id="rId23" w:history="1">
        <w:r w:rsidR="007B7384" w:rsidRPr="0009084F">
          <w:t>www.austlii.edu.au</w:t>
        </w:r>
      </w:hyperlink>
      <w:r w:rsidR="007B7384" w:rsidRPr="0009084F">
        <w:t>)</w:t>
      </w:r>
      <w:r w:rsidR="003A5018" w:rsidRPr="0009084F">
        <w:t>.</w:t>
      </w:r>
    </w:p>
    <w:p w:rsidR="005B7081" w:rsidRPr="0009084F" w:rsidRDefault="005B7081" w:rsidP="005B7081">
      <w:pPr>
        <w:pStyle w:val="Definition"/>
      </w:pPr>
      <w:r w:rsidRPr="0009084F">
        <w:rPr>
          <w:b/>
          <w:i/>
        </w:rPr>
        <w:t xml:space="preserve">CFI rainfall map </w:t>
      </w:r>
      <w:r w:rsidRPr="0009084F">
        <w:t>means the map:</w:t>
      </w:r>
    </w:p>
    <w:p w:rsidR="005B7081" w:rsidRPr="0009084F" w:rsidRDefault="005B7081" w:rsidP="005B7081">
      <w:pPr>
        <w:pStyle w:val="paragraph"/>
      </w:pPr>
      <w:r w:rsidRPr="0009084F">
        <w:tab/>
        <w:t>(a)</w:t>
      </w:r>
      <w:r w:rsidRPr="0009084F">
        <w:tab/>
        <w:t>that shows long</w:t>
      </w:r>
      <w:r w:rsidR="0009084F">
        <w:noBreakHyphen/>
      </w:r>
      <w:r w:rsidRPr="0009084F">
        <w:t>term average annual rainfall; and</w:t>
      </w:r>
    </w:p>
    <w:p w:rsidR="005B7081" w:rsidRPr="0009084F" w:rsidRDefault="005B7081" w:rsidP="005B7081">
      <w:pPr>
        <w:pStyle w:val="paragraph"/>
      </w:pPr>
      <w:r w:rsidRPr="0009084F">
        <w:tab/>
        <w:t>(b)</w:t>
      </w:r>
      <w:r w:rsidRPr="0009084F">
        <w:tab/>
        <w:t>that uses data that is:</w:t>
      </w:r>
    </w:p>
    <w:p w:rsidR="005B7081" w:rsidRPr="0009084F" w:rsidRDefault="005B7081" w:rsidP="005B7081">
      <w:pPr>
        <w:pStyle w:val="paragraphsub"/>
      </w:pPr>
      <w:r w:rsidRPr="0009084F">
        <w:tab/>
        <w:t>(i)</w:t>
      </w:r>
      <w:r w:rsidRPr="0009084F">
        <w:tab/>
        <w:t>collected by the Bureau of Meteorology for the period from at least 1921 to 2010; and</w:t>
      </w:r>
    </w:p>
    <w:p w:rsidR="005B7081" w:rsidRPr="0009084F" w:rsidRDefault="005B7081" w:rsidP="005B7081">
      <w:pPr>
        <w:pStyle w:val="paragraphsub"/>
      </w:pPr>
      <w:r w:rsidRPr="0009084F">
        <w:tab/>
        <w:t>(ii)</w:t>
      </w:r>
      <w:r w:rsidRPr="0009084F">
        <w:tab/>
        <w:t>processed by the Department; and</w:t>
      </w:r>
    </w:p>
    <w:p w:rsidR="005B7081" w:rsidRPr="0009084F" w:rsidRDefault="005B7081" w:rsidP="005B7081">
      <w:pPr>
        <w:pStyle w:val="paragraph"/>
      </w:pPr>
      <w:r w:rsidRPr="0009084F">
        <w:tab/>
        <w:t>(c)</w:t>
      </w:r>
      <w:r w:rsidRPr="0009084F">
        <w:tab/>
        <w:t>published on the Department’s website; and</w:t>
      </w:r>
    </w:p>
    <w:p w:rsidR="005B7081" w:rsidRPr="0009084F" w:rsidRDefault="005B7081" w:rsidP="005B7081">
      <w:pPr>
        <w:pStyle w:val="paragraph"/>
      </w:pPr>
      <w:r w:rsidRPr="0009084F">
        <w:tab/>
        <w:t>(d)</w:t>
      </w:r>
      <w:r w:rsidRPr="0009084F">
        <w:tab/>
        <w:t>as in force from time to time.</w:t>
      </w:r>
    </w:p>
    <w:p w:rsidR="005B7081" w:rsidRPr="0009084F" w:rsidRDefault="005B7081" w:rsidP="005B7081">
      <w:pPr>
        <w:pStyle w:val="notetext"/>
      </w:pPr>
      <w:r w:rsidRPr="0009084F">
        <w:t>Note:</w:t>
      </w:r>
      <w:r w:rsidRPr="0009084F">
        <w:tab/>
        <w:t>The map is accessible at www.climatechange.gov.au.</w:t>
      </w:r>
    </w:p>
    <w:p w:rsidR="005B7081" w:rsidRPr="0009084F" w:rsidRDefault="005B7081" w:rsidP="005B7081">
      <w:pPr>
        <w:pStyle w:val="Definition"/>
      </w:pPr>
      <w:r w:rsidRPr="0009084F">
        <w:rPr>
          <w:b/>
          <w:i/>
        </w:rPr>
        <w:t>clearing</w:t>
      </w:r>
      <w:r w:rsidRPr="0009084F">
        <w:t xml:space="preserve"> means the conversion, caused by people, of native forest to cropland, grassland or settlements (within the meaning of “cropland”, “grassland” and “settlements” in the </w:t>
      </w:r>
      <w:r w:rsidRPr="0009084F">
        <w:rPr>
          <w:i/>
        </w:rPr>
        <w:t>2006 IPCC Guidelines for National Greenhouse Gas Inventories</w:t>
      </w:r>
      <w:r w:rsidRPr="0009084F">
        <w:t>).</w:t>
      </w:r>
    </w:p>
    <w:p w:rsidR="005B7081" w:rsidRPr="0009084F" w:rsidRDefault="005B7081" w:rsidP="005B7081">
      <w:pPr>
        <w:pStyle w:val="Definition"/>
      </w:pPr>
      <w:r w:rsidRPr="0009084F">
        <w:rPr>
          <w:b/>
          <w:i/>
        </w:rPr>
        <w:t>consent</w:t>
      </w:r>
      <w:r w:rsidRPr="0009084F">
        <w:t>, for Divisions</w:t>
      </w:r>
      <w:r w:rsidR="0009084F">
        <w:t> </w:t>
      </w:r>
      <w:r w:rsidRPr="0009084F">
        <w:t>3.6 and 3.12, means approval to commence clearing or conversion to a plantation, required by Commonwealth, State or Territory law, issued by the relevant Commonwealth, State, Territory or local regulatory authority responsible for giving the approval.</w:t>
      </w:r>
    </w:p>
    <w:p w:rsidR="008A33D0" w:rsidRPr="0009084F" w:rsidRDefault="008A33D0" w:rsidP="008A33D0">
      <w:pPr>
        <w:pStyle w:val="Definition"/>
      </w:pPr>
      <w:r w:rsidRPr="0009084F">
        <w:rPr>
          <w:b/>
          <w:i/>
        </w:rPr>
        <w:t>deforestation</w:t>
      </w:r>
      <w:r w:rsidRPr="0009084F">
        <w:t xml:space="preserve"> means:</w:t>
      </w:r>
    </w:p>
    <w:p w:rsidR="008A33D0" w:rsidRPr="0009084F" w:rsidRDefault="008A33D0" w:rsidP="008A33D0">
      <w:pPr>
        <w:pStyle w:val="paragraph"/>
      </w:pPr>
      <w:r w:rsidRPr="0009084F">
        <w:tab/>
        <w:t>(a)</w:t>
      </w:r>
      <w:r w:rsidRPr="0009084F">
        <w:tab/>
        <w:t>for abatement generated before 1</w:t>
      </w:r>
      <w:r w:rsidR="0009084F">
        <w:t> </w:t>
      </w:r>
      <w:r w:rsidRPr="0009084F">
        <w:t>January 2013—the direct human</w:t>
      </w:r>
      <w:r w:rsidR="0009084F">
        <w:noBreakHyphen/>
      </w:r>
      <w:r w:rsidRPr="0009084F">
        <w:t>induced conversion of forest to a non</w:t>
      </w:r>
      <w:r w:rsidR="0009084F">
        <w:noBreakHyphen/>
      </w:r>
      <w:r w:rsidRPr="0009084F">
        <w:t>forest land use if:</w:t>
      </w:r>
    </w:p>
    <w:p w:rsidR="008A33D0" w:rsidRPr="0009084F" w:rsidRDefault="008A33D0" w:rsidP="008A33D0">
      <w:pPr>
        <w:pStyle w:val="paragraphsub"/>
      </w:pPr>
      <w:r w:rsidRPr="0009084F">
        <w:tab/>
        <w:t>(i)</w:t>
      </w:r>
      <w:r w:rsidRPr="0009084F">
        <w:tab/>
        <w:t>the conversion occurred on or after 1</w:t>
      </w:r>
      <w:r w:rsidR="0009084F">
        <w:t> </w:t>
      </w:r>
      <w:r w:rsidRPr="0009084F">
        <w:t>January 1990; and</w:t>
      </w:r>
    </w:p>
    <w:p w:rsidR="008A33D0" w:rsidRPr="0009084F" w:rsidRDefault="008A33D0" w:rsidP="008A33D0">
      <w:pPr>
        <w:pStyle w:val="paragraphsub"/>
      </w:pPr>
      <w:r w:rsidRPr="0009084F">
        <w:tab/>
        <w:t>(ii)</w:t>
      </w:r>
      <w:r w:rsidRPr="0009084F">
        <w:tab/>
        <w:t>the land on which the conversion occurred was forest on 31</w:t>
      </w:r>
      <w:r w:rsidR="0009084F">
        <w:t> </w:t>
      </w:r>
      <w:r w:rsidRPr="0009084F">
        <w:t>December 1989; or</w:t>
      </w:r>
    </w:p>
    <w:p w:rsidR="008A33D0" w:rsidRPr="0009084F" w:rsidRDefault="008A33D0" w:rsidP="008A33D0">
      <w:pPr>
        <w:pStyle w:val="paragraph"/>
      </w:pPr>
      <w:r w:rsidRPr="0009084F">
        <w:tab/>
        <w:t>(b)</w:t>
      </w:r>
      <w:r w:rsidRPr="0009084F">
        <w:tab/>
        <w:t>for abatement generated on or after 1</w:t>
      </w:r>
      <w:r w:rsidR="0009084F">
        <w:t> </w:t>
      </w:r>
      <w:r w:rsidRPr="0009084F">
        <w:t>January 2013—the direct human</w:t>
      </w:r>
      <w:r w:rsidR="0009084F">
        <w:noBreakHyphen/>
      </w:r>
      <w:r w:rsidRPr="0009084F">
        <w:t>induced conversion of forest, on or after 1</w:t>
      </w:r>
      <w:r w:rsidR="0009084F">
        <w:t> </w:t>
      </w:r>
      <w:r w:rsidRPr="0009084F">
        <w:t>January 1990, to a non</w:t>
      </w:r>
      <w:r w:rsidR="0009084F">
        <w:noBreakHyphen/>
      </w:r>
      <w:r w:rsidRPr="0009084F">
        <w:t>forest land use.</w:t>
      </w:r>
    </w:p>
    <w:p w:rsidR="00AF3D9E" w:rsidRPr="0009084F" w:rsidRDefault="00AF3D9E" w:rsidP="005578B7">
      <w:pPr>
        <w:pStyle w:val="Definition"/>
      </w:pPr>
      <w:r w:rsidRPr="0009084F">
        <w:rPr>
          <w:b/>
          <w:i/>
        </w:rPr>
        <w:t>entity</w:t>
      </w:r>
      <w:r w:rsidRPr="0009084F">
        <w:t xml:space="preserve"> means a person who is not an individual.</w:t>
      </w:r>
    </w:p>
    <w:p w:rsidR="00AF3D9E" w:rsidRPr="0009084F" w:rsidRDefault="00AF3D9E" w:rsidP="005578B7">
      <w:pPr>
        <w:pStyle w:val="Definition"/>
      </w:pPr>
      <w:r w:rsidRPr="0009084F">
        <w:rPr>
          <w:b/>
          <w:i/>
        </w:rPr>
        <w:t>forest</w:t>
      </w:r>
      <w:r w:rsidRPr="0009084F">
        <w:t xml:space="preserve"> means land of a minimum area of 0.2 of a hectare on which trees:</w:t>
      </w:r>
    </w:p>
    <w:p w:rsidR="00AF3D9E" w:rsidRPr="0009084F" w:rsidRDefault="00AF3D9E" w:rsidP="005578B7">
      <w:pPr>
        <w:pStyle w:val="paragraph"/>
      </w:pPr>
      <w:r w:rsidRPr="0009084F">
        <w:tab/>
        <w:t>(a)</w:t>
      </w:r>
      <w:r w:rsidRPr="0009084F">
        <w:tab/>
        <w:t>have attained, or have the potential to attain, a crown cover of at least 20% across the area of land; and</w:t>
      </w:r>
    </w:p>
    <w:p w:rsidR="00AF3D9E" w:rsidRPr="0009084F" w:rsidRDefault="00AF3D9E" w:rsidP="005578B7">
      <w:pPr>
        <w:pStyle w:val="paragraph"/>
      </w:pPr>
      <w:r w:rsidRPr="0009084F">
        <w:tab/>
        <w:t>(b)</w:t>
      </w:r>
      <w:r w:rsidRPr="0009084F">
        <w:tab/>
        <w:t>have reached, or have the potential to reach, a height of at least 2 metres.</w:t>
      </w:r>
    </w:p>
    <w:p w:rsidR="00AF3D9E" w:rsidRPr="0009084F" w:rsidRDefault="00AF3D9E" w:rsidP="005578B7">
      <w:pPr>
        <w:pStyle w:val="Definition"/>
      </w:pPr>
      <w:r w:rsidRPr="0009084F">
        <w:rPr>
          <w:b/>
          <w:i/>
        </w:rPr>
        <w:t>Greenhouse Friendly</w:t>
      </w:r>
      <w:r w:rsidRPr="0009084F">
        <w:rPr>
          <w:b/>
          <w:i/>
          <w:vertAlign w:val="superscript"/>
        </w:rPr>
        <w:t>TM</w:t>
      </w:r>
      <w:r w:rsidRPr="0009084F">
        <w:rPr>
          <w:b/>
          <w:i/>
        </w:rPr>
        <w:t xml:space="preserve"> initiative</w:t>
      </w:r>
      <w:r w:rsidRPr="0009084F">
        <w:t xml:space="preserve"> means the program known by that name and administered by the Commonwealth Government.</w:t>
      </w:r>
    </w:p>
    <w:p w:rsidR="005B7081" w:rsidRPr="0009084F" w:rsidRDefault="005B7081" w:rsidP="005B7081">
      <w:pPr>
        <w:pStyle w:val="Definition"/>
      </w:pPr>
      <w:r w:rsidRPr="0009084F">
        <w:rPr>
          <w:b/>
          <w:i/>
        </w:rPr>
        <w:t>harvest plan</w:t>
      </w:r>
      <w:r w:rsidRPr="0009084F">
        <w:t xml:space="preserve"> means a plan prepared in accordance with Commonwealth, State or Territory law, that identifies:</w:t>
      </w:r>
    </w:p>
    <w:p w:rsidR="005B7081" w:rsidRPr="0009084F" w:rsidRDefault="005B7081" w:rsidP="005B7081">
      <w:pPr>
        <w:pStyle w:val="paragraph"/>
      </w:pPr>
      <w:r w:rsidRPr="0009084F">
        <w:tab/>
        <w:t>(a)</w:t>
      </w:r>
      <w:r w:rsidRPr="0009084F">
        <w:tab/>
        <w:t>geographic areas of native timber forest scheduled for harvesting; and</w:t>
      </w:r>
    </w:p>
    <w:p w:rsidR="005B7081" w:rsidRPr="0009084F" w:rsidRDefault="005B7081" w:rsidP="005B7081">
      <w:pPr>
        <w:pStyle w:val="paragraph"/>
      </w:pPr>
      <w:r w:rsidRPr="0009084F">
        <w:tab/>
        <w:t>(b)</w:t>
      </w:r>
      <w:r w:rsidRPr="0009084F">
        <w:tab/>
        <w:t>when the harvest will occur; and</w:t>
      </w:r>
    </w:p>
    <w:p w:rsidR="005B7081" w:rsidRPr="0009084F" w:rsidRDefault="005B7081" w:rsidP="005B7081">
      <w:pPr>
        <w:pStyle w:val="paragraph"/>
      </w:pPr>
      <w:r w:rsidRPr="0009084F">
        <w:tab/>
        <w:t>(c)</w:t>
      </w:r>
      <w:r w:rsidRPr="0009084F">
        <w:tab/>
        <w:t>the estimated volume of native timber forest to be harvested.</w:t>
      </w:r>
    </w:p>
    <w:p w:rsidR="00AF3D9E" w:rsidRPr="0009084F" w:rsidRDefault="00AF3D9E" w:rsidP="005578B7">
      <w:pPr>
        <w:pStyle w:val="Definition"/>
      </w:pPr>
      <w:r w:rsidRPr="0009084F">
        <w:rPr>
          <w:b/>
          <w:i/>
        </w:rPr>
        <w:t>landscape planting</w:t>
      </w:r>
      <w:r w:rsidRPr="0009084F">
        <w:t xml:space="preserve"> means a planting in an urban centre or locality as follows:</w:t>
      </w:r>
    </w:p>
    <w:p w:rsidR="00AF3D9E" w:rsidRPr="0009084F" w:rsidRDefault="00AF3D9E" w:rsidP="005578B7">
      <w:pPr>
        <w:pStyle w:val="paragraph"/>
      </w:pPr>
      <w:r w:rsidRPr="0009084F">
        <w:tab/>
        <w:t>(a)</w:t>
      </w:r>
      <w:r w:rsidRPr="0009084F">
        <w:tab/>
        <w:t>in a residential place (for example, in a backyard, park or on a nature strip);</w:t>
      </w:r>
    </w:p>
    <w:p w:rsidR="00AF3D9E" w:rsidRPr="0009084F" w:rsidRDefault="00AF3D9E" w:rsidP="005578B7">
      <w:pPr>
        <w:pStyle w:val="paragraph"/>
      </w:pPr>
      <w:r w:rsidRPr="0009084F">
        <w:tab/>
        <w:t>(b)</w:t>
      </w:r>
      <w:r w:rsidRPr="0009084F">
        <w:tab/>
        <w:t>on the grounds of a sporting facility, factory or other commercial facility;</w:t>
      </w:r>
    </w:p>
    <w:p w:rsidR="00AF3D9E" w:rsidRPr="0009084F" w:rsidRDefault="00AF3D9E" w:rsidP="005578B7">
      <w:pPr>
        <w:pStyle w:val="paragraph"/>
      </w:pPr>
      <w:r w:rsidRPr="0009084F">
        <w:tab/>
        <w:t>(c)</w:t>
      </w:r>
      <w:r w:rsidRPr="0009084F">
        <w:tab/>
        <w:t>on the grounds of a hospital, school or other institution;</w:t>
      </w:r>
    </w:p>
    <w:p w:rsidR="00AF3D9E" w:rsidRPr="0009084F" w:rsidRDefault="00AF3D9E" w:rsidP="005578B7">
      <w:pPr>
        <w:pStyle w:val="paragraph"/>
      </w:pPr>
      <w:r w:rsidRPr="0009084F">
        <w:tab/>
        <w:t>(d)</w:t>
      </w:r>
      <w:r w:rsidRPr="0009084F">
        <w:tab/>
        <w:t>in a car park or cemetery.</w:t>
      </w:r>
    </w:p>
    <w:p w:rsidR="00AF3D9E" w:rsidRPr="0009084F" w:rsidRDefault="00AF3D9E" w:rsidP="005578B7">
      <w:pPr>
        <w:pStyle w:val="Definition"/>
      </w:pPr>
      <w:r w:rsidRPr="0009084F">
        <w:rPr>
          <w:b/>
          <w:i/>
        </w:rPr>
        <w:t>locality</w:t>
      </w:r>
      <w:r w:rsidRPr="0009084F">
        <w:t xml:space="preserve"> means a population cluster of at least 200 people.</w:t>
      </w:r>
    </w:p>
    <w:p w:rsidR="00AF3D9E" w:rsidRPr="0009084F" w:rsidRDefault="00AF3D9E" w:rsidP="005578B7">
      <w:pPr>
        <w:pStyle w:val="Definition"/>
      </w:pPr>
      <w:r w:rsidRPr="0009084F">
        <w:rPr>
          <w:b/>
          <w:i/>
        </w:rPr>
        <w:t>multiple project proponents</w:t>
      </w:r>
      <w:r w:rsidRPr="0009084F">
        <w:rPr>
          <w:b/>
        </w:rPr>
        <w:t xml:space="preserve"> </w:t>
      </w:r>
      <w:r w:rsidRPr="0009084F">
        <w:t>has the meaning given by subsection</w:t>
      </w:r>
      <w:r w:rsidR="0009084F">
        <w:t> </w:t>
      </w:r>
      <w:r w:rsidRPr="0009084F">
        <w:t>136(1) of the Act.</w:t>
      </w:r>
    </w:p>
    <w:p w:rsidR="00AF3D9E" w:rsidRPr="0009084F" w:rsidRDefault="00AF3D9E" w:rsidP="005578B7">
      <w:pPr>
        <w:pStyle w:val="Definition"/>
      </w:pPr>
      <w:r w:rsidRPr="0009084F">
        <w:rPr>
          <w:b/>
          <w:i/>
        </w:rPr>
        <w:t>nominee</w:t>
      </w:r>
      <w:r w:rsidRPr="0009084F">
        <w:t>, in relation to multiple project proponents, has the meaning given by subsection</w:t>
      </w:r>
      <w:r w:rsidR="0009084F">
        <w:t> </w:t>
      </w:r>
      <w:r w:rsidRPr="0009084F">
        <w:t>136(2) of the Act.</w:t>
      </w:r>
    </w:p>
    <w:p w:rsidR="001F56A8" w:rsidRPr="0009084F" w:rsidRDefault="001F56A8" w:rsidP="005578B7">
      <w:pPr>
        <w:pStyle w:val="Definition"/>
      </w:pPr>
      <w:r w:rsidRPr="0009084F">
        <w:rPr>
          <w:b/>
          <w:i/>
        </w:rPr>
        <w:t>non</w:t>
      </w:r>
      <w:r w:rsidR="0009084F">
        <w:rPr>
          <w:b/>
          <w:i/>
        </w:rPr>
        <w:noBreakHyphen/>
      </w:r>
      <w:r w:rsidRPr="0009084F">
        <w:rPr>
          <w:b/>
          <w:i/>
        </w:rPr>
        <w:t xml:space="preserve">CFI scheme </w:t>
      </w:r>
      <w:r w:rsidRPr="0009084F">
        <w:t>means a carbon offsets scheme that:</w:t>
      </w:r>
    </w:p>
    <w:p w:rsidR="001F56A8" w:rsidRPr="0009084F" w:rsidRDefault="001F56A8" w:rsidP="005578B7">
      <w:pPr>
        <w:pStyle w:val="paragraph"/>
      </w:pPr>
      <w:r w:rsidRPr="0009084F">
        <w:tab/>
        <w:t>(a)</w:t>
      </w:r>
      <w:r w:rsidRPr="0009084F">
        <w:tab/>
        <w:t>is not carried out under the Act or these Regulations; and</w:t>
      </w:r>
    </w:p>
    <w:p w:rsidR="001F56A8" w:rsidRPr="0009084F" w:rsidRDefault="001F56A8" w:rsidP="005578B7">
      <w:pPr>
        <w:pStyle w:val="paragraph"/>
      </w:pPr>
      <w:r w:rsidRPr="0009084F">
        <w:tab/>
        <w:t>(b)</w:t>
      </w:r>
      <w:r w:rsidRPr="0009084F">
        <w:tab/>
        <w:t>is not a prescribed non</w:t>
      </w:r>
      <w:r w:rsidR="0009084F">
        <w:noBreakHyphen/>
      </w:r>
      <w:r w:rsidRPr="0009084F">
        <w:t>CFI offsets scheme.</w:t>
      </w:r>
    </w:p>
    <w:p w:rsidR="00AF3D9E" w:rsidRPr="0009084F" w:rsidRDefault="00AF3D9E" w:rsidP="005578B7">
      <w:pPr>
        <w:pStyle w:val="Definition"/>
      </w:pPr>
      <w:r w:rsidRPr="0009084F">
        <w:rPr>
          <w:b/>
          <w:i/>
        </w:rPr>
        <w:t>permanent planting</w:t>
      </w:r>
      <w:r w:rsidRPr="0009084F">
        <w:t xml:space="preserve"> means a planting:</w:t>
      </w:r>
    </w:p>
    <w:p w:rsidR="00AF3D9E" w:rsidRPr="0009084F" w:rsidRDefault="00AF3D9E" w:rsidP="005578B7">
      <w:pPr>
        <w:pStyle w:val="paragraph"/>
      </w:pPr>
      <w:r w:rsidRPr="0009084F">
        <w:tab/>
        <w:t>(a)</w:t>
      </w:r>
      <w:r w:rsidRPr="0009084F">
        <w:tab/>
        <w:t>that is not harvested other than:</w:t>
      </w:r>
    </w:p>
    <w:p w:rsidR="00AF3D9E" w:rsidRPr="0009084F" w:rsidRDefault="00AF3D9E" w:rsidP="005578B7">
      <w:pPr>
        <w:pStyle w:val="paragraphsub"/>
      </w:pPr>
      <w:r w:rsidRPr="0009084F">
        <w:tab/>
        <w:t>(i)</w:t>
      </w:r>
      <w:r w:rsidRPr="0009084F">
        <w:tab/>
        <w:t>for thinning for ecological purposes; or</w:t>
      </w:r>
    </w:p>
    <w:p w:rsidR="00AF3D9E" w:rsidRPr="0009084F" w:rsidRDefault="00AF3D9E" w:rsidP="005578B7">
      <w:pPr>
        <w:pStyle w:val="paragraphsub"/>
      </w:pPr>
      <w:r w:rsidRPr="0009084F">
        <w:tab/>
        <w:t>(ii)</w:t>
      </w:r>
      <w:r w:rsidRPr="0009084F">
        <w:tab/>
        <w:t>to remove debris for fire management; or</w:t>
      </w:r>
    </w:p>
    <w:p w:rsidR="00AF3D9E" w:rsidRPr="0009084F" w:rsidRDefault="00AF3D9E" w:rsidP="005578B7">
      <w:pPr>
        <w:pStyle w:val="paragraphsub"/>
      </w:pPr>
      <w:r w:rsidRPr="0009084F">
        <w:tab/>
        <w:t>(iii)</w:t>
      </w:r>
      <w:r w:rsidRPr="0009084F">
        <w:tab/>
        <w:t>to remove firewood, fruits, nuts, seeds, or material used for fencing or as craft materials, if those things are not removed for sale; or</w:t>
      </w:r>
    </w:p>
    <w:p w:rsidR="00AF3D9E" w:rsidRPr="0009084F" w:rsidRDefault="00AF3D9E" w:rsidP="005578B7">
      <w:pPr>
        <w:pStyle w:val="paragraphsub"/>
      </w:pPr>
      <w:r w:rsidRPr="0009084F">
        <w:tab/>
        <w:t>(iv)</w:t>
      </w:r>
      <w:r w:rsidRPr="0009084F">
        <w:tab/>
        <w:t>in accordance with traditional indigenous practices or native title rights; and</w:t>
      </w:r>
    </w:p>
    <w:p w:rsidR="00AF3D9E" w:rsidRPr="0009084F" w:rsidRDefault="00AF3D9E" w:rsidP="005578B7">
      <w:pPr>
        <w:pStyle w:val="paragraph"/>
      </w:pPr>
      <w:r w:rsidRPr="0009084F">
        <w:tab/>
        <w:t>(b)</w:t>
      </w:r>
      <w:r w:rsidRPr="0009084F">
        <w:tab/>
        <w:t>that is not a landscape planting.</w:t>
      </w:r>
    </w:p>
    <w:p w:rsidR="005B7081" w:rsidRPr="0009084F" w:rsidRDefault="005B7081" w:rsidP="005B7081">
      <w:pPr>
        <w:pStyle w:val="Definition"/>
      </w:pPr>
      <w:r w:rsidRPr="0009084F">
        <w:rPr>
          <w:b/>
          <w:i/>
        </w:rPr>
        <w:t>plantation</w:t>
      </w:r>
      <w:r w:rsidRPr="0009084F">
        <w:t xml:space="preserve"> means a forest established for harvest.</w:t>
      </w:r>
    </w:p>
    <w:p w:rsidR="00AF3D9E" w:rsidRPr="0009084F" w:rsidRDefault="00AF3D9E" w:rsidP="005578B7">
      <w:pPr>
        <w:pStyle w:val="Definition"/>
      </w:pPr>
      <w:r w:rsidRPr="0009084F">
        <w:rPr>
          <w:b/>
          <w:i/>
        </w:rPr>
        <w:t>prescribed non</w:t>
      </w:r>
      <w:r w:rsidR="0009084F">
        <w:rPr>
          <w:b/>
          <w:i/>
        </w:rPr>
        <w:noBreakHyphen/>
      </w:r>
      <w:r w:rsidRPr="0009084F">
        <w:rPr>
          <w:b/>
          <w:i/>
        </w:rPr>
        <w:t>CFI offsets scheme</w:t>
      </w:r>
      <w:r w:rsidR="005578B7" w:rsidRPr="0009084F">
        <w:t>—</w:t>
      </w:r>
      <w:r w:rsidRPr="0009084F">
        <w:t>see regulation</w:t>
      </w:r>
      <w:r w:rsidR="0009084F">
        <w:t> </w:t>
      </w:r>
      <w:r w:rsidRPr="0009084F">
        <w:t>1.7.</w:t>
      </w:r>
    </w:p>
    <w:p w:rsidR="00AF3D9E" w:rsidRPr="0009084F" w:rsidRDefault="00AF3D9E" w:rsidP="005578B7">
      <w:pPr>
        <w:pStyle w:val="Definition"/>
      </w:pPr>
      <w:r w:rsidRPr="0009084F">
        <w:rPr>
          <w:b/>
          <w:i/>
        </w:rPr>
        <w:t xml:space="preserve">reforestation </w:t>
      </w:r>
      <w:r w:rsidRPr="0009084F">
        <w:t>means the direct human</w:t>
      </w:r>
      <w:r w:rsidR="0009084F">
        <w:noBreakHyphen/>
      </w:r>
      <w:r w:rsidRPr="0009084F">
        <w:t>induced conversion of non</w:t>
      </w:r>
      <w:r w:rsidR="0009084F">
        <w:noBreakHyphen/>
      </w:r>
      <w:r w:rsidRPr="0009084F">
        <w:t>forested land to forest by any of the following:</w:t>
      </w:r>
    </w:p>
    <w:p w:rsidR="00AF3D9E" w:rsidRPr="0009084F" w:rsidRDefault="007B7384" w:rsidP="007B7384">
      <w:pPr>
        <w:pStyle w:val="paragraph"/>
      </w:pPr>
      <w:r w:rsidRPr="0009084F">
        <w:tab/>
      </w:r>
      <w:r w:rsidR="00AF3D9E" w:rsidRPr="0009084F">
        <w:t>(a)</w:t>
      </w:r>
      <w:r w:rsidR="00AF3D9E" w:rsidRPr="0009084F">
        <w:tab/>
        <w:t>planting;</w:t>
      </w:r>
    </w:p>
    <w:p w:rsidR="00AF3D9E" w:rsidRPr="0009084F" w:rsidRDefault="007B7384" w:rsidP="007B7384">
      <w:pPr>
        <w:pStyle w:val="paragraph"/>
      </w:pPr>
      <w:r w:rsidRPr="0009084F">
        <w:tab/>
      </w:r>
      <w:r w:rsidR="00AF3D9E" w:rsidRPr="0009084F">
        <w:t>(b)</w:t>
      </w:r>
      <w:r w:rsidR="00AF3D9E" w:rsidRPr="0009084F">
        <w:tab/>
        <w:t>seeding;</w:t>
      </w:r>
    </w:p>
    <w:p w:rsidR="00AF3D9E" w:rsidRPr="0009084F" w:rsidRDefault="00AF3D9E" w:rsidP="005578B7">
      <w:pPr>
        <w:pStyle w:val="Definition"/>
      </w:pPr>
      <w:r w:rsidRPr="0009084F">
        <w:t>if the land on which the conversion occurs was not forest on 31</w:t>
      </w:r>
      <w:r w:rsidR="0009084F">
        <w:t> </w:t>
      </w:r>
      <w:r w:rsidRPr="0009084F">
        <w:t>December 1989.</w:t>
      </w:r>
    </w:p>
    <w:p w:rsidR="00AF3D9E" w:rsidRPr="0009084F" w:rsidRDefault="00AF3D9E" w:rsidP="005578B7">
      <w:pPr>
        <w:pStyle w:val="Definition"/>
      </w:pPr>
      <w:r w:rsidRPr="0009084F">
        <w:rPr>
          <w:b/>
          <w:i/>
        </w:rPr>
        <w:t>Registry Act</w:t>
      </w:r>
      <w:r w:rsidRPr="0009084F">
        <w:t xml:space="preserve"> means the </w:t>
      </w:r>
      <w:r w:rsidRPr="0009084F">
        <w:rPr>
          <w:i/>
        </w:rPr>
        <w:t>Australian National Registry of Emissions Units Act 2011</w:t>
      </w:r>
      <w:r w:rsidRPr="0009084F">
        <w:t>.</w:t>
      </w:r>
    </w:p>
    <w:p w:rsidR="00AF3D9E" w:rsidRPr="0009084F" w:rsidRDefault="00AF3D9E" w:rsidP="005578B7">
      <w:pPr>
        <w:pStyle w:val="Definition"/>
      </w:pPr>
      <w:r w:rsidRPr="0009084F">
        <w:rPr>
          <w:b/>
          <w:i/>
        </w:rPr>
        <w:t xml:space="preserve">Registry Regulations </w:t>
      </w:r>
      <w:r w:rsidRPr="0009084F">
        <w:t xml:space="preserve">means the </w:t>
      </w:r>
      <w:r w:rsidRPr="0009084F">
        <w:rPr>
          <w:i/>
        </w:rPr>
        <w:t>Australian National Registry of Emissions Units Regulations</w:t>
      </w:r>
      <w:r w:rsidR="0009084F">
        <w:rPr>
          <w:i/>
        </w:rPr>
        <w:t> </w:t>
      </w:r>
      <w:r w:rsidRPr="0009084F">
        <w:rPr>
          <w:i/>
        </w:rPr>
        <w:t>2011</w:t>
      </w:r>
      <w:r w:rsidRPr="0009084F">
        <w:t>.</w:t>
      </w:r>
    </w:p>
    <w:p w:rsidR="00274D10" w:rsidRPr="0009084F" w:rsidRDefault="00274D10" w:rsidP="005578B7">
      <w:pPr>
        <w:pStyle w:val="Definition"/>
      </w:pPr>
      <w:r w:rsidRPr="0009084F">
        <w:rPr>
          <w:b/>
          <w:i/>
        </w:rPr>
        <w:t>relevant area</w:t>
      </w:r>
      <w:r w:rsidRPr="0009084F">
        <w:t xml:space="preserve"> has the meaning given by subsection</w:t>
      </w:r>
      <w:r w:rsidR="0009084F">
        <w:t> </w:t>
      </w:r>
      <w:r w:rsidRPr="0009084F">
        <w:t>57(1) of the Act.</w:t>
      </w:r>
    </w:p>
    <w:p w:rsidR="00AF3D9E" w:rsidRPr="0009084F" w:rsidRDefault="00AF3D9E" w:rsidP="005578B7">
      <w:pPr>
        <w:pStyle w:val="Definition"/>
      </w:pPr>
      <w:r w:rsidRPr="0009084F">
        <w:rPr>
          <w:b/>
          <w:i/>
        </w:rPr>
        <w:t>section</w:t>
      </w:r>
      <w:r w:rsidR="0009084F">
        <w:rPr>
          <w:b/>
          <w:i/>
        </w:rPr>
        <w:t> </w:t>
      </w:r>
      <w:r w:rsidRPr="0009084F">
        <w:rPr>
          <w:b/>
          <w:i/>
        </w:rPr>
        <w:t>27 declaration</w:t>
      </w:r>
      <w:r w:rsidRPr="0009084F">
        <w:t xml:space="preserve"> means a declaration under subsection</w:t>
      </w:r>
      <w:r w:rsidR="0009084F">
        <w:t> </w:t>
      </w:r>
      <w:r w:rsidRPr="0009084F">
        <w:t>27(2) of the Act that an offsets project is an eligible offsets project of a kind specified in paragraph</w:t>
      </w:r>
      <w:r w:rsidR="0009084F">
        <w:t> </w:t>
      </w:r>
      <w:r w:rsidRPr="0009084F">
        <w:t>27(2)(a) or (b) of the Act.</w:t>
      </w:r>
    </w:p>
    <w:p w:rsidR="00AF3D9E" w:rsidRPr="0009084F" w:rsidRDefault="00AF3D9E" w:rsidP="005578B7">
      <w:pPr>
        <w:pStyle w:val="Definition"/>
      </w:pPr>
      <w:r w:rsidRPr="0009084F">
        <w:rPr>
          <w:b/>
          <w:i/>
        </w:rPr>
        <w:t>specified tree planting</w:t>
      </w:r>
      <w:r w:rsidR="005578B7" w:rsidRPr="0009084F">
        <w:t>—</w:t>
      </w:r>
      <w:r w:rsidRPr="0009084F">
        <w:t>see regulation</w:t>
      </w:r>
      <w:r w:rsidR="0009084F">
        <w:t> </w:t>
      </w:r>
      <w:r w:rsidRPr="0009084F">
        <w:t>3.34.</w:t>
      </w:r>
    </w:p>
    <w:p w:rsidR="00315CF3" w:rsidRPr="0009084F" w:rsidRDefault="00315CF3" w:rsidP="005578B7">
      <w:pPr>
        <w:pStyle w:val="Definition"/>
      </w:pPr>
      <w:r w:rsidRPr="0009084F">
        <w:rPr>
          <w:b/>
          <w:i/>
        </w:rPr>
        <w:t>Torres Strait Islander</w:t>
      </w:r>
      <w:r w:rsidRPr="0009084F">
        <w:t xml:space="preserve"> means a descendant of an indigenous inhabitant of the Torres Strait Islands.</w:t>
      </w:r>
    </w:p>
    <w:p w:rsidR="00315CF3" w:rsidRPr="0009084F" w:rsidRDefault="00315CF3" w:rsidP="005578B7">
      <w:pPr>
        <w:pStyle w:val="Definition"/>
      </w:pPr>
      <w:r w:rsidRPr="0009084F">
        <w:rPr>
          <w:b/>
          <w:i/>
        </w:rPr>
        <w:t xml:space="preserve">transferee offsets project </w:t>
      </w:r>
      <w:r w:rsidRPr="0009084F">
        <w:t>has the meaning given by subsection</w:t>
      </w:r>
      <w:r w:rsidR="0009084F">
        <w:t> </w:t>
      </w:r>
      <w:r w:rsidRPr="0009084F">
        <w:t>57(1) of the Act.</w:t>
      </w:r>
    </w:p>
    <w:p w:rsidR="00315CF3" w:rsidRPr="0009084F" w:rsidRDefault="00315CF3" w:rsidP="005578B7">
      <w:pPr>
        <w:pStyle w:val="Definition"/>
      </w:pPr>
      <w:r w:rsidRPr="0009084F">
        <w:rPr>
          <w:b/>
          <w:i/>
        </w:rPr>
        <w:t xml:space="preserve">transferor offsets project </w:t>
      </w:r>
      <w:r w:rsidRPr="0009084F">
        <w:t>has the meaning given by subsection</w:t>
      </w:r>
      <w:r w:rsidR="0009084F">
        <w:t> </w:t>
      </w:r>
      <w:r w:rsidRPr="0009084F">
        <w:t>57(1) of the Act.</w:t>
      </w:r>
    </w:p>
    <w:p w:rsidR="00AF3D9E" w:rsidRPr="0009084F" w:rsidRDefault="00AF3D9E" w:rsidP="005578B7">
      <w:pPr>
        <w:pStyle w:val="Definition"/>
      </w:pPr>
      <w:r w:rsidRPr="0009084F">
        <w:rPr>
          <w:b/>
          <w:i/>
        </w:rPr>
        <w:t>tree</w:t>
      </w:r>
      <w:r w:rsidRPr="0009084F">
        <w:t xml:space="preserve"> means a perennial plant that has primary supporting structures consisting of secondary xylem.</w:t>
      </w:r>
    </w:p>
    <w:p w:rsidR="00AF3D9E" w:rsidRPr="0009084F" w:rsidRDefault="00AF3D9E" w:rsidP="005578B7">
      <w:pPr>
        <w:pStyle w:val="Definition"/>
      </w:pPr>
      <w:r w:rsidRPr="0009084F">
        <w:rPr>
          <w:b/>
          <w:i/>
        </w:rPr>
        <w:t>wetlands</w:t>
      </w:r>
      <w:r w:rsidRPr="0009084F">
        <w:t xml:space="preserve"> are areas of marsh, fen, peatland or water:</w:t>
      </w:r>
    </w:p>
    <w:p w:rsidR="00AF3D9E" w:rsidRPr="0009084F" w:rsidRDefault="00AF3D9E" w:rsidP="005578B7">
      <w:pPr>
        <w:pStyle w:val="paragraph"/>
      </w:pPr>
      <w:r w:rsidRPr="0009084F">
        <w:tab/>
        <w:t>(a)</w:t>
      </w:r>
      <w:r w:rsidRPr="0009084F">
        <w:tab/>
        <w:t>that are either temporary or permanent; and</w:t>
      </w:r>
    </w:p>
    <w:p w:rsidR="00AF3D9E" w:rsidRPr="0009084F" w:rsidRDefault="00AF3D9E" w:rsidP="005578B7">
      <w:pPr>
        <w:pStyle w:val="paragraph"/>
      </w:pPr>
      <w:r w:rsidRPr="0009084F">
        <w:tab/>
        <w:t>(b)</w:t>
      </w:r>
      <w:r w:rsidRPr="0009084F">
        <w:tab/>
        <w:t>which have water that can be static or flowing, fresh, brackish or salty;</w:t>
      </w:r>
    </w:p>
    <w:p w:rsidR="00AF3D9E" w:rsidRPr="0009084F" w:rsidRDefault="00AF3D9E" w:rsidP="005578B7">
      <w:pPr>
        <w:pStyle w:val="subsection2"/>
      </w:pPr>
      <w:r w:rsidRPr="0009084F">
        <w:t>and includes areas of marine water the depth of which at low tide is not more than 6 metres.</w:t>
      </w:r>
    </w:p>
    <w:p w:rsidR="00AF3D9E" w:rsidRPr="0009084F" w:rsidRDefault="005578B7" w:rsidP="005578B7">
      <w:pPr>
        <w:pStyle w:val="notetext"/>
      </w:pPr>
      <w:r w:rsidRPr="0009084F">
        <w:t>Note:</w:t>
      </w:r>
      <w:r w:rsidRPr="0009084F">
        <w:tab/>
      </w:r>
      <w:r w:rsidR="00AF3D9E" w:rsidRPr="0009084F">
        <w:t>Other words and expressions used in these Regulations are defined in section</w:t>
      </w:r>
      <w:r w:rsidR="0009084F">
        <w:t> </w:t>
      </w:r>
      <w:r w:rsidR="00AF3D9E" w:rsidRPr="0009084F">
        <w:t>5 of the Act. For example:</w:t>
      </w:r>
    </w:p>
    <w:p w:rsidR="00AF3D9E" w:rsidRPr="0009084F" w:rsidRDefault="00AF3D9E" w:rsidP="005578B7">
      <w:pPr>
        <w:pStyle w:val="notepara"/>
      </w:pPr>
      <w:r w:rsidRPr="0009084F">
        <w:sym w:font="Symbol" w:char="F0B7"/>
      </w:r>
      <w:r w:rsidRPr="0009084F">
        <w:tab/>
        <w:t>applicable methodology determination</w:t>
      </w:r>
    </w:p>
    <w:p w:rsidR="00AF3D9E" w:rsidRPr="0009084F" w:rsidRDefault="00AF3D9E" w:rsidP="005578B7">
      <w:pPr>
        <w:pStyle w:val="notepara"/>
      </w:pPr>
      <w:r w:rsidRPr="0009084F">
        <w:sym w:font="Symbol" w:char="F0B7"/>
      </w:r>
      <w:r w:rsidRPr="0009084F">
        <w:tab/>
        <w:t>Australian carbon credit unit</w:t>
      </w:r>
    </w:p>
    <w:p w:rsidR="00AF3D9E" w:rsidRPr="0009084F" w:rsidRDefault="00AF3D9E" w:rsidP="005578B7">
      <w:pPr>
        <w:pStyle w:val="notepara"/>
      </w:pPr>
      <w:r w:rsidRPr="0009084F">
        <w:sym w:font="Symbol" w:char="F0B7"/>
      </w:r>
      <w:r w:rsidRPr="0009084F">
        <w:tab/>
        <w:t>baseline</w:t>
      </w:r>
    </w:p>
    <w:p w:rsidR="00AF3D9E" w:rsidRPr="0009084F" w:rsidRDefault="00AF3D9E" w:rsidP="005578B7">
      <w:pPr>
        <w:pStyle w:val="notepara"/>
      </w:pPr>
      <w:r w:rsidRPr="0009084F">
        <w:sym w:font="Symbol" w:char="F0B7"/>
      </w:r>
      <w:r w:rsidRPr="0009084F">
        <w:tab/>
        <w:t>carbon maintenance obligation</w:t>
      </w:r>
    </w:p>
    <w:p w:rsidR="00AF3D9E" w:rsidRPr="0009084F" w:rsidRDefault="00AF3D9E" w:rsidP="005578B7">
      <w:pPr>
        <w:pStyle w:val="notepara"/>
      </w:pPr>
      <w:r w:rsidRPr="0009084F">
        <w:sym w:font="Symbol" w:char="F0B7"/>
      </w:r>
      <w:r w:rsidRPr="0009084F">
        <w:tab/>
        <w:t>certificate of entitlement</w:t>
      </w:r>
    </w:p>
    <w:p w:rsidR="00AF3D9E" w:rsidRPr="0009084F" w:rsidRDefault="00AF3D9E" w:rsidP="005578B7">
      <w:pPr>
        <w:pStyle w:val="notepara"/>
      </w:pPr>
      <w:r w:rsidRPr="0009084F">
        <w:sym w:font="Symbol" w:char="F0B7"/>
      </w:r>
      <w:r w:rsidRPr="0009084F">
        <w:tab/>
        <w:t>crediting period</w:t>
      </w:r>
    </w:p>
    <w:p w:rsidR="00AF3D9E" w:rsidRPr="0009084F" w:rsidRDefault="00AF3D9E" w:rsidP="005578B7">
      <w:pPr>
        <w:pStyle w:val="notepara"/>
      </w:pPr>
      <w:r w:rsidRPr="0009084F">
        <w:sym w:font="Symbol" w:char="F0B7"/>
      </w:r>
      <w:r w:rsidRPr="0009084F">
        <w:tab/>
        <w:t>eligible Kyoto project</w:t>
      </w:r>
    </w:p>
    <w:p w:rsidR="00AF3D9E" w:rsidRPr="0009084F" w:rsidRDefault="00AF3D9E" w:rsidP="005578B7">
      <w:pPr>
        <w:pStyle w:val="notepara"/>
      </w:pPr>
      <w:r w:rsidRPr="0009084F">
        <w:sym w:font="Symbol" w:char="F0B7"/>
      </w:r>
      <w:r w:rsidRPr="0009084F">
        <w:tab/>
        <w:t>eligible non</w:t>
      </w:r>
      <w:r w:rsidR="0009084F">
        <w:noBreakHyphen/>
      </w:r>
      <w:r w:rsidRPr="0009084F">
        <w:t>Kyoto project</w:t>
      </w:r>
    </w:p>
    <w:p w:rsidR="00AF3D9E" w:rsidRPr="0009084F" w:rsidRDefault="00AF3D9E" w:rsidP="005578B7">
      <w:pPr>
        <w:pStyle w:val="notepara"/>
      </w:pPr>
      <w:r w:rsidRPr="0009084F">
        <w:sym w:font="Symbol" w:char="F0B7"/>
      </w:r>
      <w:r w:rsidRPr="0009084F">
        <w:tab/>
        <w:t>eligible offsets project</w:t>
      </w:r>
    </w:p>
    <w:p w:rsidR="00AF3D9E" w:rsidRPr="0009084F" w:rsidRDefault="00AF3D9E" w:rsidP="005578B7">
      <w:pPr>
        <w:pStyle w:val="notepara"/>
      </w:pPr>
      <w:r w:rsidRPr="0009084F">
        <w:sym w:font="Symbol" w:char="F0B7"/>
      </w:r>
      <w:r w:rsidRPr="0009084F">
        <w:tab/>
        <w:t>Kyoto abatement deadline</w:t>
      </w:r>
    </w:p>
    <w:p w:rsidR="00315CF3" w:rsidRPr="0009084F" w:rsidRDefault="00315CF3" w:rsidP="005578B7">
      <w:pPr>
        <w:pStyle w:val="notepara"/>
      </w:pPr>
      <w:r w:rsidRPr="0009084F">
        <w:sym w:font="Symbol" w:char="F0B7"/>
      </w:r>
      <w:r w:rsidRPr="0009084F">
        <w:tab/>
        <w:t>Kyoto Australian carbon credit units</w:t>
      </w:r>
    </w:p>
    <w:p w:rsidR="00AF3D9E" w:rsidRPr="0009084F" w:rsidRDefault="00AF3D9E" w:rsidP="005578B7">
      <w:pPr>
        <w:pStyle w:val="notepara"/>
      </w:pPr>
      <w:r w:rsidRPr="0009084F">
        <w:sym w:font="Symbol" w:char="F0B7"/>
      </w:r>
      <w:r w:rsidRPr="0009084F">
        <w:tab/>
        <w:t>methodology determination</w:t>
      </w:r>
    </w:p>
    <w:p w:rsidR="00AF3D9E" w:rsidRPr="0009084F" w:rsidRDefault="00AF3D9E" w:rsidP="005578B7">
      <w:pPr>
        <w:pStyle w:val="notepara"/>
      </w:pPr>
      <w:r w:rsidRPr="0009084F">
        <w:sym w:font="Symbol" w:char="F0B7"/>
      </w:r>
      <w:r w:rsidRPr="0009084F">
        <w:tab/>
        <w:t>native forest</w:t>
      </w:r>
    </w:p>
    <w:p w:rsidR="00BC023D" w:rsidRPr="0009084F" w:rsidRDefault="00BC023D" w:rsidP="005578B7">
      <w:pPr>
        <w:pStyle w:val="notepara"/>
      </w:pPr>
      <w:r w:rsidRPr="0009084F">
        <w:sym w:font="Symbol" w:char="F0B7"/>
      </w:r>
      <w:r w:rsidRPr="0009084F">
        <w:tab/>
        <w:t>net total number</w:t>
      </w:r>
    </w:p>
    <w:p w:rsidR="00BC023D" w:rsidRPr="0009084F" w:rsidRDefault="00BC023D" w:rsidP="005578B7">
      <w:pPr>
        <w:pStyle w:val="notepara"/>
      </w:pPr>
      <w:r w:rsidRPr="0009084F">
        <w:sym w:font="Symbol" w:char="F0B7"/>
      </w:r>
      <w:r w:rsidRPr="0009084F">
        <w:tab/>
        <w:t>non</w:t>
      </w:r>
      <w:r w:rsidR="0009084F">
        <w:noBreakHyphen/>
      </w:r>
      <w:r w:rsidRPr="0009084F">
        <w:t>Kyoto Australian carbon credit units</w:t>
      </w:r>
    </w:p>
    <w:p w:rsidR="00AF3D9E" w:rsidRPr="0009084F" w:rsidRDefault="00AF3D9E" w:rsidP="005578B7">
      <w:pPr>
        <w:pStyle w:val="notepara"/>
      </w:pPr>
      <w:r w:rsidRPr="0009084F">
        <w:sym w:font="Symbol" w:char="F0B7"/>
      </w:r>
      <w:r w:rsidRPr="0009084F">
        <w:tab/>
        <w:t>offsets report</w:t>
      </w:r>
    </w:p>
    <w:p w:rsidR="00AF3D9E" w:rsidRPr="0009084F" w:rsidRDefault="00AF3D9E" w:rsidP="005578B7">
      <w:pPr>
        <w:pStyle w:val="notepara"/>
      </w:pPr>
      <w:r w:rsidRPr="0009084F">
        <w:sym w:font="Symbol" w:char="F0B7"/>
      </w:r>
      <w:r w:rsidRPr="0009084F">
        <w:tab/>
        <w:t>project area</w:t>
      </w:r>
    </w:p>
    <w:p w:rsidR="00AF3D9E" w:rsidRPr="0009084F" w:rsidRDefault="00AF3D9E" w:rsidP="005578B7">
      <w:pPr>
        <w:pStyle w:val="notepara"/>
      </w:pPr>
      <w:r w:rsidRPr="0009084F">
        <w:sym w:font="Symbol" w:char="F0B7"/>
      </w:r>
      <w:r w:rsidRPr="0009084F">
        <w:tab/>
        <w:t>project proponent</w:t>
      </w:r>
    </w:p>
    <w:p w:rsidR="00AF3D9E" w:rsidRPr="0009084F" w:rsidRDefault="00AF3D9E" w:rsidP="005578B7">
      <w:pPr>
        <w:pStyle w:val="notepara"/>
      </w:pPr>
      <w:r w:rsidRPr="0009084F">
        <w:sym w:font="Symbol" w:char="F0B7"/>
      </w:r>
      <w:r w:rsidRPr="0009084F">
        <w:tab/>
        <w:t>recognised offsets entity</w:t>
      </w:r>
    </w:p>
    <w:p w:rsidR="00AF3D9E" w:rsidRPr="0009084F" w:rsidRDefault="00AF3D9E" w:rsidP="005578B7">
      <w:pPr>
        <w:pStyle w:val="notepara"/>
      </w:pPr>
      <w:r w:rsidRPr="0009084F">
        <w:sym w:font="Symbol" w:char="F0B7"/>
      </w:r>
      <w:r w:rsidRPr="0009084F">
        <w:tab/>
        <w:t>regional natural resource management plan</w:t>
      </w:r>
    </w:p>
    <w:p w:rsidR="00AF3D9E" w:rsidRPr="0009084F" w:rsidRDefault="00AF3D9E" w:rsidP="005578B7">
      <w:pPr>
        <w:pStyle w:val="notepara"/>
      </w:pPr>
      <w:r w:rsidRPr="0009084F">
        <w:sym w:font="Symbol" w:char="F0B7"/>
      </w:r>
      <w:r w:rsidRPr="0009084F">
        <w:tab/>
        <w:t>Registry account</w:t>
      </w:r>
    </w:p>
    <w:p w:rsidR="00E97C53" w:rsidRPr="0009084F" w:rsidRDefault="00E97C53" w:rsidP="005578B7">
      <w:pPr>
        <w:pStyle w:val="notepara"/>
      </w:pPr>
      <w:r w:rsidRPr="0009084F">
        <w:sym w:font="Symbol" w:char="F0B7"/>
      </w:r>
      <w:r w:rsidRPr="0009084F">
        <w:tab/>
        <w:t>Regulator</w:t>
      </w:r>
    </w:p>
    <w:p w:rsidR="00AF3D9E" w:rsidRPr="0009084F" w:rsidRDefault="00AF3D9E" w:rsidP="005578B7">
      <w:pPr>
        <w:pStyle w:val="notepara"/>
      </w:pPr>
      <w:r w:rsidRPr="0009084F">
        <w:sym w:font="Symbol" w:char="F0B7"/>
      </w:r>
      <w:r w:rsidRPr="0009084F">
        <w:tab/>
        <w:t>relevant land registration official</w:t>
      </w:r>
    </w:p>
    <w:p w:rsidR="00AF3D9E" w:rsidRPr="0009084F" w:rsidRDefault="00AF3D9E" w:rsidP="005578B7">
      <w:pPr>
        <w:pStyle w:val="notepara"/>
      </w:pPr>
      <w:r w:rsidRPr="0009084F">
        <w:sym w:font="Symbol" w:char="F0B7"/>
      </w:r>
      <w:r w:rsidRPr="0009084F">
        <w:tab/>
        <w:t>reporting period</w:t>
      </w:r>
    </w:p>
    <w:p w:rsidR="00AF3D9E" w:rsidRPr="0009084F" w:rsidRDefault="00AF3D9E" w:rsidP="005578B7">
      <w:pPr>
        <w:pStyle w:val="notepara"/>
      </w:pPr>
      <w:r w:rsidRPr="0009084F">
        <w:sym w:font="Symbol" w:char="F0B7"/>
      </w:r>
      <w:r w:rsidRPr="0009084F">
        <w:tab/>
        <w:t>sequestration offsets project</w:t>
      </w:r>
    </w:p>
    <w:p w:rsidR="00AF3D9E" w:rsidRPr="0009084F" w:rsidRDefault="00AF3D9E" w:rsidP="005578B7">
      <w:pPr>
        <w:pStyle w:val="notepara"/>
      </w:pPr>
      <w:r w:rsidRPr="0009084F">
        <w:sym w:font="Symbol" w:char="F0B7"/>
      </w:r>
      <w:r w:rsidRPr="0009084F">
        <w:tab/>
        <w:t>voluntary automatic unit cancellation regime</w:t>
      </w:r>
    </w:p>
    <w:p w:rsidR="00E70E28" w:rsidRPr="0009084F" w:rsidRDefault="00E70E28" w:rsidP="005578B7">
      <w:pPr>
        <w:pStyle w:val="subsection"/>
      </w:pPr>
      <w:r w:rsidRPr="0009084F">
        <w:tab/>
        <w:t>(2)</w:t>
      </w:r>
      <w:r w:rsidRPr="0009084F">
        <w:tab/>
        <w:t>A carbon dioxide equivalent amount of greenhouse gas abatement, generated by an offsets project under a prescribed non</w:t>
      </w:r>
      <w:r w:rsidR="0009084F">
        <w:noBreakHyphen/>
      </w:r>
      <w:r w:rsidRPr="0009084F">
        <w:t>CFI offsets scheme or a non</w:t>
      </w:r>
      <w:r w:rsidR="0009084F">
        <w:noBreakHyphen/>
      </w:r>
      <w:r w:rsidRPr="0009084F">
        <w:t xml:space="preserve">CFI scheme, is </w:t>
      </w:r>
      <w:r w:rsidRPr="0009084F">
        <w:rPr>
          <w:b/>
          <w:i/>
        </w:rPr>
        <w:t xml:space="preserve">accounted for </w:t>
      </w:r>
      <w:r w:rsidRPr="0009084F">
        <w:t>in the circumstances mentioned in subregulation (4).</w:t>
      </w:r>
    </w:p>
    <w:p w:rsidR="00E70E28" w:rsidRPr="0009084F" w:rsidRDefault="00E70E28" w:rsidP="005578B7">
      <w:pPr>
        <w:pStyle w:val="subsection"/>
      </w:pPr>
      <w:r w:rsidRPr="0009084F">
        <w:tab/>
        <w:t>(3)</w:t>
      </w:r>
      <w:r w:rsidRPr="0009084F">
        <w:tab/>
        <w:t xml:space="preserve">However, the amount of abatement is not </w:t>
      </w:r>
      <w:r w:rsidRPr="0009084F">
        <w:rPr>
          <w:b/>
          <w:i/>
        </w:rPr>
        <w:t>accounted for</w:t>
      </w:r>
      <w:r w:rsidRPr="0009084F">
        <w:t xml:space="preserve"> if:</w:t>
      </w:r>
    </w:p>
    <w:p w:rsidR="00E70E28" w:rsidRPr="0009084F" w:rsidRDefault="00E70E28" w:rsidP="005578B7">
      <w:pPr>
        <w:pStyle w:val="paragraph"/>
      </w:pPr>
      <w:r w:rsidRPr="0009084F">
        <w:tab/>
        <w:t>(a)</w:t>
      </w:r>
      <w:r w:rsidRPr="0009084F">
        <w:tab/>
        <w:t>on or after 1</w:t>
      </w:r>
      <w:r w:rsidR="0009084F">
        <w:t> </w:t>
      </w:r>
      <w:r w:rsidRPr="0009084F">
        <w:t>July 2012, a person is subject to a requirement under a law of the Commonwealth, a State or a Territory to offset greenhouse emissions; and</w:t>
      </w:r>
    </w:p>
    <w:p w:rsidR="00E70E28" w:rsidRPr="0009084F" w:rsidRDefault="00E70E28" w:rsidP="005578B7">
      <w:pPr>
        <w:pStyle w:val="paragraph"/>
      </w:pPr>
      <w:r w:rsidRPr="0009084F">
        <w:tab/>
        <w:t>(b)</w:t>
      </w:r>
      <w:r w:rsidRPr="0009084F">
        <w:tab/>
        <w:t xml:space="preserve">the person incurs, or would incur, a liability under the </w:t>
      </w:r>
      <w:r w:rsidRPr="0009084F">
        <w:rPr>
          <w:i/>
        </w:rPr>
        <w:t>Clean Energy Act 2011</w:t>
      </w:r>
      <w:r w:rsidRPr="0009084F">
        <w:t xml:space="preserve"> or any of its associated provisions, in relation to greenhouse gases the person offsets, or would offset, under the requirement; and</w:t>
      </w:r>
    </w:p>
    <w:p w:rsidR="00E70E28" w:rsidRPr="0009084F" w:rsidRDefault="00E70E28" w:rsidP="005578B7">
      <w:pPr>
        <w:pStyle w:val="paragraph"/>
      </w:pPr>
      <w:r w:rsidRPr="0009084F">
        <w:tab/>
        <w:t>(c)</w:t>
      </w:r>
      <w:r w:rsidRPr="0009084F">
        <w:tab/>
        <w:t>the person uses or intends to use the amount of abatement to meet the requirement.</w:t>
      </w:r>
    </w:p>
    <w:p w:rsidR="00E70E28" w:rsidRPr="0009084F" w:rsidRDefault="00E70E28" w:rsidP="005578B7">
      <w:pPr>
        <w:pStyle w:val="subsection"/>
      </w:pPr>
      <w:r w:rsidRPr="0009084F">
        <w:tab/>
        <w:t>(4)</w:t>
      </w:r>
      <w:r w:rsidRPr="0009084F">
        <w:tab/>
        <w:t>For subregulation</w:t>
      </w:r>
      <w:r w:rsidR="0050564B" w:rsidRPr="0009084F">
        <w:t> </w:t>
      </w:r>
      <w:r w:rsidRPr="0009084F">
        <w:t>(2), the circumstances are:</w:t>
      </w:r>
    </w:p>
    <w:p w:rsidR="00E70E28" w:rsidRPr="0009084F" w:rsidRDefault="00E70E28" w:rsidP="005578B7">
      <w:pPr>
        <w:pStyle w:val="paragraph"/>
      </w:pPr>
      <w:r w:rsidRPr="0009084F">
        <w:tab/>
        <w:t>(a)</w:t>
      </w:r>
      <w:r w:rsidRPr="0009084F">
        <w:tab/>
        <w:t>the amount of abatement:</w:t>
      </w:r>
    </w:p>
    <w:p w:rsidR="00E70E28" w:rsidRPr="0009084F" w:rsidRDefault="00E70E28" w:rsidP="005578B7">
      <w:pPr>
        <w:pStyle w:val="paragraphsub"/>
      </w:pPr>
      <w:r w:rsidRPr="0009084F">
        <w:tab/>
        <w:t>(i)</w:t>
      </w:r>
      <w:r w:rsidRPr="0009084F">
        <w:tab/>
        <w:t>has been sold or transferred; or</w:t>
      </w:r>
    </w:p>
    <w:p w:rsidR="00E70E28" w:rsidRPr="0009084F" w:rsidRDefault="00E70E28" w:rsidP="005578B7">
      <w:pPr>
        <w:pStyle w:val="paragraphsub"/>
      </w:pPr>
      <w:r w:rsidRPr="0009084F">
        <w:tab/>
        <w:t>(ii)</w:t>
      </w:r>
      <w:r w:rsidRPr="0009084F">
        <w:tab/>
        <w:t>has otherwise been used to offset greenhouse gas emissions or discharge liabilities incurred because of greenhouse gas emissions; or</w:t>
      </w:r>
    </w:p>
    <w:p w:rsidR="00E70E28" w:rsidRPr="0009084F" w:rsidRDefault="00E70E28" w:rsidP="005578B7">
      <w:pPr>
        <w:pStyle w:val="paragraph"/>
      </w:pPr>
      <w:r w:rsidRPr="0009084F">
        <w:tab/>
        <w:t>(b)</w:t>
      </w:r>
      <w:r w:rsidRPr="0009084F">
        <w:tab/>
        <w:t>an arrangement has been entered into (whether or not still in place):</w:t>
      </w:r>
    </w:p>
    <w:p w:rsidR="00E70E28" w:rsidRPr="0009084F" w:rsidRDefault="00E70E28" w:rsidP="005578B7">
      <w:pPr>
        <w:pStyle w:val="paragraphsub"/>
      </w:pPr>
      <w:r w:rsidRPr="0009084F">
        <w:tab/>
        <w:t>(i)</w:t>
      </w:r>
      <w:r w:rsidRPr="0009084F">
        <w:tab/>
        <w:t>for the amount of abatement to be sold, transferred or otherwise used to offset greenhouse gas emissions or to discharge liabilities incurred because of greenhouse gas emissions; and</w:t>
      </w:r>
    </w:p>
    <w:p w:rsidR="00E70E28" w:rsidRPr="0009084F" w:rsidRDefault="00E70E28" w:rsidP="005578B7">
      <w:pPr>
        <w:pStyle w:val="paragraphsub"/>
      </w:pPr>
      <w:r w:rsidRPr="0009084F">
        <w:tab/>
        <w:t>(ii)</w:t>
      </w:r>
      <w:r w:rsidRPr="0009084F">
        <w:tab/>
        <w:t>at the time the abatement was generated, the prescribed non</w:t>
      </w:r>
      <w:r w:rsidR="0009084F">
        <w:noBreakHyphen/>
      </w:r>
      <w:r w:rsidRPr="0009084F">
        <w:t>CFI offsets scheme or non</w:t>
      </w:r>
      <w:r w:rsidR="0009084F">
        <w:noBreakHyphen/>
      </w:r>
      <w:r w:rsidRPr="0009084F">
        <w:t>CFI scheme under which the arrangement was made was still in operation; or</w:t>
      </w:r>
    </w:p>
    <w:p w:rsidR="00E70E28" w:rsidRPr="0009084F" w:rsidRDefault="00E70E28" w:rsidP="005578B7">
      <w:pPr>
        <w:pStyle w:val="paragraph"/>
      </w:pPr>
      <w:r w:rsidRPr="0009084F">
        <w:tab/>
        <w:t>(c)</w:t>
      </w:r>
      <w:r w:rsidRPr="0009084F">
        <w:tab/>
        <w:t>an arrangement has been entered into (whether or not still in place):</w:t>
      </w:r>
    </w:p>
    <w:p w:rsidR="00E70E28" w:rsidRPr="0009084F" w:rsidRDefault="00E70E28" w:rsidP="005578B7">
      <w:pPr>
        <w:pStyle w:val="paragraphsub"/>
      </w:pPr>
      <w:r w:rsidRPr="0009084F">
        <w:tab/>
        <w:t>(i)</w:t>
      </w:r>
      <w:r w:rsidRPr="0009084F">
        <w:tab/>
        <w:t>for the sale or the transfer of carbon offsets credits associated with the abatement; and</w:t>
      </w:r>
    </w:p>
    <w:p w:rsidR="00E70E28" w:rsidRPr="0009084F" w:rsidRDefault="00E70E28" w:rsidP="005578B7">
      <w:pPr>
        <w:pStyle w:val="paragraphsub"/>
      </w:pPr>
      <w:r w:rsidRPr="0009084F">
        <w:tab/>
        <w:t>(ii)</w:t>
      </w:r>
      <w:r w:rsidRPr="0009084F">
        <w:tab/>
        <w:t>at the time the abatement was generated, the prescribed non</w:t>
      </w:r>
      <w:r w:rsidR="0009084F">
        <w:noBreakHyphen/>
      </w:r>
      <w:r w:rsidRPr="0009084F">
        <w:t>CFI offsets scheme or the non</w:t>
      </w:r>
      <w:r w:rsidR="0009084F">
        <w:noBreakHyphen/>
      </w:r>
      <w:r w:rsidRPr="0009084F">
        <w:t>CFI scheme under which the arrangement was made was still in operation.</w:t>
      </w:r>
    </w:p>
    <w:p w:rsidR="00AF3D9E" w:rsidRPr="0009084F" w:rsidRDefault="00AF3D9E" w:rsidP="005578B7">
      <w:pPr>
        <w:pStyle w:val="ActHead5"/>
      </w:pPr>
      <w:bookmarkStart w:id="6" w:name="_Toc406492676"/>
      <w:r w:rsidRPr="0009084F">
        <w:rPr>
          <w:rStyle w:val="CharSectno"/>
        </w:rPr>
        <w:t>1.4</w:t>
      </w:r>
      <w:r w:rsidR="005578B7" w:rsidRPr="0009084F">
        <w:t xml:space="preserve">  </w:t>
      </w:r>
      <w:r w:rsidRPr="0009084F">
        <w:t>Crown lands Minister</w:t>
      </w:r>
      <w:bookmarkEnd w:id="6"/>
    </w:p>
    <w:p w:rsidR="00AF3D9E" w:rsidRPr="0009084F" w:rsidRDefault="00AF3D9E" w:rsidP="005578B7">
      <w:pPr>
        <w:pStyle w:val="subsection"/>
      </w:pPr>
      <w:r w:rsidRPr="0009084F">
        <w:tab/>
      </w:r>
      <w:r w:rsidRPr="0009084F">
        <w:tab/>
        <w:t xml:space="preserve">For </w:t>
      </w:r>
      <w:r w:rsidR="0009084F">
        <w:t>paragraphs (</w:t>
      </w:r>
      <w:r w:rsidRPr="0009084F">
        <w:t xml:space="preserve">a) to (d) of the definition of </w:t>
      </w:r>
      <w:r w:rsidRPr="0009084F">
        <w:rPr>
          <w:b/>
          <w:i/>
        </w:rPr>
        <w:t>Crown lands Minister</w:t>
      </w:r>
      <w:r w:rsidRPr="0009084F">
        <w:t xml:space="preserve"> in section</w:t>
      </w:r>
      <w:r w:rsidR="0009084F">
        <w:t> </w:t>
      </w:r>
      <w:r w:rsidRPr="0009084F">
        <w:t>5 of the Act, the following table sets out the Crown lands Minister in relation to each State and Territory.</w:t>
      </w:r>
    </w:p>
    <w:p w:rsidR="005578B7" w:rsidRPr="0009084F" w:rsidRDefault="005578B7" w:rsidP="005578B7">
      <w:pPr>
        <w:pStyle w:val="Tabletext"/>
      </w:pPr>
    </w:p>
    <w:tbl>
      <w:tblPr>
        <w:tblW w:w="0" w:type="auto"/>
        <w:tblInd w:w="534" w:type="dxa"/>
        <w:tblBorders>
          <w:top w:val="single" w:sz="4" w:space="0" w:color="auto"/>
          <w:bottom w:val="single" w:sz="2" w:space="0" w:color="auto"/>
          <w:insideH w:val="single" w:sz="4" w:space="0" w:color="auto"/>
        </w:tblBorders>
        <w:tblLook w:val="04A0" w:firstRow="1" w:lastRow="0" w:firstColumn="1" w:lastColumn="0" w:noHBand="0" w:noVBand="1"/>
      </w:tblPr>
      <w:tblGrid>
        <w:gridCol w:w="694"/>
        <w:gridCol w:w="2282"/>
        <w:gridCol w:w="3735"/>
      </w:tblGrid>
      <w:tr w:rsidR="00AF3D9E" w:rsidRPr="0009084F" w:rsidTr="006773B2">
        <w:trPr>
          <w:tblHeader/>
        </w:trPr>
        <w:tc>
          <w:tcPr>
            <w:tcW w:w="694" w:type="dxa"/>
            <w:tcBorders>
              <w:top w:val="single" w:sz="12" w:space="0" w:color="auto"/>
              <w:bottom w:val="single" w:sz="12" w:space="0" w:color="auto"/>
            </w:tcBorders>
            <w:shd w:val="clear" w:color="auto" w:fill="auto"/>
          </w:tcPr>
          <w:p w:rsidR="00AF3D9E" w:rsidRPr="0009084F" w:rsidRDefault="00AF3D9E" w:rsidP="007B5B45">
            <w:pPr>
              <w:pStyle w:val="TableHeading"/>
              <w:keepLines/>
            </w:pPr>
            <w:r w:rsidRPr="0009084F">
              <w:t>Item</w:t>
            </w:r>
          </w:p>
        </w:tc>
        <w:tc>
          <w:tcPr>
            <w:tcW w:w="2282" w:type="dxa"/>
            <w:tcBorders>
              <w:top w:val="single" w:sz="12" w:space="0" w:color="auto"/>
              <w:bottom w:val="single" w:sz="12" w:space="0" w:color="auto"/>
            </w:tcBorders>
            <w:shd w:val="clear" w:color="auto" w:fill="auto"/>
          </w:tcPr>
          <w:p w:rsidR="00AF3D9E" w:rsidRPr="0009084F" w:rsidRDefault="00AF3D9E" w:rsidP="007B5B45">
            <w:pPr>
              <w:pStyle w:val="TableHeading"/>
              <w:keepLines/>
            </w:pPr>
            <w:r w:rsidRPr="0009084F">
              <w:t>State or Territory</w:t>
            </w:r>
          </w:p>
        </w:tc>
        <w:tc>
          <w:tcPr>
            <w:tcW w:w="3735" w:type="dxa"/>
            <w:tcBorders>
              <w:top w:val="single" w:sz="12" w:space="0" w:color="auto"/>
              <w:bottom w:val="single" w:sz="12" w:space="0" w:color="auto"/>
            </w:tcBorders>
            <w:shd w:val="clear" w:color="auto" w:fill="auto"/>
          </w:tcPr>
          <w:p w:rsidR="00AF3D9E" w:rsidRPr="0009084F" w:rsidRDefault="00AF3D9E" w:rsidP="007B5B45">
            <w:pPr>
              <w:pStyle w:val="TableHeading"/>
              <w:keepLines/>
            </w:pPr>
            <w:r w:rsidRPr="0009084F">
              <w:t>Crown lands Minister</w:t>
            </w:r>
          </w:p>
        </w:tc>
      </w:tr>
      <w:tr w:rsidR="00AF3D9E" w:rsidRPr="0009084F" w:rsidTr="006773B2">
        <w:tc>
          <w:tcPr>
            <w:tcW w:w="694" w:type="dxa"/>
            <w:tcBorders>
              <w:top w:val="single" w:sz="12" w:space="0" w:color="auto"/>
            </w:tcBorders>
            <w:shd w:val="clear" w:color="auto" w:fill="auto"/>
          </w:tcPr>
          <w:p w:rsidR="00AF3D9E" w:rsidRPr="0009084F" w:rsidRDefault="00AF3D9E" w:rsidP="007B5B45">
            <w:pPr>
              <w:pStyle w:val="Tabletext"/>
              <w:keepNext/>
              <w:keepLines/>
            </w:pPr>
            <w:r w:rsidRPr="0009084F">
              <w:t>1</w:t>
            </w:r>
          </w:p>
        </w:tc>
        <w:tc>
          <w:tcPr>
            <w:tcW w:w="2282" w:type="dxa"/>
            <w:tcBorders>
              <w:top w:val="single" w:sz="12" w:space="0" w:color="auto"/>
            </w:tcBorders>
            <w:shd w:val="clear" w:color="auto" w:fill="auto"/>
          </w:tcPr>
          <w:p w:rsidR="00AF3D9E" w:rsidRPr="0009084F" w:rsidRDefault="00AF3D9E" w:rsidP="007B5B45">
            <w:pPr>
              <w:pStyle w:val="Tabletext"/>
              <w:keepNext/>
              <w:keepLines/>
            </w:pPr>
            <w:r w:rsidRPr="0009084F">
              <w:t>New South Wales</w:t>
            </w:r>
          </w:p>
        </w:tc>
        <w:tc>
          <w:tcPr>
            <w:tcW w:w="3735" w:type="dxa"/>
            <w:tcBorders>
              <w:top w:val="single" w:sz="12" w:space="0" w:color="auto"/>
            </w:tcBorders>
            <w:shd w:val="clear" w:color="auto" w:fill="auto"/>
          </w:tcPr>
          <w:p w:rsidR="002A438E" w:rsidRPr="0009084F" w:rsidRDefault="002A438E" w:rsidP="007B5B45">
            <w:pPr>
              <w:pStyle w:val="Tabletext"/>
              <w:keepNext/>
              <w:keepLines/>
            </w:pPr>
            <w:r w:rsidRPr="0009084F">
              <w:t>Whichever of the following applies:</w:t>
            </w:r>
          </w:p>
          <w:p w:rsidR="002A438E" w:rsidRPr="0009084F" w:rsidRDefault="002A438E" w:rsidP="007B5B45">
            <w:pPr>
              <w:pStyle w:val="Tablea"/>
              <w:keepNext/>
              <w:keepLines/>
            </w:pPr>
            <w:r w:rsidRPr="0009084F">
              <w:t xml:space="preserve">(a) for an area to which the </w:t>
            </w:r>
            <w:r w:rsidRPr="0009084F">
              <w:rPr>
                <w:i/>
              </w:rPr>
              <w:t>Crown Lands Act 1989</w:t>
            </w:r>
            <w:r w:rsidRPr="0009084F">
              <w:t xml:space="preserve"> (NSW) applies—the Minister who administers that Act;</w:t>
            </w:r>
          </w:p>
          <w:p w:rsidR="00AF3D9E" w:rsidRPr="0009084F" w:rsidRDefault="002A438E" w:rsidP="00F135E6">
            <w:pPr>
              <w:pStyle w:val="Tablea"/>
              <w:keepNext/>
              <w:keepLines/>
            </w:pPr>
            <w:r w:rsidRPr="0009084F">
              <w:t>(b) for an area to which the Western Lands Act 1901 (NSW) applies—the Minister who administers that Act</w:t>
            </w:r>
          </w:p>
        </w:tc>
      </w:tr>
      <w:tr w:rsidR="00AF3D9E" w:rsidRPr="0009084F" w:rsidTr="006773B2">
        <w:trPr>
          <w:cantSplit/>
        </w:trPr>
        <w:tc>
          <w:tcPr>
            <w:tcW w:w="694" w:type="dxa"/>
            <w:shd w:val="clear" w:color="auto" w:fill="auto"/>
          </w:tcPr>
          <w:p w:rsidR="00AF3D9E" w:rsidRPr="0009084F" w:rsidRDefault="00AF3D9E" w:rsidP="00EF711E">
            <w:pPr>
              <w:pStyle w:val="Tabletext"/>
            </w:pPr>
            <w:r w:rsidRPr="0009084F">
              <w:t>2</w:t>
            </w:r>
          </w:p>
        </w:tc>
        <w:tc>
          <w:tcPr>
            <w:tcW w:w="2282" w:type="dxa"/>
            <w:shd w:val="clear" w:color="auto" w:fill="auto"/>
          </w:tcPr>
          <w:p w:rsidR="00AF3D9E" w:rsidRPr="0009084F" w:rsidRDefault="00AF3D9E" w:rsidP="00EF711E">
            <w:pPr>
              <w:pStyle w:val="Tabletext"/>
            </w:pPr>
            <w:r w:rsidRPr="0009084F">
              <w:t>Victoria</w:t>
            </w:r>
          </w:p>
        </w:tc>
        <w:tc>
          <w:tcPr>
            <w:tcW w:w="3735" w:type="dxa"/>
            <w:shd w:val="clear" w:color="auto" w:fill="auto"/>
          </w:tcPr>
          <w:p w:rsidR="00AF3D9E" w:rsidRPr="0009084F" w:rsidRDefault="00AF3D9E" w:rsidP="00EF711E">
            <w:pPr>
              <w:pStyle w:val="Tabletext"/>
            </w:pPr>
            <w:r w:rsidRPr="0009084F">
              <w:t xml:space="preserve">The Minister who administers </w:t>
            </w:r>
            <w:r w:rsidR="005578B7" w:rsidRPr="0009084F">
              <w:t>Part</w:t>
            </w:r>
            <w:r w:rsidR="0009084F">
              <w:t> </w:t>
            </w:r>
            <w:r w:rsidRPr="0009084F">
              <w:t xml:space="preserve">5 of the </w:t>
            </w:r>
            <w:r w:rsidRPr="0009084F">
              <w:rPr>
                <w:i/>
              </w:rPr>
              <w:t xml:space="preserve">Climate Change Act 2010 </w:t>
            </w:r>
            <w:r w:rsidRPr="0009084F">
              <w:t>(Vic)</w:t>
            </w:r>
          </w:p>
        </w:tc>
      </w:tr>
      <w:tr w:rsidR="00AF3D9E" w:rsidRPr="0009084F" w:rsidTr="006773B2">
        <w:tc>
          <w:tcPr>
            <w:tcW w:w="694" w:type="dxa"/>
            <w:shd w:val="clear" w:color="auto" w:fill="auto"/>
          </w:tcPr>
          <w:p w:rsidR="00AF3D9E" w:rsidRPr="0009084F" w:rsidRDefault="00AF3D9E" w:rsidP="005578B7">
            <w:pPr>
              <w:pStyle w:val="Tabletext"/>
            </w:pPr>
            <w:r w:rsidRPr="0009084F">
              <w:t>3</w:t>
            </w:r>
          </w:p>
        </w:tc>
        <w:tc>
          <w:tcPr>
            <w:tcW w:w="2282" w:type="dxa"/>
            <w:shd w:val="clear" w:color="auto" w:fill="auto"/>
          </w:tcPr>
          <w:p w:rsidR="00AF3D9E" w:rsidRPr="0009084F" w:rsidRDefault="00AF3D9E" w:rsidP="005578B7">
            <w:pPr>
              <w:pStyle w:val="Tabletext"/>
            </w:pPr>
            <w:r w:rsidRPr="0009084F">
              <w:t>Queensland</w:t>
            </w:r>
          </w:p>
        </w:tc>
        <w:tc>
          <w:tcPr>
            <w:tcW w:w="3735" w:type="dxa"/>
            <w:shd w:val="clear" w:color="auto" w:fill="auto"/>
          </w:tcPr>
          <w:p w:rsidR="00AF3D9E" w:rsidRPr="0009084F" w:rsidRDefault="00AF3D9E" w:rsidP="00977788">
            <w:pPr>
              <w:pStyle w:val="Tabletext"/>
            </w:pPr>
            <w:r w:rsidRPr="0009084F">
              <w:t xml:space="preserve">The Minister who administers the </w:t>
            </w:r>
            <w:r w:rsidRPr="0009084F">
              <w:rPr>
                <w:i/>
              </w:rPr>
              <w:t>Land Act 1994</w:t>
            </w:r>
            <w:r w:rsidRPr="0009084F">
              <w:t xml:space="preserve"> (Qld) (other than subsections</w:t>
            </w:r>
            <w:r w:rsidR="0009084F">
              <w:t> </w:t>
            </w:r>
            <w:r w:rsidRPr="0009084F">
              <w:t>452A(2) and (3) of that Act)</w:t>
            </w:r>
          </w:p>
        </w:tc>
      </w:tr>
      <w:tr w:rsidR="00AF3D9E" w:rsidRPr="0009084F" w:rsidTr="006773B2">
        <w:tc>
          <w:tcPr>
            <w:tcW w:w="694" w:type="dxa"/>
            <w:shd w:val="clear" w:color="auto" w:fill="auto"/>
          </w:tcPr>
          <w:p w:rsidR="00AF3D9E" w:rsidRPr="0009084F" w:rsidRDefault="00AF3D9E" w:rsidP="005578B7">
            <w:pPr>
              <w:pStyle w:val="Tabletext"/>
            </w:pPr>
            <w:r w:rsidRPr="0009084F">
              <w:t>4</w:t>
            </w:r>
          </w:p>
        </w:tc>
        <w:tc>
          <w:tcPr>
            <w:tcW w:w="2282" w:type="dxa"/>
            <w:shd w:val="clear" w:color="auto" w:fill="auto"/>
          </w:tcPr>
          <w:p w:rsidR="00AF3D9E" w:rsidRPr="0009084F" w:rsidRDefault="00AF3D9E" w:rsidP="005578B7">
            <w:pPr>
              <w:pStyle w:val="Tabletext"/>
            </w:pPr>
            <w:r w:rsidRPr="0009084F">
              <w:t>Western Australia</w:t>
            </w:r>
          </w:p>
        </w:tc>
        <w:tc>
          <w:tcPr>
            <w:tcW w:w="3735" w:type="dxa"/>
            <w:shd w:val="clear" w:color="auto" w:fill="auto"/>
          </w:tcPr>
          <w:p w:rsidR="00AF3D9E" w:rsidRPr="0009084F" w:rsidRDefault="00AF3D9E" w:rsidP="005578B7">
            <w:pPr>
              <w:pStyle w:val="Tabletext"/>
            </w:pPr>
            <w:r w:rsidRPr="0009084F">
              <w:t xml:space="preserve">The Minister who administers the </w:t>
            </w:r>
            <w:r w:rsidRPr="0009084F">
              <w:rPr>
                <w:i/>
              </w:rPr>
              <w:t xml:space="preserve">Land Administration Act 1997 </w:t>
            </w:r>
            <w:r w:rsidRPr="0009084F">
              <w:t>(WA)</w:t>
            </w:r>
          </w:p>
        </w:tc>
      </w:tr>
      <w:tr w:rsidR="00AF3D9E" w:rsidRPr="0009084F" w:rsidTr="006773B2">
        <w:tc>
          <w:tcPr>
            <w:tcW w:w="694" w:type="dxa"/>
            <w:shd w:val="clear" w:color="auto" w:fill="auto"/>
          </w:tcPr>
          <w:p w:rsidR="00AF3D9E" w:rsidRPr="0009084F" w:rsidRDefault="00AF3D9E" w:rsidP="005578B7">
            <w:pPr>
              <w:pStyle w:val="Tabletext"/>
            </w:pPr>
            <w:r w:rsidRPr="0009084F">
              <w:t>5</w:t>
            </w:r>
          </w:p>
        </w:tc>
        <w:tc>
          <w:tcPr>
            <w:tcW w:w="2282" w:type="dxa"/>
            <w:shd w:val="clear" w:color="auto" w:fill="auto"/>
          </w:tcPr>
          <w:p w:rsidR="00AF3D9E" w:rsidRPr="0009084F" w:rsidRDefault="00AF3D9E" w:rsidP="005578B7">
            <w:pPr>
              <w:pStyle w:val="Tabletext"/>
            </w:pPr>
            <w:r w:rsidRPr="0009084F">
              <w:t>South Australia</w:t>
            </w:r>
          </w:p>
        </w:tc>
        <w:tc>
          <w:tcPr>
            <w:tcW w:w="3735" w:type="dxa"/>
            <w:shd w:val="clear" w:color="auto" w:fill="auto"/>
          </w:tcPr>
          <w:p w:rsidR="00AF3D9E" w:rsidRPr="0009084F" w:rsidRDefault="00AF3D9E" w:rsidP="005578B7">
            <w:pPr>
              <w:pStyle w:val="Tabletext"/>
            </w:pPr>
            <w:r w:rsidRPr="0009084F">
              <w:t xml:space="preserve">The Minister who administers the </w:t>
            </w:r>
            <w:r w:rsidRPr="0009084F">
              <w:rPr>
                <w:i/>
              </w:rPr>
              <w:t xml:space="preserve">Crown Land Management Act 2009 </w:t>
            </w:r>
            <w:r w:rsidRPr="0009084F">
              <w:t>(SA)</w:t>
            </w:r>
          </w:p>
        </w:tc>
      </w:tr>
      <w:tr w:rsidR="00AF3D9E" w:rsidRPr="0009084F" w:rsidTr="006773B2">
        <w:tc>
          <w:tcPr>
            <w:tcW w:w="694" w:type="dxa"/>
            <w:shd w:val="clear" w:color="auto" w:fill="auto"/>
          </w:tcPr>
          <w:p w:rsidR="00AF3D9E" w:rsidRPr="0009084F" w:rsidRDefault="00AF3D9E" w:rsidP="005578B7">
            <w:pPr>
              <w:pStyle w:val="Tabletext"/>
            </w:pPr>
            <w:r w:rsidRPr="0009084F">
              <w:t>6</w:t>
            </w:r>
          </w:p>
        </w:tc>
        <w:tc>
          <w:tcPr>
            <w:tcW w:w="2282" w:type="dxa"/>
            <w:shd w:val="clear" w:color="auto" w:fill="auto"/>
          </w:tcPr>
          <w:p w:rsidR="00AF3D9E" w:rsidRPr="0009084F" w:rsidRDefault="00AF3D9E" w:rsidP="005578B7">
            <w:pPr>
              <w:pStyle w:val="Tabletext"/>
            </w:pPr>
            <w:r w:rsidRPr="0009084F">
              <w:t>Tasmania</w:t>
            </w:r>
          </w:p>
        </w:tc>
        <w:tc>
          <w:tcPr>
            <w:tcW w:w="3735" w:type="dxa"/>
            <w:shd w:val="clear" w:color="auto" w:fill="auto"/>
          </w:tcPr>
          <w:p w:rsidR="00AF3D9E" w:rsidRPr="0009084F" w:rsidRDefault="00AF3D9E" w:rsidP="005578B7">
            <w:pPr>
              <w:pStyle w:val="Tabletext"/>
            </w:pPr>
            <w:r w:rsidRPr="0009084F">
              <w:t xml:space="preserve">The Minister who administers the </w:t>
            </w:r>
            <w:r w:rsidRPr="0009084F">
              <w:rPr>
                <w:i/>
              </w:rPr>
              <w:t>Forestry Rights Registration Act 1990</w:t>
            </w:r>
            <w:r w:rsidRPr="0009084F">
              <w:t xml:space="preserve"> (Tas)</w:t>
            </w:r>
          </w:p>
        </w:tc>
      </w:tr>
      <w:tr w:rsidR="00AF3D9E" w:rsidRPr="0009084F" w:rsidTr="006773B2">
        <w:tc>
          <w:tcPr>
            <w:tcW w:w="694" w:type="dxa"/>
            <w:shd w:val="clear" w:color="auto" w:fill="auto"/>
          </w:tcPr>
          <w:p w:rsidR="00AF3D9E" w:rsidRPr="0009084F" w:rsidRDefault="00AF3D9E" w:rsidP="005578B7">
            <w:pPr>
              <w:pStyle w:val="Tabletext"/>
            </w:pPr>
            <w:r w:rsidRPr="0009084F">
              <w:t>7</w:t>
            </w:r>
          </w:p>
        </w:tc>
        <w:tc>
          <w:tcPr>
            <w:tcW w:w="2282" w:type="dxa"/>
            <w:shd w:val="clear" w:color="auto" w:fill="auto"/>
          </w:tcPr>
          <w:p w:rsidR="00AF3D9E" w:rsidRPr="0009084F" w:rsidRDefault="00AF3D9E" w:rsidP="005578B7">
            <w:pPr>
              <w:pStyle w:val="Tabletext"/>
            </w:pPr>
            <w:r w:rsidRPr="0009084F">
              <w:t>Australian Capital Territory</w:t>
            </w:r>
          </w:p>
        </w:tc>
        <w:tc>
          <w:tcPr>
            <w:tcW w:w="3735" w:type="dxa"/>
            <w:shd w:val="clear" w:color="auto" w:fill="auto"/>
          </w:tcPr>
          <w:p w:rsidR="00AF3D9E" w:rsidRPr="0009084F" w:rsidRDefault="00AF3D9E" w:rsidP="005578B7">
            <w:pPr>
              <w:pStyle w:val="Tabletext"/>
            </w:pPr>
            <w:r w:rsidRPr="0009084F">
              <w:t xml:space="preserve">The Minister who administers the </w:t>
            </w:r>
            <w:r w:rsidRPr="0009084F">
              <w:rPr>
                <w:i/>
              </w:rPr>
              <w:t xml:space="preserve">Land Titles Act 1925 </w:t>
            </w:r>
            <w:r w:rsidRPr="0009084F">
              <w:t>(ACT)</w:t>
            </w:r>
          </w:p>
        </w:tc>
      </w:tr>
      <w:tr w:rsidR="00AF3D9E" w:rsidRPr="0009084F" w:rsidTr="006773B2">
        <w:tc>
          <w:tcPr>
            <w:tcW w:w="694" w:type="dxa"/>
            <w:tcBorders>
              <w:bottom w:val="single" w:sz="4" w:space="0" w:color="auto"/>
            </w:tcBorders>
            <w:shd w:val="clear" w:color="auto" w:fill="auto"/>
          </w:tcPr>
          <w:p w:rsidR="00AF3D9E" w:rsidRPr="0009084F" w:rsidRDefault="00AF3D9E" w:rsidP="005578B7">
            <w:pPr>
              <w:pStyle w:val="Tabletext"/>
            </w:pPr>
            <w:r w:rsidRPr="0009084F">
              <w:t>8</w:t>
            </w:r>
          </w:p>
        </w:tc>
        <w:tc>
          <w:tcPr>
            <w:tcW w:w="2282" w:type="dxa"/>
            <w:tcBorders>
              <w:bottom w:val="single" w:sz="4" w:space="0" w:color="auto"/>
            </w:tcBorders>
            <w:shd w:val="clear" w:color="auto" w:fill="auto"/>
          </w:tcPr>
          <w:p w:rsidR="00AF3D9E" w:rsidRPr="0009084F" w:rsidRDefault="00AF3D9E" w:rsidP="005578B7">
            <w:pPr>
              <w:pStyle w:val="Tabletext"/>
            </w:pPr>
            <w:r w:rsidRPr="0009084F">
              <w:t>Northern Territory</w:t>
            </w:r>
          </w:p>
        </w:tc>
        <w:tc>
          <w:tcPr>
            <w:tcW w:w="3735" w:type="dxa"/>
            <w:tcBorders>
              <w:bottom w:val="single" w:sz="4" w:space="0" w:color="auto"/>
            </w:tcBorders>
            <w:shd w:val="clear" w:color="auto" w:fill="auto"/>
          </w:tcPr>
          <w:p w:rsidR="00AF3D9E" w:rsidRPr="0009084F" w:rsidRDefault="00AF3D9E" w:rsidP="005578B7">
            <w:pPr>
              <w:pStyle w:val="Tabletext"/>
            </w:pPr>
            <w:r w:rsidRPr="0009084F">
              <w:t xml:space="preserve">The Minister who administers the </w:t>
            </w:r>
            <w:r w:rsidRPr="0009084F">
              <w:rPr>
                <w:i/>
              </w:rPr>
              <w:t>Crown Lands Act</w:t>
            </w:r>
            <w:r w:rsidRPr="0009084F">
              <w:t xml:space="preserve"> (NT)</w:t>
            </w:r>
          </w:p>
        </w:tc>
      </w:tr>
      <w:tr w:rsidR="00AF3D9E" w:rsidRPr="0009084F" w:rsidTr="006773B2">
        <w:tc>
          <w:tcPr>
            <w:tcW w:w="694" w:type="dxa"/>
            <w:tcBorders>
              <w:bottom w:val="single" w:sz="12" w:space="0" w:color="auto"/>
            </w:tcBorders>
            <w:shd w:val="clear" w:color="auto" w:fill="auto"/>
          </w:tcPr>
          <w:p w:rsidR="00AF3D9E" w:rsidRPr="0009084F" w:rsidRDefault="00AF3D9E" w:rsidP="005578B7">
            <w:pPr>
              <w:pStyle w:val="Tabletext"/>
            </w:pPr>
            <w:r w:rsidRPr="0009084F">
              <w:t>9</w:t>
            </w:r>
          </w:p>
        </w:tc>
        <w:tc>
          <w:tcPr>
            <w:tcW w:w="2282" w:type="dxa"/>
            <w:tcBorders>
              <w:bottom w:val="single" w:sz="12" w:space="0" w:color="auto"/>
            </w:tcBorders>
            <w:shd w:val="clear" w:color="auto" w:fill="auto"/>
          </w:tcPr>
          <w:p w:rsidR="00AF3D9E" w:rsidRPr="0009084F" w:rsidRDefault="00AF3D9E" w:rsidP="005578B7">
            <w:pPr>
              <w:pStyle w:val="Tabletext"/>
            </w:pPr>
            <w:r w:rsidRPr="0009084F">
              <w:t>Jervis Bay Territory, and all external Territories</w:t>
            </w:r>
          </w:p>
        </w:tc>
        <w:tc>
          <w:tcPr>
            <w:tcW w:w="3735" w:type="dxa"/>
            <w:tcBorders>
              <w:bottom w:val="single" w:sz="12" w:space="0" w:color="auto"/>
            </w:tcBorders>
            <w:shd w:val="clear" w:color="auto" w:fill="auto"/>
          </w:tcPr>
          <w:p w:rsidR="00AF3D9E" w:rsidRPr="0009084F" w:rsidRDefault="00AF3D9E" w:rsidP="005578B7">
            <w:pPr>
              <w:pStyle w:val="Tabletext"/>
            </w:pPr>
            <w:r w:rsidRPr="0009084F">
              <w:t>The Commonwealth Minister responsible for territories</w:t>
            </w:r>
          </w:p>
        </w:tc>
      </w:tr>
    </w:tbl>
    <w:p w:rsidR="00AE6936" w:rsidRPr="0009084F" w:rsidRDefault="00AE6936" w:rsidP="00AE6936">
      <w:pPr>
        <w:pStyle w:val="ActHead5"/>
      </w:pPr>
      <w:bookmarkStart w:id="7" w:name="_Toc406492677"/>
      <w:r w:rsidRPr="0009084F">
        <w:rPr>
          <w:rStyle w:val="CharSectno"/>
        </w:rPr>
        <w:t>1.5</w:t>
      </w:r>
      <w:r w:rsidRPr="0009084F">
        <w:t xml:space="preserve">  Kyoto abatement deadline</w:t>
      </w:r>
      <w:bookmarkEnd w:id="7"/>
    </w:p>
    <w:p w:rsidR="00AE6936" w:rsidRPr="0009084F" w:rsidRDefault="00AE6936" w:rsidP="00AE6936">
      <w:pPr>
        <w:pStyle w:val="subsection"/>
      </w:pPr>
      <w:r w:rsidRPr="0009084F">
        <w:tab/>
      </w:r>
      <w:r w:rsidRPr="0009084F">
        <w:tab/>
        <w:t xml:space="preserve">For </w:t>
      </w:r>
      <w:r w:rsidR="0009084F">
        <w:t>paragraph (</w:t>
      </w:r>
      <w:r w:rsidRPr="0009084F">
        <w:t xml:space="preserve">b) of the definition of </w:t>
      </w:r>
      <w:r w:rsidRPr="0009084F">
        <w:rPr>
          <w:b/>
          <w:i/>
        </w:rPr>
        <w:t>Kyoto abatement deadline</w:t>
      </w:r>
      <w:r w:rsidRPr="0009084F">
        <w:t xml:space="preserve"> in section</w:t>
      </w:r>
      <w:r w:rsidR="0009084F">
        <w:t> </w:t>
      </w:r>
      <w:r w:rsidRPr="0009084F">
        <w:t>5 of the Act:</w:t>
      </w:r>
    </w:p>
    <w:p w:rsidR="00A15131" w:rsidRPr="0009084F" w:rsidRDefault="00A15131" w:rsidP="00A15131">
      <w:pPr>
        <w:pStyle w:val="paragraph"/>
      </w:pPr>
      <w:r w:rsidRPr="0009084F">
        <w:tab/>
        <w:t>(a)</w:t>
      </w:r>
      <w:r w:rsidRPr="0009084F">
        <w:tab/>
        <w:t>31</w:t>
      </w:r>
      <w:r w:rsidR="0009084F">
        <w:t> </w:t>
      </w:r>
      <w:r w:rsidRPr="0009084F">
        <w:t>December 2012 is specified in relation to the kinds of project mentioned in regulation</w:t>
      </w:r>
      <w:r w:rsidR="0009084F">
        <w:t> </w:t>
      </w:r>
      <w:r w:rsidRPr="0009084F">
        <w:t>3.35; and</w:t>
      </w:r>
    </w:p>
    <w:p w:rsidR="00A15131" w:rsidRPr="0009084F" w:rsidRDefault="00A15131" w:rsidP="00A15131">
      <w:pPr>
        <w:pStyle w:val="paragraph"/>
      </w:pPr>
      <w:r w:rsidRPr="0009084F">
        <w:tab/>
        <w:t>(aa)</w:t>
      </w:r>
      <w:r w:rsidRPr="0009084F">
        <w:tab/>
        <w:t>31</w:t>
      </w:r>
      <w:r w:rsidR="0009084F">
        <w:t> </w:t>
      </w:r>
      <w:r w:rsidRPr="0009084F">
        <w:t>December 2020 is specified in relation to the kinds of project mentioned in regulation</w:t>
      </w:r>
      <w:r w:rsidR="0009084F">
        <w:t> </w:t>
      </w:r>
      <w:r w:rsidRPr="0009084F">
        <w:t>3.35A; and</w:t>
      </w:r>
    </w:p>
    <w:p w:rsidR="00AE6936" w:rsidRPr="0009084F" w:rsidRDefault="00AE6936" w:rsidP="00AE6936">
      <w:pPr>
        <w:pStyle w:val="paragraph"/>
      </w:pPr>
      <w:r w:rsidRPr="0009084F">
        <w:tab/>
        <w:t>(b)</w:t>
      </w:r>
      <w:r w:rsidRPr="0009084F">
        <w:tab/>
        <w:t>30</w:t>
      </w:r>
      <w:r w:rsidR="0009084F">
        <w:t> </w:t>
      </w:r>
      <w:r w:rsidRPr="0009084F">
        <w:t>June 2020 is specified in relation to all other kinds of project.</w:t>
      </w:r>
    </w:p>
    <w:p w:rsidR="00AF3D9E" w:rsidRPr="0009084F" w:rsidRDefault="00AF3D9E" w:rsidP="005578B7">
      <w:pPr>
        <w:pStyle w:val="ActHead5"/>
        <w:rPr>
          <w:i/>
        </w:rPr>
      </w:pPr>
      <w:bookmarkStart w:id="8" w:name="_Toc406492678"/>
      <w:r w:rsidRPr="0009084F">
        <w:rPr>
          <w:rStyle w:val="CharSectno"/>
        </w:rPr>
        <w:t>1.6</w:t>
      </w:r>
      <w:r w:rsidR="005578B7" w:rsidRPr="0009084F">
        <w:t xml:space="preserve">  </w:t>
      </w:r>
      <w:r w:rsidRPr="0009084F">
        <w:t xml:space="preserve">Meaning of </w:t>
      </w:r>
      <w:r w:rsidRPr="0009084F">
        <w:rPr>
          <w:i/>
        </w:rPr>
        <w:t>tree</w:t>
      </w:r>
      <w:bookmarkEnd w:id="8"/>
    </w:p>
    <w:p w:rsidR="00AF3D9E" w:rsidRPr="0009084F" w:rsidRDefault="00AF3D9E" w:rsidP="005578B7">
      <w:pPr>
        <w:pStyle w:val="subsection"/>
      </w:pPr>
      <w:r w:rsidRPr="0009084F">
        <w:tab/>
      </w:r>
      <w:r w:rsidRPr="0009084F">
        <w:tab/>
        <w:t xml:space="preserve">For the definition of </w:t>
      </w:r>
      <w:r w:rsidRPr="0009084F">
        <w:rPr>
          <w:b/>
          <w:i/>
        </w:rPr>
        <w:t>native forest</w:t>
      </w:r>
      <w:r w:rsidRPr="0009084F">
        <w:t xml:space="preserve"> in section</w:t>
      </w:r>
      <w:r w:rsidR="0009084F">
        <w:t> </w:t>
      </w:r>
      <w:r w:rsidRPr="0009084F">
        <w:t>5 of the Act, tree has the meaning given in these Regulations.</w:t>
      </w:r>
    </w:p>
    <w:p w:rsidR="00AF3D9E" w:rsidRPr="0009084F" w:rsidRDefault="00AF3D9E" w:rsidP="005578B7">
      <w:pPr>
        <w:pStyle w:val="ActHead5"/>
      </w:pPr>
      <w:bookmarkStart w:id="9" w:name="_Toc406492679"/>
      <w:r w:rsidRPr="0009084F">
        <w:rPr>
          <w:rStyle w:val="CharSectno"/>
        </w:rPr>
        <w:t>1.7</w:t>
      </w:r>
      <w:r w:rsidR="005578B7" w:rsidRPr="0009084F">
        <w:t xml:space="preserve">  </w:t>
      </w:r>
      <w:r w:rsidRPr="0009084F">
        <w:t>Prescribed non</w:t>
      </w:r>
      <w:r w:rsidR="0009084F">
        <w:noBreakHyphen/>
      </w:r>
      <w:r w:rsidRPr="0009084F">
        <w:t>CFI offsets scheme</w:t>
      </w:r>
      <w:bookmarkEnd w:id="9"/>
    </w:p>
    <w:p w:rsidR="00AF3D9E" w:rsidRPr="0009084F" w:rsidRDefault="00AF3D9E" w:rsidP="005578B7">
      <w:pPr>
        <w:pStyle w:val="subsection"/>
      </w:pPr>
      <w:r w:rsidRPr="0009084F">
        <w:tab/>
      </w:r>
      <w:r w:rsidRPr="0009084F">
        <w:tab/>
        <w:t xml:space="preserve">For the definition of </w:t>
      </w:r>
      <w:r w:rsidRPr="0009084F">
        <w:rPr>
          <w:b/>
          <w:i/>
        </w:rPr>
        <w:t>prescribed non</w:t>
      </w:r>
      <w:r w:rsidR="0009084F">
        <w:rPr>
          <w:b/>
          <w:i/>
        </w:rPr>
        <w:noBreakHyphen/>
      </w:r>
      <w:r w:rsidRPr="0009084F">
        <w:rPr>
          <w:b/>
          <w:i/>
        </w:rPr>
        <w:t>CFI offsets scheme</w:t>
      </w:r>
      <w:r w:rsidRPr="0009084F">
        <w:t xml:space="preserve"> in section</w:t>
      </w:r>
      <w:r w:rsidR="0009084F">
        <w:t> </w:t>
      </w:r>
      <w:r w:rsidRPr="0009084F">
        <w:t>5 of the Act, prescribed non</w:t>
      </w:r>
      <w:r w:rsidR="0009084F">
        <w:noBreakHyphen/>
      </w:r>
      <w:r w:rsidRPr="0009084F">
        <w:t>CFI offsets scheme means any of the following:</w:t>
      </w:r>
    </w:p>
    <w:p w:rsidR="00AF3D9E" w:rsidRPr="0009084F" w:rsidRDefault="00AF3D9E" w:rsidP="005578B7">
      <w:pPr>
        <w:pStyle w:val="paragraph"/>
      </w:pPr>
      <w:r w:rsidRPr="0009084F">
        <w:tab/>
        <w:t>(a)</w:t>
      </w:r>
      <w:r w:rsidRPr="0009084F">
        <w:tab/>
        <w:t>the Commonwealth Government’s Greenhouse Friendly</w:t>
      </w:r>
      <w:r w:rsidRPr="0009084F">
        <w:rPr>
          <w:vertAlign w:val="superscript"/>
        </w:rPr>
        <w:t xml:space="preserve">TM </w:t>
      </w:r>
      <w:r w:rsidRPr="0009084F">
        <w:t>initiative;</w:t>
      </w:r>
    </w:p>
    <w:p w:rsidR="00AF3D9E" w:rsidRPr="0009084F" w:rsidRDefault="00AF3D9E" w:rsidP="005578B7">
      <w:pPr>
        <w:pStyle w:val="paragraph"/>
      </w:pPr>
      <w:r w:rsidRPr="0009084F">
        <w:tab/>
        <w:t>(b)</w:t>
      </w:r>
      <w:r w:rsidRPr="0009084F">
        <w:tab/>
        <w:t>the New South Wales Government’s Greenhouse Gas Reduction Scheme;</w:t>
      </w:r>
    </w:p>
    <w:p w:rsidR="00AF3D9E" w:rsidRPr="0009084F" w:rsidRDefault="00AF3D9E" w:rsidP="005578B7">
      <w:pPr>
        <w:pStyle w:val="paragraph"/>
      </w:pPr>
      <w:r w:rsidRPr="0009084F">
        <w:tab/>
        <w:t>(c)</w:t>
      </w:r>
      <w:r w:rsidRPr="0009084F">
        <w:tab/>
        <w:t>the Australian Capital Territory Government’s Greenhouse Gas Abatement Scheme;</w:t>
      </w:r>
    </w:p>
    <w:p w:rsidR="00AF3D9E" w:rsidRPr="0009084F" w:rsidRDefault="00AF3D9E" w:rsidP="005578B7">
      <w:pPr>
        <w:pStyle w:val="paragraph"/>
      </w:pPr>
      <w:r w:rsidRPr="0009084F">
        <w:tab/>
        <w:t>(d)</w:t>
      </w:r>
      <w:r w:rsidRPr="0009084F">
        <w:tab/>
        <w:t>the Verified Carbon Standard, a standard for voluntary carbon offsets projects, administered by the organisation known as the VCS Association.</w:t>
      </w:r>
    </w:p>
    <w:p w:rsidR="00AF3D9E" w:rsidRPr="0009084F" w:rsidRDefault="005578B7" w:rsidP="005578B7">
      <w:pPr>
        <w:pStyle w:val="notetext"/>
      </w:pPr>
      <w:r w:rsidRPr="0009084F">
        <w:t>Note:</w:t>
      </w:r>
      <w:r w:rsidRPr="0009084F">
        <w:tab/>
      </w:r>
      <w:r w:rsidR="00AF3D9E" w:rsidRPr="0009084F">
        <w:t xml:space="preserve">Information about the Verified Carbon Standard is accessible on the VCS Association’s webpage at </w:t>
      </w:r>
      <w:r w:rsidR="00AF3D9E" w:rsidRPr="0009084F">
        <w:rPr>
          <w:u w:val="single"/>
        </w:rPr>
        <w:t>http://www.v</w:t>
      </w:r>
      <w:r w:rsidR="0009084F">
        <w:rPr>
          <w:u w:val="single"/>
        </w:rPr>
        <w:noBreakHyphen/>
      </w:r>
      <w:r w:rsidR="00AF3D9E" w:rsidRPr="0009084F">
        <w:rPr>
          <w:u w:val="single"/>
        </w:rPr>
        <w:t>c</w:t>
      </w:r>
      <w:r w:rsidR="0009084F">
        <w:rPr>
          <w:u w:val="single"/>
        </w:rPr>
        <w:noBreakHyphen/>
      </w:r>
      <w:r w:rsidR="00AF3D9E" w:rsidRPr="0009084F">
        <w:rPr>
          <w:u w:val="single"/>
        </w:rPr>
        <w:t>s.org/</w:t>
      </w:r>
      <w:r w:rsidR="00AF3D9E" w:rsidRPr="0009084F">
        <w:t>.</w:t>
      </w:r>
    </w:p>
    <w:p w:rsidR="00F57A17" w:rsidRPr="0009084F" w:rsidRDefault="00F57A17" w:rsidP="005578B7">
      <w:pPr>
        <w:pStyle w:val="ActHead5"/>
      </w:pPr>
      <w:bookmarkStart w:id="10" w:name="_Toc406492680"/>
      <w:r w:rsidRPr="0009084F">
        <w:rPr>
          <w:rStyle w:val="CharSectno"/>
        </w:rPr>
        <w:t>1.8A</w:t>
      </w:r>
      <w:r w:rsidR="005578B7" w:rsidRPr="0009084F">
        <w:t xml:space="preserve">  </w:t>
      </w:r>
      <w:r w:rsidRPr="0009084F">
        <w:t>Specified statutory authorities</w:t>
      </w:r>
      <w:bookmarkEnd w:id="10"/>
    </w:p>
    <w:p w:rsidR="00F57A17" w:rsidRPr="0009084F" w:rsidRDefault="00F57A17" w:rsidP="005578B7">
      <w:pPr>
        <w:pStyle w:val="subsection"/>
      </w:pPr>
      <w:r w:rsidRPr="0009084F">
        <w:tab/>
      </w:r>
      <w:r w:rsidRPr="0009084F">
        <w:tab/>
        <w:t xml:space="preserve">For </w:t>
      </w:r>
      <w:r w:rsidR="0009084F">
        <w:t>subparagraph (</w:t>
      </w:r>
      <w:r w:rsidRPr="0009084F">
        <w:t xml:space="preserve">d)(ii) of the definition of </w:t>
      </w:r>
      <w:r w:rsidRPr="0009084F">
        <w:rPr>
          <w:b/>
          <w:i/>
        </w:rPr>
        <w:t xml:space="preserve">statutory authority </w:t>
      </w:r>
      <w:r w:rsidRPr="0009084F">
        <w:t>in section</w:t>
      </w:r>
      <w:r w:rsidR="0009084F">
        <w:t> </w:t>
      </w:r>
      <w:r w:rsidRPr="0009084F">
        <w:t>5 of the Act, the following are specified:</w:t>
      </w:r>
    </w:p>
    <w:p w:rsidR="00F57A17" w:rsidRPr="0009084F" w:rsidRDefault="00F57A17" w:rsidP="005578B7">
      <w:pPr>
        <w:pStyle w:val="paragraph"/>
      </w:pPr>
      <w:r w:rsidRPr="0009084F">
        <w:tab/>
        <w:t>(a)</w:t>
      </w:r>
      <w:r w:rsidRPr="0009084F">
        <w:tab/>
        <w:t>an Aboriginal Land Council as defined in subsection</w:t>
      </w:r>
      <w:r w:rsidR="0009084F">
        <w:t> </w:t>
      </w:r>
      <w:r w:rsidRPr="0009084F">
        <w:t xml:space="preserve">4(1) of the </w:t>
      </w:r>
      <w:r w:rsidRPr="0009084F">
        <w:rPr>
          <w:i/>
        </w:rPr>
        <w:t>Aboriginal Land Rights Act 1983</w:t>
      </w:r>
      <w:r w:rsidRPr="0009084F">
        <w:t xml:space="preserve"> of New South Wales;</w:t>
      </w:r>
    </w:p>
    <w:p w:rsidR="00F57A17" w:rsidRPr="0009084F" w:rsidRDefault="00F57A17" w:rsidP="005578B7">
      <w:pPr>
        <w:pStyle w:val="paragraph"/>
      </w:pPr>
      <w:r w:rsidRPr="0009084F">
        <w:tab/>
        <w:t>(b)</w:t>
      </w:r>
      <w:r w:rsidRPr="0009084F">
        <w:tab/>
        <w:t>a Trust as defined in section</w:t>
      </w:r>
      <w:r w:rsidR="0009084F">
        <w:t> </w:t>
      </w:r>
      <w:r w:rsidRPr="0009084F">
        <w:t xml:space="preserve">2 of the </w:t>
      </w:r>
      <w:r w:rsidRPr="0009084F">
        <w:rPr>
          <w:i/>
        </w:rPr>
        <w:t>Aboriginal Lands Act 1970</w:t>
      </w:r>
      <w:r w:rsidRPr="0009084F">
        <w:t xml:space="preserve"> of Victoria;</w:t>
      </w:r>
    </w:p>
    <w:p w:rsidR="00F57A17" w:rsidRPr="0009084F" w:rsidRDefault="00F57A17" w:rsidP="005578B7">
      <w:pPr>
        <w:pStyle w:val="paragraph"/>
      </w:pPr>
      <w:r w:rsidRPr="0009084F">
        <w:tab/>
        <w:t>(c)</w:t>
      </w:r>
      <w:r w:rsidRPr="0009084F">
        <w:tab/>
        <w:t>a land trust as defined in:</w:t>
      </w:r>
    </w:p>
    <w:p w:rsidR="00F57A17" w:rsidRPr="0009084F" w:rsidRDefault="00F57A17" w:rsidP="005578B7">
      <w:pPr>
        <w:pStyle w:val="paragraphsub"/>
      </w:pPr>
      <w:r w:rsidRPr="0009084F">
        <w:tab/>
        <w:t>(i)</w:t>
      </w:r>
      <w:r w:rsidRPr="0009084F">
        <w:tab/>
      </w:r>
      <w:r w:rsidR="005578B7" w:rsidRPr="0009084F">
        <w:t>Schedule</w:t>
      </w:r>
      <w:r w:rsidR="0009084F">
        <w:t> </w:t>
      </w:r>
      <w:r w:rsidRPr="0009084F">
        <w:t xml:space="preserve">1 to the </w:t>
      </w:r>
      <w:r w:rsidRPr="0009084F">
        <w:rPr>
          <w:i/>
        </w:rPr>
        <w:t>Aboriginal Land Act 1991</w:t>
      </w:r>
      <w:r w:rsidRPr="0009084F">
        <w:t xml:space="preserve"> of Queensland; and</w:t>
      </w:r>
    </w:p>
    <w:p w:rsidR="00F57A17" w:rsidRPr="0009084F" w:rsidRDefault="00F57A17" w:rsidP="005578B7">
      <w:pPr>
        <w:pStyle w:val="paragraphsub"/>
      </w:pPr>
      <w:r w:rsidRPr="0009084F">
        <w:tab/>
        <w:t>(ii)</w:t>
      </w:r>
      <w:r w:rsidRPr="0009084F">
        <w:tab/>
      </w:r>
      <w:r w:rsidR="005578B7" w:rsidRPr="0009084F">
        <w:t>Schedule</w:t>
      </w:r>
      <w:r w:rsidR="0009084F">
        <w:t> </w:t>
      </w:r>
      <w:r w:rsidRPr="0009084F">
        <w:t xml:space="preserve">1 to the </w:t>
      </w:r>
      <w:r w:rsidRPr="0009084F">
        <w:rPr>
          <w:i/>
        </w:rPr>
        <w:t xml:space="preserve">Torres Strait Islander Land Act 1991 </w:t>
      </w:r>
      <w:r w:rsidRPr="0009084F">
        <w:t>of Queensland;</w:t>
      </w:r>
    </w:p>
    <w:p w:rsidR="00F57A17" w:rsidRPr="0009084F" w:rsidRDefault="00F57A17" w:rsidP="005578B7">
      <w:pPr>
        <w:pStyle w:val="paragraph"/>
      </w:pPr>
      <w:r w:rsidRPr="0009084F">
        <w:tab/>
        <w:t>(d)</w:t>
      </w:r>
      <w:r w:rsidRPr="0009084F">
        <w:tab/>
        <w:t>the Aboriginal Lands Trust established by subsection</w:t>
      </w:r>
      <w:r w:rsidR="0009084F">
        <w:t> </w:t>
      </w:r>
      <w:r w:rsidRPr="0009084F">
        <w:t>20</w:t>
      </w:r>
      <w:r w:rsidR="00FD2A17">
        <w:t>(</w:t>
      </w:r>
      <w:r w:rsidRPr="0009084F">
        <w:t xml:space="preserve">1) of the </w:t>
      </w:r>
      <w:r w:rsidRPr="0009084F">
        <w:rPr>
          <w:i/>
        </w:rPr>
        <w:t>Aboriginal Affairs Planning Authority Act 1972</w:t>
      </w:r>
      <w:r w:rsidRPr="0009084F">
        <w:t xml:space="preserve"> of Western Australia;</w:t>
      </w:r>
    </w:p>
    <w:p w:rsidR="00F57A17" w:rsidRPr="0009084F" w:rsidRDefault="00F57A17" w:rsidP="005578B7">
      <w:pPr>
        <w:pStyle w:val="paragraph"/>
      </w:pPr>
      <w:r w:rsidRPr="0009084F">
        <w:tab/>
        <w:t>(e)</w:t>
      </w:r>
      <w:r w:rsidRPr="0009084F">
        <w:tab/>
        <w:t>the Aboriginal Lands Trust constituted under subsection</w:t>
      </w:r>
      <w:r w:rsidR="0009084F">
        <w:t> </w:t>
      </w:r>
      <w:r w:rsidRPr="0009084F">
        <w:t xml:space="preserve">5(1) of the </w:t>
      </w:r>
      <w:r w:rsidRPr="0009084F">
        <w:rPr>
          <w:i/>
        </w:rPr>
        <w:t>Aboriginal Lands Trust Act 1966</w:t>
      </w:r>
      <w:r w:rsidRPr="0009084F">
        <w:t xml:space="preserve"> of South Australia;</w:t>
      </w:r>
    </w:p>
    <w:p w:rsidR="00F57A17" w:rsidRPr="0009084F" w:rsidRDefault="00F57A17" w:rsidP="005578B7">
      <w:pPr>
        <w:pStyle w:val="paragraph"/>
      </w:pPr>
      <w:r w:rsidRPr="0009084F">
        <w:tab/>
        <w:t>(f)</w:t>
      </w:r>
      <w:r w:rsidRPr="0009084F">
        <w:tab/>
        <w:t>the A</w:t>
      </w:r>
      <w:r w:rsidRPr="0009084F">
        <w:rPr>
          <w:u w:val="single"/>
        </w:rPr>
        <w:t>n</w:t>
      </w:r>
      <w:r w:rsidRPr="0009084F">
        <w:t>angu Pitjantjatjara Yankunytjatjara as defined in subsection</w:t>
      </w:r>
      <w:r w:rsidR="0009084F">
        <w:t> </w:t>
      </w:r>
      <w:r w:rsidRPr="0009084F">
        <w:t xml:space="preserve">4(1) of the </w:t>
      </w:r>
      <w:r w:rsidRPr="0009084F">
        <w:rPr>
          <w:i/>
        </w:rPr>
        <w:t>A</w:t>
      </w:r>
      <w:r w:rsidRPr="0009084F">
        <w:rPr>
          <w:i/>
          <w:u w:val="single"/>
        </w:rPr>
        <w:t>n</w:t>
      </w:r>
      <w:r w:rsidRPr="0009084F">
        <w:rPr>
          <w:i/>
        </w:rPr>
        <w:t>angu Pitjantjatjara Yankunytjatjara Land Rights Act 1981</w:t>
      </w:r>
      <w:r w:rsidRPr="0009084F">
        <w:t xml:space="preserve"> of South Australia;</w:t>
      </w:r>
    </w:p>
    <w:p w:rsidR="00F57A17" w:rsidRPr="0009084F" w:rsidRDefault="00F57A17" w:rsidP="005578B7">
      <w:pPr>
        <w:pStyle w:val="paragraph"/>
      </w:pPr>
      <w:r w:rsidRPr="0009084F">
        <w:tab/>
        <w:t>(g)</w:t>
      </w:r>
      <w:r w:rsidRPr="0009084F">
        <w:tab/>
        <w:t>the Maralinga Tjarutja as defined in section</w:t>
      </w:r>
      <w:r w:rsidR="0009084F">
        <w:t> </w:t>
      </w:r>
      <w:r w:rsidRPr="0009084F">
        <w:t xml:space="preserve">3 of the </w:t>
      </w:r>
      <w:r w:rsidRPr="0009084F">
        <w:rPr>
          <w:i/>
        </w:rPr>
        <w:t xml:space="preserve">Maralinga Tjarutja Land Rights Act 1984 </w:t>
      </w:r>
      <w:r w:rsidRPr="0009084F">
        <w:t>of South Australia;</w:t>
      </w:r>
    </w:p>
    <w:p w:rsidR="00F57A17" w:rsidRPr="0009084F" w:rsidRDefault="00F57A17" w:rsidP="005578B7">
      <w:pPr>
        <w:pStyle w:val="paragraph"/>
      </w:pPr>
      <w:r w:rsidRPr="0009084F">
        <w:tab/>
        <w:t>(h)</w:t>
      </w:r>
      <w:r w:rsidRPr="0009084F">
        <w:tab/>
        <w:t>the Council as defined in section</w:t>
      </w:r>
      <w:r w:rsidR="0009084F">
        <w:t> </w:t>
      </w:r>
      <w:r w:rsidRPr="0009084F">
        <w:t xml:space="preserve">3 of the </w:t>
      </w:r>
      <w:r w:rsidRPr="0009084F">
        <w:rPr>
          <w:i/>
        </w:rPr>
        <w:t>Aboriginal Lands Act 1995</w:t>
      </w:r>
      <w:r w:rsidRPr="0009084F">
        <w:t xml:space="preserve"> of Tasmania.</w:t>
      </w:r>
    </w:p>
    <w:p w:rsidR="00AF3D9E" w:rsidRPr="0009084F" w:rsidRDefault="00AF3D9E" w:rsidP="005578B7">
      <w:pPr>
        <w:pStyle w:val="ActHead5"/>
      </w:pPr>
      <w:bookmarkStart w:id="11" w:name="_Toc406492681"/>
      <w:r w:rsidRPr="0009084F">
        <w:rPr>
          <w:rStyle w:val="CharSectno"/>
        </w:rPr>
        <w:t>1.9</w:t>
      </w:r>
      <w:r w:rsidR="005578B7" w:rsidRPr="0009084F">
        <w:t xml:space="preserve">  </w:t>
      </w:r>
      <w:r w:rsidRPr="0009084F">
        <w:t>Approved forms</w:t>
      </w:r>
      <w:bookmarkEnd w:id="11"/>
    </w:p>
    <w:p w:rsidR="00AF3D9E" w:rsidRPr="0009084F" w:rsidRDefault="00AF3D9E" w:rsidP="005578B7">
      <w:pPr>
        <w:pStyle w:val="subsection"/>
      </w:pPr>
      <w:r w:rsidRPr="0009084F">
        <w:tab/>
      </w:r>
      <w:r w:rsidRPr="0009084F">
        <w:tab/>
        <w:t xml:space="preserve">The </w:t>
      </w:r>
      <w:r w:rsidR="004C7183" w:rsidRPr="0009084F">
        <w:t>Regulator</w:t>
      </w:r>
      <w:r w:rsidRPr="0009084F">
        <w:t xml:space="preserve"> may approve a form for a provision of these Regulations.</w:t>
      </w:r>
    </w:p>
    <w:p w:rsidR="00AF3D9E" w:rsidRPr="0009084F" w:rsidRDefault="00AF3D9E" w:rsidP="005578B7">
      <w:pPr>
        <w:pStyle w:val="ActHead5"/>
      </w:pPr>
      <w:bookmarkStart w:id="12" w:name="_Toc406492682"/>
      <w:r w:rsidRPr="0009084F">
        <w:rPr>
          <w:rStyle w:val="CharSectno"/>
        </w:rPr>
        <w:t>1.10</w:t>
      </w:r>
      <w:r w:rsidR="005578B7" w:rsidRPr="0009084F">
        <w:t xml:space="preserve">  </w:t>
      </w:r>
      <w:r w:rsidRPr="0009084F">
        <w:t xml:space="preserve">Electronic notices transmitted to </w:t>
      </w:r>
      <w:r w:rsidR="004C7183" w:rsidRPr="0009084F">
        <w:t>Regulator</w:t>
      </w:r>
      <w:bookmarkEnd w:id="12"/>
    </w:p>
    <w:p w:rsidR="00AF3D9E" w:rsidRPr="0009084F" w:rsidRDefault="00AF3D9E" w:rsidP="005578B7">
      <w:pPr>
        <w:pStyle w:val="subsection"/>
      </w:pPr>
      <w:r w:rsidRPr="0009084F">
        <w:tab/>
        <w:t>(1)</w:t>
      </w:r>
      <w:r w:rsidRPr="0009084F">
        <w:tab/>
        <w:t>For subsection</w:t>
      </w:r>
      <w:r w:rsidR="0009084F">
        <w:t> </w:t>
      </w:r>
      <w:r w:rsidRPr="0009084F">
        <w:t xml:space="preserve">7(2) of the Act, an electronic notice must be transmitted using the </w:t>
      </w:r>
      <w:r w:rsidR="00E97C53" w:rsidRPr="0009084F">
        <w:t>Regulator’s</w:t>
      </w:r>
      <w:r w:rsidRPr="0009084F">
        <w:t xml:space="preserve"> website.</w:t>
      </w:r>
    </w:p>
    <w:p w:rsidR="00AF3D9E" w:rsidRPr="0009084F" w:rsidRDefault="00AF3D9E" w:rsidP="005578B7">
      <w:pPr>
        <w:pStyle w:val="subsection"/>
      </w:pPr>
      <w:r w:rsidRPr="0009084F">
        <w:tab/>
        <w:t>(2)</w:t>
      </w:r>
      <w:r w:rsidRPr="0009084F">
        <w:tab/>
        <w:t>The electronic notice must be transmitted by:</w:t>
      </w:r>
    </w:p>
    <w:p w:rsidR="00AF3D9E" w:rsidRPr="0009084F" w:rsidRDefault="00AF3D9E" w:rsidP="005578B7">
      <w:pPr>
        <w:pStyle w:val="paragraph"/>
      </w:pPr>
      <w:r w:rsidRPr="0009084F">
        <w:tab/>
        <w:t>(a)</w:t>
      </w:r>
      <w:r w:rsidRPr="0009084F">
        <w:tab/>
        <w:t>an individual who is a registered holder of the Registry account to which the notice relates; or</w:t>
      </w:r>
    </w:p>
    <w:p w:rsidR="00AF3D9E" w:rsidRPr="0009084F" w:rsidRDefault="00AF3D9E" w:rsidP="005578B7">
      <w:pPr>
        <w:pStyle w:val="paragraph"/>
      </w:pPr>
      <w:r w:rsidRPr="0009084F">
        <w:tab/>
        <w:t>(b)</w:t>
      </w:r>
      <w:r w:rsidRPr="0009084F">
        <w:tab/>
        <w:t>an authorised representative of the registered holder who has been given access to a Registry account under subregulation</w:t>
      </w:r>
      <w:r w:rsidR="0009084F">
        <w:t> </w:t>
      </w:r>
      <w:r w:rsidRPr="0009084F">
        <w:t>31(2) of the Registry Regulations.</w:t>
      </w:r>
    </w:p>
    <w:p w:rsidR="00D92A9F" w:rsidRPr="0009084F" w:rsidRDefault="005578B7" w:rsidP="00F8214B">
      <w:pPr>
        <w:pStyle w:val="ActHead2"/>
        <w:pageBreakBefore/>
        <w:spacing w:before="240"/>
      </w:pPr>
      <w:bookmarkStart w:id="13" w:name="_Toc406492683"/>
      <w:r w:rsidRPr="0009084F">
        <w:rPr>
          <w:rStyle w:val="CharPartNo"/>
        </w:rPr>
        <w:t>Part</w:t>
      </w:r>
      <w:r w:rsidR="0009084F" w:rsidRPr="0009084F">
        <w:rPr>
          <w:rStyle w:val="CharPartNo"/>
        </w:rPr>
        <w:t> </w:t>
      </w:r>
      <w:r w:rsidR="00D92A9F" w:rsidRPr="0009084F">
        <w:rPr>
          <w:rStyle w:val="CharPartNo"/>
        </w:rPr>
        <w:t>2</w:t>
      </w:r>
      <w:r w:rsidRPr="0009084F">
        <w:t>—</w:t>
      </w:r>
      <w:r w:rsidR="00D92A9F" w:rsidRPr="0009084F">
        <w:rPr>
          <w:rStyle w:val="CharPartText"/>
        </w:rPr>
        <w:t>Issue of Australian carbon credit units in respect of offsets project</w:t>
      </w:r>
      <w:bookmarkEnd w:id="13"/>
    </w:p>
    <w:p w:rsidR="00D92A9F" w:rsidRPr="0009084F" w:rsidRDefault="005578B7" w:rsidP="005578B7">
      <w:pPr>
        <w:pStyle w:val="ActHead3"/>
        <w:rPr>
          <w:lang w:eastAsia="en-US"/>
        </w:rPr>
      </w:pPr>
      <w:bookmarkStart w:id="14" w:name="_Toc406492684"/>
      <w:r w:rsidRPr="0009084F">
        <w:rPr>
          <w:rStyle w:val="CharDivNo"/>
        </w:rPr>
        <w:t>Division</w:t>
      </w:r>
      <w:r w:rsidR="0009084F" w:rsidRPr="0009084F">
        <w:rPr>
          <w:rStyle w:val="CharDivNo"/>
        </w:rPr>
        <w:t> </w:t>
      </w:r>
      <w:r w:rsidR="00D92A9F" w:rsidRPr="0009084F">
        <w:rPr>
          <w:rStyle w:val="CharDivNo"/>
        </w:rPr>
        <w:t>2.1</w:t>
      </w:r>
      <w:r w:rsidRPr="0009084F">
        <w:t>—</w:t>
      </w:r>
      <w:r w:rsidR="00D92A9F" w:rsidRPr="0009084F">
        <w:rPr>
          <w:rStyle w:val="CharDivText"/>
        </w:rPr>
        <w:t>Certificate of entitlement</w:t>
      </w:r>
      <w:bookmarkEnd w:id="14"/>
    </w:p>
    <w:p w:rsidR="00D92A9F" w:rsidRPr="0009084F" w:rsidRDefault="00D92A9F" w:rsidP="005578B7">
      <w:pPr>
        <w:pStyle w:val="ActHead5"/>
      </w:pPr>
      <w:bookmarkStart w:id="15" w:name="_Toc406492685"/>
      <w:r w:rsidRPr="0009084F">
        <w:rPr>
          <w:rStyle w:val="CharSectno"/>
        </w:rPr>
        <w:t>2.1</w:t>
      </w:r>
      <w:r w:rsidR="005578B7" w:rsidRPr="0009084F">
        <w:t xml:space="preserve">  </w:t>
      </w:r>
      <w:r w:rsidRPr="0009084F">
        <w:t>Application for certificate of entitlement</w:t>
      </w:r>
      <w:bookmarkEnd w:id="15"/>
    </w:p>
    <w:p w:rsidR="00D92A9F" w:rsidRPr="0009084F" w:rsidRDefault="00D92A9F" w:rsidP="005578B7">
      <w:pPr>
        <w:pStyle w:val="subsection"/>
      </w:pPr>
      <w:r w:rsidRPr="0009084F">
        <w:tab/>
      </w:r>
      <w:r w:rsidRPr="0009084F">
        <w:tab/>
        <w:t>For paragraph</w:t>
      </w:r>
      <w:r w:rsidR="0009084F">
        <w:t> </w:t>
      </w:r>
      <w:r w:rsidRPr="0009084F">
        <w:t>13(1)(d) of the Act, the following information must accompany an application for a certificate of entitlement under section</w:t>
      </w:r>
      <w:r w:rsidR="0009084F">
        <w:t> </w:t>
      </w:r>
      <w:r w:rsidRPr="0009084F">
        <w:t>12 of the Act:</w:t>
      </w:r>
    </w:p>
    <w:p w:rsidR="00D92A9F" w:rsidRPr="0009084F" w:rsidRDefault="00D92A9F" w:rsidP="005578B7">
      <w:pPr>
        <w:pStyle w:val="paragraph"/>
      </w:pPr>
      <w:r w:rsidRPr="0009084F">
        <w:tab/>
        <w:t>(a)</w:t>
      </w:r>
      <w:r w:rsidRPr="0009084F">
        <w:tab/>
        <w:t>the unique project identifier of the eligible offsets project to which the application relates;</w:t>
      </w:r>
    </w:p>
    <w:p w:rsidR="00D92A9F" w:rsidRPr="0009084F" w:rsidRDefault="00D92A9F" w:rsidP="005578B7">
      <w:pPr>
        <w:pStyle w:val="paragraph"/>
      </w:pPr>
      <w:r w:rsidRPr="0009084F">
        <w:tab/>
        <w:t>(b)</w:t>
      </w:r>
      <w:r w:rsidRPr="0009084F">
        <w:tab/>
        <w:t>the name and contact details of:</w:t>
      </w:r>
    </w:p>
    <w:p w:rsidR="00D92A9F" w:rsidRPr="0009084F" w:rsidRDefault="00D92A9F" w:rsidP="005578B7">
      <w:pPr>
        <w:pStyle w:val="paragraphsub"/>
      </w:pPr>
      <w:r w:rsidRPr="0009084F">
        <w:tab/>
        <w:t>(i)</w:t>
      </w:r>
      <w:r w:rsidRPr="0009084F">
        <w:tab/>
        <w:t>the applicant; or</w:t>
      </w:r>
    </w:p>
    <w:p w:rsidR="00D92A9F" w:rsidRPr="0009084F" w:rsidRDefault="00D92A9F" w:rsidP="005578B7">
      <w:pPr>
        <w:pStyle w:val="paragraphsub"/>
      </w:pPr>
      <w:r w:rsidRPr="0009084F">
        <w:tab/>
        <w:t>(ii)</w:t>
      </w:r>
      <w:r w:rsidRPr="0009084F">
        <w:tab/>
        <w:t>the nominee of multiple project proponents;</w:t>
      </w:r>
    </w:p>
    <w:p w:rsidR="00D92A9F" w:rsidRPr="0009084F" w:rsidRDefault="00D92A9F" w:rsidP="005578B7">
      <w:pPr>
        <w:pStyle w:val="paragraph"/>
      </w:pPr>
      <w:r w:rsidRPr="0009084F">
        <w:tab/>
        <w:t>(c)</w:t>
      </w:r>
      <w:r w:rsidRPr="0009084F">
        <w:tab/>
        <w:t>the end date of the relevant reporting period;</w:t>
      </w:r>
    </w:p>
    <w:p w:rsidR="00D92A9F" w:rsidRPr="0009084F" w:rsidRDefault="00D92A9F" w:rsidP="005578B7">
      <w:pPr>
        <w:pStyle w:val="paragraph"/>
      </w:pPr>
      <w:r w:rsidRPr="0009084F">
        <w:tab/>
        <w:t>(d)</w:t>
      </w:r>
      <w:r w:rsidRPr="0009084F">
        <w:tab/>
        <w:t>if the project is not a native forest protection project—the carbon dioxide equivalent net abatement amount for the project, achieved by the project for the relevant reporting period, worked out in accordance with the applicable methodology determination;</w:t>
      </w:r>
    </w:p>
    <w:p w:rsidR="00D92A9F" w:rsidRPr="0009084F" w:rsidRDefault="00D92A9F" w:rsidP="005578B7">
      <w:pPr>
        <w:pStyle w:val="paragraph"/>
      </w:pPr>
      <w:r w:rsidRPr="0009084F">
        <w:tab/>
        <w:t>(e)</w:t>
      </w:r>
      <w:r w:rsidRPr="0009084F">
        <w:tab/>
        <w:t>if the project is a native forest protection project—the carbon dioxide equivalent net sequestration amount for the crediting period of the project, worked out in accordance with the applicable methodology determination;</w:t>
      </w:r>
    </w:p>
    <w:p w:rsidR="00D92A9F" w:rsidRPr="0009084F" w:rsidRDefault="00D92A9F" w:rsidP="005578B7">
      <w:pPr>
        <w:pStyle w:val="paragraph"/>
      </w:pPr>
      <w:r w:rsidRPr="0009084F">
        <w:tab/>
        <w:t>(f)</w:t>
      </w:r>
      <w:r w:rsidRPr="0009084F">
        <w:tab/>
        <w:t>whether the application is in respect of the issue of:</w:t>
      </w:r>
    </w:p>
    <w:p w:rsidR="00D92A9F" w:rsidRPr="0009084F" w:rsidRDefault="00D92A9F" w:rsidP="005578B7">
      <w:pPr>
        <w:pStyle w:val="paragraphsub"/>
      </w:pPr>
      <w:r w:rsidRPr="0009084F">
        <w:tab/>
        <w:t>(i)</w:t>
      </w:r>
      <w:r w:rsidRPr="0009084F">
        <w:tab/>
        <w:t>Kyoto Australian carbon credit units; or</w:t>
      </w:r>
    </w:p>
    <w:p w:rsidR="00D92A9F" w:rsidRPr="0009084F" w:rsidRDefault="00D92A9F" w:rsidP="005578B7">
      <w:pPr>
        <w:pStyle w:val="paragraphsub"/>
      </w:pPr>
      <w:r w:rsidRPr="0009084F">
        <w:tab/>
        <w:t>(ii)</w:t>
      </w:r>
      <w:r w:rsidRPr="0009084F">
        <w:tab/>
        <w:t>non</w:t>
      </w:r>
      <w:r w:rsidR="0009084F">
        <w:noBreakHyphen/>
      </w:r>
      <w:r w:rsidRPr="0009084F">
        <w:t>Kyoto Australian carbon credit units; or</w:t>
      </w:r>
    </w:p>
    <w:p w:rsidR="00D92A9F" w:rsidRPr="0009084F" w:rsidRDefault="00D92A9F" w:rsidP="005578B7">
      <w:pPr>
        <w:pStyle w:val="paragraphsub"/>
      </w:pPr>
      <w:r w:rsidRPr="0009084F">
        <w:tab/>
        <w:t>(iii)</w:t>
      </w:r>
      <w:r w:rsidRPr="0009084F">
        <w:tab/>
        <w:t>Kyoto and non</w:t>
      </w:r>
      <w:r w:rsidR="0009084F">
        <w:noBreakHyphen/>
      </w:r>
      <w:r w:rsidRPr="0009084F">
        <w:t>Kyoto Australian carbon credit units;</w:t>
      </w:r>
    </w:p>
    <w:p w:rsidR="00D92A9F" w:rsidRPr="0009084F" w:rsidRDefault="00D92A9F" w:rsidP="005578B7">
      <w:pPr>
        <w:pStyle w:val="paragraph"/>
      </w:pPr>
      <w:r w:rsidRPr="0009084F">
        <w:tab/>
        <w:t>(g)</w:t>
      </w:r>
      <w:r w:rsidRPr="0009084F">
        <w:tab/>
        <w:t>whether the project is subject to the voluntary automatic unit cancellation regime;</w:t>
      </w:r>
    </w:p>
    <w:p w:rsidR="00D92A9F" w:rsidRPr="0009084F" w:rsidRDefault="00D92A9F" w:rsidP="005578B7">
      <w:pPr>
        <w:pStyle w:val="paragraph"/>
      </w:pPr>
      <w:r w:rsidRPr="0009084F">
        <w:tab/>
        <w:t>(h)</w:t>
      </w:r>
      <w:r w:rsidRPr="0009084F">
        <w:tab/>
        <w:t>a signed statement by the applicant that the offsets report meets the requirements of subsection</w:t>
      </w:r>
      <w:r w:rsidR="0009084F">
        <w:t> </w:t>
      </w:r>
      <w:r w:rsidRPr="0009084F">
        <w:t>76(4) of the Act;</w:t>
      </w:r>
    </w:p>
    <w:p w:rsidR="00D92A9F" w:rsidRPr="0009084F" w:rsidRDefault="00D92A9F" w:rsidP="005578B7">
      <w:pPr>
        <w:pStyle w:val="paragraph"/>
      </w:pPr>
      <w:r w:rsidRPr="0009084F">
        <w:tab/>
        <w:t>(i)</w:t>
      </w:r>
      <w:r w:rsidRPr="0009084F">
        <w:tab/>
        <w:t>a signed statement by the applicant that the information contained in and accompanying the application:</w:t>
      </w:r>
    </w:p>
    <w:p w:rsidR="00D92A9F" w:rsidRPr="0009084F" w:rsidRDefault="00D92A9F" w:rsidP="005578B7">
      <w:pPr>
        <w:pStyle w:val="paragraphsub"/>
      </w:pPr>
      <w:r w:rsidRPr="0009084F">
        <w:tab/>
        <w:t>(i)</w:t>
      </w:r>
      <w:r w:rsidRPr="0009084F">
        <w:tab/>
        <w:t>meets the requirements mentioned in paragraphs 15(2)(a) to (h) of the Act as relevant to the project; and</w:t>
      </w:r>
    </w:p>
    <w:p w:rsidR="00D92A9F" w:rsidRPr="0009084F" w:rsidRDefault="00D92A9F" w:rsidP="005578B7">
      <w:pPr>
        <w:pStyle w:val="paragraphsub"/>
      </w:pPr>
      <w:r w:rsidRPr="0009084F">
        <w:tab/>
        <w:t>(ii)</w:t>
      </w:r>
      <w:r w:rsidRPr="0009084F">
        <w:tab/>
        <w:t>meets the requirements under this regulation; and</w:t>
      </w:r>
    </w:p>
    <w:p w:rsidR="00D92A9F" w:rsidRPr="0009084F" w:rsidRDefault="00D92A9F" w:rsidP="005578B7">
      <w:pPr>
        <w:pStyle w:val="paragraphsub"/>
      </w:pPr>
      <w:r w:rsidRPr="0009084F">
        <w:tab/>
        <w:t>(iii)</w:t>
      </w:r>
      <w:r w:rsidRPr="0009084F">
        <w:tab/>
        <w:t>is accurate.</w:t>
      </w:r>
    </w:p>
    <w:p w:rsidR="00D92A9F" w:rsidRPr="0009084F" w:rsidRDefault="00D92A9F" w:rsidP="005578B7">
      <w:pPr>
        <w:pStyle w:val="ActHead5"/>
      </w:pPr>
      <w:bookmarkStart w:id="16" w:name="_Toc406492686"/>
      <w:r w:rsidRPr="0009084F">
        <w:rPr>
          <w:rStyle w:val="CharSectno"/>
        </w:rPr>
        <w:t>2.2</w:t>
      </w:r>
      <w:r w:rsidR="005578B7" w:rsidRPr="0009084F">
        <w:t xml:space="preserve">  </w:t>
      </w:r>
      <w:r w:rsidRPr="0009084F">
        <w:t>Issue of certificate of entitlement—eligibility requirements</w:t>
      </w:r>
      <w:bookmarkEnd w:id="16"/>
    </w:p>
    <w:p w:rsidR="00D92A9F" w:rsidRPr="0009084F" w:rsidRDefault="00D92A9F" w:rsidP="005578B7">
      <w:pPr>
        <w:pStyle w:val="subsection"/>
      </w:pPr>
      <w:r w:rsidRPr="0009084F">
        <w:tab/>
        <w:t>(1)</w:t>
      </w:r>
      <w:r w:rsidRPr="0009084F">
        <w:tab/>
        <w:t>This regulation sets out eligibility requirements for paragraph</w:t>
      </w:r>
      <w:r w:rsidR="0009084F">
        <w:t> </w:t>
      </w:r>
      <w:r w:rsidRPr="0009084F">
        <w:t>15(2)(h) of the Act.</w:t>
      </w:r>
    </w:p>
    <w:p w:rsidR="00D92A9F" w:rsidRPr="0009084F" w:rsidRDefault="00D92A9F" w:rsidP="005578B7">
      <w:pPr>
        <w:pStyle w:val="subsection"/>
      </w:pPr>
      <w:r w:rsidRPr="0009084F">
        <w:tab/>
        <w:t>(2)</w:t>
      </w:r>
      <w:r w:rsidRPr="0009084F">
        <w:tab/>
        <w:t>It is a requirement that the Regulator must be satisfied that the application is not for the issue of Australian carbon credit units for greenhouse gas abatement in the following circumstances:</w:t>
      </w:r>
    </w:p>
    <w:p w:rsidR="00D92A9F" w:rsidRPr="0009084F" w:rsidRDefault="00D92A9F" w:rsidP="005578B7">
      <w:pPr>
        <w:pStyle w:val="paragraph"/>
      </w:pPr>
      <w:r w:rsidRPr="0009084F">
        <w:tab/>
        <w:t>(a)</w:t>
      </w:r>
      <w:r w:rsidRPr="0009084F">
        <w:tab/>
        <w:t>carbon offsets credits have been issued or registered for the abatement under a prescribed non</w:t>
      </w:r>
      <w:r w:rsidR="0009084F">
        <w:noBreakHyphen/>
      </w:r>
      <w:r w:rsidRPr="0009084F">
        <w:t>CFI offsets scheme; or</w:t>
      </w:r>
    </w:p>
    <w:p w:rsidR="00D92A9F" w:rsidRPr="0009084F" w:rsidRDefault="00D92A9F" w:rsidP="005578B7">
      <w:pPr>
        <w:pStyle w:val="paragraph"/>
      </w:pPr>
      <w:r w:rsidRPr="0009084F">
        <w:tab/>
        <w:t>(b)</w:t>
      </w:r>
      <w:r w:rsidRPr="0009084F">
        <w:tab/>
        <w:t>the abatement has been accounted for under a prescribed non</w:t>
      </w:r>
      <w:r w:rsidR="0009084F">
        <w:noBreakHyphen/>
      </w:r>
      <w:r w:rsidRPr="0009084F">
        <w:t>CFI offsets scheme.</w:t>
      </w:r>
    </w:p>
    <w:p w:rsidR="00D92A9F" w:rsidRPr="0009084F" w:rsidRDefault="005578B7" w:rsidP="005578B7">
      <w:pPr>
        <w:pStyle w:val="notetext"/>
      </w:pPr>
      <w:r w:rsidRPr="0009084F">
        <w:t>Note:</w:t>
      </w:r>
      <w:r w:rsidRPr="0009084F">
        <w:tab/>
      </w:r>
      <w:r w:rsidR="00D92A9F" w:rsidRPr="0009084F">
        <w:t xml:space="preserve">The term </w:t>
      </w:r>
      <w:r w:rsidR="00D92A9F" w:rsidRPr="0009084F">
        <w:rPr>
          <w:b/>
          <w:i/>
        </w:rPr>
        <w:t>accounted for</w:t>
      </w:r>
      <w:r w:rsidR="00D92A9F" w:rsidRPr="0009084F">
        <w:t xml:space="preserve"> is defined in subregulation</w:t>
      </w:r>
      <w:r w:rsidR="0009084F">
        <w:t> </w:t>
      </w:r>
      <w:r w:rsidR="00D92A9F" w:rsidRPr="0009084F">
        <w:t>1.3(1).</w:t>
      </w:r>
    </w:p>
    <w:p w:rsidR="00D92A9F" w:rsidRPr="0009084F" w:rsidRDefault="00D92A9F" w:rsidP="005578B7">
      <w:pPr>
        <w:pStyle w:val="subsection"/>
      </w:pPr>
      <w:r w:rsidRPr="0009084F">
        <w:tab/>
        <w:t>(3)</w:t>
      </w:r>
      <w:r w:rsidRPr="0009084F">
        <w:tab/>
        <w:t>For applications in relation to a project that is or was wholly or partly covered by a prescribed non</w:t>
      </w:r>
      <w:r w:rsidR="0009084F">
        <w:noBreakHyphen/>
      </w:r>
      <w:r w:rsidRPr="0009084F">
        <w:t>CFI offsets scheme, it is also a requirement that the Regulator must be satisfied that:</w:t>
      </w:r>
    </w:p>
    <w:p w:rsidR="00D92A9F" w:rsidRPr="0009084F" w:rsidRDefault="00D92A9F" w:rsidP="005578B7">
      <w:pPr>
        <w:pStyle w:val="paragraph"/>
      </w:pPr>
      <w:r w:rsidRPr="0009084F">
        <w:tab/>
        <w:t>(a)</w:t>
      </w:r>
      <w:r w:rsidRPr="0009084F">
        <w:tab/>
        <w:t>greenhouse gas abatement generated under the scheme is documented in the offsets report as required under regulation</w:t>
      </w:r>
      <w:r w:rsidR="0009084F">
        <w:t> </w:t>
      </w:r>
      <w:r w:rsidRPr="0009084F">
        <w:t>6.3; and</w:t>
      </w:r>
    </w:p>
    <w:p w:rsidR="00D92A9F" w:rsidRPr="0009084F" w:rsidRDefault="00D92A9F" w:rsidP="005578B7">
      <w:pPr>
        <w:pStyle w:val="paragraph"/>
      </w:pPr>
      <w:r w:rsidRPr="0009084F">
        <w:tab/>
        <w:t>(b)</w:t>
      </w:r>
      <w:r w:rsidRPr="0009084F">
        <w:tab/>
        <w:t>the information that is documented is accurate.</w:t>
      </w:r>
    </w:p>
    <w:p w:rsidR="00D92A9F" w:rsidRPr="0009084F" w:rsidRDefault="00D92A9F" w:rsidP="005578B7">
      <w:pPr>
        <w:pStyle w:val="subsection"/>
      </w:pPr>
      <w:r w:rsidRPr="0009084F">
        <w:tab/>
        <w:t>(4)</w:t>
      </w:r>
      <w:r w:rsidRPr="0009084F">
        <w:tab/>
        <w:t>In order to be satisfied of the requirements in subregulations (2) and (3), the Regulator may verify the matters in subregulation</w:t>
      </w:r>
      <w:r w:rsidR="0050564B" w:rsidRPr="0009084F">
        <w:t> </w:t>
      </w:r>
      <w:r w:rsidRPr="0009084F">
        <w:t>(5) with:</w:t>
      </w:r>
    </w:p>
    <w:p w:rsidR="00D92A9F" w:rsidRPr="0009084F" w:rsidRDefault="00D92A9F" w:rsidP="005578B7">
      <w:pPr>
        <w:pStyle w:val="paragraph"/>
      </w:pPr>
      <w:r w:rsidRPr="0009084F">
        <w:tab/>
        <w:t>(a)</w:t>
      </w:r>
      <w:r w:rsidRPr="0009084F">
        <w:tab/>
        <w:t>the administrator of the prescribed non</w:t>
      </w:r>
      <w:r w:rsidR="0009084F">
        <w:noBreakHyphen/>
      </w:r>
      <w:r w:rsidRPr="0009084F">
        <w:t>CFI offsets scheme; or</w:t>
      </w:r>
    </w:p>
    <w:p w:rsidR="00D92A9F" w:rsidRPr="0009084F" w:rsidRDefault="00D92A9F" w:rsidP="005578B7">
      <w:pPr>
        <w:pStyle w:val="paragraph"/>
      </w:pPr>
      <w:r w:rsidRPr="0009084F">
        <w:tab/>
        <w:t>(b)</w:t>
      </w:r>
      <w:r w:rsidRPr="0009084F">
        <w:tab/>
        <w:t>if the scheme is no longer in operation—the Commonwealth, State or Territory government agency that had responsibility for overseeing the scheme.</w:t>
      </w:r>
    </w:p>
    <w:p w:rsidR="00D92A9F" w:rsidRPr="0009084F" w:rsidRDefault="00D92A9F" w:rsidP="005578B7">
      <w:pPr>
        <w:pStyle w:val="subsection"/>
      </w:pPr>
      <w:r w:rsidRPr="0009084F">
        <w:tab/>
        <w:t>(5)</w:t>
      </w:r>
      <w:r w:rsidRPr="0009084F">
        <w:tab/>
        <w:t>For subregulation</w:t>
      </w:r>
      <w:r w:rsidR="0050564B" w:rsidRPr="0009084F">
        <w:t> </w:t>
      </w:r>
      <w:r w:rsidRPr="0009084F">
        <w:t>(4), the matters are:</w:t>
      </w:r>
    </w:p>
    <w:p w:rsidR="00D92A9F" w:rsidRPr="0009084F" w:rsidRDefault="00D92A9F" w:rsidP="005578B7">
      <w:pPr>
        <w:pStyle w:val="paragraph"/>
      </w:pPr>
      <w:r w:rsidRPr="0009084F">
        <w:tab/>
        <w:t>(a)</w:t>
      </w:r>
      <w:r w:rsidRPr="0009084F">
        <w:tab/>
        <w:t>the carbon dioxide equivalent net abatement amount generated by the project under the prescribed non</w:t>
      </w:r>
      <w:r w:rsidR="0009084F">
        <w:noBreakHyphen/>
      </w:r>
      <w:r w:rsidRPr="0009084F">
        <w:t>CFI scheme; and</w:t>
      </w:r>
    </w:p>
    <w:p w:rsidR="00D92A9F" w:rsidRPr="0009084F" w:rsidRDefault="00D92A9F" w:rsidP="005578B7">
      <w:pPr>
        <w:pStyle w:val="paragraph"/>
      </w:pPr>
      <w:r w:rsidRPr="0009084F">
        <w:tab/>
        <w:t>(b)</w:t>
      </w:r>
      <w:r w:rsidRPr="0009084F">
        <w:tab/>
        <w:t>if carbon offsets credits have been issued or registered for abatement under the scheme—details of the circumstances in which the credits were issued or registered; and</w:t>
      </w:r>
    </w:p>
    <w:p w:rsidR="00D92A9F" w:rsidRPr="0009084F" w:rsidRDefault="00D92A9F" w:rsidP="005578B7">
      <w:pPr>
        <w:pStyle w:val="paragraph"/>
      </w:pPr>
      <w:r w:rsidRPr="0009084F">
        <w:tab/>
        <w:t>(c)</w:t>
      </w:r>
      <w:r w:rsidRPr="0009084F">
        <w:tab/>
        <w:t>if abatement was accounted for under the scheme—details of the circumstances in which the abatement was accounted for.</w:t>
      </w:r>
    </w:p>
    <w:p w:rsidR="00D92A9F" w:rsidRPr="0009084F" w:rsidRDefault="00D92A9F" w:rsidP="005578B7">
      <w:pPr>
        <w:pStyle w:val="subsection"/>
      </w:pPr>
      <w:r w:rsidRPr="0009084F">
        <w:tab/>
        <w:t>(6)</w:t>
      </w:r>
      <w:r w:rsidRPr="0009084F">
        <w:tab/>
        <w:t>The Regulator must be satisfied that the evidence that has been provided for the prescribed audit report accompanying the application is sufficiently certain to enable the total number of tonnes of carbon dioxide equivalent net abatement for the project to be worked out for the reporting period.</w:t>
      </w:r>
    </w:p>
    <w:p w:rsidR="00D92A9F" w:rsidRPr="0009084F" w:rsidRDefault="005578B7" w:rsidP="00F8214B">
      <w:pPr>
        <w:pStyle w:val="ActHead3"/>
        <w:pageBreakBefore/>
      </w:pPr>
      <w:bookmarkStart w:id="17" w:name="_Toc406492687"/>
      <w:r w:rsidRPr="0009084F">
        <w:rPr>
          <w:rStyle w:val="CharDivNo"/>
        </w:rPr>
        <w:t>Division</w:t>
      </w:r>
      <w:r w:rsidR="0009084F" w:rsidRPr="0009084F">
        <w:rPr>
          <w:rStyle w:val="CharDivNo"/>
        </w:rPr>
        <w:t> </w:t>
      </w:r>
      <w:r w:rsidR="00D92A9F" w:rsidRPr="0009084F">
        <w:rPr>
          <w:rStyle w:val="CharDivNo"/>
        </w:rPr>
        <w:t>2.2</w:t>
      </w:r>
      <w:r w:rsidRPr="0009084F">
        <w:t>—</w:t>
      </w:r>
      <w:r w:rsidR="00D92A9F" w:rsidRPr="0009084F">
        <w:rPr>
          <w:rStyle w:val="CharDivText"/>
        </w:rPr>
        <w:t>Unit entitlement for projects affected by a prescribed non</w:t>
      </w:r>
      <w:r w:rsidR="0009084F" w:rsidRPr="0009084F">
        <w:rPr>
          <w:rStyle w:val="CharDivText"/>
        </w:rPr>
        <w:noBreakHyphen/>
      </w:r>
      <w:r w:rsidR="00D92A9F" w:rsidRPr="0009084F">
        <w:rPr>
          <w:rStyle w:val="CharDivText"/>
        </w:rPr>
        <w:t>CFI offsets scheme</w:t>
      </w:r>
      <w:bookmarkEnd w:id="17"/>
    </w:p>
    <w:p w:rsidR="00D92A9F" w:rsidRPr="0009084F" w:rsidRDefault="00D92A9F" w:rsidP="005578B7">
      <w:pPr>
        <w:pStyle w:val="ActHead5"/>
      </w:pPr>
      <w:bookmarkStart w:id="18" w:name="_Toc406492688"/>
      <w:r w:rsidRPr="0009084F">
        <w:rPr>
          <w:rStyle w:val="CharSectno"/>
        </w:rPr>
        <w:t>2.3</w:t>
      </w:r>
      <w:r w:rsidR="005578B7" w:rsidRPr="0009084F">
        <w:t xml:space="preserve">  </w:t>
      </w:r>
      <w:r w:rsidRPr="0009084F">
        <w:t>Sequestration offsets projects other than native forest protection projects</w:t>
      </w:r>
      <w:bookmarkEnd w:id="18"/>
    </w:p>
    <w:p w:rsidR="00D92A9F" w:rsidRPr="0009084F" w:rsidRDefault="00D92A9F" w:rsidP="005578B7">
      <w:pPr>
        <w:pStyle w:val="subsection"/>
      </w:pPr>
      <w:r w:rsidRPr="0009084F">
        <w:tab/>
        <w:t>(1)</w:t>
      </w:r>
      <w:r w:rsidRPr="0009084F">
        <w:tab/>
        <w:t>For subsection</w:t>
      </w:r>
      <w:r w:rsidR="0009084F">
        <w:t> </w:t>
      </w:r>
      <w:r w:rsidRPr="0009084F">
        <w:t>16(2A) of the Act, the number is worked out using the formula:</w:t>
      </w:r>
    </w:p>
    <w:p w:rsidR="00D92A9F" w:rsidRPr="0009084F" w:rsidRDefault="007904BB" w:rsidP="007904BB">
      <w:pPr>
        <w:pStyle w:val="subsection"/>
        <w:spacing w:before="120" w:after="120"/>
        <w:jc w:val="both"/>
      </w:pPr>
      <w:r w:rsidRPr="0009084F">
        <w:tab/>
      </w:r>
      <w:r w:rsidRPr="0009084F">
        <w:tab/>
      </w:r>
      <w:r w:rsidR="009E3965">
        <w:pict>
          <v:shape id="_x0000_i1026" type="#_x0000_t75" style="width:254.05pt;height:28.55pt">
            <v:imagedata r:id="rId24" o:title=""/>
          </v:shape>
        </w:pict>
      </w:r>
    </w:p>
    <w:p w:rsidR="00D92A9F" w:rsidRPr="0009084F" w:rsidRDefault="00D92A9F" w:rsidP="005578B7">
      <w:pPr>
        <w:pStyle w:val="subsection2"/>
      </w:pPr>
      <w:r w:rsidRPr="0009084F">
        <w:t>where:</w:t>
      </w:r>
    </w:p>
    <w:p w:rsidR="00D92A9F" w:rsidRPr="0009084F" w:rsidRDefault="00D92A9F" w:rsidP="005578B7">
      <w:pPr>
        <w:pStyle w:val="Definition"/>
      </w:pPr>
      <w:r w:rsidRPr="0009084F">
        <w:rPr>
          <w:b/>
          <w:i/>
        </w:rPr>
        <w:t>credits under the CFI</w:t>
      </w:r>
      <w:r w:rsidRPr="0009084F">
        <w:t xml:space="preserve"> means the total number of Australian carbon credit units issued for the project under section</w:t>
      </w:r>
      <w:r w:rsidR="0009084F">
        <w:t> </w:t>
      </w:r>
      <w:r w:rsidRPr="0009084F">
        <w:t>11 of the Act.</w:t>
      </w:r>
    </w:p>
    <w:p w:rsidR="00D92A9F" w:rsidRPr="0009084F" w:rsidRDefault="00D92A9F" w:rsidP="005578B7">
      <w:pPr>
        <w:pStyle w:val="Definition"/>
      </w:pPr>
      <w:r w:rsidRPr="0009084F">
        <w:rPr>
          <w:b/>
          <w:i/>
        </w:rPr>
        <w:t>abatement under prescribed non</w:t>
      </w:r>
      <w:r w:rsidR="0009084F">
        <w:rPr>
          <w:b/>
          <w:i/>
        </w:rPr>
        <w:noBreakHyphen/>
      </w:r>
      <w:r w:rsidRPr="0009084F">
        <w:rPr>
          <w:b/>
          <w:i/>
        </w:rPr>
        <w:t>CFI</w:t>
      </w:r>
      <w:r w:rsidRPr="0009084F">
        <w:t xml:space="preserve"> means the total number of tonnes of carbon dioxide equivalent net abatement generated by the project for which either or both of the following apply:</w:t>
      </w:r>
    </w:p>
    <w:p w:rsidR="00D92A9F" w:rsidRPr="0009084F" w:rsidRDefault="00D92A9F" w:rsidP="005578B7">
      <w:pPr>
        <w:pStyle w:val="paragraph"/>
      </w:pPr>
      <w:r w:rsidRPr="0009084F">
        <w:tab/>
        <w:t>(a)</w:t>
      </w:r>
      <w:r w:rsidRPr="0009084F">
        <w:tab/>
        <w:t>carbon offsets credits have been issued or registered for the abatement under a prescribed non</w:t>
      </w:r>
      <w:r w:rsidR="0009084F">
        <w:noBreakHyphen/>
      </w:r>
      <w:r w:rsidRPr="0009084F">
        <w:t>CFI offsets scheme;</w:t>
      </w:r>
    </w:p>
    <w:p w:rsidR="00D92A9F" w:rsidRPr="0009084F" w:rsidRDefault="00D92A9F" w:rsidP="005578B7">
      <w:pPr>
        <w:pStyle w:val="paragraph"/>
      </w:pPr>
      <w:r w:rsidRPr="0009084F">
        <w:tab/>
        <w:t>(b)</w:t>
      </w:r>
      <w:r w:rsidRPr="0009084F">
        <w:tab/>
        <w:t>the abatement has been accounted for under a prescribed non</w:t>
      </w:r>
      <w:r w:rsidR="0009084F">
        <w:noBreakHyphen/>
      </w:r>
      <w:r w:rsidRPr="0009084F">
        <w:t>CFI offsets scheme.</w:t>
      </w:r>
    </w:p>
    <w:p w:rsidR="00D92A9F" w:rsidRPr="0009084F" w:rsidRDefault="00D92A9F" w:rsidP="005578B7">
      <w:pPr>
        <w:pStyle w:val="Definition"/>
      </w:pPr>
      <w:r w:rsidRPr="0009084F">
        <w:rPr>
          <w:b/>
          <w:i/>
        </w:rPr>
        <w:t>notional CFI credits</w:t>
      </w:r>
      <w:r w:rsidRPr="0009084F">
        <w:t xml:space="preserve"> means the number of Australian carbon credit units that would have been issued for the project under section</w:t>
      </w:r>
      <w:r w:rsidR="0009084F">
        <w:t> </w:t>
      </w:r>
      <w:r w:rsidRPr="0009084F">
        <w:t>11 of the Act, from the beginning of the project until the beginning of the reporting period, if the project had been, from its beginning, an eligible offsets project wholly covered by a methodology determination under the Act.</w:t>
      </w:r>
    </w:p>
    <w:p w:rsidR="00D92A9F" w:rsidRPr="0009084F" w:rsidRDefault="00D92A9F" w:rsidP="005578B7">
      <w:pPr>
        <w:pStyle w:val="subsection"/>
      </w:pPr>
      <w:r w:rsidRPr="0009084F">
        <w:tab/>
        <w:t>(2)</w:t>
      </w:r>
      <w:r w:rsidRPr="0009084F">
        <w:tab/>
        <w:t>If the number worked out using the formula is less than zero, the number is zero.</w:t>
      </w:r>
    </w:p>
    <w:p w:rsidR="00D92A9F" w:rsidRPr="0009084F" w:rsidRDefault="00D92A9F" w:rsidP="005578B7">
      <w:pPr>
        <w:pStyle w:val="subsection"/>
      </w:pPr>
      <w:r w:rsidRPr="0009084F">
        <w:tab/>
        <w:t>(3)</w:t>
      </w:r>
      <w:r w:rsidRPr="0009084F">
        <w:tab/>
        <w:t>If a number worked out under the formula is not a whole number, the number is to be rounded to the nearest whole number (with a number ending in .5 being rounded down).</w:t>
      </w:r>
    </w:p>
    <w:p w:rsidR="00D92A9F" w:rsidRPr="0009084F" w:rsidRDefault="00D92A9F" w:rsidP="005578B7">
      <w:pPr>
        <w:pStyle w:val="subsection"/>
      </w:pPr>
      <w:r w:rsidRPr="0009084F">
        <w:tab/>
        <w:t>(4)</w:t>
      </w:r>
      <w:r w:rsidRPr="0009084F">
        <w:tab/>
        <w:t>For the purposes of subregulation</w:t>
      </w:r>
      <w:r w:rsidR="0050564B" w:rsidRPr="0009084F">
        <w:t> </w:t>
      </w:r>
      <w:r w:rsidRPr="0009084F">
        <w:t>(3), zero is taken to be a whole number.</w:t>
      </w:r>
    </w:p>
    <w:p w:rsidR="00D92A9F" w:rsidRPr="0009084F" w:rsidRDefault="005578B7" w:rsidP="005578B7">
      <w:pPr>
        <w:pStyle w:val="notetext"/>
      </w:pPr>
      <w:r w:rsidRPr="0009084F">
        <w:t>Note:</w:t>
      </w:r>
      <w:r w:rsidRPr="0009084F">
        <w:tab/>
      </w:r>
      <w:r w:rsidR="00D92A9F" w:rsidRPr="0009084F">
        <w:t>The unit entitlement calculation for sequestration offsets projects requires a project proponent, in the offsets report for the project, to include information about matters arising before the reporting period (see subregulations 6.3(4) and (5)).</w:t>
      </w:r>
    </w:p>
    <w:p w:rsidR="00D92A9F" w:rsidRPr="0009084F" w:rsidRDefault="00D92A9F" w:rsidP="005578B7">
      <w:pPr>
        <w:pStyle w:val="ActHead5"/>
      </w:pPr>
      <w:bookmarkStart w:id="19" w:name="_Toc406492689"/>
      <w:r w:rsidRPr="0009084F">
        <w:rPr>
          <w:rStyle w:val="CharSectno"/>
        </w:rPr>
        <w:t>2.4</w:t>
      </w:r>
      <w:r w:rsidR="005578B7" w:rsidRPr="0009084F">
        <w:t xml:space="preserve">  </w:t>
      </w:r>
      <w:r w:rsidRPr="0009084F">
        <w:t>Native forest protection projects</w:t>
      </w:r>
      <w:bookmarkEnd w:id="19"/>
    </w:p>
    <w:p w:rsidR="00D92A9F" w:rsidRPr="0009084F" w:rsidRDefault="00D92A9F" w:rsidP="005578B7">
      <w:pPr>
        <w:pStyle w:val="subsection"/>
      </w:pPr>
      <w:r w:rsidRPr="0009084F">
        <w:tab/>
        <w:t>(1)</w:t>
      </w:r>
      <w:r w:rsidRPr="0009084F">
        <w:tab/>
        <w:t>For subsection</w:t>
      </w:r>
      <w:r w:rsidR="0009084F">
        <w:t> </w:t>
      </w:r>
      <w:r w:rsidRPr="0009084F">
        <w:t>17(3A) of the Act, the number is worked out using the formula:</w:t>
      </w:r>
    </w:p>
    <w:p w:rsidR="00D92A9F" w:rsidRPr="0009084F" w:rsidRDefault="007904BB" w:rsidP="005578B7">
      <w:pPr>
        <w:pStyle w:val="subsection"/>
        <w:spacing w:before="120" w:after="120"/>
      </w:pPr>
      <w:r w:rsidRPr="0009084F">
        <w:tab/>
      </w:r>
      <w:r w:rsidRPr="0009084F">
        <w:tab/>
      </w:r>
      <w:r w:rsidR="009E3965">
        <w:pict>
          <v:shape id="_x0000_i1027" type="#_x0000_t75" style="width:245.2pt;height:36.7pt">
            <v:imagedata r:id="rId25" o:title=""/>
          </v:shape>
        </w:pict>
      </w:r>
    </w:p>
    <w:p w:rsidR="00D92A9F" w:rsidRPr="0009084F" w:rsidRDefault="00D92A9F" w:rsidP="005578B7">
      <w:pPr>
        <w:pStyle w:val="subsection2"/>
      </w:pPr>
      <w:r w:rsidRPr="0009084F">
        <w:t>where:</w:t>
      </w:r>
    </w:p>
    <w:p w:rsidR="00D92A9F" w:rsidRPr="0009084F" w:rsidRDefault="00D92A9F" w:rsidP="005578B7">
      <w:pPr>
        <w:pStyle w:val="Definition"/>
      </w:pPr>
      <w:r w:rsidRPr="0009084F">
        <w:rPr>
          <w:b/>
          <w:i/>
        </w:rPr>
        <w:t>reporting period number</w:t>
      </w:r>
      <w:r w:rsidRPr="0009084F">
        <w:t xml:space="preserve"> means the number of years in the reporting period.</w:t>
      </w:r>
    </w:p>
    <w:p w:rsidR="00D92A9F" w:rsidRPr="0009084F" w:rsidRDefault="00D92A9F" w:rsidP="005578B7">
      <w:pPr>
        <w:pStyle w:val="Definition"/>
      </w:pPr>
      <w:r w:rsidRPr="0009084F">
        <w:rPr>
          <w:b/>
          <w:i/>
        </w:rPr>
        <w:t>crediting period number</w:t>
      </w:r>
      <w:r w:rsidRPr="0009084F">
        <w:t xml:space="preserve"> means the number of years in the crediting period in which the reporting period is included.</w:t>
      </w:r>
    </w:p>
    <w:p w:rsidR="00D92A9F" w:rsidRPr="0009084F" w:rsidRDefault="00D92A9F" w:rsidP="005578B7">
      <w:pPr>
        <w:pStyle w:val="Definition"/>
      </w:pPr>
      <w:r w:rsidRPr="0009084F">
        <w:rPr>
          <w:b/>
          <w:i/>
        </w:rPr>
        <w:t>abatement under prescribed non</w:t>
      </w:r>
      <w:r w:rsidR="0009084F">
        <w:rPr>
          <w:b/>
          <w:i/>
        </w:rPr>
        <w:noBreakHyphen/>
      </w:r>
      <w:r w:rsidRPr="0009084F">
        <w:rPr>
          <w:b/>
          <w:i/>
        </w:rPr>
        <w:t>CFI</w:t>
      </w:r>
      <w:r w:rsidRPr="0009084F">
        <w:t xml:space="preserve"> means the total number of tonnes of carbon dioxide equivalent net abatement generated by the project for which either or both of the following apply:</w:t>
      </w:r>
    </w:p>
    <w:p w:rsidR="00D92A9F" w:rsidRPr="0009084F" w:rsidRDefault="00D92A9F" w:rsidP="005578B7">
      <w:pPr>
        <w:pStyle w:val="paragraph"/>
      </w:pPr>
      <w:r w:rsidRPr="0009084F">
        <w:tab/>
        <w:t>(a)</w:t>
      </w:r>
      <w:r w:rsidRPr="0009084F">
        <w:tab/>
        <w:t>carbon offsets credits have been issued or registered for the abatement under a prescribed non</w:t>
      </w:r>
      <w:r w:rsidR="0009084F">
        <w:noBreakHyphen/>
      </w:r>
      <w:r w:rsidRPr="0009084F">
        <w:t>CFI offsets scheme;</w:t>
      </w:r>
    </w:p>
    <w:p w:rsidR="00D92A9F" w:rsidRPr="0009084F" w:rsidRDefault="00D92A9F" w:rsidP="005578B7">
      <w:pPr>
        <w:pStyle w:val="paragraph"/>
        <w:rPr>
          <w:b/>
        </w:rPr>
      </w:pPr>
      <w:r w:rsidRPr="0009084F">
        <w:tab/>
        <w:t>(b)</w:t>
      </w:r>
      <w:r w:rsidRPr="0009084F">
        <w:tab/>
        <w:t>the abatement has been accounted for under a prescribed non</w:t>
      </w:r>
      <w:r w:rsidR="0009084F">
        <w:noBreakHyphen/>
      </w:r>
      <w:r w:rsidRPr="0009084F">
        <w:t>CFI offsets scheme.</w:t>
      </w:r>
    </w:p>
    <w:p w:rsidR="00D92A9F" w:rsidRPr="0009084F" w:rsidRDefault="00D92A9F" w:rsidP="005578B7">
      <w:pPr>
        <w:pStyle w:val="subsection"/>
      </w:pPr>
      <w:r w:rsidRPr="0009084F">
        <w:tab/>
        <w:t>(2)</w:t>
      </w:r>
      <w:r w:rsidRPr="0009084F">
        <w:tab/>
        <w:t>If a number worked out under the formula is not a whole number, the number is to be rounded to the nearest whole number (with a number ending in .5 being rounded down).</w:t>
      </w:r>
    </w:p>
    <w:p w:rsidR="00D92A9F" w:rsidRPr="0009084F" w:rsidRDefault="00D92A9F" w:rsidP="005578B7">
      <w:pPr>
        <w:pStyle w:val="subsection"/>
      </w:pPr>
      <w:r w:rsidRPr="0009084F">
        <w:tab/>
        <w:t>(3)</w:t>
      </w:r>
      <w:r w:rsidRPr="0009084F">
        <w:tab/>
        <w:t>For the purposes of subregulation</w:t>
      </w:r>
      <w:r w:rsidR="0050564B" w:rsidRPr="0009084F">
        <w:t> </w:t>
      </w:r>
      <w:r w:rsidRPr="0009084F">
        <w:t>(2), zero is taken to be a whole number.</w:t>
      </w:r>
    </w:p>
    <w:p w:rsidR="00D92A9F" w:rsidRPr="0009084F" w:rsidRDefault="00D92A9F" w:rsidP="005578B7">
      <w:pPr>
        <w:pStyle w:val="ActHead5"/>
      </w:pPr>
      <w:bookmarkStart w:id="20" w:name="_Toc406492690"/>
      <w:r w:rsidRPr="0009084F">
        <w:rPr>
          <w:rStyle w:val="CharSectno"/>
        </w:rPr>
        <w:t>2.5</w:t>
      </w:r>
      <w:r w:rsidR="005578B7" w:rsidRPr="0009084F">
        <w:t xml:space="preserve">  </w:t>
      </w:r>
      <w:r w:rsidRPr="0009084F">
        <w:t>Emissions avoidance offsets project</w:t>
      </w:r>
      <w:bookmarkEnd w:id="20"/>
    </w:p>
    <w:p w:rsidR="00D92A9F" w:rsidRPr="0009084F" w:rsidRDefault="00D92A9F" w:rsidP="005578B7">
      <w:pPr>
        <w:pStyle w:val="subsection"/>
      </w:pPr>
      <w:r w:rsidRPr="0009084F">
        <w:tab/>
        <w:t>(1)</w:t>
      </w:r>
      <w:r w:rsidRPr="0009084F">
        <w:tab/>
        <w:t>For subsection</w:t>
      </w:r>
      <w:r w:rsidR="0009084F">
        <w:t> </w:t>
      </w:r>
      <w:r w:rsidRPr="0009084F">
        <w:t>18(3) of the Act, the number is the total number of tonnes of carbon dioxide equivalent net abatement, generated by the project during the reporting period, for which either or both of the following apply:</w:t>
      </w:r>
    </w:p>
    <w:p w:rsidR="00D92A9F" w:rsidRPr="0009084F" w:rsidRDefault="00D92A9F" w:rsidP="005578B7">
      <w:pPr>
        <w:pStyle w:val="paragraph"/>
      </w:pPr>
      <w:r w:rsidRPr="0009084F">
        <w:tab/>
        <w:t>(a)</w:t>
      </w:r>
      <w:r w:rsidRPr="0009084F">
        <w:tab/>
        <w:t>carbon offset credits have been issued or registered for the abatement under a prescribed non</w:t>
      </w:r>
      <w:r w:rsidR="0009084F">
        <w:noBreakHyphen/>
      </w:r>
      <w:r w:rsidRPr="0009084F">
        <w:t>CFI offsets scheme;</w:t>
      </w:r>
    </w:p>
    <w:p w:rsidR="00D92A9F" w:rsidRPr="0009084F" w:rsidRDefault="00D92A9F" w:rsidP="005578B7">
      <w:pPr>
        <w:pStyle w:val="paragraph"/>
      </w:pPr>
      <w:r w:rsidRPr="0009084F">
        <w:tab/>
        <w:t>(b)</w:t>
      </w:r>
      <w:r w:rsidRPr="0009084F">
        <w:tab/>
        <w:t>the abatement has been accounted for under a prescribed non</w:t>
      </w:r>
      <w:r w:rsidR="0009084F">
        <w:noBreakHyphen/>
      </w:r>
      <w:r w:rsidRPr="0009084F">
        <w:t>CFI offsets scheme.</w:t>
      </w:r>
    </w:p>
    <w:p w:rsidR="00D92A9F" w:rsidRPr="0009084F" w:rsidRDefault="00D92A9F" w:rsidP="005578B7">
      <w:pPr>
        <w:pStyle w:val="subsection"/>
      </w:pPr>
      <w:r w:rsidRPr="0009084F">
        <w:tab/>
        <w:t>(2)</w:t>
      </w:r>
      <w:r w:rsidRPr="0009084F">
        <w:tab/>
        <w:t>If the number mentioned in subregulation (1) is not a whole number, the number is to be rounded to the nearest whole number (with a number ending in .5 being rounded down).</w:t>
      </w:r>
    </w:p>
    <w:p w:rsidR="00D92A9F" w:rsidRPr="0009084F" w:rsidRDefault="00D92A9F" w:rsidP="005578B7">
      <w:pPr>
        <w:pStyle w:val="subsection"/>
      </w:pPr>
      <w:r w:rsidRPr="0009084F">
        <w:tab/>
        <w:t>(3)</w:t>
      </w:r>
      <w:r w:rsidRPr="0009084F">
        <w:tab/>
        <w:t>For the purposes of subregulation</w:t>
      </w:r>
      <w:r w:rsidR="0050564B" w:rsidRPr="0009084F">
        <w:t> </w:t>
      </w:r>
      <w:r w:rsidRPr="0009084F">
        <w:t>(2), zero is taken to be a whole number.</w:t>
      </w:r>
    </w:p>
    <w:p w:rsidR="00AF3D9E" w:rsidRPr="0009084F" w:rsidRDefault="005578B7" w:rsidP="00F8214B">
      <w:pPr>
        <w:pStyle w:val="ActHead2"/>
        <w:pageBreakBefore/>
        <w:spacing w:before="240"/>
      </w:pPr>
      <w:bookmarkStart w:id="21" w:name="_Toc406492691"/>
      <w:r w:rsidRPr="0009084F">
        <w:rPr>
          <w:rStyle w:val="CharPartNo"/>
        </w:rPr>
        <w:t>Part</w:t>
      </w:r>
      <w:r w:rsidR="0009084F" w:rsidRPr="0009084F">
        <w:rPr>
          <w:rStyle w:val="CharPartNo"/>
        </w:rPr>
        <w:t> </w:t>
      </w:r>
      <w:r w:rsidR="00AF3D9E" w:rsidRPr="0009084F">
        <w:rPr>
          <w:rStyle w:val="CharPartNo"/>
        </w:rPr>
        <w:t>3</w:t>
      </w:r>
      <w:r w:rsidRPr="0009084F">
        <w:t>—</w:t>
      </w:r>
      <w:r w:rsidR="00AF3D9E" w:rsidRPr="0009084F">
        <w:rPr>
          <w:rStyle w:val="CharPartText"/>
        </w:rPr>
        <w:t>Eligible offsets project</w:t>
      </w:r>
      <w:bookmarkEnd w:id="21"/>
    </w:p>
    <w:p w:rsidR="00AF3D9E" w:rsidRPr="0009084F" w:rsidRDefault="005578B7" w:rsidP="005578B7">
      <w:pPr>
        <w:pStyle w:val="ActHead3"/>
        <w:rPr>
          <w:lang w:eastAsia="en-US"/>
        </w:rPr>
      </w:pPr>
      <w:bookmarkStart w:id="22" w:name="_Toc406492692"/>
      <w:r w:rsidRPr="0009084F">
        <w:rPr>
          <w:rStyle w:val="CharDivNo"/>
        </w:rPr>
        <w:t>Division</w:t>
      </w:r>
      <w:r w:rsidR="0009084F" w:rsidRPr="0009084F">
        <w:rPr>
          <w:rStyle w:val="CharDivNo"/>
        </w:rPr>
        <w:t> </w:t>
      </w:r>
      <w:r w:rsidR="00AF3D9E" w:rsidRPr="0009084F">
        <w:rPr>
          <w:rStyle w:val="CharDivNo"/>
        </w:rPr>
        <w:t>3.1</w:t>
      </w:r>
      <w:r w:rsidRPr="0009084F">
        <w:t>—</w:t>
      </w:r>
      <w:r w:rsidR="00AF3D9E" w:rsidRPr="0009084F">
        <w:rPr>
          <w:rStyle w:val="CharDivText"/>
        </w:rPr>
        <w:t>Application for declaration of eligible offsets project</w:t>
      </w:r>
      <w:bookmarkEnd w:id="22"/>
    </w:p>
    <w:p w:rsidR="00AF3D9E" w:rsidRPr="0009084F" w:rsidRDefault="00AF3D9E" w:rsidP="005578B7">
      <w:pPr>
        <w:pStyle w:val="ActHead5"/>
      </w:pPr>
      <w:bookmarkStart w:id="23" w:name="_Toc406492693"/>
      <w:r w:rsidRPr="0009084F">
        <w:rPr>
          <w:rStyle w:val="CharSectno"/>
        </w:rPr>
        <w:t>3.1</w:t>
      </w:r>
      <w:r w:rsidR="005578B7" w:rsidRPr="0009084F">
        <w:t xml:space="preserve">  </w:t>
      </w:r>
      <w:r w:rsidRPr="0009084F">
        <w:t>Application for declaration of eligible offsets project</w:t>
      </w:r>
      <w:r w:rsidR="005578B7" w:rsidRPr="0009084F">
        <w:t>—</w:t>
      </w:r>
      <w:r w:rsidRPr="0009084F">
        <w:t>information and documents</w:t>
      </w:r>
      <w:bookmarkEnd w:id="23"/>
    </w:p>
    <w:p w:rsidR="00AF3D9E" w:rsidRPr="0009084F" w:rsidRDefault="00AF3D9E" w:rsidP="005578B7">
      <w:pPr>
        <w:pStyle w:val="SubsectionHead"/>
      </w:pPr>
      <w:r w:rsidRPr="0009084F">
        <w:t>General</w:t>
      </w:r>
    </w:p>
    <w:p w:rsidR="00AF3D9E" w:rsidRPr="0009084F" w:rsidRDefault="00AF3D9E" w:rsidP="005578B7">
      <w:pPr>
        <w:pStyle w:val="subsection"/>
      </w:pPr>
      <w:r w:rsidRPr="0009084F">
        <w:tab/>
        <w:t>(1)</w:t>
      </w:r>
      <w:r w:rsidRPr="0009084F">
        <w:tab/>
        <w:t>For paragraphs 23(1)(c) and 23(1)(h) of the Act, the following information and documentation must accompany an application for a section</w:t>
      </w:r>
      <w:r w:rsidR="0009084F">
        <w:t> </w:t>
      </w:r>
      <w:r w:rsidRPr="0009084F">
        <w:t>27 declaration:</w:t>
      </w:r>
    </w:p>
    <w:p w:rsidR="00AF3D9E" w:rsidRPr="0009084F" w:rsidRDefault="00AF3D9E" w:rsidP="005578B7">
      <w:pPr>
        <w:pStyle w:val="paragraph"/>
      </w:pPr>
      <w:r w:rsidRPr="0009084F">
        <w:tab/>
        <w:t>(a)</w:t>
      </w:r>
      <w:r w:rsidRPr="0009084F">
        <w:tab/>
        <w:t>the name and contact details of the applicant, and whether the applicant is:</w:t>
      </w:r>
    </w:p>
    <w:p w:rsidR="00AF3D9E" w:rsidRPr="0009084F" w:rsidRDefault="00AF3D9E" w:rsidP="005578B7">
      <w:pPr>
        <w:pStyle w:val="paragraphsub"/>
      </w:pPr>
      <w:r w:rsidRPr="0009084F">
        <w:tab/>
        <w:t>(i)</w:t>
      </w:r>
      <w:r w:rsidRPr="0009084F">
        <w:tab/>
        <w:t>the project proponent; or</w:t>
      </w:r>
    </w:p>
    <w:p w:rsidR="00AF3D9E" w:rsidRPr="0009084F" w:rsidRDefault="00AF3D9E" w:rsidP="005578B7">
      <w:pPr>
        <w:pStyle w:val="paragraphsub"/>
      </w:pPr>
      <w:r w:rsidRPr="0009084F">
        <w:tab/>
        <w:t>(ii)</w:t>
      </w:r>
      <w:r w:rsidRPr="0009084F">
        <w:tab/>
        <w:t>the nominee of multiple project proponents;</w:t>
      </w:r>
    </w:p>
    <w:p w:rsidR="00AF3D9E" w:rsidRPr="0009084F" w:rsidRDefault="005578B7" w:rsidP="005578B7">
      <w:pPr>
        <w:pStyle w:val="notetext"/>
      </w:pPr>
      <w:r w:rsidRPr="0009084F">
        <w:t>Note:</w:t>
      </w:r>
      <w:r w:rsidRPr="0009084F">
        <w:tab/>
      </w:r>
      <w:r w:rsidR="00AF3D9E" w:rsidRPr="0009084F">
        <w:t>Subsection</w:t>
      </w:r>
      <w:r w:rsidR="0009084F">
        <w:t> </w:t>
      </w:r>
      <w:r w:rsidR="00AF3D9E" w:rsidRPr="0009084F">
        <w:t>136(4) of the Act provides that a notice nominating one of multiple project proponents as nominee may accompany an application under the Act or the regulations and that, if so, the nomination is taken to have been given immediately before the application was made.</w:t>
      </w:r>
    </w:p>
    <w:p w:rsidR="00AF3D9E" w:rsidRPr="0009084F" w:rsidRDefault="00AF3D9E" w:rsidP="005578B7">
      <w:pPr>
        <w:pStyle w:val="paragraph"/>
      </w:pPr>
      <w:r w:rsidRPr="0009084F">
        <w:tab/>
        <w:t>(b)</w:t>
      </w:r>
      <w:r w:rsidRPr="0009084F">
        <w:tab/>
        <w:t>a description of the offsets project to which the application relates;</w:t>
      </w:r>
    </w:p>
    <w:p w:rsidR="00AF3D9E" w:rsidRPr="0009084F" w:rsidRDefault="00AF3D9E" w:rsidP="005578B7">
      <w:pPr>
        <w:pStyle w:val="paragraph"/>
      </w:pPr>
      <w:r w:rsidRPr="0009084F">
        <w:tab/>
        <w:t>(c)</w:t>
      </w:r>
      <w:r w:rsidRPr="0009084F">
        <w:tab/>
      </w:r>
      <w:r w:rsidR="008C344E" w:rsidRPr="0009084F">
        <w:t>if the project is an area</w:t>
      </w:r>
      <w:r w:rsidR="0009084F">
        <w:noBreakHyphen/>
      </w:r>
      <w:r w:rsidR="008C344E" w:rsidRPr="0009084F">
        <w:t>based offsets project—</w:t>
      </w:r>
      <w:r w:rsidRPr="0009084F">
        <w:t>the project area, identified in accordance with regulation</w:t>
      </w:r>
      <w:r w:rsidR="0009084F">
        <w:t> </w:t>
      </w:r>
      <w:r w:rsidRPr="0009084F">
        <w:t>3.3;</w:t>
      </w:r>
    </w:p>
    <w:p w:rsidR="008C344E" w:rsidRPr="0009084F" w:rsidRDefault="008C344E" w:rsidP="008C344E">
      <w:pPr>
        <w:pStyle w:val="paragraph"/>
      </w:pPr>
      <w:r w:rsidRPr="0009084F">
        <w:tab/>
        <w:t>(ca)</w:t>
      </w:r>
      <w:r w:rsidRPr="0009084F">
        <w:tab/>
        <w:t>if the project is not an area</w:t>
      </w:r>
      <w:r w:rsidR="0009084F">
        <w:noBreakHyphen/>
      </w:r>
      <w:r w:rsidRPr="0009084F">
        <w:t>based offsets project and the project will be undertaken at one or more physical locations—information identifying each of the locations;</w:t>
      </w:r>
    </w:p>
    <w:p w:rsidR="008C344E" w:rsidRPr="0009084F" w:rsidRDefault="008C344E" w:rsidP="008C344E">
      <w:pPr>
        <w:pStyle w:val="paragraph"/>
      </w:pPr>
      <w:r w:rsidRPr="0009084F">
        <w:tab/>
        <w:t>(cb)</w:t>
      </w:r>
      <w:r w:rsidRPr="0009084F">
        <w:tab/>
        <w:t>if the project is not an area</w:t>
      </w:r>
      <w:r w:rsidR="0009084F">
        <w:noBreakHyphen/>
      </w:r>
      <w:r w:rsidRPr="0009084F">
        <w:t>based offsets project and the boundary of the project cannot be defined by reference to the project’s location—details of how the boundary of the project will be defined and a description of that boundary;</w:t>
      </w:r>
    </w:p>
    <w:p w:rsidR="00AF3D9E" w:rsidRPr="0009084F" w:rsidRDefault="00AF3D9E" w:rsidP="005578B7">
      <w:pPr>
        <w:pStyle w:val="paragraph"/>
      </w:pPr>
      <w:r w:rsidRPr="0009084F">
        <w:tab/>
        <w:t>(d)</w:t>
      </w:r>
      <w:r w:rsidRPr="0009084F">
        <w:tab/>
        <w:t>the name of the applicable methodology determination;</w:t>
      </w:r>
    </w:p>
    <w:p w:rsidR="00AF3D9E" w:rsidRPr="0009084F" w:rsidRDefault="005578B7" w:rsidP="005578B7">
      <w:pPr>
        <w:pStyle w:val="notetext"/>
      </w:pPr>
      <w:r w:rsidRPr="0009084F">
        <w:t>Note:</w:t>
      </w:r>
      <w:r w:rsidRPr="0009084F">
        <w:tab/>
      </w:r>
      <w:r w:rsidR="00AF3D9E" w:rsidRPr="0009084F">
        <w:t xml:space="preserve"> In relation to the applicable methodology determination, see sections</w:t>
      </w:r>
      <w:r w:rsidR="0009084F">
        <w:t> </w:t>
      </w:r>
      <w:r w:rsidR="00AF3D9E" w:rsidRPr="0009084F">
        <w:t>124 to 130 of the Act.</w:t>
      </w:r>
    </w:p>
    <w:p w:rsidR="00AF3D9E" w:rsidRPr="0009084F" w:rsidRDefault="00AF3D9E" w:rsidP="005578B7">
      <w:pPr>
        <w:pStyle w:val="paragraph"/>
      </w:pPr>
      <w:r w:rsidRPr="0009084F">
        <w:tab/>
        <w:t>(e)</w:t>
      </w:r>
      <w:r w:rsidRPr="0009084F">
        <w:tab/>
        <w:t>whether the applicant:</w:t>
      </w:r>
    </w:p>
    <w:p w:rsidR="00AF3D9E" w:rsidRPr="0009084F" w:rsidRDefault="00AF3D9E" w:rsidP="005578B7">
      <w:pPr>
        <w:pStyle w:val="paragraphsub"/>
      </w:pPr>
      <w:r w:rsidRPr="0009084F">
        <w:tab/>
        <w:t>(i)</w:t>
      </w:r>
      <w:r w:rsidRPr="0009084F">
        <w:tab/>
        <w:t>is a recognised offsets entity; or</w:t>
      </w:r>
    </w:p>
    <w:p w:rsidR="00AF3D9E" w:rsidRPr="0009084F" w:rsidRDefault="00AF3D9E" w:rsidP="005578B7">
      <w:pPr>
        <w:pStyle w:val="paragraphsub"/>
      </w:pPr>
      <w:r w:rsidRPr="0009084F">
        <w:tab/>
        <w:t>(ii)</w:t>
      </w:r>
      <w:r w:rsidRPr="0009084F">
        <w:tab/>
        <w:t>has applied to become a recognised offsets entity;</w:t>
      </w:r>
    </w:p>
    <w:p w:rsidR="00AF3D9E" w:rsidRPr="0009084F" w:rsidRDefault="00AF3D9E" w:rsidP="005578B7">
      <w:pPr>
        <w:pStyle w:val="paragraph"/>
      </w:pPr>
      <w:r w:rsidRPr="0009084F">
        <w:tab/>
        <w:t>(f)</w:t>
      </w:r>
      <w:r w:rsidRPr="0009084F">
        <w:tab/>
        <w:t xml:space="preserve">if </w:t>
      </w:r>
      <w:r w:rsidR="0009084F">
        <w:t>subparagraph (</w:t>
      </w:r>
      <w:r w:rsidRPr="0009084F">
        <w:t>e)(ii) applies</w:t>
      </w:r>
      <w:r w:rsidR="005578B7" w:rsidRPr="0009084F">
        <w:t>—</w:t>
      </w:r>
      <w:r w:rsidRPr="0009084F">
        <w:t>the reference number of that application;</w:t>
      </w:r>
    </w:p>
    <w:p w:rsidR="00AF3D9E" w:rsidRPr="0009084F" w:rsidRDefault="00AF3D9E" w:rsidP="005578B7">
      <w:pPr>
        <w:pStyle w:val="paragraph"/>
      </w:pPr>
      <w:r w:rsidRPr="0009084F">
        <w:tab/>
        <w:t>(g)</w:t>
      </w:r>
      <w:r w:rsidRPr="0009084F">
        <w:tab/>
      </w:r>
      <w:r w:rsidR="008C344E" w:rsidRPr="0009084F">
        <w:t>if the project is an area</w:t>
      </w:r>
      <w:r w:rsidR="0009084F">
        <w:noBreakHyphen/>
      </w:r>
      <w:r w:rsidR="008C344E" w:rsidRPr="0009084F">
        <w:t>based offsets project—</w:t>
      </w:r>
      <w:r w:rsidRPr="0009084F">
        <w:t>the name and date of any regional natural resource management plan that covers the project area;</w:t>
      </w:r>
    </w:p>
    <w:p w:rsidR="00AF3D9E" w:rsidRPr="0009084F" w:rsidRDefault="00AF3D9E" w:rsidP="005578B7">
      <w:pPr>
        <w:pStyle w:val="paragraph"/>
      </w:pPr>
      <w:r w:rsidRPr="0009084F">
        <w:tab/>
        <w:t>(h)</w:t>
      </w:r>
      <w:r w:rsidRPr="0009084F">
        <w:tab/>
        <w:t>if regulatory approvals must be obtained for the project:</w:t>
      </w:r>
    </w:p>
    <w:p w:rsidR="00AF3D9E" w:rsidRPr="0009084F" w:rsidRDefault="00AF3D9E" w:rsidP="005578B7">
      <w:pPr>
        <w:pStyle w:val="paragraphsub"/>
      </w:pPr>
      <w:r w:rsidRPr="0009084F">
        <w:tab/>
        <w:t>(i)</w:t>
      </w:r>
      <w:r w:rsidRPr="0009084F">
        <w:tab/>
        <w:t>the name of each regulatory authority responsible for issuing an approval; and</w:t>
      </w:r>
    </w:p>
    <w:p w:rsidR="00AF3D9E" w:rsidRPr="0009084F" w:rsidRDefault="00AF3D9E" w:rsidP="005578B7">
      <w:pPr>
        <w:pStyle w:val="paragraphsub"/>
      </w:pPr>
      <w:r w:rsidRPr="0009084F">
        <w:tab/>
        <w:t>(ii)</w:t>
      </w:r>
      <w:r w:rsidRPr="0009084F">
        <w:tab/>
        <w:t>a description of the nature of any approval that has been, or must be, obtained; and</w:t>
      </w:r>
    </w:p>
    <w:p w:rsidR="00AF3D9E" w:rsidRPr="0009084F" w:rsidRDefault="00AF3D9E" w:rsidP="005578B7">
      <w:pPr>
        <w:pStyle w:val="paragraphsub"/>
      </w:pPr>
      <w:r w:rsidRPr="0009084F">
        <w:tab/>
        <w:t>(iii)</w:t>
      </w:r>
      <w:r w:rsidRPr="0009084F">
        <w:tab/>
        <w:t xml:space="preserve">if requested by the </w:t>
      </w:r>
      <w:r w:rsidR="004C7183" w:rsidRPr="0009084F">
        <w:t>Regulator</w:t>
      </w:r>
      <w:r w:rsidRPr="0009084F">
        <w:t>, a certified copy of the approval; and</w:t>
      </w:r>
    </w:p>
    <w:p w:rsidR="00AF3D9E" w:rsidRPr="0009084F" w:rsidRDefault="00AF3D9E" w:rsidP="005578B7">
      <w:pPr>
        <w:pStyle w:val="paragraphsub"/>
      </w:pPr>
      <w:r w:rsidRPr="0009084F">
        <w:tab/>
        <w:t>(iv)</w:t>
      </w:r>
      <w:r w:rsidRPr="0009084F">
        <w:tab/>
        <w:t xml:space="preserve">the applicant’s authorisation that the </w:t>
      </w:r>
      <w:r w:rsidR="004C7183" w:rsidRPr="0009084F">
        <w:t>Regulator</w:t>
      </w:r>
      <w:r w:rsidRPr="0009084F">
        <w:t xml:space="preserve"> may contact all relevant regulatory bodies to discuss whether approvals have been obtained;</w:t>
      </w:r>
    </w:p>
    <w:p w:rsidR="00AF3D9E" w:rsidRPr="0009084F" w:rsidRDefault="00AF3D9E" w:rsidP="005578B7">
      <w:pPr>
        <w:pStyle w:val="paragraph"/>
      </w:pPr>
      <w:r w:rsidRPr="0009084F">
        <w:tab/>
        <w:t>(i)</w:t>
      </w:r>
      <w:r w:rsidRPr="0009084F">
        <w:tab/>
        <w:t>if regulatory approval has yet to be obtained for the project</w:t>
      </w:r>
      <w:r w:rsidR="005578B7" w:rsidRPr="0009084F">
        <w:t>—</w:t>
      </w:r>
      <w:r w:rsidRPr="0009084F">
        <w:t>a statement about what the applicant has done or will do to obtain the approval;</w:t>
      </w:r>
    </w:p>
    <w:p w:rsidR="00AF3D9E" w:rsidRPr="0009084F" w:rsidRDefault="00AF3D9E" w:rsidP="005578B7">
      <w:pPr>
        <w:pStyle w:val="paragraph"/>
      </w:pPr>
      <w:r w:rsidRPr="0009084F">
        <w:tab/>
        <w:t>(m)</w:t>
      </w:r>
      <w:r w:rsidRPr="0009084F">
        <w:tab/>
        <w:t>a statement that each of the requirements mentioned in subsection</w:t>
      </w:r>
      <w:r w:rsidR="0009084F">
        <w:t> </w:t>
      </w:r>
      <w:r w:rsidRPr="0009084F">
        <w:t>27(4) of the Act for the project has been met;</w:t>
      </w:r>
    </w:p>
    <w:p w:rsidR="00EB4C55" w:rsidRPr="0009084F" w:rsidRDefault="00EB4C55" w:rsidP="005578B7">
      <w:pPr>
        <w:pStyle w:val="paragraph"/>
      </w:pPr>
      <w:r w:rsidRPr="0009084F">
        <w:tab/>
        <w:t>(o)</w:t>
      </w:r>
      <w:r w:rsidRPr="0009084F">
        <w:tab/>
        <w:t>a signed declaration by the applicant that the information contained in and accompanying the application meets the requirements under this regulation and is accurate.</w:t>
      </w:r>
    </w:p>
    <w:p w:rsidR="00AF3D9E" w:rsidRPr="0009084F" w:rsidRDefault="00AF3D9E" w:rsidP="005578B7">
      <w:pPr>
        <w:pStyle w:val="subsection"/>
      </w:pPr>
      <w:r w:rsidRPr="0009084F">
        <w:tab/>
        <w:t>(2)</w:t>
      </w:r>
      <w:r w:rsidRPr="0009084F">
        <w:tab/>
        <w:t>If an applicant consents to the specification of an earlier day under paragraph</w:t>
      </w:r>
      <w:r w:rsidR="0009084F">
        <w:t> </w:t>
      </w:r>
      <w:r w:rsidRPr="0009084F">
        <w:t>27(15)(b) of the Act as the day on which the section</w:t>
      </w:r>
      <w:r w:rsidR="0009084F">
        <w:t> </w:t>
      </w:r>
      <w:r w:rsidRPr="0009084F">
        <w:t>27 declaration takes effect, the applicant must confirm that the project conformed to the applicable methodology determination from the specified day to the day the declaration is made.</w:t>
      </w:r>
    </w:p>
    <w:p w:rsidR="00826602" w:rsidRPr="0009084F" w:rsidRDefault="00826602" w:rsidP="005578B7">
      <w:pPr>
        <w:pStyle w:val="SubsectionHead"/>
      </w:pPr>
      <w:r w:rsidRPr="0009084F">
        <w:t>Prescribed non</w:t>
      </w:r>
      <w:r w:rsidR="0009084F">
        <w:noBreakHyphen/>
      </w:r>
      <w:r w:rsidRPr="0009084F">
        <w:t>CFI offsets schemes and non</w:t>
      </w:r>
      <w:r w:rsidR="0009084F">
        <w:noBreakHyphen/>
      </w:r>
      <w:r w:rsidRPr="0009084F">
        <w:t>CFI schemes—additional information and documents</w:t>
      </w:r>
    </w:p>
    <w:p w:rsidR="00AF3D9E" w:rsidRPr="0009084F" w:rsidRDefault="00AF3D9E" w:rsidP="005578B7">
      <w:pPr>
        <w:pStyle w:val="subsection"/>
      </w:pPr>
      <w:r w:rsidRPr="0009084F">
        <w:tab/>
        <w:t>(3)</w:t>
      </w:r>
      <w:r w:rsidRPr="0009084F">
        <w:tab/>
        <w:t xml:space="preserve">If the project had been issued with carbon offsets credits under </w:t>
      </w:r>
      <w:r w:rsidR="00AF74D1" w:rsidRPr="0009084F">
        <w:t>a prescribed non</w:t>
      </w:r>
      <w:r w:rsidR="0009084F">
        <w:noBreakHyphen/>
      </w:r>
      <w:r w:rsidR="00AF74D1" w:rsidRPr="0009084F">
        <w:t xml:space="preserve">CFI offsets scheme </w:t>
      </w:r>
      <w:r w:rsidR="00FD1EBA" w:rsidRPr="0009084F">
        <w:t>or a non</w:t>
      </w:r>
      <w:r w:rsidR="0009084F">
        <w:noBreakHyphen/>
      </w:r>
      <w:r w:rsidR="00FD1EBA" w:rsidRPr="0009084F">
        <w:t>CFI scheme,</w:t>
      </w:r>
      <w:r w:rsidRPr="0009084F">
        <w:t xml:space="preserve"> the application must also include the following:</w:t>
      </w:r>
    </w:p>
    <w:p w:rsidR="004934FF" w:rsidRPr="0009084F" w:rsidRDefault="004934FF" w:rsidP="005578B7">
      <w:pPr>
        <w:pStyle w:val="paragraph"/>
      </w:pPr>
      <w:r w:rsidRPr="0009084F">
        <w:tab/>
        <w:t>(a)</w:t>
      </w:r>
      <w:r w:rsidRPr="0009084F">
        <w:tab/>
        <w:t>the name of the scheme;</w:t>
      </w:r>
    </w:p>
    <w:p w:rsidR="00AF3D9E" w:rsidRPr="0009084F" w:rsidRDefault="00AF3D9E" w:rsidP="005578B7">
      <w:pPr>
        <w:pStyle w:val="paragraph"/>
      </w:pPr>
      <w:r w:rsidRPr="0009084F">
        <w:tab/>
        <w:t>(b)</w:t>
      </w:r>
      <w:r w:rsidRPr="0009084F">
        <w:tab/>
        <w:t>whether the project continues to be eligible to be credited under that scheme;</w:t>
      </w:r>
    </w:p>
    <w:p w:rsidR="00AF3D9E" w:rsidRPr="0009084F" w:rsidRDefault="00AF3D9E" w:rsidP="005578B7">
      <w:pPr>
        <w:pStyle w:val="paragraph"/>
      </w:pPr>
      <w:r w:rsidRPr="0009084F">
        <w:tab/>
        <w:t>(c)</w:t>
      </w:r>
      <w:r w:rsidRPr="0009084F">
        <w:tab/>
        <w:t>documentary evidence of the number of carbon offsets credits that had, before an application was made under section</w:t>
      </w:r>
      <w:r w:rsidR="0009084F">
        <w:t> </w:t>
      </w:r>
      <w:r w:rsidRPr="0009084F">
        <w:t>22 of the Act for the project, been issued under that scheme for the project;</w:t>
      </w:r>
    </w:p>
    <w:p w:rsidR="00AF3D9E" w:rsidRPr="0009084F" w:rsidRDefault="00AF3D9E" w:rsidP="005578B7">
      <w:pPr>
        <w:pStyle w:val="paragraph"/>
      </w:pPr>
      <w:r w:rsidRPr="0009084F">
        <w:tab/>
        <w:t>(d)</w:t>
      </w:r>
      <w:r w:rsidRPr="0009084F">
        <w:tab/>
        <w:t xml:space="preserve">documentary evidence of the periods of time for which credits mentioned in </w:t>
      </w:r>
      <w:r w:rsidR="0009084F">
        <w:t>paragraph (</w:t>
      </w:r>
      <w:r w:rsidRPr="0009084F">
        <w:t>c) were issued;</w:t>
      </w:r>
    </w:p>
    <w:p w:rsidR="00AF3D9E" w:rsidRPr="0009084F" w:rsidRDefault="00AF3D9E" w:rsidP="005578B7">
      <w:pPr>
        <w:pStyle w:val="paragraph"/>
      </w:pPr>
      <w:r w:rsidRPr="0009084F">
        <w:tab/>
        <w:t>(e)</w:t>
      </w:r>
      <w:r w:rsidRPr="0009084F">
        <w:tab/>
        <w:t>the documentary evidence mentioned in subregulation (5).</w:t>
      </w:r>
    </w:p>
    <w:p w:rsidR="00AF3D9E" w:rsidRPr="0009084F" w:rsidRDefault="00AF3D9E" w:rsidP="005578B7">
      <w:pPr>
        <w:pStyle w:val="subsection"/>
      </w:pPr>
      <w:r w:rsidRPr="0009084F">
        <w:tab/>
        <w:t>(4)</w:t>
      </w:r>
      <w:r w:rsidRPr="0009084F">
        <w:tab/>
        <w:t xml:space="preserve">If the project has not been issued with carbon offsets credits but the project has generated greenhouse gas abatement that has been accounted for under </w:t>
      </w:r>
      <w:r w:rsidR="00DA5FC7" w:rsidRPr="0009084F">
        <w:t>a prescribed non</w:t>
      </w:r>
      <w:r w:rsidR="0009084F">
        <w:noBreakHyphen/>
      </w:r>
      <w:r w:rsidR="00DA5FC7" w:rsidRPr="0009084F">
        <w:t xml:space="preserve">CFI offsets scheme </w:t>
      </w:r>
      <w:r w:rsidR="00A918A7" w:rsidRPr="0009084F">
        <w:t>or a non</w:t>
      </w:r>
      <w:r w:rsidR="0009084F">
        <w:noBreakHyphen/>
      </w:r>
      <w:r w:rsidR="00A918A7" w:rsidRPr="0009084F">
        <w:t>CFI scheme,</w:t>
      </w:r>
      <w:r w:rsidRPr="0009084F">
        <w:t xml:space="preserve"> the application must also include the following:</w:t>
      </w:r>
    </w:p>
    <w:p w:rsidR="00CD17AE" w:rsidRPr="0009084F" w:rsidRDefault="00CD17AE" w:rsidP="005578B7">
      <w:pPr>
        <w:pStyle w:val="paragraph"/>
      </w:pPr>
      <w:r w:rsidRPr="0009084F">
        <w:tab/>
        <w:t>(a)</w:t>
      </w:r>
      <w:r w:rsidRPr="0009084F">
        <w:tab/>
        <w:t>the name of the scheme;</w:t>
      </w:r>
    </w:p>
    <w:p w:rsidR="00AF3D9E" w:rsidRPr="0009084F" w:rsidRDefault="00AF3D9E" w:rsidP="005578B7">
      <w:pPr>
        <w:pStyle w:val="paragraph"/>
      </w:pPr>
      <w:r w:rsidRPr="0009084F">
        <w:tab/>
        <w:t>(b)</w:t>
      </w:r>
      <w:r w:rsidRPr="0009084F">
        <w:tab/>
        <w:t>whether the abatement that has been generated under the project continues to be eligible to be sold, or accounted for in another way, under that scheme;</w:t>
      </w:r>
    </w:p>
    <w:p w:rsidR="00AF3D9E" w:rsidRPr="0009084F" w:rsidRDefault="00AF3D9E" w:rsidP="005578B7">
      <w:pPr>
        <w:pStyle w:val="paragraph"/>
      </w:pPr>
      <w:r w:rsidRPr="0009084F">
        <w:tab/>
        <w:t>(c)</w:t>
      </w:r>
      <w:r w:rsidRPr="0009084F">
        <w:tab/>
        <w:t>documentary evidence of the amount of abatement that, before an application was made under section</w:t>
      </w:r>
      <w:r w:rsidR="0009084F">
        <w:t> </w:t>
      </w:r>
      <w:r w:rsidRPr="0009084F">
        <w:t>22 of the Act for the project, had been:</w:t>
      </w:r>
    </w:p>
    <w:p w:rsidR="00AF3D9E" w:rsidRPr="0009084F" w:rsidRDefault="00AF3D9E" w:rsidP="005578B7">
      <w:pPr>
        <w:pStyle w:val="paragraphsub"/>
      </w:pPr>
      <w:r w:rsidRPr="0009084F">
        <w:tab/>
        <w:t>(i)</w:t>
      </w:r>
      <w:r w:rsidRPr="0009084F">
        <w:tab/>
        <w:t>sold; or</w:t>
      </w:r>
    </w:p>
    <w:p w:rsidR="00AF3D9E" w:rsidRPr="0009084F" w:rsidRDefault="00AF3D9E" w:rsidP="005578B7">
      <w:pPr>
        <w:pStyle w:val="paragraphsub"/>
      </w:pPr>
      <w:r w:rsidRPr="0009084F">
        <w:tab/>
        <w:t>(ii)</w:t>
      </w:r>
      <w:r w:rsidRPr="0009084F">
        <w:tab/>
        <w:t>accounted for under that scheme;</w:t>
      </w:r>
    </w:p>
    <w:p w:rsidR="00AF3D9E" w:rsidRPr="0009084F" w:rsidRDefault="00AF3D9E" w:rsidP="005578B7">
      <w:pPr>
        <w:pStyle w:val="paragraph"/>
      </w:pPr>
      <w:r w:rsidRPr="0009084F">
        <w:tab/>
        <w:t>(d)</w:t>
      </w:r>
      <w:r w:rsidRPr="0009084F">
        <w:tab/>
        <w:t xml:space="preserve">documentary evidence of the periods of time during which the abatement mentioned in </w:t>
      </w:r>
      <w:r w:rsidR="0009084F">
        <w:t>paragraph (</w:t>
      </w:r>
      <w:r w:rsidRPr="0009084F">
        <w:t>c) occurred;</w:t>
      </w:r>
    </w:p>
    <w:p w:rsidR="00AF3D9E" w:rsidRPr="0009084F" w:rsidRDefault="00AF3D9E" w:rsidP="005578B7">
      <w:pPr>
        <w:pStyle w:val="paragraph"/>
      </w:pPr>
      <w:r w:rsidRPr="0009084F">
        <w:tab/>
        <w:t>(e)</w:t>
      </w:r>
      <w:r w:rsidRPr="0009084F">
        <w:tab/>
        <w:t>the documentary evidence mentioned in subregulation (5).</w:t>
      </w:r>
    </w:p>
    <w:p w:rsidR="00AF3D9E" w:rsidRPr="0009084F" w:rsidRDefault="00AF3D9E" w:rsidP="005578B7">
      <w:pPr>
        <w:pStyle w:val="subsection"/>
      </w:pPr>
      <w:r w:rsidRPr="0009084F">
        <w:tab/>
        <w:t>(5)</w:t>
      </w:r>
      <w:r w:rsidRPr="0009084F">
        <w:tab/>
        <w:t xml:space="preserve">For </w:t>
      </w:r>
      <w:r w:rsidR="0009084F">
        <w:t>paragraphs (</w:t>
      </w:r>
      <w:r w:rsidRPr="0009084F">
        <w:t xml:space="preserve">3)(e) and (4)(e), the applicant must give </w:t>
      </w:r>
      <w:r w:rsidR="00016428" w:rsidRPr="0009084F">
        <w:t>written authorisation</w:t>
      </w:r>
      <w:r w:rsidRPr="0009084F">
        <w:t xml:space="preserve"> that personal and other information about the applicant, in relation to the applicant’s participation in the scheme, may be sought from:</w:t>
      </w:r>
    </w:p>
    <w:p w:rsidR="00AF3D9E" w:rsidRPr="0009084F" w:rsidRDefault="00AF3D9E" w:rsidP="005578B7">
      <w:pPr>
        <w:pStyle w:val="paragraph"/>
      </w:pPr>
      <w:r w:rsidRPr="0009084F">
        <w:tab/>
        <w:t>(a)</w:t>
      </w:r>
      <w:r w:rsidRPr="0009084F">
        <w:tab/>
        <w:t>the administrator of the scheme, if an administrator is still available; or</w:t>
      </w:r>
    </w:p>
    <w:p w:rsidR="00AF3D9E" w:rsidRPr="0009084F" w:rsidRDefault="00AF3D9E" w:rsidP="005578B7">
      <w:pPr>
        <w:pStyle w:val="paragraph"/>
      </w:pPr>
      <w:r w:rsidRPr="0009084F">
        <w:tab/>
        <w:t>(b)</w:t>
      </w:r>
      <w:r w:rsidRPr="0009084F">
        <w:tab/>
        <w:t>if the scheme is no longer in operation and it was a scheme which had Commonwealth, State or Territory government agency oversight</w:t>
      </w:r>
      <w:r w:rsidR="005578B7" w:rsidRPr="0009084F">
        <w:t>—</w:t>
      </w:r>
      <w:r w:rsidRPr="0009084F">
        <w:t>that agency.</w:t>
      </w:r>
    </w:p>
    <w:p w:rsidR="00AF3D9E" w:rsidRPr="0009084F" w:rsidRDefault="00AF3D9E" w:rsidP="005578B7">
      <w:pPr>
        <w:pStyle w:val="SubsectionHead"/>
      </w:pPr>
      <w:r w:rsidRPr="0009084F">
        <w:t>Requirement to provide geospatial map</w:t>
      </w:r>
    </w:p>
    <w:p w:rsidR="00AF3D9E" w:rsidRPr="0009084F" w:rsidRDefault="00AF3D9E" w:rsidP="005578B7">
      <w:pPr>
        <w:pStyle w:val="subsection"/>
      </w:pPr>
      <w:r w:rsidRPr="0009084F">
        <w:tab/>
        <w:t>(6)</w:t>
      </w:r>
      <w:r w:rsidRPr="0009084F">
        <w:tab/>
        <w:t>If the project is:</w:t>
      </w:r>
    </w:p>
    <w:p w:rsidR="00AF3D9E" w:rsidRPr="0009084F" w:rsidRDefault="00AF3D9E" w:rsidP="005578B7">
      <w:pPr>
        <w:pStyle w:val="paragraph"/>
      </w:pPr>
      <w:r w:rsidRPr="0009084F">
        <w:tab/>
        <w:t>(a)</w:t>
      </w:r>
      <w:r w:rsidRPr="0009084F">
        <w:tab/>
        <w:t>a sequestration offsets project; or</w:t>
      </w:r>
    </w:p>
    <w:p w:rsidR="00AF3D9E" w:rsidRPr="0009084F" w:rsidRDefault="00AF3D9E" w:rsidP="005578B7">
      <w:pPr>
        <w:pStyle w:val="paragraph"/>
      </w:pPr>
      <w:r w:rsidRPr="0009084F">
        <w:tab/>
        <w:t>(b)</w:t>
      </w:r>
      <w:r w:rsidRPr="0009084F">
        <w:tab/>
        <w:t>an emissions avoidance offsets project in relation to which it is necessary to determine the size of the project area in order to estimate the abatement;</w:t>
      </w:r>
    </w:p>
    <w:p w:rsidR="00AF3D9E" w:rsidRPr="0009084F" w:rsidRDefault="00AF3D9E" w:rsidP="005578B7">
      <w:pPr>
        <w:pStyle w:val="subsection2"/>
      </w:pPr>
      <w:r w:rsidRPr="0009084F">
        <w:t>the application must also be accompanied by a geospatial map of the project area that meets the requirements of the CFI Mapping Guidelines.</w:t>
      </w:r>
    </w:p>
    <w:p w:rsidR="00AF3D9E" w:rsidRPr="0009084F" w:rsidRDefault="00AF3D9E" w:rsidP="005578B7">
      <w:pPr>
        <w:pStyle w:val="subsection"/>
      </w:pPr>
      <w:r w:rsidRPr="0009084F">
        <w:tab/>
        <w:t>(7)</w:t>
      </w:r>
      <w:r w:rsidRPr="0009084F">
        <w:tab/>
        <w:t>In this regulation:</w:t>
      </w:r>
    </w:p>
    <w:p w:rsidR="00AF3D9E" w:rsidRPr="0009084F" w:rsidRDefault="00AF3D9E" w:rsidP="005578B7">
      <w:pPr>
        <w:pStyle w:val="Definition"/>
      </w:pPr>
      <w:r w:rsidRPr="0009084F">
        <w:rPr>
          <w:b/>
          <w:i/>
        </w:rPr>
        <w:t>CFI Mapping Guidelines</w:t>
      </w:r>
      <w:r w:rsidRPr="0009084F">
        <w:t xml:space="preserve"> means the guidelines used for mapping projects, published by the Department on the commencement of these Regulations and as in force from time to time.</w:t>
      </w:r>
    </w:p>
    <w:p w:rsidR="00AF3D9E" w:rsidRPr="0009084F" w:rsidRDefault="005578B7" w:rsidP="005578B7">
      <w:pPr>
        <w:pStyle w:val="notetext"/>
      </w:pPr>
      <w:r w:rsidRPr="0009084F">
        <w:t>Note:</w:t>
      </w:r>
      <w:r w:rsidRPr="0009084F">
        <w:tab/>
      </w:r>
      <w:r w:rsidR="00AF3D9E" w:rsidRPr="0009084F">
        <w:t xml:space="preserve">The guidelines are accessible at </w:t>
      </w:r>
      <w:r w:rsidR="00AF3D9E" w:rsidRPr="0009084F">
        <w:rPr>
          <w:u w:val="single"/>
        </w:rPr>
        <w:t>http://www.climatechange.gov.au</w:t>
      </w:r>
      <w:r w:rsidR="00AF3D9E" w:rsidRPr="0009084F">
        <w:t>.</w:t>
      </w:r>
    </w:p>
    <w:p w:rsidR="00AF3D9E" w:rsidRPr="0009084F" w:rsidRDefault="00AF3D9E" w:rsidP="005578B7">
      <w:pPr>
        <w:pStyle w:val="ActHead5"/>
      </w:pPr>
      <w:bookmarkStart w:id="24" w:name="_Toc406492694"/>
      <w:r w:rsidRPr="0009084F">
        <w:rPr>
          <w:rStyle w:val="CharSectno"/>
        </w:rPr>
        <w:t>3.2</w:t>
      </w:r>
      <w:r w:rsidR="005578B7" w:rsidRPr="0009084F">
        <w:t xml:space="preserve">  </w:t>
      </w:r>
      <w:r w:rsidRPr="0009084F">
        <w:t>Prescribed non</w:t>
      </w:r>
      <w:r w:rsidR="0009084F">
        <w:noBreakHyphen/>
      </w:r>
      <w:r w:rsidRPr="0009084F">
        <w:t>CFI offsets schemes that are specified</w:t>
      </w:r>
      <w:bookmarkEnd w:id="24"/>
    </w:p>
    <w:p w:rsidR="00AF3D9E" w:rsidRPr="0009084F" w:rsidRDefault="00AF3D9E" w:rsidP="005578B7">
      <w:pPr>
        <w:pStyle w:val="subsection"/>
      </w:pPr>
      <w:r w:rsidRPr="0009084F">
        <w:tab/>
      </w:r>
      <w:r w:rsidRPr="0009084F">
        <w:tab/>
        <w:t>For subparagraph</w:t>
      </w:r>
      <w:r w:rsidR="0009084F">
        <w:t> </w:t>
      </w:r>
      <w:r w:rsidRPr="0009084F">
        <w:t>23(1)(e)(ia) of the Act, the following prescribed non</w:t>
      </w:r>
      <w:r w:rsidR="0009084F">
        <w:noBreakHyphen/>
      </w:r>
      <w:r w:rsidRPr="0009084F">
        <w:t>CFI offsets schemes are specified:</w:t>
      </w:r>
    </w:p>
    <w:p w:rsidR="00AF3D9E" w:rsidRPr="0009084F" w:rsidRDefault="00AF3D9E" w:rsidP="005578B7">
      <w:pPr>
        <w:pStyle w:val="paragraph"/>
      </w:pPr>
      <w:r w:rsidRPr="0009084F">
        <w:tab/>
        <w:t>(a)</w:t>
      </w:r>
      <w:r w:rsidRPr="0009084F">
        <w:tab/>
        <w:t>the Commonwealth Government’s Greenhouse Friendly</w:t>
      </w:r>
      <w:r w:rsidRPr="0009084F">
        <w:rPr>
          <w:vertAlign w:val="superscript"/>
        </w:rPr>
        <w:t xml:space="preserve">TM </w:t>
      </w:r>
      <w:r w:rsidRPr="0009084F">
        <w:t>initiative;</w:t>
      </w:r>
    </w:p>
    <w:p w:rsidR="00AF3D9E" w:rsidRPr="0009084F" w:rsidRDefault="00AF3D9E" w:rsidP="005578B7">
      <w:pPr>
        <w:pStyle w:val="paragraph"/>
      </w:pPr>
      <w:r w:rsidRPr="0009084F">
        <w:tab/>
        <w:t>(b)</w:t>
      </w:r>
      <w:r w:rsidRPr="0009084F">
        <w:tab/>
        <w:t>the New South Wales Government’s Greenhouse Gas Reduction Scheme;</w:t>
      </w:r>
    </w:p>
    <w:p w:rsidR="00AF3D9E" w:rsidRPr="0009084F" w:rsidRDefault="00AF3D9E" w:rsidP="005578B7">
      <w:pPr>
        <w:pStyle w:val="paragraph"/>
      </w:pPr>
      <w:r w:rsidRPr="0009084F">
        <w:tab/>
        <w:t>(c)</w:t>
      </w:r>
      <w:r w:rsidRPr="0009084F">
        <w:tab/>
        <w:t>the Australian Capital Territory Government’s Greenhouse Gas Abatement Scheme.</w:t>
      </w:r>
    </w:p>
    <w:p w:rsidR="00AF3D9E" w:rsidRPr="0009084F" w:rsidRDefault="00AF3D9E" w:rsidP="005578B7">
      <w:pPr>
        <w:pStyle w:val="ActHead5"/>
      </w:pPr>
      <w:bookmarkStart w:id="25" w:name="_Toc406492695"/>
      <w:r w:rsidRPr="0009084F">
        <w:rPr>
          <w:rStyle w:val="CharSectno"/>
        </w:rPr>
        <w:t>3.3</w:t>
      </w:r>
      <w:r w:rsidR="005578B7" w:rsidRPr="0009084F">
        <w:t xml:space="preserve">  </w:t>
      </w:r>
      <w:r w:rsidRPr="0009084F">
        <w:t>Declaration of eligible offsets project</w:t>
      </w:r>
      <w:r w:rsidR="005578B7" w:rsidRPr="0009084F">
        <w:t>—</w:t>
      </w:r>
      <w:r w:rsidRPr="0009084F">
        <w:t>project area</w:t>
      </w:r>
      <w:bookmarkEnd w:id="25"/>
    </w:p>
    <w:p w:rsidR="00AF3D9E" w:rsidRPr="0009084F" w:rsidRDefault="00AF3D9E" w:rsidP="005578B7">
      <w:pPr>
        <w:pStyle w:val="subsection"/>
      </w:pPr>
      <w:r w:rsidRPr="0009084F">
        <w:tab/>
        <w:t>(1)</w:t>
      </w:r>
      <w:r w:rsidRPr="0009084F">
        <w:tab/>
        <w:t>For paragraph</w:t>
      </w:r>
      <w:r w:rsidR="0009084F">
        <w:t> </w:t>
      </w:r>
      <w:r w:rsidRPr="0009084F">
        <w:t>27(3)(b) of the Act, a section</w:t>
      </w:r>
      <w:r w:rsidR="0009084F">
        <w:t> </w:t>
      </w:r>
      <w:r w:rsidRPr="0009084F">
        <w:t>27 declaration must provide the following information about the project area:</w:t>
      </w:r>
    </w:p>
    <w:p w:rsidR="00AF3D9E" w:rsidRPr="0009084F" w:rsidRDefault="00AF3D9E" w:rsidP="005578B7">
      <w:pPr>
        <w:pStyle w:val="paragraph"/>
      </w:pPr>
      <w:r w:rsidRPr="0009084F">
        <w:tab/>
        <w:t>(a)</w:t>
      </w:r>
      <w:r w:rsidRPr="0009084F">
        <w:tab/>
        <w:t>a brief physical description of its geographical location;</w:t>
      </w:r>
    </w:p>
    <w:p w:rsidR="00AF3D9E" w:rsidRPr="0009084F" w:rsidRDefault="00AF3D9E" w:rsidP="005578B7">
      <w:pPr>
        <w:pStyle w:val="paragraph"/>
      </w:pPr>
      <w:r w:rsidRPr="0009084F">
        <w:tab/>
        <w:t>(b)</w:t>
      </w:r>
      <w:r w:rsidRPr="0009084F">
        <w:tab/>
        <w:t>its street address;</w:t>
      </w:r>
    </w:p>
    <w:p w:rsidR="00AF3D9E" w:rsidRPr="0009084F" w:rsidRDefault="00AF3D9E" w:rsidP="005578B7">
      <w:pPr>
        <w:pStyle w:val="paragraph"/>
      </w:pPr>
      <w:r w:rsidRPr="0009084F">
        <w:tab/>
        <w:t>(c)</w:t>
      </w:r>
      <w:r w:rsidRPr="0009084F">
        <w:tab/>
        <w:t>its lot numbers and land title;</w:t>
      </w:r>
    </w:p>
    <w:p w:rsidR="00AF3D9E" w:rsidRPr="0009084F" w:rsidRDefault="00AF3D9E" w:rsidP="005578B7">
      <w:pPr>
        <w:pStyle w:val="paragraph"/>
      </w:pPr>
      <w:r w:rsidRPr="0009084F">
        <w:tab/>
        <w:t>(d)</w:t>
      </w:r>
      <w:r w:rsidRPr="0009084F">
        <w:tab/>
        <w:t>its local government area;</w:t>
      </w:r>
    </w:p>
    <w:p w:rsidR="00AF3D9E" w:rsidRPr="0009084F" w:rsidRDefault="00AF3D9E" w:rsidP="005578B7">
      <w:pPr>
        <w:pStyle w:val="paragraph"/>
        <w:rPr>
          <w:b/>
          <w:i/>
        </w:rPr>
      </w:pPr>
      <w:r w:rsidRPr="0009084F">
        <w:tab/>
        <w:t>(e)</w:t>
      </w:r>
      <w:r w:rsidRPr="0009084F">
        <w:tab/>
        <w:t>its natural resource management region.</w:t>
      </w:r>
    </w:p>
    <w:p w:rsidR="00AF3D9E" w:rsidRPr="0009084F" w:rsidRDefault="00AF3D9E" w:rsidP="005578B7">
      <w:pPr>
        <w:pStyle w:val="subsection"/>
      </w:pPr>
      <w:r w:rsidRPr="0009084F">
        <w:tab/>
        <w:t>(2)</w:t>
      </w:r>
      <w:r w:rsidRPr="0009084F">
        <w:tab/>
        <w:t>If the project is:</w:t>
      </w:r>
    </w:p>
    <w:p w:rsidR="00AF3D9E" w:rsidRPr="0009084F" w:rsidRDefault="00AF3D9E" w:rsidP="005578B7">
      <w:pPr>
        <w:pStyle w:val="paragraph"/>
      </w:pPr>
      <w:r w:rsidRPr="0009084F">
        <w:tab/>
        <w:t>(a)</w:t>
      </w:r>
      <w:r w:rsidRPr="0009084F">
        <w:tab/>
        <w:t>a sequestration offsets project; or</w:t>
      </w:r>
    </w:p>
    <w:p w:rsidR="00AF3D9E" w:rsidRPr="0009084F" w:rsidRDefault="00AF3D9E" w:rsidP="005578B7">
      <w:pPr>
        <w:pStyle w:val="paragraph"/>
      </w:pPr>
      <w:r w:rsidRPr="0009084F">
        <w:tab/>
        <w:t>(b)</w:t>
      </w:r>
      <w:r w:rsidRPr="0009084F">
        <w:tab/>
        <w:t>an emissions avoidance offsets project in relation to which it is necessary to determine the size of the project area in order to estimate the abatement;</w:t>
      </w:r>
    </w:p>
    <w:p w:rsidR="00AF3D9E" w:rsidRPr="0009084F" w:rsidRDefault="00AF3D9E" w:rsidP="005578B7">
      <w:pPr>
        <w:pStyle w:val="subsection2"/>
      </w:pPr>
      <w:r w:rsidRPr="0009084F">
        <w:t>the declaration must be accompanied by a scale map identifying the project area.</w:t>
      </w:r>
    </w:p>
    <w:p w:rsidR="00AF3D9E" w:rsidRPr="0009084F" w:rsidRDefault="00AF3D9E" w:rsidP="005578B7">
      <w:pPr>
        <w:pStyle w:val="subsection"/>
      </w:pPr>
      <w:r w:rsidRPr="0009084F">
        <w:tab/>
        <w:t>(3)</w:t>
      </w:r>
      <w:r w:rsidRPr="0009084F">
        <w:tab/>
        <w:t>In this regulation:</w:t>
      </w:r>
    </w:p>
    <w:p w:rsidR="00AF3D9E" w:rsidRPr="0009084F" w:rsidRDefault="00AF3D9E" w:rsidP="005578B7">
      <w:pPr>
        <w:pStyle w:val="Definition"/>
      </w:pPr>
      <w:r w:rsidRPr="0009084F">
        <w:rPr>
          <w:b/>
          <w:i/>
        </w:rPr>
        <w:t>natural resource management region</w:t>
      </w:r>
      <w:r w:rsidRPr="0009084F">
        <w:t>, for a project area, means the region to which a regional natural resource management plan that covers the project area applies.</w:t>
      </w:r>
    </w:p>
    <w:p w:rsidR="00AF3D9E" w:rsidRPr="0009084F" w:rsidRDefault="00AF3D9E" w:rsidP="005578B7">
      <w:pPr>
        <w:pStyle w:val="ActHead5"/>
      </w:pPr>
      <w:bookmarkStart w:id="26" w:name="_Toc406492696"/>
      <w:r w:rsidRPr="0009084F">
        <w:rPr>
          <w:rStyle w:val="CharSectno"/>
        </w:rPr>
        <w:t>3.4</w:t>
      </w:r>
      <w:r w:rsidR="005578B7" w:rsidRPr="0009084F">
        <w:t xml:space="preserve">  </w:t>
      </w:r>
      <w:r w:rsidRPr="0009084F">
        <w:t>Declaration of eligible offsets project</w:t>
      </w:r>
      <w:r w:rsidR="005578B7" w:rsidRPr="0009084F">
        <w:t>—</w:t>
      </w:r>
      <w:r w:rsidRPr="0009084F">
        <w:t>project attributes</w:t>
      </w:r>
      <w:bookmarkEnd w:id="26"/>
    </w:p>
    <w:p w:rsidR="00AF3D9E" w:rsidRPr="0009084F" w:rsidRDefault="00AF3D9E" w:rsidP="005578B7">
      <w:pPr>
        <w:pStyle w:val="subsection"/>
      </w:pPr>
      <w:r w:rsidRPr="0009084F">
        <w:tab/>
      </w:r>
      <w:r w:rsidRPr="0009084F">
        <w:tab/>
        <w:t>For paragraph</w:t>
      </w:r>
      <w:r w:rsidR="0009084F">
        <w:t> </w:t>
      </w:r>
      <w:r w:rsidRPr="0009084F">
        <w:t>27(3)(d) of the Act, a section</w:t>
      </w:r>
      <w:r w:rsidR="0009084F">
        <w:t> </w:t>
      </w:r>
      <w:r w:rsidRPr="0009084F">
        <w:t>27 declaration must specify the following:</w:t>
      </w:r>
    </w:p>
    <w:p w:rsidR="00AF3D9E" w:rsidRPr="0009084F" w:rsidRDefault="00AF3D9E" w:rsidP="005578B7">
      <w:pPr>
        <w:pStyle w:val="paragraph"/>
      </w:pPr>
      <w:r w:rsidRPr="0009084F">
        <w:tab/>
        <w:t>(a)</w:t>
      </w:r>
      <w:r w:rsidRPr="0009084F">
        <w:tab/>
        <w:t>whether the project has operated or continues to operate under a prescribed non</w:t>
      </w:r>
      <w:r w:rsidR="0009084F">
        <w:noBreakHyphen/>
      </w:r>
      <w:r w:rsidRPr="0009084F">
        <w:t>CFI offsets scheme, and if so:</w:t>
      </w:r>
    </w:p>
    <w:p w:rsidR="00AF3D9E" w:rsidRPr="0009084F" w:rsidRDefault="00AF3D9E" w:rsidP="005578B7">
      <w:pPr>
        <w:pStyle w:val="paragraphsub"/>
      </w:pPr>
      <w:r w:rsidRPr="0009084F">
        <w:tab/>
        <w:t>(i)</w:t>
      </w:r>
      <w:r w:rsidRPr="0009084F">
        <w:tab/>
        <w:t>the name of the scheme; and</w:t>
      </w:r>
    </w:p>
    <w:p w:rsidR="00AF3D9E" w:rsidRPr="0009084F" w:rsidRDefault="00AF3D9E" w:rsidP="005578B7">
      <w:pPr>
        <w:pStyle w:val="paragraphsub"/>
      </w:pPr>
      <w:r w:rsidRPr="0009084F">
        <w:tab/>
        <w:t>(ii)</w:t>
      </w:r>
      <w:r w:rsidRPr="0009084F">
        <w:tab/>
        <w:t>whether the project has received credits under the scheme;</w:t>
      </w:r>
    </w:p>
    <w:p w:rsidR="00AF3D9E" w:rsidRPr="0009084F" w:rsidRDefault="00AF3D9E" w:rsidP="005578B7">
      <w:pPr>
        <w:pStyle w:val="paragraph"/>
      </w:pPr>
      <w:r w:rsidRPr="0009084F">
        <w:tab/>
        <w:t>(b)</w:t>
      </w:r>
      <w:r w:rsidRPr="0009084F">
        <w:tab/>
        <w:t>the crediting period for the project;</w:t>
      </w:r>
    </w:p>
    <w:p w:rsidR="00AF3D9E" w:rsidRPr="0009084F" w:rsidRDefault="00AF3D9E" w:rsidP="005578B7">
      <w:pPr>
        <w:pStyle w:val="paragraph"/>
      </w:pPr>
      <w:r w:rsidRPr="0009084F">
        <w:tab/>
        <w:t>(c)</w:t>
      </w:r>
      <w:r w:rsidRPr="0009084F">
        <w:tab/>
        <w:t>the applicable methodology determination for the project.</w:t>
      </w:r>
    </w:p>
    <w:p w:rsidR="00AF3D9E" w:rsidRPr="0009084F" w:rsidRDefault="00AF3D9E" w:rsidP="005578B7">
      <w:pPr>
        <w:pStyle w:val="ActHead5"/>
      </w:pPr>
      <w:bookmarkStart w:id="27" w:name="_Toc406492697"/>
      <w:r w:rsidRPr="0009084F">
        <w:rPr>
          <w:rStyle w:val="CharSectno"/>
        </w:rPr>
        <w:t>3.5</w:t>
      </w:r>
      <w:r w:rsidR="005578B7" w:rsidRPr="0009084F">
        <w:t xml:space="preserve">  </w:t>
      </w:r>
      <w:r w:rsidRPr="0009084F">
        <w:t>Eligibility requirement for declaration of eligible offsets project</w:t>
      </w:r>
      <w:bookmarkEnd w:id="27"/>
    </w:p>
    <w:p w:rsidR="00AF3D9E" w:rsidRPr="0009084F" w:rsidRDefault="00AF3D9E" w:rsidP="005578B7">
      <w:pPr>
        <w:pStyle w:val="subsection"/>
      </w:pPr>
      <w:r w:rsidRPr="0009084F">
        <w:tab/>
      </w:r>
      <w:r w:rsidRPr="0009084F">
        <w:tab/>
        <w:t>For paragraph</w:t>
      </w:r>
      <w:r w:rsidR="0009084F">
        <w:t> </w:t>
      </w:r>
      <w:r w:rsidRPr="0009084F">
        <w:t>27(4)(l) of the Act, a specified eligibility requirement is that the project area, or any part of it, is not used to meet an obligation under a Commonwealth, State or Territory law to offset or compensate for the adverse impact of an action on vegetation.</w:t>
      </w:r>
    </w:p>
    <w:p w:rsidR="00637216" w:rsidRPr="0009084F" w:rsidRDefault="005578B7" w:rsidP="004D0310">
      <w:pPr>
        <w:pStyle w:val="ActHead3"/>
        <w:pageBreakBefore/>
      </w:pPr>
      <w:bookmarkStart w:id="28" w:name="_Toc406492698"/>
      <w:r w:rsidRPr="0009084F">
        <w:rPr>
          <w:rStyle w:val="CharDivNo"/>
        </w:rPr>
        <w:t>Division</w:t>
      </w:r>
      <w:r w:rsidR="0009084F" w:rsidRPr="0009084F">
        <w:rPr>
          <w:rStyle w:val="CharDivNo"/>
        </w:rPr>
        <w:t> </w:t>
      </w:r>
      <w:r w:rsidR="00637216" w:rsidRPr="0009084F">
        <w:rPr>
          <w:rStyle w:val="CharDivNo"/>
        </w:rPr>
        <w:t>3.2</w:t>
      </w:r>
      <w:r w:rsidRPr="0009084F">
        <w:t>—</w:t>
      </w:r>
      <w:r w:rsidR="00637216" w:rsidRPr="0009084F">
        <w:rPr>
          <w:rStyle w:val="CharDivText"/>
        </w:rPr>
        <w:t>Voluntary variation of declaration of eligible offsets project</w:t>
      </w:r>
      <w:bookmarkEnd w:id="28"/>
    </w:p>
    <w:p w:rsidR="00637216" w:rsidRPr="0009084F" w:rsidRDefault="00637216" w:rsidP="005578B7">
      <w:pPr>
        <w:pStyle w:val="ActHead5"/>
      </w:pPr>
      <w:bookmarkStart w:id="29" w:name="_Toc406492699"/>
      <w:r w:rsidRPr="0009084F">
        <w:rPr>
          <w:rStyle w:val="CharSectno"/>
        </w:rPr>
        <w:t>3.6</w:t>
      </w:r>
      <w:r w:rsidR="005578B7" w:rsidRPr="0009084F">
        <w:t xml:space="preserve">  </w:t>
      </w:r>
      <w:r w:rsidRPr="0009084F">
        <w:t>General</w:t>
      </w:r>
      <w:bookmarkEnd w:id="29"/>
    </w:p>
    <w:p w:rsidR="00637216" w:rsidRPr="0009084F" w:rsidRDefault="00637216" w:rsidP="005578B7">
      <w:pPr>
        <w:pStyle w:val="subsection"/>
      </w:pPr>
      <w:r w:rsidRPr="0009084F">
        <w:tab/>
      </w:r>
      <w:r w:rsidRPr="0009084F">
        <w:tab/>
        <w:t xml:space="preserve">The regulations in this </w:t>
      </w:r>
      <w:r w:rsidR="005578B7" w:rsidRPr="0009084F">
        <w:t>Division </w:t>
      </w:r>
      <w:r w:rsidRPr="0009084F">
        <w:t>are made for subsections</w:t>
      </w:r>
      <w:r w:rsidR="0009084F">
        <w:t> </w:t>
      </w:r>
      <w:r w:rsidRPr="0009084F">
        <w:t>29(1), 30(1), and 31(2) of the Act.</w:t>
      </w:r>
    </w:p>
    <w:p w:rsidR="00637216" w:rsidRPr="0009084F" w:rsidRDefault="00637216" w:rsidP="005578B7">
      <w:pPr>
        <w:pStyle w:val="ActHead5"/>
      </w:pPr>
      <w:bookmarkStart w:id="30" w:name="_Toc406492700"/>
      <w:r w:rsidRPr="0009084F">
        <w:rPr>
          <w:rStyle w:val="CharSectno"/>
        </w:rPr>
        <w:t>3.7</w:t>
      </w:r>
      <w:r w:rsidR="005578B7" w:rsidRPr="0009084F">
        <w:t xml:space="preserve">  </w:t>
      </w:r>
      <w:r w:rsidRPr="0009084F">
        <w:t>Definitions</w:t>
      </w:r>
      <w:bookmarkEnd w:id="30"/>
    </w:p>
    <w:p w:rsidR="00637216" w:rsidRPr="0009084F" w:rsidRDefault="00637216" w:rsidP="005578B7">
      <w:pPr>
        <w:pStyle w:val="subsection"/>
      </w:pPr>
      <w:r w:rsidRPr="0009084F">
        <w:tab/>
      </w:r>
      <w:r w:rsidRPr="0009084F">
        <w:tab/>
        <w:t>In this Division:</w:t>
      </w:r>
    </w:p>
    <w:p w:rsidR="00637216" w:rsidRPr="0009084F" w:rsidRDefault="00637216" w:rsidP="005578B7">
      <w:pPr>
        <w:pStyle w:val="Definition"/>
      </w:pPr>
      <w:r w:rsidRPr="0009084F">
        <w:rPr>
          <w:b/>
          <w:i/>
        </w:rPr>
        <w:t>amended project area</w:t>
      </w:r>
      <w:r w:rsidRPr="0009084F">
        <w:t xml:space="preserve"> means the project area following a successful application to vary a section</w:t>
      </w:r>
      <w:r w:rsidR="0009084F">
        <w:t> </w:t>
      </w:r>
      <w:r w:rsidRPr="0009084F">
        <w:t>27 declaration in relation to the project area.</w:t>
      </w:r>
    </w:p>
    <w:p w:rsidR="00637216" w:rsidRPr="0009084F" w:rsidRDefault="00637216" w:rsidP="005578B7">
      <w:pPr>
        <w:pStyle w:val="Definition"/>
      </w:pPr>
      <w:r w:rsidRPr="0009084F">
        <w:rPr>
          <w:b/>
          <w:i/>
        </w:rPr>
        <w:t xml:space="preserve">new project proponent </w:t>
      </w:r>
      <w:r w:rsidRPr="0009084F">
        <w:t>means the project proponent following a successful application to vary a section</w:t>
      </w:r>
      <w:r w:rsidR="0009084F">
        <w:t> </w:t>
      </w:r>
      <w:r w:rsidRPr="0009084F">
        <w:t>27 declaration in relation to the project proponent.</w:t>
      </w:r>
    </w:p>
    <w:p w:rsidR="00637216" w:rsidRPr="0009084F" w:rsidRDefault="00637216" w:rsidP="005578B7">
      <w:pPr>
        <w:pStyle w:val="Definition"/>
      </w:pPr>
      <w:r w:rsidRPr="0009084F">
        <w:rPr>
          <w:b/>
          <w:i/>
        </w:rPr>
        <w:t xml:space="preserve">original project area </w:t>
      </w:r>
      <w:r w:rsidRPr="0009084F">
        <w:t>means the project area specified in the section</w:t>
      </w:r>
      <w:r w:rsidR="0009084F">
        <w:t> </w:t>
      </w:r>
      <w:r w:rsidRPr="0009084F">
        <w:t>27 declaration for the project.</w:t>
      </w:r>
    </w:p>
    <w:p w:rsidR="00637216" w:rsidRPr="0009084F" w:rsidRDefault="00637216" w:rsidP="005578B7">
      <w:pPr>
        <w:pStyle w:val="Definition"/>
      </w:pPr>
      <w:r w:rsidRPr="0009084F">
        <w:rPr>
          <w:b/>
          <w:i/>
        </w:rPr>
        <w:t>original project proponent</w:t>
      </w:r>
      <w:r w:rsidRPr="0009084F">
        <w:t xml:space="preserve"> means the project proponent specified in the section</w:t>
      </w:r>
      <w:r w:rsidR="0009084F">
        <w:t> </w:t>
      </w:r>
      <w:r w:rsidRPr="0009084F">
        <w:t>27 declaration for the project.</w:t>
      </w:r>
    </w:p>
    <w:p w:rsidR="00637216" w:rsidRPr="0009084F" w:rsidRDefault="00637216" w:rsidP="005578B7">
      <w:pPr>
        <w:pStyle w:val="Definition"/>
      </w:pPr>
      <w:r w:rsidRPr="0009084F">
        <w:rPr>
          <w:b/>
          <w:i/>
        </w:rPr>
        <w:t xml:space="preserve">variation applicant </w:t>
      </w:r>
      <w:r w:rsidRPr="0009084F">
        <w:t>means a project proponent or a nominee of multiple project proponents who applies for a variation under this Division.</w:t>
      </w:r>
    </w:p>
    <w:p w:rsidR="00637216" w:rsidRPr="0009084F" w:rsidRDefault="00637216" w:rsidP="005578B7">
      <w:pPr>
        <w:pStyle w:val="Definition"/>
      </w:pPr>
      <w:r w:rsidRPr="0009084F">
        <w:rPr>
          <w:b/>
          <w:i/>
        </w:rPr>
        <w:t xml:space="preserve">variation application </w:t>
      </w:r>
      <w:r w:rsidRPr="0009084F">
        <w:t>means an application for variation under this Division.</w:t>
      </w:r>
    </w:p>
    <w:p w:rsidR="00637216" w:rsidRPr="0009084F" w:rsidRDefault="00637216" w:rsidP="005578B7">
      <w:pPr>
        <w:pStyle w:val="ActHead5"/>
      </w:pPr>
      <w:bookmarkStart w:id="31" w:name="_Toc406492701"/>
      <w:r w:rsidRPr="0009084F">
        <w:rPr>
          <w:rStyle w:val="CharSectno"/>
        </w:rPr>
        <w:t>3.8</w:t>
      </w:r>
      <w:r w:rsidR="005578B7" w:rsidRPr="0009084F">
        <w:t xml:space="preserve">  </w:t>
      </w:r>
      <w:r w:rsidRPr="0009084F">
        <w:t>Application required for voluntary variation</w:t>
      </w:r>
      <w:bookmarkEnd w:id="31"/>
    </w:p>
    <w:p w:rsidR="00637216" w:rsidRPr="0009084F" w:rsidRDefault="00637216" w:rsidP="005578B7">
      <w:pPr>
        <w:pStyle w:val="subsection"/>
      </w:pPr>
      <w:r w:rsidRPr="0009084F">
        <w:tab/>
        <w:t>(1)</w:t>
      </w:r>
      <w:r w:rsidRPr="0009084F">
        <w:tab/>
        <w:t>The Regulator may vary a section</w:t>
      </w:r>
      <w:r w:rsidR="0009084F">
        <w:t> </w:t>
      </w:r>
      <w:r w:rsidRPr="0009084F">
        <w:t>27 declaration.</w:t>
      </w:r>
    </w:p>
    <w:p w:rsidR="00637216" w:rsidRPr="0009084F" w:rsidRDefault="00637216" w:rsidP="005578B7">
      <w:pPr>
        <w:pStyle w:val="subsection"/>
      </w:pPr>
      <w:r w:rsidRPr="0009084F">
        <w:tab/>
        <w:t>(2)</w:t>
      </w:r>
      <w:r w:rsidRPr="0009084F">
        <w:tab/>
        <w:t>However, the Regulator may vary the section</w:t>
      </w:r>
      <w:r w:rsidR="0009084F">
        <w:t> </w:t>
      </w:r>
      <w:r w:rsidRPr="0009084F">
        <w:t>27 declaration only if:</w:t>
      </w:r>
    </w:p>
    <w:p w:rsidR="00637216" w:rsidRPr="0009084F" w:rsidRDefault="00637216" w:rsidP="005578B7">
      <w:pPr>
        <w:pStyle w:val="paragraph"/>
      </w:pPr>
      <w:r w:rsidRPr="0009084F">
        <w:tab/>
        <w:t>(a)</w:t>
      </w:r>
      <w:r w:rsidRPr="0009084F">
        <w:tab/>
        <w:t>a variation applicant makes a variation application in accordance with this Division; and</w:t>
      </w:r>
    </w:p>
    <w:p w:rsidR="00637216" w:rsidRPr="0009084F" w:rsidRDefault="00637216" w:rsidP="005578B7">
      <w:pPr>
        <w:pStyle w:val="paragraph"/>
      </w:pPr>
      <w:r w:rsidRPr="0009084F">
        <w:tab/>
        <w:t>(b)</w:t>
      </w:r>
      <w:r w:rsidRPr="0009084F">
        <w:tab/>
        <w:t>the Regulator is satisfied of any matter mentioned in subregulation</w:t>
      </w:r>
      <w:r w:rsidR="0009084F">
        <w:t> </w:t>
      </w:r>
      <w:r w:rsidRPr="0009084F">
        <w:t>3.16(1), 3.17(1) or 3.18(1), as applicable.</w:t>
      </w:r>
    </w:p>
    <w:p w:rsidR="00637216" w:rsidRPr="0009084F" w:rsidRDefault="00637216" w:rsidP="005578B7">
      <w:pPr>
        <w:pStyle w:val="ActHead5"/>
      </w:pPr>
      <w:bookmarkStart w:id="32" w:name="_Toc406492702"/>
      <w:r w:rsidRPr="0009084F">
        <w:rPr>
          <w:rStyle w:val="CharSectno"/>
        </w:rPr>
        <w:t>3.9</w:t>
      </w:r>
      <w:r w:rsidR="005578B7" w:rsidRPr="0009084F">
        <w:t xml:space="preserve">  </w:t>
      </w:r>
      <w:r w:rsidRPr="0009084F">
        <w:t>Voluntary variation of declaration—application requirements</w:t>
      </w:r>
      <w:bookmarkEnd w:id="32"/>
    </w:p>
    <w:p w:rsidR="00637216" w:rsidRPr="0009084F" w:rsidRDefault="00637216" w:rsidP="005578B7">
      <w:pPr>
        <w:pStyle w:val="subsection"/>
      </w:pPr>
      <w:r w:rsidRPr="0009084F">
        <w:tab/>
        <w:t>(1)</w:t>
      </w:r>
      <w:r w:rsidRPr="0009084F">
        <w:tab/>
        <w:t>A variation application must be in the approved form.</w:t>
      </w:r>
    </w:p>
    <w:p w:rsidR="00637216" w:rsidRPr="0009084F" w:rsidRDefault="00637216" w:rsidP="005578B7">
      <w:pPr>
        <w:pStyle w:val="subsection"/>
      </w:pPr>
      <w:r w:rsidRPr="0009084F">
        <w:tab/>
        <w:t>(2)</w:t>
      </w:r>
      <w:r w:rsidRPr="0009084F">
        <w:tab/>
        <w:t>The approved form may provide for verification by statutory declaration of statements in the application.</w:t>
      </w:r>
    </w:p>
    <w:p w:rsidR="00637216" w:rsidRPr="0009084F" w:rsidRDefault="00637216" w:rsidP="005578B7">
      <w:pPr>
        <w:pStyle w:val="subsection"/>
      </w:pPr>
      <w:r w:rsidRPr="0009084F">
        <w:tab/>
        <w:t>(3)</w:t>
      </w:r>
      <w:r w:rsidRPr="0009084F">
        <w:tab/>
        <w:t>The following information must accompany the application:</w:t>
      </w:r>
    </w:p>
    <w:p w:rsidR="00637216" w:rsidRPr="0009084F" w:rsidRDefault="00637216" w:rsidP="005578B7">
      <w:pPr>
        <w:pStyle w:val="paragraph"/>
      </w:pPr>
      <w:r w:rsidRPr="0009084F">
        <w:tab/>
        <w:t>(a)</w:t>
      </w:r>
      <w:r w:rsidRPr="0009084F">
        <w:tab/>
        <w:t>the name and contact details of the variation applicant;</w:t>
      </w:r>
    </w:p>
    <w:p w:rsidR="00637216" w:rsidRPr="0009084F" w:rsidRDefault="00637216" w:rsidP="005578B7">
      <w:pPr>
        <w:pStyle w:val="paragraph"/>
      </w:pPr>
      <w:r w:rsidRPr="0009084F">
        <w:tab/>
        <w:t>(b)</w:t>
      </w:r>
      <w:r w:rsidRPr="0009084F">
        <w:tab/>
        <w:t>the unique project identifier;</w:t>
      </w:r>
    </w:p>
    <w:p w:rsidR="00637216" w:rsidRPr="0009084F" w:rsidRDefault="00637216" w:rsidP="005578B7">
      <w:pPr>
        <w:pStyle w:val="paragraph"/>
      </w:pPr>
      <w:r w:rsidRPr="0009084F">
        <w:tab/>
        <w:t>(c)</w:t>
      </w:r>
      <w:r w:rsidRPr="0009084F">
        <w:tab/>
        <w:t>a signed statement by the applicant that the information contained in and accompanying the application meets the requirements for the application and is accurate.</w:t>
      </w:r>
    </w:p>
    <w:p w:rsidR="00637216" w:rsidRPr="0009084F" w:rsidRDefault="00637216" w:rsidP="005578B7">
      <w:pPr>
        <w:pStyle w:val="ActHead5"/>
      </w:pPr>
      <w:bookmarkStart w:id="33" w:name="_Toc406492703"/>
      <w:r w:rsidRPr="0009084F">
        <w:rPr>
          <w:rStyle w:val="CharSectno"/>
        </w:rPr>
        <w:t>3.10</w:t>
      </w:r>
      <w:r w:rsidR="005578B7" w:rsidRPr="0009084F">
        <w:t xml:space="preserve">  </w:t>
      </w:r>
      <w:r w:rsidRPr="0009084F">
        <w:t>Further information</w:t>
      </w:r>
      <w:bookmarkEnd w:id="33"/>
    </w:p>
    <w:p w:rsidR="00637216" w:rsidRPr="0009084F" w:rsidRDefault="00637216" w:rsidP="005578B7">
      <w:pPr>
        <w:pStyle w:val="subsection"/>
      </w:pPr>
      <w:r w:rsidRPr="0009084F">
        <w:tab/>
        <w:t>(1)</w:t>
      </w:r>
      <w:r w:rsidRPr="0009084F">
        <w:tab/>
        <w:t>The Regulator may, by written notice, require a variation applicant to give the Regulator further information relating to the variation application by the date specified in the notice.</w:t>
      </w:r>
    </w:p>
    <w:p w:rsidR="00637216" w:rsidRPr="0009084F" w:rsidRDefault="00637216" w:rsidP="005578B7">
      <w:pPr>
        <w:pStyle w:val="subsection"/>
      </w:pPr>
      <w:r w:rsidRPr="0009084F">
        <w:tab/>
        <w:t>(2)</w:t>
      </w:r>
      <w:r w:rsidRPr="0009084F">
        <w:tab/>
        <w:t>If the applicant breaches the requirement, the Regulator may, by written notice, inform the applicant that the Regulator:</w:t>
      </w:r>
    </w:p>
    <w:p w:rsidR="00637216" w:rsidRPr="0009084F" w:rsidRDefault="00637216" w:rsidP="005578B7">
      <w:pPr>
        <w:pStyle w:val="paragraph"/>
      </w:pPr>
      <w:r w:rsidRPr="0009084F">
        <w:tab/>
        <w:t>(a)</w:t>
      </w:r>
      <w:r w:rsidRPr="0009084F">
        <w:tab/>
        <w:t>refuses to consider the application; or</w:t>
      </w:r>
    </w:p>
    <w:p w:rsidR="00637216" w:rsidRPr="0009084F" w:rsidRDefault="00637216" w:rsidP="005578B7">
      <w:pPr>
        <w:pStyle w:val="paragraph"/>
      </w:pPr>
      <w:r w:rsidRPr="0009084F">
        <w:tab/>
        <w:t>(b)</w:t>
      </w:r>
      <w:r w:rsidRPr="0009084F">
        <w:tab/>
        <w:t>refuses to take any action, or any further action, in relation to the application.</w:t>
      </w:r>
    </w:p>
    <w:p w:rsidR="00637216" w:rsidRPr="0009084F" w:rsidRDefault="00637216" w:rsidP="005578B7">
      <w:pPr>
        <w:pStyle w:val="ActHead5"/>
      </w:pPr>
      <w:bookmarkStart w:id="34" w:name="_Toc406492704"/>
      <w:r w:rsidRPr="0009084F">
        <w:rPr>
          <w:rStyle w:val="CharSectno"/>
        </w:rPr>
        <w:t>3.11</w:t>
      </w:r>
      <w:r w:rsidR="005578B7" w:rsidRPr="0009084F">
        <w:t xml:space="preserve">  </w:t>
      </w:r>
      <w:r w:rsidRPr="0009084F">
        <w:t>Withdrawal of application</w:t>
      </w:r>
      <w:bookmarkEnd w:id="34"/>
    </w:p>
    <w:p w:rsidR="00637216" w:rsidRPr="0009084F" w:rsidRDefault="00637216" w:rsidP="005578B7">
      <w:pPr>
        <w:pStyle w:val="subsection"/>
      </w:pPr>
      <w:r w:rsidRPr="0009084F">
        <w:tab/>
        <w:t>(1)</w:t>
      </w:r>
      <w:r w:rsidRPr="0009084F">
        <w:tab/>
        <w:t>A variation applicant may withdraw the variation application at any time before the Regulator makes a decision on the application.</w:t>
      </w:r>
    </w:p>
    <w:p w:rsidR="00637216" w:rsidRPr="0009084F" w:rsidRDefault="00637216" w:rsidP="005578B7">
      <w:pPr>
        <w:pStyle w:val="subsection"/>
      </w:pPr>
      <w:r w:rsidRPr="0009084F">
        <w:tab/>
        <w:t>(2)</w:t>
      </w:r>
      <w:r w:rsidRPr="0009084F">
        <w:tab/>
        <w:t>The withdrawal does not prevent the applicant from making a fresh application.</w:t>
      </w:r>
    </w:p>
    <w:p w:rsidR="00637216" w:rsidRPr="0009084F" w:rsidRDefault="00637216" w:rsidP="005578B7">
      <w:pPr>
        <w:pStyle w:val="ActHead5"/>
      </w:pPr>
      <w:bookmarkStart w:id="35" w:name="_Toc406492705"/>
      <w:r w:rsidRPr="0009084F">
        <w:rPr>
          <w:rStyle w:val="CharSectno"/>
        </w:rPr>
        <w:t>3.12</w:t>
      </w:r>
      <w:r w:rsidR="005578B7" w:rsidRPr="0009084F">
        <w:t xml:space="preserve">  </w:t>
      </w:r>
      <w:r w:rsidRPr="0009084F">
        <w:t>Timing</w:t>
      </w:r>
      <w:bookmarkEnd w:id="35"/>
    </w:p>
    <w:p w:rsidR="00637216" w:rsidRPr="0009084F" w:rsidRDefault="00637216" w:rsidP="005578B7">
      <w:pPr>
        <w:pStyle w:val="subsection"/>
      </w:pPr>
      <w:r w:rsidRPr="0009084F">
        <w:tab/>
      </w:r>
      <w:r w:rsidRPr="0009084F">
        <w:tab/>
        <w:t>The Regulator must take all reasonable steps to ensure that a decision is made on a variation application:</w:t>
      </w:r>
    </w:p>
    <w:p w:rsidR="00637216" w:rsidRPr="0009084F" w:rsidRDefault="00637216" w:rsidP="005578B7">
      <w:pPr>
        <w:pStyle w:val="paragraph"/>
      </w:pPr>
      <w:r w:rsidRPr="0009084F">
        <w:tab/>
        <w:t>(a)</w:t>
      </w:r>
      <w:r w:rsidRPr="0009084F">
        <w:tab/>
        <w:t>within 90 days after the application was made; or</w:t>
      </w:r>
    </w:p>
    <w:p w:rsidR="00637216" w:rsidRPr="0009084F" w:rsidRDefault="00637216" w:rsidP="005578B7">
      <w:pPr>
        <w:pStyle w:val="paragraph"/>
      </w:pPr>
      <w:r w:rsidRPr="0009084F">
        <w:tab/>
        <w:t>(b)</w:t>
      </w:r>
      <w:r w:rsidRPr="0009084F">
        <w:tab/>
        <w:t>if the Regulator requires the variation applicant to give further information under regulation</w:t>
      </w:r>
      <w:r w:rsidR="0009084F">
        <w:t> </w:t>
      </w:r>
      <w:r w:rsidRPr="0009084F">
        <w:t>3.10—within 90 days after the giving of the information.</w:t>
      </w:r>
    </w:p>
    <w:p w:rsidR="00637216" w:rsidRPr="0009084F" w:rsidRDefault="00637216" w:rsidP="005578B7">
      <w:pPr>
        <w:pStyle w:val="ActHead5"/>
      </w:pPr>
      <w:bookmarkStart w:id="36" w:name="_Toc406492706"/>
      <w:r w:rsidRPr="0009084F">
        <w:rPr>
          <w:rStyle w:val="CharSectno"/>
        </w:rPr>
        <w:t>3.13</w:t>
      </w:r>
      <w:r w:rsidR="005578B7" w:rsidRPr="0009084F">
        <w:t xml:space="preserve">  </w:t>
      </w:r>
      <w:r w:rsidRPr="0009084F">
        <w:t>When variation takes effect</w:t>
      </w:r>
      <w:bookmarkEnd w:id="36"/>
    </w:p>
    <w:p w:rsidR="00637216" w:rsidRPr="0009084F" w:rsidRDefault="00637216" w:rsidP="005578B7">
      <w:pPr>
        <w:pStyle w:val="subsection"/>
      </w:pPr>
      <w:r w:rsidRPr="0009084F">
        <w:tab/>
        <w:t>(1)</w:t>
      </w:r>
      <w:r w:rsidRPr="0009084F">
        <w:tab/>
        <w:t xml:space="preserve">A variation made under this </w:t>
      </w:r>
      <w:r w:rsidR="005578B7" w:rsidRPr="0009084F">
        <w:t>Division </w:t>
      </w:r>
      <w:r w:rsidRPr="0009084F">
        <w:t>takes effect:</w:t>
      </w:r>
    </w:p>
    <w:p w:rsidR="00637216" w:rsidRPr="0009084F" w:rsidRDefault="00637216" w:rsidP="005578B7">
      <w:pPr>
        <w:pStyle w:val="paragraph"/>
      </w:pPr>
      <w:r w:rsidRPr="0009084F">
        <w:tab/>
        <w:t>(a)</w:t>
      </w:r>
      <w:r w:rsidRPr="0009084F">
        <w:tab/>
        <w:t>when it is made; or</w:t>
      </w:r>
    </w:p>
    <w:p w:rsidR="00637216" w:rsidRPr="0009084F" w:rsidRDefault="00637216" w:rsidP="005578B7">
      <w:pPr>
        <w:pStyle w:val="paragraph"/>
      </w:pPr>
      <w:r w:rsidRPr="0009084F">
        <w:tab/>
        <w:t>(b)</w:t>
      </w:r>
      <w:r w:rsidRPr="0009084F">
        <w:tab/>
        <w:t>if:</w:t>
      </w:r>
    </w:p>
    <w:p w:rsidR="00637216" w:rsidRPr="0009084F" w:rsidRDefault="00637216" w:rsidP="005578B7">
      <w:pPr>
        <w:pStyle w:val="paragraphsub"/>
      </w:pPr>
      <w:r w:rsidRPr="0009084F">
        <w:tab/>
        <w:t>(i)</w:t>
      </w:r>
      <w:r w:rsidRPr="0009084F">
        <w:tab/>
        <w:t>an earlier day is specified in the variation; and</w:t>
      </w:r>
    </w:p>
    <w:p w:rsidR="00637216" w:rsidRPr="0009084F" w:rsidRDefault="00637216" w:rsidP="005578B7">
      <w:pPr>
        <w:pStyle w:val="paragraphsub"/>
      </w:pPr>
      <w:r w:rsidRPr="0009084F">
        <w:tab/>
        <w:t>(ii)</w:t>
      </w:r>
      <w:r w:rsidRPr="0009084F">
        <w:tab/>
        <w:t>the variation applicant has consented to the earlier day;</w:t>
      </w:r>
    </w:p>
    <w:p w:rsidR="00637216" w:rsidRPr="0009084F" w:rsidRDefault="00637216" w:rsidP="005578B7">
      <w:pPr>
        <w:pStyle w:val="paragraph"/>
      </w:pPr>
      <w:r w:rsidRPr="0009084F">
        <w:tab/>
      </w:r>
      <w:r w:rsidRPr="0009084F">
        <w:tab/>
        <w:t>on the day specified.</w:t>
      </w:r>
    </w:p>
    <w:p w:rsidR="00637216" w:rsidRPr="0009084F" w:rsidRDefault="00637216" w:rsidP="005578B7">
      <w:pPr>
        <w:pStyle w:val="subsection"/>
      </w:pPr>
      <w:r w:rsidRPr="0009084F">
        <w:tab/>
        <w:t>(2)</w:t>
      </w:r>
      <w:r w:rsidRPr="0009084F">
        <w:tab/>
        <w:t>The specified day must not be a day that is earlier than 1</w:t>
      </w:r>
      <w:r w:rsidR="0009084F">
        <w:t> </w:t>
      </w:r>
      <w:r w:rsidRPr="0009084F">
        <w:t>July 2010.</w:t>
      </w:r>
    </w:p>
    <w:p w:rsidR="00637216" w:rsidRPr="0009084F" w:rsidRDefault="00637216" w:rsidP="005578B7">
      <w:pPr>
        <w:pStyle w:val="ActHead5"/>
      </w:pPr>
      <w:bookmarkStart w:id="37" w:name="_Toc406492707"/>
      <w:r w:rsidRPr="0009084F">
        <w:rPr>
          <w:rStyle w:val="CharSectno"/>
        </w:rPr>
        <w:t>3.14</w:t>
      </w:r>
      <w:r w:rsidR="005578B7" w:rsidRPr="0009084F">
        <w:t xml:space="preserve">  </w:t>
      </w:r>
      <w:r w:rsidRPr="0009084F">
        <w:t>Copies of variation</w:t>
      </w:r>
      <w:bookmarkEnd w:id="37"/>
    </w:p>
    <w:p w:rsidR="00637216" w:rsidRPr="0009084F" w:rsidRDefault="00637216" w:rsidP="005578B7">
      <w:pPr>
        <w:pStyle w:val="subsection"/>
      </w:pPr>
      <w:r w:rsidRPr="0009084F">
        <w:tab/>
      </w:r>
      <w:r w:rsidRPr="0009084F">
        <w:tab/>
        <w:t xml:space="preserve">The Regulator must give a copy of a variation made under this </w:t>
      </w:r>
      <w:r w:rsidR="005578B7" w:rsidRPr="0009084F">
        <w:t>Division </w:t>
      </w:r>
      <w:r w:rsidRPr="0009084F">
        <w:t>to:</w:t>
      </w:r>
    </w:p>
    <w:p w:rsidR="00637216" w:rsidRPr="0009084F" w:rsidRDefault="00637216" w:rsidP="005578B7">
      <w:pPr>
        <w:pStyle w:val="paragraph"/>
      </w:pPr>
      <w:r w:rsidRPr="0009084F">
        <w:tab/>
        <w:t>(a)</w:t>
      </w:r>
      <w:r w:rsidRPr="0009084F">
        <w:tab/>
        <w:t>the variation applicant; and</w:t>
      </w:r>
    </w:p>
    <w:p w:rsidR="00637216" w:rsidRPr="0009084F" w:rsidRDefault="00637216" w:rsidP="005578B7">
      <w:pPr>
        <w:pStyle w:val="paragraph"/>
      </w:pPr>
      <w:r w:rsidRPr="0009084F">
        <w:tab/>
        <w:t>(b)</w:t>
      </w:r>
      <w:r w:rsidRPr="0009084F">
        <w:tab/>
        <w:t>if the variation relates to a sequestration offsets project—the relevant land registration official.</w:t>
      </w:r>
    </w:p>
    <w:p w:rsidR="00637216" w:rsidRPr="0009084F" w:rsidRDefault="00637216" w:rsidP="005578B7">
      <w:pPr>
        <w:pStyle w:val="ActHead5"/>
      </w:pPr>
      <w:bookmarkStart w:id="38" w:name="_Toc406492708"/>
      <w:r w:rsidRPr="0009084F">
        <w:rPr>
          <w:rStyle w:val="CharSectno"/>
        </w:rPr>
        <w:t>3.15</w:t>
      </w:r>
      <w:r w:rsidR="005578B7" w:rsidRPr="0009084F">
        <w:t xml:space="preserve">  </w:t>
      </w:r>
      <w:r w:rsidRPr="0009084F">
        <w:t>Written notice of refusal</w:t>
      </w:r>
      <w:bookmarkEnd w:id="38"/>
    </w:p>
    <w:p w:rsidR="00637216" w:rsidRPr="0009084F" w:rsidRDefault="00637216" w:rsidP="005578B7">
      <w:pPr>
        <w:pStyle w:val="subsection"/>
      </w:pPr>
      <w:r w:rsidRPr="0009084F">
        <w:tab/>
      </w:r>
      <w:r w:rsidRPr="0009084F">
        <w:tab/>
        <w:t>If the Regulator refuses to vary a section</w:t>
      </w:r>
      <w:r w:rsidR="0009084F">
        <w:t> </w:t>
      </w:r>
      <w:r w:rsidRPr="0009084F">
        <w:t>27 declaration, the Regulator must give the variation applicant written notice of the refusal.</w:t>
      </w:r>
    </w:p>
    <w:p w:rsidR="00637216" w:rsidRPr="0009084F" w:rsidRDefault="005578B7" w:rsidP="005578B7">
      <w:pPr>
        <w:pStyle w:val="notetext"/>
      </w:pPr>
      <w:r w:rsidRPr="0009084F">
        <w:t>Note:</w:t>
      </w:r>
      <w:r w:rsidRPr="0009084F">
        <w:tab/>
      </w:r>
      <w:r w:rsidR="00637216" w:rsidRPr="0009084F">
        <w:t>Further requirements relating to particular types of variations are set out in regulations</w:t>
      </w:r>
      <w:r w:rsidR="0009084F">
        <w:t> </w:t>
      </w:r>
      <w:r w:rsidR="00637216" w:rsidRPr="0009084F">
        <w:t>3.16 to 3.18.</w:t>
      </w:r>
    </w:p>
    <w:p w:rsidR="00637216" w:rsidRPr="0009084F" w:rsidRDefault="00637216" w:rsidP="005578B7">
      <w:pPr>
        <w:pStyle w:val="ActHead5"/>
      </w:pPr>
      <w:bookmarkStart w:id="39" w:name="_Toc406492709"/>
      <w:r w:rsidRPr="0009084F">
        <w:rPr>
          <w:rStyle w:val="CharSectno"/>
        </w:rPr>
        <w:t>3.16</w:t>
      </w:r>
      <w:r w:rsidR="005578B7" w:rsidRPr="0009084F">
        <w:t xml:space="preserve">  </w:t>
      </w:r>
      <w:r w:rsidRPr="0009084F">
        <w:t>Voluntary variation of declaration of eligible offsets project—project area</w:t>
      </w:r>
      <w:bookmarkEnd w:id="39"/>
    </w:p>
    <w:p w:rsidR="00637216" w:rsidRPr="0009084F" w:rsidRDefault="00637216" w:rsidP="005578B7">
      <w:pPr>
        <w:pStyle w:val="subsection"/>
      </w:pPr>
      <w:r w:rsidRPr="0009084F">
        <w:tab/>
        <w:t>(1)</w:t>
      </w:r>
      <w:r w:rsidRPr="0009084F">
        <w:tab/>
        <w:t>The Regulator may vary a section</w:t>
      </w:r>
      <w:r w:rsidR="0009084F">
        <w:t> </w:t>
      </w:r>
      <w:r w:rsidRPr="0009084F">
        <w:t>27 declaration in relation to the project area of the project if the Regulator is satisfied of the requirements mentioned in subsections</w:t>
      </w:r>
      <w:r w:rsidR="0009084F">
        <w:t> </w:t>
      </w:r>
      <w:r w:rsidRPr="0009084F">
        <w:t>27(4) to (11) of the Act as relevant to the project in relation to the amended project area.</w:t>
      </w:r>
    </w:p>
    <w:p w:rsidR="00637216" w:rsidRPr="0009084F" w:rsidRDefault="00637216" w:rsidP="005578B7">
      <w:pPr>
        <w:pStyle w:val="subsection"/>
      </w:pPr>
      <w:r w:rsidRPr="0009084F">
        <w:tab/>
        <w:t>(2)</w:t>
      </w:r>
      <w:r w:rsidRPr="0009084F">
        <w:tab/>
        <w:t>The following information or documentation must accompany a variation application that relates to the project area:</w:t>
      </w:r>
    </w:p>
    <w:p w:rsidR="00637216" w:rsidRPr="0009084F" w:rsidRDefault="00637216" w:rsidP="005578B7">
      <w:pPr>
        <w:pStyle w:val="paragraph"/>
      </w:pPr>
      <w:r w:rsidRPr="0009084F">
        <w:tab/>
        <w:t>(a)</w:t>
      </w:r>
      <w:r w:rsidRPr="0009084F">
        <w:tab/>
        <w:t>the original project area;</w:t>
      </w:r>
    </w:p>
    <w:p w:rsidR="00637216" w:rsidRPr="0009084F" w:rsidRDefault="00637216" w:rsidP="005578B7">
      <w:pPr>
        <w:pStyle w:val="paragraph"/>
      </w:pPr>
      <w:r w:rsidRPr="0009084F">
        <w:tab/>
        <w:t>(b)</w:t>
      </w:r>
      <w:r w:rsidRPr="0009084F">
        <w:tab/>
        <w:t>the amended project area, identified in accordance with regulation</w:t>
      </w:r>
      <w:r w:rsidR="0009084F">
        <w:t> </w:t>
      </w:r>
      <w:r w:rsidRPr="0009084F">
        <w:t>3.3;</w:t>
      </w:r>
    </w:p>
    <w:p w:rsidR="00637216" w:rsidRPr="0009084F" w:rsidRDefault="00637216" w:rsidP="005578B7">
      <w:pPr>
        <w:pStyle w:val="paragraph"/>
      </w:pPr>
      <w:r w:rsidRPr="0009084F">
        <w:tab/>
        <w:t>(c)</w:t>
      </w:r>
      <w:r w:rsidRPr="0009084F">
        <w:tab/>
        <w:t>confirmation that the variation applicant has a legal right to carry out the project in the amended project area;</w:t>
      </w:r>
    </w:p>
    <w:p w:rsidR="00637216" w:rsidRPr="0009084F" w:rsidRDefault="00637216" w:rsidP="005578B7">
      <w:pPr>
        <w:pStyle w:val="paragraph"/>
      </w:pPr>
      <w:r w:rsidRPr="0009084F">
        <w:tab/>
        <w:t>(d)</w:t>
      </w:r>
      <w:r w:rsidRPr="0009084F">
        <w:tab/>
        <w:t>if the project is a sequestration offsets project—confirmation that the applicant holds the applicable carbon sequestration right in relation to the amended project area;</w:t>
      </w:r>
    </w:p>
    <w:p w:rsidR="00637216" w:rsidRPr="0009084F" w:rsidRDefault="00637216" w:rsidP="005578B7">
      <w:pPr>
        <w:pStyle w:val="paragraph"/>
      </w:pPr>
      <w:r w:rsidRPr="0009084F">
        <w:tab/>
        <w:t>(e)</w:t>
      </w:r>
      <w:r w:rsidRPr="0009084F">
        <w:tab/>
        <w:t>a description of the project that includes the following:</w:t>
      </w:r>
    </w:p>
    <w:p w:rsidR="00637216" w:rsidRPr="0009084F" w:rsidRDefault="00637216" w:rsidP="005578B7">
      <w:pPr>
        <w:pStyle w:val="paragraphsub"/>
      </w:pPr>
      <w:r w:rsidRPr="0009084F">
        <w:tab/>
        <w:t>(i)</w:t>
      </w:r>
      <w:r w:rsidRPr="0009084F">
        <w:tab/>
        <w:t>confirmation that the project, if conducted on the amended project area, would meet the requirements of the applicable methodology determination;</w:t>
      </w:r>
      <w:r w:rsidRPr="0009084F">
        <w:tab/>
      </w:r>
    </w:p>
    <w:p w:rsidR="00637216" w:rsidRPr="0009084F" w:rsidRDefault="00637216" w:rsidP="005578B7">
      <w:pPr>
        <w:pStyle w:val="paragraphsub"/>
      </w:pPr>
      <w:r w:rsidRPr="0009084F">
        <w:tab/>
        <w:t>(ii)</w:t>
      </w:r>
      <w:r w:rsidRPr="0009084F">
        <w:tab/>
        <w:t>confirmation that the project, if conducted on the amended project area, would pass the additionality test;</w:t>
      </w:r>
    </w:p>
    <w:p w:rsidR="00637216" w:rsidRPr="0009084F" w:rsidRDefault="00637216" w:rsidP="005578B7">
      <w:pPr>
        <w:pStyle w:val="paragraph"/>
      </w:pPr>
      <w:r w:rsidRPr="0009084F">
        <w:tab/>
        <w:t>(f)</w:t>
      </w:r>
      <w:r w:rsidRPr="0009084F">
        <w:tab/>
        <w:t>if the original project area and the amended project area are covered by the same regional natural resource management plan:</w:t>
      </w:r>
    </w:p>
    <w:p w:rsidR="00637216" w:rsidRPr="0009084F" w:rsidRDefault="00637216" w:rsidP="005578B7">
      <w:pPr>
        <w:pStyle w:val="paragraphsub"/>
      </w:pPr>
      <w:r w:rsidRPr="0009084F">
        <w:tab/>
        <w:t>(i)</w:t>
      </w:r>
      <w:r w:rsidRPr="0009084F">
        <w:tab/>
        <w:t>the name and date of the plan; and</w:t>
      </w:r>
    </w:p>
    <w:p w:rsidR="00637216" w:rsidRPr="0009084F" w:rsidRDefault="00637216" w:rsidP="005578B7">
      <w:pPr>
        <w:pStyle w:val="paragraphsub"/>
      </w:pPr>
      <w:r w:rsidRPr="0009084F">
        <w:tab/>
        <w:t>(ii)</w:t>
      </w:r>
      <w:r w:rsidRPr="0009084F">
        <w:tab/>
        <w:t>a statement about whether the project is consistent with the plan despite the proposed change to the project area;</w:t>
      </w:r>
    </w:p>
    <w:p w:rsidR="00637216" w:rsidRPr="0009084F" w:rsidRDefault="00637216" w:rsidP="005578B7">
      <w:pPr>
        <w:pStyle w:val="paragraph"/>
      </w:pPr>
      <w:r w:rsidRPr="0009084F">
        <w:tab/>
        <w:t>(g)</w:t>
      </w:r>
      <w:r w:rsidRPr="0009084F">
        <w:tab/>
        <w:t>if the original project area and the amended project area are not covered by the same regional natural resource management plan:</w:t>
      </w:r>
    </w:p>
    <w:p w:rsidR="00637216" w:rsidRPr="0009084F" w:rsidRDefault="00637216" w:rsidP="005578B7">
      <w:pPr>
        <w:pStyle w:val="paragraphsub"/>
      </w:pPr>
      <w:r w:rsidRPr="0009084F">
        <w:tab/>
        <w:t>(i)</w:t>
      </w:r>
      <w:r w:rsidRPr="0009084F">
        <w:tab/>
        <w:t>the name and date of any natural resource management plan covering the amended project area; and</w:t>
      </w:r>
    </w:p>
    <w:p w:rsidR="00637216" w:rsidRPr="0009084F" w:rsidRDefault="00637216" w:rsidP="005578B7">
      <w:pPr>
        <w:pStyle w:val="paragraphsub"/>
      </w:pPr>
      <w:r w:rsidRPr="0009084F">
        <w:tab/>
        <w:t>(ii)</w:t>
      </w:r>
      <w:r w:rsidRPr="0009084F">
        <w:tab/>
        <w:t>a statement about whether the part of the project that is conducted on the amended project area is consistent with that plan;</w:t>
      </w:r>
    </w:p>
    <w:p w:rsidR="00637216" w:rsidRPr="0009084F" w:rsidRDefault="00637216" w:rsidP="005578B7">
      <w:pPr>
        <w:pStyle w:val="paragraph"/>
      </w:pPr>
      <w:r w:rsidRPr="0009084F">
        <w:tab/>
        <w:t>(h)</w:t>
      </w:r>
      <w:r w:rsidRPr="0009084F">
        <w:tab/>
        <w:t>if the applicant intends to make a request under subsection</w:t>
      </w:r>
      <w:r w:rsidR="0009084F">
        <w:t> </w:t>
      </w:r>
      <w:r w:rsidRPr="0009084F">
        <w:t>92(1) of the Act—a signed statement that the amended project area was or is wholly or partly covered by a prescribed non</w:t>
      </w:r>
      <w:r w:rsidR="0009084F">
        <w:noBreakHyphen/>
      </w:r>
      <w:r w:rsidRPr="0009084F">
        <w:t>CFI offsets scheme;</w:t>
      </w:r>
    </w:p>
    <w:p w:rsidR="00637216" w:rsidRPr="0009084F" w:rsidRDefault="00637216" w:rsidP="005578B7">
      <w:pPr>
        <w:pStyle w:val="paragraph"/>
      </w:pPr>
      <w:r w:rsidRPr="0009084F">
        <w:tab/>
        <w:t>(i)</w:t>
      </w:r>
      <w:r w:rsidRPr="0009084F">
        <w:tab/>
        <w:t>if regulatory approval has been obtained for the project, including in relation to the amended project area:</w:t>
      </w:r>
    </w:p>
    <w:p w:rsidR="00637216" w:rsidRPr="0009084F" w:rsidRDefault="00637216" w:rsidP="005578B7">
      <w:pPr>
        <w:pStyle w:val="paragraphsub"/>
      </w:pPr>
      <w:r w:rsidRPr="0009084F">
        <w:tab/>
        <w:t>(i)</w:t>
      </w:r>
      <w:r w:rsidRPr="0009084F">
        <w:tab/>
        <w:t>the name of the regulatory authority responsible for issuing the approval; and</w:t>
      </w:r>
    </w:p>
    <w:p w:rsidR="00637216" w:rsidRPr="0009084F" w:rsidRDefault="00637216" w:rsidP="005578B7">
      <w:pPr>
        <w:pStyle w:val="paragraphsub"/>
      </w:pPr>
      <w:r w:rsidRPr="0009084F">
        <w:tab/>
        <w:t>(ii)</w:t>
      </w:r>
      <w:r w:rsidRPr="0009084F">
        <w:tab/>
        <w:t>a description of the nature of the approval; and</w:t>
      </w:r>
    </w:p>
    <w:p w:rsidR="00637216" w:rsidRPr="0009084F" w:rsidRDefault="00637216" w:rsidP="005578B7">
      <w:pPr>
        <w:pStyle w:val="paragraphsub"/>
      </w:pPr>
      <w:r w:rsidRPr="0009084F">
        <w:tab/>
        <w:t>(iii)</w:t>
      </w:r>
      <w:r w:rsidRPr="0009084F">
        <w:tab/>
        <w:t>if requested by the Regulator, a certified copy of the approval;</w:t>
      </w:r>
    </w:p>
    <w:p w:rsidR="00637216" w:rsidRPr="0009084F" w:rsidRDefault="00637216" w:rsidP="005578B7">
      <w:pPr>
        <w:pStyle w:val="paragraph"/>
      </w:pPr>
      <w:r w:rsidRPr="0009084F">
        <w:tab/>
        <w:t>(j)</w:t>
      </w:r>
      <w:r w:rsidRPr="0009084F">
        <w:tab/>
        <w:t>if regulatory approval has yet to be obtained for the project, including in relation to the amended project area—a statement about what the applicant has done or will do to obtain the approval;</w:t>
      </w:r>
    </w:p>
    <w:p w:rsidR="00637216" w:rsidRPr="0009084F" w:rsidRDefault="00637216" w:rsidP="005578B7">
      <w:pPr>
        <w:pStyle w:val="paragraph"/>
      </w:pPr>
      <w:r w:rsidRPr="0009084F">
        <w:tab/>
        <w:t>(k)</w:t>
      </w:r>
      <w:r w:rsidRPr="0009084F">
        <w:tab/>
        <w:t>any certification in relation to the amended project area required under paragraph</w:t>
      </w:r>
      <w:r w:rsidR="0009084F">
        <w:t> </w:t>
      </w:r>
      <w:r w:rsidRPr="0009084F">
        <w:t>27(4)(h) or (i) of the Act;</w:t>
      </w:r>
    </w:p>
    <w:p w:rsidR="00637216" w:rsidRPr="0009084F" w:rsidRDefault="00637216" w:rsidP="005578B7">
      <w:pPr>
        <w:pStyle w:val="paragraph"/>
      </w:pPr>
      <w:r w:rsidRPr="0009084F">
        <w:tab/>
        <w:t>(l)</w:t>
      </w:r>
      <w:r w:rsidRPr="0009084F">
        <w:tab/>
        <w:t>any consent in relation to the amended project area required under paragraph</w:t>
      </w:r>
      <w:r w:rsidR="0009084F">
        <w:t> </w:t>
      </w:r>
      <w:r w:rsidRPr="0009084F">
        <w:t>27(4)(k) of the Act;</w:t>
      </w:r>
    </w:p>
    <w:p w:rsidR="00637216" w:rsidRPr="0009084F" w:rsidRDefault="00637216" w:rsidP="005578B7">
      <w:pPr>
        <w:pStyle w:val="paragraph"/>
      </w:pPr>
      <w:r w:rsidRPr="0009084F">
        <w:tab/>
        <w:t>(m)</w:t>
      </w:r>
      <w:r w:rsidRPr="0009084F">
        <w:tab/>
        <w:t>a statement that all requirements mentioned in subsections</w:t>
      </w:r>
      <w:r w:rsidR="0009084F">
        <w:t> </w:t>
      </w:r>
      <w:r w:rsidRPr="0009084F">
        <w:t>27(4) to (11) of the Act that are relevant to the amended project area have been met;</w:t>
      </w:r>
    </w:p>
    <w:p w:rsidR="00637216" w:rsidRPr="0009084F" w:rsidRDefault="00637216" w:rsidP="005578B7">
      <w:pPr>
        <w:pStyle w:val="paragraph"/>
      </w:pPr>
      <w:r w:rsidRPr="0009084F">
        <w:tab/>
        <w:t>(n)</w:t>
      </w:r>
      <w:r w:rsidRPr="0009084F">
        <w:tab/>
        <w:t>a certified copy of the land title covering the amended project area, or the folio identifier for the title;</w:t>
      </w:r>
    </w:p>
    <w:p w:rsidR="00637216" w:rsidRPr="0009084F" w:rsidRDefault="00637216" w:rsidP="005578B7">
      <w:pPr>
        <w:pStyle w:val="paragraph"/>
      </w:pPr>
      <w:r w:rsidRPr="0009084F">
        <w:tab/>
        <w:t>(o)</w:t>
      </w:r>
      <w:r w:rsidRPr="0009084F">
        <w:tab/>
        <w:t>if the project is mentioned in subregulation</w:t>
      </w:r>
      <w:r w:rsidR="0050564B" w:rsidRPr="0009084F">
        <w:t> </w:t>
      </w:r>
      <w:r w:rsidRPr="0009084F">
        <w:t>(3)—a geospatial map of the amended project area in accordance with the CFI Mapping Guidelines;</w:t>
      </w:r>
    </w:p>
    <w:p w:rsidR="00637216" w:rsidRPr="0009084F" w:rsidRDefault="00637216" w:rsidP="005578B7">
      <w:pPr>
        <w:pStyle w:val="paragraph"/>
      </w:pPr>
      <w:r w:rsidRPr="0009084F">
        <w:tab/>
        <w:t>(p)</w:t>
      </w:r>
      <w:r w:rsidRPr="0009084F">
        <w:tab/>
        <w:t>if, as a result of the variation, subsection</w:t>
      </w:r>
      <w:r w:rsidR="0009084F">
        <w:t> </w:t>
      </w:r>
      <w:r w:rsidRPr="0009084F">
        <w:t xml:space="preserve">57(1) of the Act applies to the project—an estimate of how many Australian carbon credit units would have been issued under </w:t>
      </w:r>
      <w:r w:rsidR="005578B7" w:rsidRPr="0009084F">
        <w:t>Part</w:t>
      </w:r>
      <w:r w:rsidR="0009084F">
        <w:t> </w:t>
      </w:r>
      <w:r w:rsidRPr="0009084F">
        <w:t>2 of the Act in relation to any sequestration occurring on the relevant area between:</w:t>
      </w:r>
    </w:p>
    <w:p w:rsidR="00637216" w:rsidRPr="0009084F" w:rsidRDefault="00637216" w:rsidP="005578B7">
      <w:pPr>
        <w:pStyle w:val="paragraphsub"/>
      </w:pPr>
      <w:r w:rsidRPr="0009084F">
        <w:tab/>
        <w:t>(i)</w:t>
      </w:r>
      <w:r w:rsidRPr="0009084F">
        <w:tab/>
        <w:t>the end of the last reporting period for the project; and</w:t>
      </w:r>
    </w:p>
    <w:p w:rsidR="00637216" w:rsidRPr="0009084F" w:rsidRDefault="00637216" w:rsidP="005578B7">
      <w:pPr>
        <w:pStyle w:val="paragraphsub"/>
      </w:pPr>
      <w:r w:rsidRPr="0009084F">
        <w:tab/>
        <w:t>(ii)</w:t>
      </w:r>
      <w:r w:rsidRPr="0009084F">
        <w:tab/>
        <w:t>the time when the relevant area ceases to be part of the project area.</w:t>
      </w:r>
    </w:p>
    <w:p w:rsidR="00637216" w:rsidRPr="0009084F" w:rsidRDefault="005578B7" w:rsidP="005578B7">
      <w:pPr>
        <w:pStyle w:val="notetext"/>
      </w:pPr>
      <w:r w:rsidRPr="0009084F">
        <w:t>Note:</w:t>
      </w:r>
      <w:r w:rsidRPr="0009084F">
        <w:tab/>
      </w:r>
      <w:r w:rsidR="00637216" w:rsidRPr="0009084F">
        <w:t xml:space="preserve">For the meaning of </w:t>
      </w:r>
      <w:r w:rsidR="00637216" w:rsidRPr="0009084F">
        <w:rPr>
          <w:b/>
          <w:i/>
        </w:rPr>
        <w:t>transferor offsets project</w:t>
      </w:r>
      <w:r w:rsidR="00637216" w:rsidRPr="0009084F">
        <w:t xml:space="preserve"> and </w:t>
      </w:r>
      <w:r w:rsidR="00637216" w:rsidRPr="0009084F">
        <w:rPr>
          <w:b/>
          <w:i/>
        </w:rPr>
        <w:t>relevant area</w:t>
      </w:r>
      <w:r w:rsidR="00637216" w:rsidRPr="0009084F">
        <w:t>, see subregulation</w:t>
      </w:r>
      <w:r w:rsidR="0009084F">
        <w:t> </w:t>
      </w:r>
      <w:r w:rsidR="00637216" w:rsidRPr="0009084F">
        <w:t>1.3(1).</w:t>
      </w:r>
    </w:p>
    <w:p w:rsidR="00637216" w:rsidRPr="0009084F" w:rsidRDefault="00637216" w:rsidP="005578B7">
      <w:pPr>
        <w:pStyle w:val="subsection"/>
      </w:pPr>
      <w:r w:rsidRPr="0009084F">
        <w:tab/>
        <w:t>(3)</w:t>
      </w:r>
      <w:r w:rsidRPr="0009084F">
        <w:tab/>
        <w:t xml:space="preserve">For </w:t>
      </w:r>
      <w:r w:rsidR="0009084F">
        <w:t>paragraph (</w:t>
      </w:r>
      <w:r w:rsidRPr="0009084F">
        <w:t>2)(o), the project is:</w:t>
      </w:r>
    </w:p>
    <w:p w:rsidR="00637216" w:rsidRPr="0009084F" w:rsidRDefault="00637216" w:rsidP="005578B7">
      <w:pPr>
        <w:pStyle w:val="paragraph"/>
      </w:pPr>
      <w:r w:rsidRPr="0009084F">
        <w:tab/>
        <w:t>(a)</w:t>
      </w:r>
      <w:r w:rsidRPr="0009084F">
        <w:tab/>
        <w:t>a sequestration offsets project; or</w:t>
      </w:r>
    </w:p>
    <w:p w:rsidR="00637216" w:rsidRPr="0009084F" w:rsidRDefault="00637216" w:rsidP="005578B7">
      <w:pPr>
        <w:pStyle w:val="paragraph"/>
      </w:pPr>
      <w:r w:rsidRPr="0009084F">
        <w:tab/>
        <w:t>(b)</w:t>
      </w:r>
      <w:r w:rsidRPr="0009084F">
        <w:tab/>
        <w:t>an emissions avoidance offsets project in relation to which it is necessary to determine the size of the project area in order to estimate the abatement.</w:t>
      </w:r>
    </w:p>
    <w:p w:rsidR="00FD4586" w:rsidRPr="0009084F" w:rsidRDefault="00FD4586" w:rsidP="00FD4586">
      <w:pPr>
        <w:pStyle w:val="subsection"/>
      </w:pPr>
      <w:r w:rsidRPr="0009084F">
        <w:tab/>
        <w:t>(4)</w:t>
      </w:r>
      <w:r w:rsidRPr="0009084F">
        <w:tab/>
        <w:t xml:space="preserve">For </w:t>
      </w:r>
      <w:r w:rsidR="0009084F">
        <w:t>paragraph (</w:t>
      </w:r>
      <w:r w:rsidRPr="0009084F">
        <w:t>2)(p), the estimate must only be provided for the transferor offsets project.</w:t>
      </w:r>
    </w:p>
    <w:p w:rsidR="00637216" w:rsidRPr="0009084F" w:rsidRDefault="00637216" w:rsidP="005578B7">
      <w:pPr>
        <w:pStyle w:val="ActHead5"/>
      </w:pPr>
      <w:bookmarkStart w:id="40" w:name="_Toc406492710"/>
      <w:r w:rsidRPr="0009084F">
        <w:rPr>
          <w:rStyle w:val="CharSectno"/>
        </w:rPr>
        <w:t>3.17</w:t>
      </w:r>
      <w:r w:rsidR="005578B7" w:rsidRPr="0009084F">
        <w:t xml:space="preserve">  </w:t>
      </w:r>
      <w:r w:rsidRPr="0009084F">
        <w:t>Voluntary variation of declaration of eligible offsets project—project proponent</w:t>
      </w:r>
      <w:bookmarkEnd w:id="40"/>
    </w:p>
    <w:p w:rsidR="00637216" w:rsidRPr="0009084F" w:rsidRDefault="00637216" w:rsidP="005578B7">
      <w:pPr>
        <w:pStyle w:val="subsection"/>
      </w:pPr>
      <w:r w:rsidRPr="0009084F">
        <w:tab/>
        <w:t>(1)</w:t>
      </w:r>
      <w:r w:rsidRPr="0009084F">
        <w:tab/>
        <w:t>The Regulator may vary a section</w:t>
      </w:r>
      <w:r w:rsidR="0009084F">
        <w:t> </w:t>
      </w:r>
      <w:r w:rsidRPr="0009084F">
        <w:t>27 declaration in relation to the project proponent for the project if the Regulator is satisfied that the new project proponent is:</w:t>
      </w:r>
    </w:p>
    <w:p w:rsidR="00637216" w:rsidRPr="0009084F" w:rsidRDefault="00637216" w:rsidP="005578B7">
      <w:pPr>
        <w:pStyle w:val="paragraph"/>
      </w:pPr>
      <w:r w:rsidRPr="0009084F">
        <w:tab/>
        <w:t>(a)</w:t>
      </w:r>
      <w:r w:rsidRPr="0009084F">
        <w:tab/>
        <w:t>the project proponent within the meaning of the Act; and</w:t>
      </w:r>
    </w:p>
    <w:p w:rsidR="00637216" w:rsidRPr="0009084F" w:rsidRDefault="00637216" w:rsidP="005578B7">
      <w:pPr>
        <w:pStyle w:val="paragraph"/>
      </w:pPr>
      <w:r w:rsidRPr="0009084F">
        <w:tab/>
        <w:t>(b)</w:t>
      </w:r>
      <w:r w:rsidRPr="0009084F">
        <w:tab/>
        <w:t>a recognised offsets entity.</w:t>
      </w:r>
    </w:p>
    <w:p w:rsidR="00637216" w:rsidRPr="0009084F" w:rsidRDefault="00637216" w:rsidP="005578B7">
      <w:pPr>
        <w:pStyle w:val="subsection"/>
      </w:pPr>
      <w:r w:rsidRPr="0009084F">
        <w:tab/>
        <w:t>(2)</w:t>
      </w:r>
      <w:r w:rsidRPr="0009084F">
        <w:tab/>
        <w:t>The following information or documentation must accompany a variation application that relates to the project proponent:</w:t>
      </w:r>
    </w:p>
    <w:p w:rsidR="00637216" w:rsidRPr="0009084F" w:rsidRDefault="00637216" w:rsidP="005578B7">
      <w:pPr>
        <w:pStyle w:val="paragraph"/>
      </w:pPr>
      <w:r w:rsidRPr="0009084F">
        <w:tab/>
        <w:t>(a)</w:t>
      </w:r>
      <w:r w:rsidRPr="0009084F">
        <w:tab/>
        <w:t>the name and contact details of:</w:t>
      </w:r>
    </w:p>
    <w:p w:rsidR="00637216" w:rsidRPr="0009084F" w:rsidRDefault="00637216" w:rsidP="005578B7">
      <w:pPr>
        <w:pStyle w:val="paragraphsub"/>
      </w:pPr>
      <w:r w:rsidRPr="0009084F">
        <w:tab/>
        <w:t>(i)</w:t>
      </w:r>
      <w:r w:rsidRPr="0009084F">
        <w:tab/>
        <w:t>the original project proponent; and</w:t>
      </w:r>
    </w:p>
    <w:p w:rsidR="00637216" w:rsidRPr="0009084F" w:rsidRDefault="00637216" w:rsidP="005578B7">
      <w:pPr>
        <w:pStyle w:val="paragraphsub"/>
      </w:pPr>
      <w:r w:rsidRPr="0009084F">
        <w:tab/>
        <w:t>(ii)</w:t>
      </w:r>
      <w:r w:rsidRPr="0009084F">
        <w:tab/>
        <w:t>the new project proponent; and</w:t>
      </w:r>
    </w:p>
    <w:p w:rsidR="00637216" w:rsidRPr="0009084F" w:rsidRDefault="00637216" w:rsidP="005578B7">
      <w:pPr>
        <w:pStyle w:val="paragraphsub"/>
      </w:pPr>
      <w:r w:rsidRPr="0009084F">
        <w:tab/>
        <w:t>(iii)</w:t>
      </w:r>
      <w:r w:rsidRPr="0009084F">
        <w:tab/>
        <w:t>if applicable, the nominee of the original or new project proponents;</w:t>
      </w:r>
    </w:p>
    <w:p w:rsidR="00637216" w:rsidRPr="0009084F" w:rsidRDefault="00637216" w:rsidP="005578B7">
      <w:pPr>
        <w:pStyle w:val="paragraph"/>
      </w:pPr>
      <w:r w:rsidRPr="0009084F">
        <w:tab/>
        <w:t>(b)</w:t>
      </w:r>
      <w:r w:rsidRPr="0009084F">
        <w:tab/>
        <w:t>confirmation that the new project proponent is the project proponent within the meaning of the Act.</w:t>
      </w:r>
    </w:p>
    <w:p w:rsidR="00637216" w:rsidRPr="0009084F" w:rsidRDefault="00637216" w:rsidP="005578B7">
      <w:pPr>
        <w:pStyle w:val="subsection"/>
      </w:pPr>
      <w:r w:rsidRPr="0009084F">
        <w:tab/>
        <w:t>(3)</w:t>
      </w:r>
      <w:r w:rsidRPr="0009084F">
        <w:tab/>
        <w:t>The Regulator may require the variation applicant to give security to the Commonwealth in relation to the fulfilment of any requirements to relinquish Australian carbon credit units imposed on the applicant under the Act.</w:t>
      </w:r>
    </w:p>
    <w:p w:rsidR="00637216" w:rsidRPr="0009084F" w:rsidRDefault="00637216" w:rsidP="005578B7">
      <w:pPr>
        <w:pStyle w:val="ActHead5"/>
      </w:pPr>
      <w:bookmarkStart w:id="41" w:name="_Toc406492711"/>
      <w:r w:rsidRPr="0009084F">
        <w:rPr>
          <w:rStyle w:val="CharSectno"/>
        </w:rPr>
        <w:t>3.18</w:t>
      </w:r>
      <w:r w:rsidR="005578B7" w:rsidRPr="0009084F">
        <w:t xml:space="preserve">  </w:t>
      </w:r>
      <w:r w:rsidRPr="0009084F">
        <w:t>Voluntary variation of declaration of conditional eligible offsets project—removal of condition</w:t>
      </w:r>
      <w:bookmarkEnd w:id="41"/>
    </w:p>
    <w:p w:rsidR="00637216" w:rsidRPr="0009084F" w:rsidRDefault="00637216" w:rsidP="005578B7">
      <w:pPr>
        <w:pStyle w:val="subsection"/>
      </w:pPr>
      <w:r w:rsidRPr="0009084F">
        <w:tab/>
        <w:t>(1)</w:t>
      </w:r>
      <w:r w:rsidRPr="0009084F">
        <w:tab/>
        <w:t>If:</w:t>
      </w:r>
    </w:p>
    <w:p w:rsidR="00637216" w:rsidRPr="0009084F" w:rsidRDefault="00637216" w:rsidP="005578B7">
      <w:pPr>
        <w:pStyle w:val="paragraph"/>
      </w:pPr>
      <w:r w:rsidRPr="0009084F">
        <w:tab/>
        <w:t>(a)</w:t>
      </w:r>
      <w:r w:rsidRPr="0009084F">
        <w:tab/>
        <w:t>a section</w:t>
      </w:r>
      <w:r w:rsidR="0009084F">
        <w:t> </w:t>
      </w:r>
      <w:r w:rsidRPr="0009084F">
        <w:t>27 declaration is subject to a condition under subsection</w:t>
      </w:r>
      <w:r w:rsidR="0009084F">
        <w:t> </w:t>
      </w:r>
      <w:r w:rsidRPr="0009084F">
        <w:t xml:space="preserve">28(2) of the Act (a </w:t>
      </w:r>
      <w:r w:rsidRPr="0009084F">
        <w:rPr>
          <w:b/>
          <w:i/>
        </w:rPr>
        <w:t>conditional section</w:t>
      </w:r>
      <w:r w:rsidR="0009084F">
        <w:rPr>
          <w:b/>
          <w:i/>
        </w:rPr>
        <w:t> </w:t>
      </w:r>
      <w:r w:rsidRPr="0009084F">
        <w:rPr>
          <w:b/>
          <w:i/>
        </w:rPr>
        <w:t>27 declaration</w:t>
      </w:r>
      <w:r w:rsidRPr="0009084F">
        <w:t>);</w:t>
      </w:r>
      <w:r w:rsidRPr="0009084F">
        <w:rPr>
          <w:b/>
        </w:rPr>
        <w:t xml:space="preserve"> </w:t>
      </w:r>
      <w:r w:rsidRPr="0009084F">
        <w:t>and</w:t>
      </w:r>
    </w:p>
    <w:p w:rsidR="00637216" w:rsidRPr="0009084F" w:rsidRDefault="00637216" w:rsidP="005578B7">
      <w:pPr>
        <w:pStyle w:val="paragraph"/>
      </w:pPr>
      <w:r w:rsidRPr="0009084F">
        <w:tab/>
        <w:t>(b)</w:t>
      </w:r>
      <w:r w:rsidRPr="0009084F">
        <w:tab/>
        <w:t>the Regulator is satisfied that the condition has been met;</w:t>
      </w:r>
    </w:p>
    <w:p w:rsidR="00637216" w:rsidRPr="0009084F" w:rsidRDefault="00637216" w:rsidP="005578B7">
      <w:pPr>
        <w:pStyle w:val="subsection2"/>
      </w:pPr>
      <w:r w:rsidRPr="0009084F">
        <w:t>the Regulator may vary the declaration by removing the condition.</w:t>
      </w:r>
    </w:p>
    <w:p w:rsidR="00637216" w:rsidRPr="0009084F" w:rsidRDefault="00637216" w:rsidP="005578B7">
      <w:pPr>
        <w:pStyle w:val="subsection"/>
      </w:pPr>
      <w:r w:rsidRPr="0009084F">
        <w:tab/>
        <w:t>(2)</w:t>
      </w:r>
      <w:r w:rsidRPr="0009084F">
        <w:tab/>
        <w:t>A variation application that relates to a conditional section</w:t>
      </w:r>
      <w:r w:rsidR="0009084F">
        <w:t> </w:t>
      </w:r>
      <w:r w:rsidRPr="0009084F">
        <w:t>27 declaration must be accompanied by:</w:t>
      </w:r>
    </w:p>
    <w:p w:rsidR="00637216" w:rsidRPr="0009084F" w:rsidRDefault="00637216" w:rsidP="005578B7">
      <w:pPr>
        <w:pStyle w:val="paragraph"/>
      </w:pPr>
      <w:r w:rsidRPr="0009084F">
        <w:tab/>
        <w:t>(a)</w:t>
      </w:r>
      <w:r w:rsidRPr="0009084F">
        <w:tab/>
        <w:t>confirmation that all regulatory approvals for the project have been obtained; and</w:t>
      </w:r>
    </w:p>
    <w:p w:rsidR="00637216" w:rsidRPr="0009084F" w:rsidRDefault="00637216" w:rsidP="005578B7">
      <w:pPr>
        <w:pStyle w:val="paragraph"/>
      </w:pPr>
      <w:r w:rsidRPr="0009084F">
        <w:tab/>
        <w:t>(b)</w:t>
      </w:r>
      <w:r w:rsidRPr="0009084F">
        <w:tab/>
        <w:t>the following information about each approval:</w:t>
      </w:r>
    </w:p>
    <w:p w:rsidR="00637216" w:rsidRPr="0009084F" w:rsidRDefault="00637216" w:rsidP="005578B7">
      <w:pPr>
        <w:pStyle w:val="paragraphsub"/>
      </w:pPr>
      <w:r w:rsidRPr="0009084F">
        <w:tab/>
        <w:t>(i)</w:t>
      </w:r>
      <w:r w:rsidRPr="0009084F">
        <w:tab/>
        <w:t>a description of the nature of the approval;</w:t>
      </w:r>
    </w:p>
    <w:p w:rsidR="00637216" w:rsidRPr="0009084F" w:rsidRDefault="00637216" w:rsidP="005578B7">
      <w:pPr>
        <w:pStyle w:val="paragraphsub"/>
      </w:pPr>
      <w:r w:rsidRPr="0009084F">
        <w:tab/>
        <w:t>(ii)</w:t>
      </w:r>
      <w:r w:rsidRPr="0009084F">
        <w:tab/>
        <w:t>the name of the regulatory authority that issued the approval; and</w:t>
      </w:r>
    </w:p>
    <w:p w:rsidR="00637216" w:rsidRPr="0009084F" w:rsidRDefault="00637216" w:rsidP="005578B7">
      <w:pPr>
        <w:pStyle w:val="paragraph"/>
      </w:pPr>
      <w:r w:rsidRPr="0009084F">
        <w:tab/>
        <w:t>(c)</w:t>
      </w:r>
      <w:r w:rsidRPr="0009084F">
        <w:tab/>
        <w:t>if requested by the Regulator, a certified copy of the approval; and</w:t>
      </w:r>
    </w:p>
    <w:p w:rsidR="00637216" w:rsidRPr="0009084F" w:rsidRDefault="00637216" w:rsidP="005578B7">
      <w:pPr>
        <w:pStyle w:val="paragraph"/>
      </w:pPr>
      <w:r w:rsidRPr="0009084F">
        <w:tab/>
        <w:t>(d)</w:t>
      </w:r>
      <w:r w:rsidRPr="0009084F">
        <w:tab/>
        <w:t>the variation applicant’s authorisation that the Regulator may contact all relevant regulatory bodies to discuss whether approvals have been obtained.</w:t>
      </w:r>
    </w:p>
    <w:p w:rsidR="00637216" w:rsidRPr="0009084F" w:rsidRDefault="005578B7" w:rsidP="004D0310">
      <w:pPr>
        <w:pStyle w:val="ActHead3"/>
        <w:pageBreakBefore/>
      </w:pPr>
      <w:bookmarkStart w:id="42" w:name="_Toc406492712"/>
      <w:r w:rsidRPr="0009084F">
        <w:rPr>
          <w:rStyle w:val="CharDivNo"/>
        </w:rPr>
        <w:t>Division</w:t>
      </w:r>
      <w:r w:rsidR="0009084F" w:rsidRPr="0009084F">
        <w:rPr>
          <w:rStyle w:val="CharDivNo"/>
        </w:rPr>
        <w:t> </w:t>
      </w:r>
      <w:r w:rsidR="00637216" w:rsidRPr="0009084F">
        <w:rPr>
          <w:rStyle w:val="CharDivNo"/>
        </w:rPr>
        <w:t>3.3</w:t>
      </w:r>
      <w:r w:rsidRPr="0009084F">
        <w:t>—</w:t>
      </w:r>
      <w:r w:rsidR="00637216" w:rsidRPr="0009084F">
        <w:rPr>
          <w:rStyle w:val="CharDivText"/>
        </w:rPr>
        <w:t>Revocation of declaration of eligible offsets project</w:t>
      </w:r>
      <w:bookmarkEnd w:id="42"/>
    </w:p>
    <w:p w:rsidR="00637216" w:rsidRPr="0009084F" w:rsidRDefault="00637216" w:rsidP="005578B7">
      <w:pPr>
        <w:pStyle w:val="ActHead5"/>
      </w:pPr>
      <w:bookmarkStart w:id="43" w:name="_Toc406492713"/>
      <w:r w:rsidRPr="0009084F">
        <w:rPr>
          <w:rStyle w:val="CharSectno"/>
        </w:rPr>
        <w:t>3.19</w:t>
      </w:r>
      <w:r w:rsidR="005578B7" w:rsidRPr="0009084F">
        <w:t xml:space="preserve">  </w:t>
      </w:r>
      <w:r w:rsidRPr="0009084F">
        <w:t>General</w:t>
      </w:r>
      <w:bookmarkEnd w:id="43"/>
    </w:p>
    <w:p w:rsidR="00637216" w:rsidRPr="0009084F" w:rsidRDefault="00637216" w:rsidP="005578B7">
      <w:pPr>
        <w:pStyle w:val="subsection"/>
      </w:pPr>
      <w:r w:rsidRPr="0009084F">
        <w:tab/>
      </w:r>
      <w:r w:rsidRPr="0009084F">
        <w:tab/>
        <w:t xml:space="preserve">The regulations in this </w:t>
      </w:r>
      <w:r w:rsidR="005578B7" w:rsidRPr="0009084F">
        <w:t>Division </w:t>
      </w:r>
      <w:r w:rsidRPr="0009084F">
        <w:t>are made for subsections</w:t>
      </w:r>
      <w:r w:rsidR="0009084F">
        <w:t> </w:t>
      </w:r>
      <w:r w:rsidRPr="0009084F">
        <w:t>32(1), 33(1), 34(1), 35(1), 36(1), 37(1), 38(1) and 139(1) of the Act.</w:t>
      </w:r>
    </w:p>
    <w:p w:rsidR="00637216" w:rsidRPr="0009084F" w:rsidRDefault="00637216" w:rsidP="005578B7">
      <w:pPr>
        <w:pStyle w:val="ActHead5"/>
      </w:pPr>
      <w:bookmarkStart w:id="44" w:name="_Toc406492714"/>
      <w:r w:rsidRPr="0009084F">
        <w:rPr>
          <w:rStyle w:val="CharSectno"/>
        </w:rPr>
        <w:t>3.20</w:t>
      </w:r>
      <w:r w:rsidR="005578B7" w:rsidRPr="0009084F">
        <w:t xml:space="preserve">  </w:t>
      </w:r>
      <w:r w:rsidRPr="0009084F">
        <w:t>Copies of revocation</w:t>
      </w:r>
      <w:bookmarkEnd w:id="44"/>
    </w:p>
    <w:p w:rsidR="00637216" w:rsidRPr="0009084F" w:rsidRDefault="00637216" w:rsidP="005578B7">
      <w:pPr>
        <w:pStyle w:val="subsection"/>
      </w:pPr>
      <w:r w:rsidRPr="0009084F">
        <w:tab/>
      </w:r>
      <w:r w:rsidRPr="0009084F">
        <w:tab/>
        <w:t xml:space="preserve">The Regulator must give a copy of any revocation made under this </w:t>
      </w:r>
      <w:r w:rsidR="005578B7" w:rsidRPr="0009084F">
        <w:t>Division </w:t>
      </w:r>
      <w:r w:rsidRPr="0009084F">
        <w:t>to:</w:t>
      </w:r>
    </w:p>
    <w:p w:rsidR="00637216" w:rsidRPr="0009084F" w:rsidRDefault="00637216" w:rsidP="005578B7">
      <w:pPr>
        <w:pStyle w:val="paragraph"/>
      </w:pPr>
      <w:r w:rsidRPr="0009084F">
        <w:tab/>
        <w:t>(a)</w:t>
      </w:r>
      <w:r w:rsidRPr="0009084F">
        <w:tab/>
        <w:t>the project proponent for the offsets project; and</w:t>
      </w:r>
    </w:p>
    <w:p w:rsidR="00637216" w:rsidRPr="0009084F" w:rsidRDefault="00637216" w:rsidP="005578B7">
      <w:pPr>
        <w:pStyle w:val="paragraph"/>
      </w:pPr>
      <w:r w:rsidRPr="0009084F">
        <w:tab/>
        <w:t>(b)</w:t>
      </w:r>
      <w:r w:rsidRPr="0009084F">
        <w:tab/>
        <w:t>if the revocation relates to a sequestration offsets project—the relevant land registration official.</w:t>
      </w:r>
    </w:p>
    <w:p w:rsidR="00637216" w:rsidRPr="0009084F" w:rsidRDefault="00637216" w:rsidP="005578B7">
      <w:pPr>
        <w:pStyle w:val="ActHead5"/>
      </w:pPr>
      <w:bookmarkStart w:id="45" w:name="_Toc406492715"/>
      <w:r w:rsidRPr="0009084F">
        <w:rPr>
          <w:rStyle w:val="CharSectno"/>
        </w:rPr>
        <w:t>3.21</w:t>
      </w:r>
      <w:r w:rsidR="005578B7" w:rsidRPr="0009084F">
        <w:t xml:space="preserve">  </w:t>
      </w:r>
      <w:r w:rsidRPr="0009084F">
        <w:t>Application for voluntary revocation</w:t>
      </w:r>
      <w:bookmarkEnd w:id="45"/>
    </w:p>
    <w:p w:rsidR="00637216" w:rsidRPr="0009084F" w:rsidRDefault="00637216" w:rsidP="005578B7">
      <w:pPr>
        <w:pStyle w:val="subsection"/>
      </w:pPr>
      <w:r w:rsidRPr="0009084F">
        <w:tab/>
        <w:t>(1)</w:t>
      </w:r>
      <w:r w:rsidRPr="0009084F">
        <w:tab/>
        <w:t xml:space="preserve">An application under this </w:t>
      </w:r>
      <w:r w:rsidR="005578B7" w:rsidRPr="0009084F">
        <w:t>Division </w:t>
      </w:r>
      <w:r w:rsidRPr="0009084F">
        <w:t>for voluntary revocation of a section</w:t>
      </w:r>
      <w:r w:rsidR="0009084F">
        <w:t> </w:t>
      </w:r>
      <w:r w:rsidRPr="0009084F">
        <w:t>27 declaration must be in the approved form.</w:t>
      </w:r>
    </w:p>
    <w:p w:rsidR="00637216" w:rsidRPr="0009084F" w:rsidRDefault="00637216" w:rsidP="005578B7">
      <w:pPr>
        <w:pStyle w:val="subsection"/>
      </w:pPr>
      <w:r w:rsidRPr="0009084F">
        <w:tab/>
        <w:t>(2)</w:t>
      </w:r>
      <w:r w:rsidRPr="0009084F">
        <w:tab/>
        <w:t>The approved form may provide for verification by statutory declaration of statements in the application.</w:t>
      </w:r>
    </w:p>
    <w:p w:rsidR="00637216" w:rsidRPr="0009084F" w:rsidRDefault="00637216" w:rsidP="005578B7">
      <w:pPr>
        <w:pStyle w:val="subsection"/>
      </w:pPr>
      <w:r w:rsidRPr="0009084F">
        <w:tab/>
        <w:t>(3)</w:t>
      </w:r>
      <w:r w:rsidRPr="0009084F">
        <w:tab/>
        <w:t>The following information must accompany the application:</w:t>
      </w:r>
    </w:p>
    <w:p w:rsidR="00637216" w:rsidRPr="0009084F" w:rsidRDefault="00637216" w:rsidP="005578B7">
      <w:pPr>
        <w:pStyle w:val="paragraph"/>
      </w:pPr>
      <w:r w:rsidRPr="0009084F">
        <w:tab/>
        <w:t>(a)</w:t>
      </w:r>
      <w:r w:rsidRPr="0009084F">
        <w:tab/>
        <w:t>the name and contact details of:</w:t>
      </w:r>
    </w:p>
    <w:p w:rsidR="00637216" w:rsidRPr="0009084F" w:rsidRDefault="00637216" w:rsidP="005578B7">
      <w:pPr>
        <w:pStyle w:val="paragraphsub"/>
      </w:pPr>
      <w:r w:rsidRPr="0009084F">
        <w:tab/>
        <w:t>(i)</w:t>
      </w:r>
      <w:r w:rsidRPr="0009084F">
        <w:tab/>
        <w:t>the project proponent; and</w:t>
      </w:r>
    </w:p>
    <w:p w:rsidR="00637216" w:rsidRPr="0009084F" w:rsidRDefault="00637216" w:rsidP="005578B7">
      <w:pPr>
        <w:pStyle w:val="paragraphsub"/>
      </w:pPr>
      <w:r w:rsidRPr="0009084F">
        <w:tab/>
        <w:t>(ii)</w:t>
      </w:r>
      <w:r w:rsidRPr="0009084F">
        <w:tab/>
        <w:t>if applicable, the nominee of multiple project proponents;</w:t>
      </w:r>
    </w:p>
    <w:p w:rsidR="00637216" w:rsidRPr="0009084F" w:rsidRDefault="00637216" w:rsidP="005578B7">
      <w:pPr>
        <w:pStyle w:val="paragraph"/>
      </w:pPr>
      <w:r w:rsidRPr="0009084F">
        <w:tab/>
        <w:t>(b)</w:t>
      </w:r>
      <w:r w:rsidRPr="0009084F">
        <w:tab/>
        <w:t>the unique project identifier;</w:t>
      </w:r>
    </w:p>
    <w:p w:rsidR="00637216" w:rsidRPr="0009084F" w:rsidRDefault="00637216" w:rsidP="005578B7">
      <w:pPr>
        <w:pStyle w:val="paragraph"/>
      </w:pPr>
      <w:r w:rsidRPr="0009084F">
        <w:tab/>
        <w:t>(c)</w:t>
      </w:r>
      <w:r w:rsidRPr="0009084F">
        <w:tab/>
        <w:t>a signed declaration by the applicant that the information contained in and accompanying the application meets the requirements for the application and is accurate.</w:t>
      </w:r>
    </w:p>
    <w:p w:rsidR="00637216" w:rsidRPr="0009084F" w:rsidRDefault="00637216" w:rsidP="005578B7">
      <w:pPr>
        <w:pStyle w:val="ActHead5"/>
      </w:pPr>
      <w:bookmarkStart w:id="46" w:name="_Toc406492716"/>
      <w:r w:rsidRPr="0009084F">
        <w:rPr>
          <w:rStyle w:val="CharSectno"/>
        </w:rPr>
        <w:t>3.22</w:t>
      </w:r>
      <w:r w:rsidR="005578B7" w:rsidRPr="0009084F">
        <w:t xml:space="preserve">  </w:t>
      </w:r>
      <w:r w:rsidRPr="0009084F">
        <w:t>Requirements for revocation application</w:t>
      </w:r>
      <w:bookmarkEnd w:id="46"/>
    </w:p>
    <w:p w:rsidR="00637216" w:rsidRPr="0009084F" w:rsidRDefault="00637216" w:rsidP="005578B7">
      <w:pPr>
        <w:pStyle w:val="subsection"/>
      </w:pPr>
      <w:r w:rsidRPr="0009084F">
        <w:tab/>
      </w:r>
      <w:r w:rsidRPr="0009084F">
        <w:tab/>
        <w:t>The following information or documentation must accompany an application for revocation of a section</w:t>
      </w:r>
      <w:r w:rsidR="0009084F">
        <w:t> </w:t>
      </w:r>
      <w:r w:rsidRPr="0009084F">
        <w:t>27 declaration:</w:t>
      </w:r>
    </w:p>
    <w:p w:rsidR="00637216" w:rsidRPr="0009084F" w:rsidRDefault="00637216" w:rsidP="005578B7">
      <w:pPr>
        <w:pStyle w:val="paragraph"/>
      </w:pPr>
      <w:r w:rsidRPr="0009084F">
        <w:tab/>
        <w:t>(a)</w:t>
      </w:r>
      <w:r w:rsidRPr="0009084F">
        <w:tab/>
        <w:t xml:space="preserve">if one or more Australian carbon credit units have been issued, in accordance with </w:t>
      </w:r>
      <w:r w:rsidR="005578B7" w:rsidRPr="0009084F">
        <w:t>Part</w:t>
      </w:r>
      <w:r w:rsidR="0009084F">
        <w:t> </w:t>
      </w:r>
      <w:r w:rsidRPr="0009084F">
        <w:t>2 of the Act, in relation to the project the subject of the declaration:</w:t>
      </w:r>
    </w:p>
    <w:p w:rsidR="00637216" w:rsidRPr="0009084F" w:rsidRDefault="00637216" w:rsidP="005578B7">
      <w:pPr>
        <w:pStyle w:val="paragraphsub"/>
      </w:pPr>
      <w:r w:rsidRPr="0009084F">
        <w:tab/>
        <w:t>(i)</w:t>
      </w:r>
      <w:r w:rsidRPr="0009084F">
        <w:tab/>
        <w:t>confirmation that the project has been issued with one or more certificates of entitlement; and</w:t>
      </w:r>
    </w:p>
    <w:p w:rsidR="00637216" w:rsidRPr="0009084F" w:rsidRDefault="00637216" w:rsidP="005578B7">
      <w:pPr>
        <w:pStyle w:val="paragraphsub"/>
      </w:pPr>
      <w:r w:rsidRPr="0009084F">
        <w:tab/>
        <w:t>(ii)</w:t>
      </w:r>
      <w:r w:rsidRPr="0009084F">
        <w:tab/>
        <w:t>a statement setting out the type and number of Australian carbon credit units issued for the project; and</w:t>
      </w:r>
    </w:p>
    <w:p w:rsidR="00637216" w:rsidRPr="0009084F" w:rsidRDefault="00637216" w:rsidP="005578B7">
      <w:pPr>
        <w:pStyle w:val="paragraphsub"/>
      </w:pPr>
      <w:r w:rsidRPr="0009084F">
        <w:tab/>
        <w:t>(iii)</w:t>
      </w:r>
      <w:r w:rsidRPr="0009084F">
        <w:tab/>
        <w:t>confirmation that any relinquishment under subregulation</w:t>
      </w:r>
      <w:r w:rsidR="0009084F">
        <w:t> </w:t>
      </w:r>
      <w:r w:rsidRPr="0009084F">
        <w:t>3.23(2) has occurred; or</w:t>
      </w:r>
    </w:p>
    <w:p w:rsidR="00637216" w:rsidRPr="0009084F" w:rsidRDefault="00637216" w:rsidP="005578B7">
      <w:pPr>
        <w:pStyle w:val="paragraph"/>
      </w:pPr>
      <w:r w:rsidRPr="0009084F">
        <w:tab/>
        <w:t>(b)</w:t>
      </w:r>
      <w:r w:rsidRPr="0009084F">
        <w:tab/>
        <w:t>if no units have been issued—confirmation that no units have been issued.</w:t>
      </w:r>
    </w:p>
    <w:p w:rsidR="00637216" w:rsidRPr="0009084F" w:rsidRDefault="00637216" w:rsidP="005578B7">
      <w:pPr>
        <w:pStyle w:val="ActHead5"/>
      </w:pPr>
      <w:bookmarkStart w:id="47" w:name="_Toc406492717"/>
      <w:r w:rsidRPr="0009084F">
        <w:rPr>
          <w:rStyle w:val="CharSectno"/>
        </w:rPr>
        <w:t>3.23</w:t>
      </w:r>
      <w:r w:rsidR="005578B7" w:rsidRPr="0009084F">
        <w:t xml:space="preserve">  </w:t>
      </w:r>
      <w:r w:rsidRPr="0009084F">
        <w:t>Voluntary revocation—units issued</w:t>
      </w:r>
      <w:bookmarkEnd w:id="47"/>
    </w:p>
    <w:p w:rsidR="00637216" w:rsidRPr="0009084F" w:rsidRDefault="00637216" w:rsidP="005578B7">
      <w:pPr>
        <w:pStyle w:val="subsection"/>
      </w:pPr>
      <w:r w:rsidRPr="0009084F">
        <w:tab/>
        <w:t>(1)</w:t>
      </w:r>
      <w:r w:rsidRPr="0009084F">
        <w:tab/>
        <w:t>The Regulator may revoke a section</w:t>
      </w:r>
      <w:r w:rsidR="0009084F">
        <w:t> </w:t>
      </w:r>
      <w:r w:rsidRPr="0009084F">
        <w:t xml:space="preserve">27 declaration concerning a project in relation to which one or more Australian carbon credit units have been issued in accordance with </w:t>
      </w:r>
      <w:r w:rsidR="005578B7" w:rsidRPr="0009084F">
        <w:t>Part</w:t>
      </w:r>
      <w:r w:rsidR="0009084F">
        <w:t> </w:t>
      </w:r>
      <w:r w:rsidRPr="0009084F">
        <w:t>2 of the Act only if:</w:t>
      </w:r>
    </w:p>
    <w:p w:rsidR="00637216" w:rsidRPr="0009084F" w:rsidRDefault="00637216" w:rsidP="005578B7">
      <w:pPr>
        <w:pStyle w:val="paragraph"/>
      </w:pPr>
      <w:r w:rsidRPr="0009084F">
        <w:tab/>
        <w:t>(a)</w:t>
      </w:r>
      <w:r w:rsidRPr="0009084F">
        <w:tab/>
        <w:t>the project proponent, or the nominee of multiple project proponents, is the applicant for the revocation; and</w:t>
      </w:r>
    </w:p>
    <w:p w:rsidR="00637216" w:rsidRPr="0009084F" w:rsidRDefault="00637216" w:rsidP="005578B7">
      <w:pPr>
        <w:pStyle w:val="paragraph"/>
      </w:pPr>
      <w:r w:rsidRPr="0009084F">
        <w:tab/>
        <w:t>(b)</w:t>
      </w:r>
      <w:r w:rsidRPr="0009084F">
        <w:tab/>
        <w:t>if the project is a sequestration offsets project—before making the application, the applicant has voluntarily relinquished Australian carbon credit units in accordance with subregulation</w:t>
      </w:r>
      <w:r w:rsidR="0050564B" w:rsidRPr="0009084F">
        <w:t> </w:t>
      </w:r>
      <w:r w:rsidRPr="0009084F">
        <w:t>(2).</w:t>
      </w:r>
    </w:p>
    <w:p w:rsidR="00637216" w:rsidRPr="0009084F" w:rsidRDefault="00637216" w:rsidP="005578B7">
      <w:pPr>
        <w:pStyle w:val="subsection"/>
      </w:pPr>
      <w:r w:rsidRPr="0009084F">
        <w:tab/>
        <w:t>(2)</w:t>
      </w:r>
      <w:r w:rsidRPr="0009084F">
        <w:tab/>
        <w:t xml:space="preserve">For </w:t>
      </w:r>
      <w:r w:rsidR="0009084F">
        <w:t>paragraph (</w:t>
      </w:r>
      <w:r w:rsidRPr="0009084F">
        <w:t>1)(b):</w:t>
      </w:r>
    </w:p>
    <w:p w:rsidR="00637216" w:rsidRPr="0009084F" w:rsidRDefault="00637216" w:rsidP="005578B7">
      <w:pPr>
        <w:pStyle w:val="paragraph"/>
      </w:pPr>
      <w:r w:rsidRPr="0009084F">
        <w:tab/>
        <w:t>(a)</w:t>
      </w:r>
      <w:r w:rsidRPr="0009084F">
        <w:tab/>
        <w:t>if the project is a Kyoto offsets project—the applicant must have voluntarily relinquished Kyoto Australian carbon credit units equalling the net total number of Australian carbon credit units issued in relation to the project; or</w:t>
      </w:r>
    </w:p>
    <w:p w:rsidR="00637216" w:rsidRPr="0009084F" w:rsidRDefault="00637216" w:rsidP="005578B7">
      <w:pPr>
        <w:pStyle w:val="paragraph"/>
      </w:pPr>
      <w:r w:rsidRPr="0009084F">
        <w:tab/>
        <w:t>(b)</w:t>
      </w:r>
      <w:r w:rsidRPr="0009084F">
        <w:tab/>
        <w:t>if the project is a non</w:t>
      </w:r>
      <w:r w:rsidR="0009084F">
        <w:noBreakHyphen/>
      </w:r>
      <w:r w:rsidRPr="0009084F">
        <w:t>Kyoto offsets project—the applicant must have voluntarily relinquished non</w:t>
      </w:r>
      <w:r w:rsidR="0009084F">
        <w:noBreakHyphen/>
      </w:r>
      <w:r w:rsidRPr="0009084F">
        <w:t>Kyoto Australian carbon credit units equalling the net total number of Australian carbon credit units issued in relation to the project.</w:t>
      </w:r>
    </w:p>
    <w:p w:rsidR="00637216" w:rsidRPr="0009084F" w:rsidRDefault="005578B7" w:rsidP="005578B7">
      <w:pPr>
        <w:pStyle w:val="notetext"/>
      </w:pPr>
      <w:r w:rsidRPr="0009084F">
        <w:t>Note:</w:t>
      </w:r>
      <w:r w:rsidRPr="0009084F">
        <w:tab/>
      </w:r>
      <w:r w:rsidR="00637216" w:rsidRPr="0009084F">
        <w:t>Under sections</w:t>
      </w:r>
      <w:r w:rsidR="0009084F">
        <w:t> </w:t>
      </w:r>
      <w:r w:rsidR="00637216" w:rsidRPr="0009084F">
        <w:t>177 and 178 of the Act, the applicant may transfer certain units instead of fulfilling the voluntary relinquishment requirements in this regulation.</w:t>
      </w:r>
    </w:p>
    <w:p w:rsidR="00637216" w:rsidRPr="0009084F" w:rsidRDefault="00637216" w:rsidP="005578B7">
      <w:pPr>
        <w:pStyle w:val="ActHead5"/>
      </w:pPr>
      <w:bookmarkStart w:id="48" w:name="_Toc406492718"/>
      <w:r w:rsidRPr="0009084F">
        <w:rPr>
          <w:rStyle w:val="CharSectno"/>
        </w:rPr>
        <w:t>3.24</w:t>
      </w:r>
      <w:r w:rsidR="005578B7" w:rsidRPr="0009084F">
        <w:t xml:space="preserve">  </w:t>
      </w:r>
      <w:r w:rsidRPr="0009084F">
        <w:t>Voluntary revocation—no units issued</w:t>
      </w:r>
      <w:bookmarkEnd w:id="48"/>
    </w:p>
    <w:p w:rsidR="00637216" w:rsidRPr="0009084F" w:rsidRDefault="00637216" w:rsidP="005578B7">
      <w:pPr>
        <w:pStyle w:val="subsection"/>
      </w:pPr>
      <w:r w:rsidRPr="0009084F">
        <w:tab/>
      </w:r>
      <w:r w:rsidRPr="0009084F">
        <w:tab/>
        <w:t>The Regulator may revoke a section</w:t>
      </w:r>
      <w:r w:rsidR="0009084F">
        <w:t> </w:t>
      </w:r>
      <w:r w:rsidRPr="0009084F">
        <w:t>27 declaration concerning a project in relation to which no Australian carbon credit units have been issued only if the project proponent, or a nominee of multiple project proponents, is the applicant for the revocation.</w:t>
      </w:r>
    </w:p>
    <w:p w:rsidR="00637216" w:rsidRPr="0009084F" w:rsidRDefault="00637216" w:rsidP="005578B7">
      <w:pPr>
        <w:pStyle w:val="ActHead5"/>
      </w:pPr>
      <w:bookmarkStart w:id="49" w:name="_Toc406492719"/>
      <w:r w:rsidRPr="0009084F">
        <w:rPr>
          <w:rStyle w:val="CharSectno"/>
        </w:rPr>
        <w:t>3.24A</w:t>
      </w:r>
      <w:r w:rsidR="005578B7" w:rsidRPr="0009084F">
        <w:t xml:space="preserve">  </w:t>
      </w:r>
      <w:r w:rsidRPr="0009084F">
        <w:t>Further information</w:t>
      </w:r>
      <w:bookmarkEnd w:id="49"/>
    </w:p>
    <w:p w:rsidR="00637216" w:rsidRPr="0009084F" w:rsidRDefault="00637216" w:rsidP="005578B7">
      <w:pPr>
        <w:pStyle w:val="subsection"/>
      </w:pPr>
      <w:r w:rsidRPr="0009084F">
        <w:tab/>
        <w:t>(1)</w:t>
      </w:r>
      <w:r w:rsidRPr="0009084F">
        <w:tab/>
        <w:t>The Regulator may, by written notice, require an applicant for a revocation under regulation</w:t>
      </w:r>
      <w:r w:rsidR="0009084F">
        <w:t> </w:t>
      </w:r>
      <w:r w:rsidRPr="0009084F">
        <w:t>3.23 or 3.24 to give the Regulator further information relating to the application by the date specified in the notice.</w:t>
      </w:r>
    </w:p>
    <w:p w:rsidR="00637216" w:rsidRPr="0009084F" w:rsidRDefault="00637216" w:rsidP="005578B7">
      <w:pPr>
        <w:pStyle w:val="subsection"/>
      </w:pPr>
      <w:r w:rsidRPr="0009084F">
        <w:tab/>
        <w:t>(2)</w:t>
      </w:r>
      <w:r w:rsidRPr="0009084F">
        <w:tab/>
        <w:t>If the applicant fails to comply with the notice, the Regulator may, by further written notice, inform the applicant that the Regulator:</w:t>
      </w:r>
    </w:p>
    <w:p w:rsidR="00637216" w:rsidRPr="0009084F" w:rsidRDefault="00637216" w:rsidP="005578B7">
      <w:pPr>
        <w:pStyle w:val="paragraph"/>
      </w:pPr>
      <w:r w:rsidRPr="0009084F">
        <w:tab/>
        <w:t>(a)</w:t>
      </w:r>
      <w:r w:rsidRPr="0009084F">
        <w:tab/>
        <w:t>refuses to consider the application; or</w:t>
      </w:r>
    </w:p>
    <w:p w:rsidR="00637216" w:rsidRPr="0009084F" w:rsidRDefault="00637216" w:rsidP="005578B7">
      <w:pPr>
        <w:pStyle w:val="paragraph"/>
      </w:pPr>
      <w:r w:rsidRPr="0009084F">
        <w:tab/>
        <w:t>(b)</w:t>
      </w:r>
      <w:r w:rsidRPr="0009084F">
        <w:tab/>
        <w:t>refuses to take any action, or any further action, in relation to the application.</w:t>
      </w:r>
    </w:p>
    <w:p w:rsidR="00637216" w:rsidRPr="0009084F" w:rsidRDefault="00637216" w:rsidP="005578B7">
      <w:pPr>
        <w:pStyle w:val="ActHead5"/>
      </w:pPr>
      <w:bookmarkStart w:id="50" w:name="_Toc406492720"/>
      <w:r w:rsidRPr="0009084F">
        <w:rPr>
          <w:rStyle w:val="CharSectno"/>
        </w:rPr>
        <w:t>3.25</w:t>
      </w:r>
      <w:r w:rsidR="005578B7" w:rsidRPr="0009084F">
        <w:t xml:space="preserve">  </w:t>
      </w:r>
      <w:r w:rsidRPr="0009084F">
        <w:t>Unilateral revocation of declaration of eligible offsets project—consultation requirement</w:t>
      </w:r>
      <w:bookmarkEnd w:id="50"/>
    </w:p>
    <w:p w:rsidR="00637216" w:rsidRPr="0009084F" w:rsidRDefault="00637216" w:rsidP="005578B7">
      <w:pPr>
        <w:pStyle w:val="subsection"/>
      </w:pPr>
      <w:r w:rsidRPr="0009084F">
        <w:tab/>
      </w:r>
      <w:r w:rsidRPr="0009084F">
        <w:tab/>
        <w:t>Before revoking a section</w:t>
      </w:r>
      <w:r w:rsidR="0009084F">
        <w:t> </w:t>
      </w:r>
      <w:r w:rsidRPr="0009084F">
        <w:t>27 declaration under regulation</w:t>
      </w:r>
      <w:r w:rsidR="0009084F">
        <w:t> </w:t>
      </w:r>
      <w:r w:rsidRPr="0009084F">
        <w:t>3.26 or 3.26A, the Regulator must:</w:t>
      </w:r>
    </w:p>
    <w:p w:rsidR="00637216" w:rsidRPr="0009084F" w:rsidRDefault="00637216" w:rsidP="005578B7">
      <w:pPr>
        <w:pStyle w:val="paragraph"/>
      </w:pPr>
      <w:r w:rsidRPr="0009084F">
        <w:tab/>
        <w:t>(a)</w:t>
      </w:r>
      <w:r w:rsidRPr="0009084F">
        <w:tab/>
        <w:t>give the relevant project proponent written notice of the proposed revocation; and</w:t>
      </w:r>
    </w:p>
    <w:p w:rsidR="00637216" w:rsidRPr="0009084F" w:rsidRDefault="00637216" w:rsidP="005578B7">
      <w:pPr>
        <w:pStyle w:val="paragraph"/>
      </w:pPr>
      <w:r w:rsidRPr="0009084F">
        <w:tab/>
        <w:t>(b)</w:t>
      </w:r>
      <w:r w:rsidRPr="0009084F">
        <w:tab/>
        <w:t>invite the proponent to make a submission about the proposed revocation within 28 days after the date of the notice.</w:t>
      </w:r>
    </w:p>
    <w:p w:rsidR="00637216" w:rsidRPr="0009084F" w:rsidRDefault="00637216" w:rsidP="005578B7">
      <w:pPr>
        <w:pStyle w:val="ActHead5"/>
      </w:pPr>
      <w:bookmarkStart w:id="51" w:name="_Toc406492721"/>
      <w:r w:rsidRPr="0009084F">
        <w:rPr>
          <w:rStyle w:val="CharSectno"/>
        </w:rPr>
        <w:t>3.26</w:t>
      </w:r>
      <w:r w:rsidR="005578B7" w:rsidRPr="0009084F">
        <w:t xml:space="preserve">  </w:t>
      </w:r>
      <w:r w:rsidRPr="0009084F">
        <w:t>Unilateral revocation—eligibility requirements not met</w:t>
      </w:r>
      <w:bookmarkEnd w:id="51"/>
    </w:p>
    <w:p w:rsidR="00637216" w:rsidRPr="0009084F" w:rsidRDefault="00637216" w:rsidP="005578B7">
      <w:pPr>
        <w:pStyle w:val="subsection"/>
      </w:pPr>
      <w:r w:rsidRPr="0009084F">
        <w:tab/>
      </w:r>
      <w:r w:rsidRPr="0009084F">
        <w:tab/>
        <w:t>The Regulator may revoke a section</w:t>
      </w:r>
      <w:r w:rsidR="0009084F">
        <w:t> </w:t>
      </w:r>
      <w:r w:rsidRPr="0009084F">
        <w:t>27 declaration for failure to meet eligibility requirements only if the requirements in paragraphs 27(4)(a) to (c), (j) and (l) of the Act are not met.</w:t>
      </w:r>
    </w:p>
    <w:p w:rsidR="00637216" w:rsidRPr="0009084F" w:rsidRDefault="00637216" w:rsidP="005578B7">
      <w:pPr>
        <w:pStyle w:val="ActHead5"/>
      </w:pPr>
      <w:bookmarkStart w:id="52" w:name="_Toc406492722"/>
      <w:r w:rsidRPr="0009084F">
        <w:rPr>
          <w:rStyle w:val="CharSectno"/>
        </w:rPr>
        <w:t>3.26A</w:t>
      </w:r>
      <w:r w:rsidR="005578B7" w:rsidRPr="0009084F">
        <w:t xml:space="preserve">  </w:t>
      </w:r>
      <w:r w:rsidRPr="0009084F">
        <w:t>Unilateral revocation—all other cases</w:t>
      </w:r>
      <w:bookmarkEnd w:id="52"/>
    </w:p>
    <w:p w:rsidR="00637216" w:rsidRPr="0009084F" w:rsidRDefault="00637216" w:rsidP="005578B7">
      <w:pPr>
        <w:pStyle w:val="subsection"/>
      </w:pPr>
      <w:r w:rsidRPr="0009084F">
        <w:tab/>
      </w:r>
      <w:r w:rsidRPr="0009084F">
        <w:tab/>
        <w:t>The Regulator may revoke a section</w:t>
      </w:r>
      <w:r w:rsidR="0009084F">
        <w:t> </w:t>
      </w:r>
      <w:r w:rsidRPr="0009084F">
        <w:t>27 declaration for a reason mentioned in column 2 of the following table only if the requirements mentioned in column 3 of the table are met.</w:t>
      </w:r>
    </w:p>
    <w:p w:rsidR="005578B7" w:rsidRPr="0009084F" w:rsidRDefault="005578B7" w:rsidP="005578B7">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808"/>
        <w:gridCol w:w="2693"/>
      </w:tblGrid>
      <w:tr w:rsidR="00637216" w:rsidRPr="0009084F" w:rsidTr="005578B7">
        <w:trPr>
          <w:tblHeader/>
        </w:trPr>
        <w:tc>
          <w:tcPr>
            <w:tcW w:w="587" w:type="dxa"/>
            <w:tcBorders>
              <w:top w:val="single" w:sz="12" w:space="0" w:color="auto"/>
              <w:bottom w:val="single" w:sz="12" w:space="0" w:color="auto"/>
            </w:tcBorders>
            <w:shd w:val="clear" w:color="auto" w:fill="auto"/>
          </w:tcPr>
          <w:p w:rsidR="00637216" w:rsidRPr="0009084F" w:rsidRDefault="00637216" w:rsidP="005578B7">
            <w:pPr>
              <w:pStyle w:val="TableHeading"/>
            </w:pPr>
            <w:r w:rsidRPr="0009084F">
              <w:t>Item</w:t>
            </w:r>
          </w:p>
        </w:tc>
        <w:tc>
          <w:tcPr>
            <w:tcW w:w="3808" w:type="dxa"/>
            <w:tcBorders>
              <w:top w:val="single" w:sz="12" w:space="0" w:color="auto"/>
              <w:bottom w:val="single" w:sz="12" w:space="0" w:color="auto"/>
            </w:tcBorders>
            <w:shd w:val="clear" w:color="auto" w:fill="auto"/>
          </w:tcPr>
          <w:p w:rsidR="00637216" w:rsidRPr="0009084F" w:rsidRDefault="00637216" w:rsidP="005578B7">
            <w:pPr>
              <w:pStyle w:val="TableHeading"/>
            </w:pPr>
            <w:r w:rsidRPr="0009084F">
              <w:t>For unilateral revocation for the following reason ...</w:t>
            </w:r>
          </w:p>
        </w:tc>
        <w:tc>
          <w:tcPr>
            <w:tcW w:w="2693" w:type="dxa"/>
            <w:tcBorders>
              <w:top w:val="single" w:sz="12" w:space="0" w:color="auto"/>
              <w:bottom w:val="single" w:sz="12" w:space="0" w:color="auto"/>
            </w:tcBorders>
            <w:shd w:val="clear" w:color="auto" w:fill="auto"/>
          </w:tcPr>
          <w:p w:rsidR="00637216" w:rsidRPr="0009084F" w:rsidRDefault="00637216" w:rsidP="005578B7">
            <w:pPr>
              <w:pStyle w:val="TableHeading"/>
            </w:pPr>
            <w:r w:rsidRPr="0009084F">
              <w:t xml:space="preserve">the relevant requirements are those mentioned in ... </w:t>
            </w:r>
          </w:p>
        </w:tc>
      </w:tr>
      <w:tr w:rsidR="00637216" w:rsidRPr="0009084F" w:rsidTr="005578B7">
        <w:tc>
          <w:tcPr>
            <w:tcW w:w="587" w:type="dxa"/>
            <w:tcBorders>
              <w:top w:val="single" w:sz="12" w:space="0" w:color="auto"/>
            </w:tcBorders>
            <w:shd w:val="clear" w:color="auto" w:fill="auto"/>
          </w:tcPr>
          <w:p w:rsidR="00637216" w:rsidRPr="0009084F" w:rsidRDefault="00637216" w:rsidP="005578B7">
            <w:pPr>
              <w:pStyle w:val="Tabletext"/>
            </w:pPr>
            <w:r w:rsidRPr="0009084F">
              <w:t>1</w:t>
            </w:r>
          </w:p>
        </w:tc>
        <w:tc>
          <w:tcPr>
            <w:tcW w:w="3808" w:type="dxa"/>
            <w:tcBorders>
              <w:top w:val="single" w:sz="12" w:space="0" w:color="auto"/>
            </w:tcBorders>
            <w:shd w:val="clear" w:color="auto" w:fill="auto"/>
          </w:tcPr>
          <w:p w:rsidR="00637216" w:rsidRPr="0009084F" w:rsidRDefault="00637216" w:rsidP="005578B7">
            <w:pPr>
              <w:pStyle w:val="Tabletext"/>
            </w:pPr>
            <w:r w:rsidRPr="0009084F">
              <w:t>regulatory approvals have not been obtained</w:t>
            </w:r>
          </w:p>
        </w:tc>
        <w:tc>
          <w:tcPr>
            <w:tcW w:w="2693" w:type="dxa"/>
            <w:tcBorders>
              <w:top w:val="single" w:sz="12" w:space="0" w:color="auto"/>
            </w:tcBorders>
            <w:shd w:val="clear" w:color="auto" w:fill="auto"/>
          </w:tcPr>
          <w:p w:rsidR="00637216" w:rsidRPr="0009084F" w:rsidRDefault="00637216" w:rsidP="00C54779">
            <w:pPr>
              <w:pStyle w:val="Tabletext"/>
            </w:pPr>
            <w:r w:rsidRPr="0009084F">
              <w:t>paragraphs 34(2)(a) and (b) of the Act</w:t>
            </w:r>
          </w:p>
        </w:tc>
      </w:tr>
      <w:tr w:rsidR="00637216" w:rsidRPr="0009084F" w:rsidTr="005578B7">
        <w:tc>
          <w:tcPr>
            <w:tcW w:w="587" w:type="dxa"/>
            <w:shd w:val="clear" w:color="auto" w:fill="auto"/>
          </w:tcPr>
          <w:p w:rsidR="00637216" w:rsidRPr="0009084F" w:rsidRDefault="00637216" w:rsidP="005578B7">
            <w:pPr>
              <w:pStyle w:val="Tabletext"/>
            </w:pPr>
            <w:r w:rsidRPr="0009084F">
              <w:t>2</w:t>
            </w:r>
          </w:p>
        </w:tc>
        <w:tc>
          <w:tcPr>
            <w:tcW w:w="3808" w:type="dxa"/>
            <w:shd w:val="clear" w:color="auto" w:fill="auto"/>
          </w:tcPr>
          <w:p w:rsidR="00637216" w:rsidRPr="0009084F" w:rsidRDefault="00637216" w:rsidP="005578B7">
            <w:pPr>
              <w:pStyle w:val="Tabletext"/>
            </w:pPr>
            <w:r w:rsidRPr="0009084F">
              <w:t>the project proponent is no longer a recognised offsets entity</w:t>
            </w:r>
          </w:p>
        </w:tc>
        <w:tc>
          <w:tcPr>
            <w:tcW w:w="2693" w:type="dxa"/>
            <w:shd w:val="clear" w:color="auto" w:fill="auto"/>
          </w:tcPr>
          <w:p w:rsidR="00637216" w:rsidRPr="0009084F" w:rsidRDefault="00637216" w:rsidP="00C54779">
            <w:pPr>
              <w:pStyle w:val="Tabletext"/>
            </w:pPr>
            <w:r w:rsidRPr="0009084F">
              <w:t>paragraphs 36(2)(a) and (b) of the Act</w:t>
            </w:r>
          </w:p>
        </w:tc>
      </w:tr>
      <w:tr w:rsidR="00637216" w:rsidRPr="0009084F" w:rsidTr="005578B7">
        <w:tc>
          <w:tcPr>
            <w:tcW w:w="587" w:type="dxa"/>
            <w:shd w:val="clear" w:color="auto" w:fill="auto"/>
          </w:tcPr>
          <w:p w:rsidR="00637216" w:rsidRPr="0009084F" w:rsidRDefault="00637216" w:rsidP="005578B7">
            <w:pPr>
              <w:pStyle w:val="Tabletext"/>
            </w:pPr>
            <w:r w:rsidRPr="0009084F">
              <w:t>3</w:t>
            </w:r>
          </w:p>
        </w:tc>
        <w:tc>
          <w:tcPr>
            <w:tcW w:w="3808" w:type="dxa"/>
            <w:shd w:val="clear" w:color="auto" w:fill="auto"/>
          </w:tcPr>
          <w:p w:rsidR="00637216" w:rsidRPr="0009084F" w:rsidRDefault="00637216" w:rsidP="005578B7">
            <w:pPr>
              <w:pStyle w:val="Tabletext"/>
            </w:pPr>
            <w:r w:rsidRPr="0009084F">
              <w:t>the person responsible for the project is no longer the project proponent</w:t>
            </w:r>
          </w:p>
        </w:tc>
        <w:tc>
          <w:tcPr>
            <w:tcW w:w="2693" w:type="dxa"/>
            <w:shd w:val="clear" w:color="auto" w:fill="auto"/>
          </w:tcPr>
          <w:p w:rsidR="00637216" w:rsidRPr="0009084F" w:rsidRDefault="00637216" w:rsidP="00C54779">
            <w:pPr>
              <w:pStyle w:val="Tabletext"/>
            </w:pPr>
            <w:r w:rsidRPr="0009084F">
              <w:t>paragraphs 37(2)(a) and (b) of the Act</w:t>
            </w:r>
          </w:p>
        </w:tc>
      </w:tr>
      <w:tr w:rsidR="00637216" w:rsidRPr="0009084F" w:rsidTr="005578B7">
        <w:tc>
          <w:tcPr>
            <w:tcW w:w="587" w:type="dxa"/>
            <w:tcBorders>
              <w:bottom w:val="single" w:sz="4" w:space="0" w:color="auto"/>
            </w:tcBorders>
            <w:shd w:val="clear" w:color="auto" w:fill="auto"/>
          </w:tcPr>
          <w:p w:rsidR="00637216" w:rsidRPr="0009084F" w:rsidRDefault="00637216" w:rsidP="005578B7">
            <w:pPr>
              <w:pStyle w:val="Tabletext"/>
            </w:pPr>
            <w:r w:rsidRPr="0009084F">
              <w:t>4</w:t>
            </w:r>
          </w:p>
        </w:tc>
        <w:tc>
          <w:tcPr>
            <w:tcW w:w="3808" w:type="dxa"/>
            <w:tcBorders>
              <w:bottom w:val="single" w:sz="4" w:space="0" w:color="auto"/>
            </w:tcBorders>
            <w:shd w:val="clear" w:color="auto" w:fill="auto"/>
          </w:tcPr>
          <w:p w:rsidR="00637216" w:rsidRPr="0009084F" w:rsidRDefault="00637216" w:rsidP="005578B7">
            <w:pPr>
              <w:pStyle w:val="Tabletext"/>
            </w:pPr>
            <w:r w:rsidRPr="0009084F">
              <w:t>false or misleading information was provided in relation to the project</w:t>
            </w:r>
          </w:p>
        </w:tc>
        <w:tc>
          <w:tcPr>
            <w:tcW w:w="2693" w:type="dxa"/>
            <w:tcBorders>
              <w:bottom w:val="single" w:sz="4" w:space="0" w:color="auto"/>
            </w:tcBorders>
            <w:shd w:val="clear" w:color="auto" w:fill="auto"/>
          </w:tcPr>
          <w:p w:rsidR="00637216" w:rsidRPr="0009084F" w:rsidRDefault="00637216" w:rsidP="00C54779">
            <w:pPr>
              <w:pStyle w:val="Tabletext"/>
            </w:pPr>
            <w:r w:rsidRPr="0009084F">
              <w:t>paragraphs 38(2)(a) to (c) of the Act</w:t>
            </w:r>
          </w:p>
        </w:tc>
      </w:tr>
      <w:tr w:rsidR="00637216" w:rsidRPr="0009084F" w:rsidTr="005578B7">
        <w:tc>
          <w:tcPr>
            <w:tcW w:w="587" w:type="dxa"/>
            <w:tcBorders>
              <w:bottom w:val="single" w:sz="12" w:space="0" w:color="auto"/>
            </w:tcBorders>
            <w:shd w:val="clear" w:color="auto" w:fill="auto"/>
          </w:tcPr>
          <w:p w:rsidR="00637216" w:rsidRPr="0009084F" w:rsidRDefault="00637216" w:rsidP="005578B7">
            <w:pPr>
              <w:pStyle w:val="Tabletext"/>
            </w:pPr>
            <w:r w:rsidRPr="0009084F">
              <w:t>5</w:t>
            </w:r>
          </w:p>
        </w:tc>
        <w:tc>
          <w:tcPr>
            <w:tcW w:w="3808" w:type="dxa"/>
            <w:tcBorders>
              <w:bottom w:val="single" w:sz="12" w:space="0" w:color="auto"/>
            </w:tcBorders>
            <w:shd w:val="clear" w:color="auto" w:fill="auto"/>
          </w:tcPr>
          <w:p w:rsidR="00637216" w:rsidRPr="0009084F" w:rsidRDefault="00637216" w:rsidP="005578B7">
            <w:pPr>
              <w:pStyle w:val="Tabletext"/>
            </w:pPr>
            <w:r w:rsidRPr="0009084F">
              <w:t>multiple project proponents failed to nominate a nominee in relation to the project</w:t>
            </w:r>
          </w:p>
        </w:tc>
        <w:tc>
          <w:tcPr>
            <w:tcW w:w="2693" w:type="dxa"/>
            <w:tcBorders>
              <w:bottom w:val="single" w:sz="12" w:space="0" w:color="auto"/>
            </w:tcBorders>
            <w:shd w:val="clear" w:color="auto" w:fill="auto"/>
          </w:tcPr>
          <w:p w:rsidR="00637216" w:rsidRPr="0009084F" w:rsidRDefault="00637216" w:rsidP="00C54779">
            <w:pPr>
              <w:pStyle w:val="Tabletext"/>
            </w:pPr>
            <w:r w:rsidRPr="0009084F">
              <w:t>paragraphs 139(2)(a) to (e) of the Act</w:t>
            </w:r>
          </w:p>
        </w:tc>
      </w:tr>
    </w:tbl>
    <w:p w:rsidR="00AF3D9E" w:rsidRPr="0009084F" w:rsidRDefault="005578B7" w:rsidP="004D0310">
      <w:pPr>
        <w:pStyle w:val="ActHead3"/>
        <w:pageBreakBefore/>
        <w:rPr>
          <w:lang w:eastAsia="en-US"/>
        </w:rPr>
      </w:pPr>
      <w:bookmarkStart w:id="53" w:name="_Toc406492723"/>
      <w:r w:rsidRPr="0009084F">
        <w:rPr>
          <w:rStyle w:val="CharDivNo"/>
        </w:rPr>
        <w:t>Division</w:t>
      </w:r>
      <w:r w:rsidR="0009084F" w:rsidRPr="0009084F">
        <w:rPr>
          <w:rStyle w:val="CharDivNo"/>
        </w:rPr>
        <w:t> </w:t>
      </w:r>
      <w:r w:rsidR="00AF3D9E" w:rsidRPr="0009084F">
        <w:rPr>
          <w:rStyle w:val="CharDivNo"/>
        </w:rPr>
        <w:t>3.6</w:t>
      </w:r>
      <w:r w:rsidRPr="0009084F">
        <w:t>—</w:t>
      </w:r>
      <w:r w:rsidR="00AF3D9E" w:rsidRPr="0009084F">
        <w:rPr>
          <w:rStyle w:val="CharDivText"/>
        </w:rPr>
        <w:t>Additionality test</w:t>
      </w:r>
      <w:bookmarkEnd w:id="53"/>
    </w:p>
    <w:p w:rsidR="00FD4586" w:rsidRPr="0009084F" w:rsidRDefault="00FD4586" w:rsidP="00FD4586">
      <w:pPr>
        <w:pStyle w:val="ActHead5"/>
      </w:pPr>
      <w:bookmarkStart w:id="54" w:name="_Toc406492724"/>
      <w:r w:rsidRPr="0009084F">
        <w:rPr>
          <w:rStyle w:val="CharSectno"/>
        </w:rPr>
        <w:t>3.27</w:t>
      </w:r>
      <w:r w:rsidRPr="0009084F">
        <w:t xml:space="preserve">  Definitions</w:t>
      </w:r>
      <w:bookmarkEnd w:id="54"/>
    </w:p>
    <w:p w:rsidR="00FD4586" w:rsidRPr="0009084F" w:rsidRDefault="00FD4586" w:rsidP="00FD4586">
      <w:pPr>
        <w:pStyle w:val="subsection"/>
      </w:pPr>
      <w:r w:rsidRPr="0009084F">
        <w:tab/>
      </w:r>
      <w:r w:rsidRPr="0009084F">
        <w:tab/>
        <w:t>In this Division:</w:t>
      </w:r>
    </w:p>
    <w:p w:rsidR="00FD4586" w:rsidRPr="0009084F" w:rsidRDefault="00FD4586" w:rsidP="00FD4586">
      <w:pPr>
        <w:pStyle w:val="Definition"/>
      </w:pPr>
      <w:r w:rsidRPr="0009084F">
        <w:rPr>
          <w:b/>
          <w:i/>
        </w:rPr>
        <w:t>alternative waste treatment plant</w:t>
      </w:r>
      <w:r w:rsidRPr="0009084F">
        <w:t xml:space="preserve"> means an enclosed resource recovery plant that:</w:t>
      </w:r>
    </w:p>
    <w:p w:rsidR="00FD4586" w:rsidRPr="0009084F" w:rsidRDefault="00FD4586" w:rsidP="00FD4586">
      <w:pPr>
        <w:pStyle w:val="paragraph"/>
      </w:pPr>
      <w:r w:rsidRPr="0009084F">
        <w:tab/>
        <w:t>(a)</w:t>
      </w:r>
      <w:r w:rsidRPr="0009084F">
        <w:tab/>
        <w:t>accepts and processes mixed solid waste using:</w:t>
      </w:r>
    </w:p>
    <w:p w:rsidR="00FD4586" w:rsidRPr="0009084F" w:rsidRDefault="00FD4586" w:rsidP="00FD4586">
      <w:pPr>
        <w:pStyle w:val="paragraphsub"/>
      </w:pPr>
      <w:r w:rsidRPr="0009084F">
        <w:tab/>
        <w:t>(i)</w:t>
      </w:r>
      <w:r w:rsidRPr="0009084F">
        <w:tab/>
        <w:t>mechanical processing; and</w:t>
      </w:r>
    </w:p>
    <w:p w:rsidR="00FD4586" w:rsidRPr="0009084F" w:rsidRDefault="00FD4586" w:rsidP="00FD4586">
      <w:pPr>
        <w:pStyle w:val="paragraphsub"/>
      </w:pPr>
      <w:r w:rsidRPr="0009084F">
        <w:tab/>
        <w:t>(ii)</w:t>
      </w:r>
      <w:r w:rsidRPr="0009084F">
        <w:tab/>
        <w:t>biological or thermal processing; and</w:t>
      </w:r>
    </w:p>
    <w:p w:rsidR="00FD4586" w:rsidRPr="0009084F" w:rsidRDefault="00FD4586" w:rsidP="00FD4586">
      <w:pPr>
        <w:pStyle w:val="paragraph"/>
      </w:pPr>
      <w:r w:rsidRPr="0009084F">
        <w:tab/>
        <w:t>(b)</w:t>
      </w:r>
      <w:r w:rsidRPr="0009084F">
        <w:tab/>
        <w:t>extracts recyclable and organic materials.</w:t>
      </w:r>
    </w:p>
    <w:p w:rsidR="002A438E" w:rsidRPr="0009084F" w:rsidRDefault="002A438E" w:rsidP="002A438E">
      <w:pPr>
        <w:pStyle w:val="Definition"/>
      </w:pPr>
      <w:r w:rsidRPr="0009084F">
        <w:rPr>
          <w:b/>
          <w:i/>
        </w:rPr>
        <w:t>Australian rangelands</w:t>
      </w:r>
      <w:r w:rsidRPr="0009084F">
        <w:t xml:space="preserve"> means the area of Australia that is described as rangelands on the map, as in force from time to time, that:</w:t>
      </w:r>
    </w:p>
    <w:p w:rsidR="002A438E" w:rsidRPr="0009084F" w:rsidRDefault="002A438E" w:rsidP="002A438E">
      <w:pPr>
        <w:pStyle w:val="paragraph"/>
      </w:pPr>
      <w:r w:rsidRPr="0009084F">
        <w:tab/>
        <w:t>(a)</w:t>
      </w:r>
      <w:r w:rsidRPr="0009084F">
        <w:tab/>
        <w:t>is based on data collected by the Australian Collaborative Rangelands Information System; and</w:t>
      </w:r>
    </w:p>
    <w:p w:rsidR="002A438E" w:rsidRPr="0009084F" w:rsidRDefault="002A438E" w:rsidP="002A438E">
      <w:pPr>
        <w:pStyle w:val="paragraph"/>
      </w:pPr>
      <w:r w:rsidRPr="0009084F">
        <w:tab/>
        <w:t>(b)</w:t>
      </w:r>
      <w:r w:rsidRPr="0009084F">
        <w:tab/>
        <w:t>is published on the Department’s website.</w:t>
      </w:r>
    </w:p>
    <w:p w:rsidR="00FD4586" w:rsidRPr="0009084F" w:rsidRDefault="00FD4586" w:rsidP="00FD4586">
      <w:pPr>
        <w:pStyle w:val="Definition"/>
      </w:pPr>
      <w:r w:rsidRPr="0009084F">
        <w:rPr>
          <w:b/>
          <w:i/>
        </w:rPr>
        <w:t>biocover</w:t>
      </w:r>
      <w:r w:rsidRPr="0009084F">
        <w:t>, for a landfill, means a cover:</w:t>
      </w:r>
    </w:p>
    <w:p w:rsidR="00FD4586" w:rsidRPr="0009084F" w:rsidRDefault="00FD4586" w:rsidP="00FD4586">
      <w:pPr>
        <w:pStyle w:val="paragraph"/>
      </w:pPr>
      <w:r w:rsidRPr="0009084F">
        <w:tab/>
        <w:t>(a)</w:t>
      </w:r>
      <w:r w:rsidRPr="0009084F">
        <w:tab/>
        <w:t>consisting of a gravel layer and an overlying layer of a mixture of:</w:t>
      </w:r>
    </w:p>
    <w:p w:rsidR="00FD4586" w:rsidRPr="0009084F" w:rsidRDefault="00FD4586" w:rsidP="00FD4586">
      <w:pPr>
        <w:pStyle w:val="paragraphsub"/>
      </w:pPr>
      <w:r w:rsidRPr="0009084F">
        <w:tab/>
        <w:t>(i)</w:t>
      </w:r>
      <w:r w:rsidRPr="0009084F">
        <w:tab/>
        <w:t>woodchips or shredded wood, or a combination of both; and</w:t>
      </w:r>
    </w:p>
    <w:p w:rsidR="00FD4586" w:rsidRPr="0009084F" w:rsidRDefault="00FD4586" w:rsidP="00FD4586">
      <w:pPr>
        <w:pStyle w:val="paragraphsub"/>
      </w:pPr>
      <w:r w:rsidRPr="0009084F">
        <w:tab/>
        <w:t>(ii)</w:t>
      </w:r>
      <w:r w:rsidRPr="0009084F">
        <w:tab/>
        <w:t>compost; and</w:t>
      </w:r>
    </w:p>
    <w:p w:rsidR="00FD4586" w:rsidRPr="0009084F" w:rsidRDefault="00FD4586" w:rsidP="00FD4586">
      <w:pPr>
        <w:pStyle w:val="paragraph"/>
      </w:pPr>
      <w:r w:rsidRPr="0009084F">
        <w:tab/>
        <w:t>(b)</w:t>
      </w:r>
      <w:r w:rsidRPr="0009084F">
        <w:tab/>
        <w:t>placed over waste in the landfill to optimise environmental conditions for microbial methane consumption.</w:t>
      </w:r>
    </w:p>
    <w:p w:rsidR="00FD4586" w:rsidRPr="0009084F" w:rsidRDefault="00FD4586" w:rsidP="00FD4586">
      <w:pPr>
        <w:pStyle w:val="Definition"/>
      </w:pPr>
      <w:r w:rsidRPr="0009084F">
        <w:rPr>
          <w:b/>
          <w:i/>
        </w:rPr>
        <w:t>biofilter</w:t>
      </w:r>
      <w:r w:rsidRPr="0009084F">
        <w:t>, for a landfill, means a filtration system that:</w:t>
      </w:r>
    </w:p>
    <w:p w:rsidR="00FD4586" w:rsidRPr="0009084F" w:rsidRDefault="00FD4586" w:rsidP="00FD4586">
      <w:pPr>
        <w:pStyle w:val="paragraph"/>
      </w:pPr>
      <w:r w:rsidRPr="0009084F">
        <w:tab/>
        <w:t>(a)</w:t>
      </w:r>
      <w:r w:rsidRPr="0009084F">
        <w:tab/>
        <w:t>consists of a flow control system, a gravel layer and an overlying oxidisation layer of a mixture of:</w:t>
      </w:r>
    </w:p>
    <w:p w:rsidR="00FD4586" w:rsidRPr="0009084F" w:rsidRDefault="00FD4586" w:rsidP="00FD4586">
      <w:pPr>
        <w:pStyle w:val="paragraphsub"/>
      </w:pPr>
      <w:r w:rsidRPr="0009084F">
        <w:tab/>
        <w:t>(i)</w:t>
      </w:r>
      <w:r w:rsidRPr="0009084F">
        <w:tab/>
        <w:t>woodchips or shredded wood, or a combination of both; and</w:t>
      </w:r>
    </w:p>
    <w:p w:rsidR="00FD4586" w:rsidRPr="0009084F" w:rsidRDefault="00FD4586" w:rsidP="00FD4586">
      <w:pPr>
        <w:pStyle w:val="paragraphsub"/>
      </w:pPr>
      <w:r w:rsidRPr="0009084F">
        <w:tab/>
        <w:t>(ii)</w:t>
      </w:r>
      <w:r w:rsidRPr="0009084F">
        <w:tab/>
        <w:t>compost; and</w:t>
      </w:r>
    </w:p>
    <w:p w:rsidR="00FD4586" w:rsidRPr="0009084F" w:rsidRDefault="00FD4586" w:rsidP="00FD4586">
      <w:pPr>
        <w:pStyle w:val="paragraph"/>
      </w:pPr>
      <w:r w:rsidRPr="0009084F">
        <w:tab/>
        <w:t>(b)</w:t>
      </w:r>
      <w:r w:rsidRPr="0009084F">
        <w:tab/>
        <w:t>receives gas from a landfill through an active gas extraction or passive drainage system; and</w:t>
      </w:r>
    </w:p>
    <w:p w:rsidR="00FD4586" w:rsidRPr="0009084F" w:rsidRDefault="00FD4586" w:rsidP="00FD4586">
      <w:pPr>
        <w:pStyle w:val="paragraph"/>
      </w:pPr>
      <w:r w:rsidRPr="0009084F">
        <w:tab/>
        <w:t>(c)</w:t>
      </w:r>
      <w:r w:rsidRPr="0009084F">
        <w:tab/>
        <w:t>is designed to microbially oxidise methane in the gas.</w:t>
      </w:r>
    </w:p>
    <w:p w:rsidR="00FD4586" w:rsidRPr="0009084F" w:rsidRDefault="00FD4586" w:rsidP="00FD4586">
      <w:pPr>
        <w:pStyle w:val="Definition"/>
      </w:pPr>
      <w:r w:rsidRPr="0009084F">
        <w:rPr>
          <w:b/>
          <w:i/>
        </w:rPr>
        <w:t>biosolids</w:t>
      </w:r>
      <w:r w:rsidRPr="0009084F">
        <w:t xml:space="preserve"> means a mixture of mainly water and organic materials that:</w:t>
      </w:r>
    </w:p>
    <w:p w:rsidR="00FD4586" w:rsidRPr="0009084F" w:rsidRDefault="00FD4586" w:rsidP="00FD4586">
      <w:pPr>
        <w:pStyle w:val="paragraph"/>
      </w:pPr>
      <w:r w:rsidRPr="0009084F">
        <w:tab/>
        <w:t>(a)</w:t>
      </w:r>
      <w:r w:rsidRPr="0009084F">
        <w:tab/>
        <w:t>is entirely produced from the domestic and commercial waste water treatment process; and</w:t>
      </w:r>
    </w:p>
    <w:p w:rsidR="00FD4586" w:rsidRPr="0009084F" w:rsidRDefault="00FD4586" w:rsidP="00FD4586">
      <w:pPr>
        <w:pStyle w:val="paragraph"/>
      </w:pPr>
      <w:r w:rsidRPr="0009084F">
        <w:tab/>
        <w:t>(b)</w:t>
      </w:r>
      <w:r w:rsidRPr="0009084F">
        <w:tab/>
        <w:t>has undergone further treatment to significantly reduce disease</w:t>
      </w:r>
      <w:r w:rsidR="0009084F">
        <w:noBreakHyphen/>
      </w:r>
      <w:r w:rsidRPr="0009084F">
        <w:t>causing pathogens and volatile organic matter; and</w:t>
      </w:r>
    </w:p>
    <w:p w:rsidR="00FD4586" w:rsidRPr="0009084F" w:rsidRDefault="00FD4586" w:rsidP="00FD4586">
      <w:pPr>
        <w:pStyle w:val="paragraph"/>
      </w:pPr>
      <w:r w:rsidRPr="0009084F">
        <w:tab/>
        <w:t>(c)</w:t>
      </w:r>
      <w:r w:rsidRPr="0009084F">
        <w:tab/>
        <w:t>has been stabilised for beneficial use.</w:t>
      </w:r>
    </w:p>
    <w:p w:rsidR="00FD4586" w:rsidRPr="0009084F" w:rsidRDefault="00FD4586" w:rsidP="00FD4586">
      <w:pPr>
        <w:pStyle w:val="Definition"/>
      </w:pPr>
      <w:r w:rsidRPr="0009084F">
        <w:rPr>
          <w:b/>
          <w:i/>
        </w:rPr>
        <w:t>conservation land</w:t>
      </w:r>
      <w:r w:rsidRPr="0009084F">
        <w:t xml:space="preserve"> means an area that is owned and managed by the Commonwealth, a State or a Territory Government for biodiversity conservation.</w:t>
      </w:r>
    </w:p>
    <w:p w:rsidR="00FD4586" w:rsidRPr="0009084F" w:rsidRDefault="00FD4586" w:rsidP="00FD4586">
      <w:pPr>
        <w:pStyle w:val="Definition"/>
      </w:pPr>
      <w:r w:rsidRPr="0009084F">
        <w:rPr>
          <w:b/>
          <w:i/>
        </w:rPr>
        <w:t>farm</w:t>
      </w:r>
      <w:r w:rsidRPr="0009084F">
        <w:t xml:space="preserve"> means:</w:t>
      </w:r>
    </w:p>
    <w:p w:rsidR="00FD4586" w:rsidRPr="0009084F" w:rsidRDefault="00FD4586" w:rsidP="00FD4586">
      <w:pPr>
        <w:pStyle w:val="paragraph"/>
      </w:pPr>
      <w:r w:rsidRPr="0009084F">
        <w:tab/>
        <w:t>(a)</w:t>
      </w:r>
      <w:r w:rsidRPr="0009084F">
        <w:tab/>
        <w:t>any tract of land:</w:t>
      </w:r>
    </w:p>
    <w:p w:rsidR="00FD4586" w:rsidRPr="0009084F" w:rsidRDefault="00FD4586" w:rsidP="00FD4586">
      <w:pPr>
        <w:pStyle w:val="paragraphsub"/>
      </w:pPr>
      <w:r w:rsidRPr="0009084F">
        <w:tab/>
        <w:t>(i)</w:t>
      </w:r>
      <w:r w:rsidRPr="0009084F">
        <w:tab/>
        <w:t>which is used by a person for agriculture; and</w:t>
      </w:r>
    </w:p>
    <w:p w:rsidR="00FD4586" w:rsidRPr="0009084F" w:rsidRDefault="00FD4586" w:rsidP="00FD4586">
      <w:pPr>
        <w:pStyle w:val="paragraphsub"/>
      </w:pPr>
      <w:r w:rsidRPr="0009084F">
        <w:tab/>
        <w:t>(ii)</w:t>
      </w:r>
      <w:r w:rsidRPr="0009084F">
        <w:tab/>
        <w:t>for which the person holds an estate in fee simple or a lease over the land; or</w:t>
      </w:r>
    </w:p>
    <w:p w:rsidR="00FD4586" w:rsidRPr="0009084F" w:rsidRDefault="00FD4586" w:rsidP="00FD4586">
      <w:pPr>
        <w:pStyle w:val="paragraph"/>
      </w:pPr>
      <w:r w:rsidRPr="0009084F">
        <w:tab/>
        <w:t>(b)</w:t>
      </w:r>
      <w:r w:rsidRPr="0009084F">
        <w:tab/>
        <w:t>multiple tracts of land:</w:t>
      </w:r>
    </w:p>
    <w:p w:rsidR="00FD4586" w:rsidRPr="0009084F" w:rsidRDefault="00FD4586" w:rsidP="00FD4586">
      <w:pPr>
        <w:pStyle w:val="paragraphsub"/>
      </w:pPr>
      <w:r w:rsidRPr="0009084F">
        <w:tab/>
        <w:t>(i)</w:t>
      </w:r>
      <w:r w:rsidRPr="0009084F">
        <w:tab/>
        <w:t>which are used by the same person for agriculture; and</w:t>
      </w:r>
    </w:p>
    <w:p w:rsidR="00FD4586" w:rsidRPr="0009084F" w:rsidRDefault="00FD4586" w:rsidP="00FD4586">
      <w:pPr>
        <w:pStyle w:val="paragraphsub"/>
      </w:pPr>
      <w:r w:rsidRPr="0009084F">
        <w:tab/>
        <w:t>(ii)</w:t>
      </w:r>
      <w:r w:rsidRPr="0009084F">
        <w:tab/>
        <w:t>for which the person holds an estate in fee simple or a lease over each tract of land; and</w:t>
      </w:r>
    </w:p>
    <w:p w:rsidR="00FD4586" w:rsidRPr="0009084F" w:rsidRDefault="00FD4586" w:rsidP="00FD4586">
      <w:pPr>
        <w:pStyle w:val="paragraphsub"/>
      </w:pPr>
      <w:r w:rsidRPr="0009084F">
        <w:tab/>
        <w:t>(iii)</w:t>
      </w:r>
      <w:r w:rsidRPr="0009084F">
        <w:tab/>
        <w:t>to which the same methodology determination is applied, regardless of whether those tracts of land are touching.</w:t>
      </w:r>
    </w:p>
    <w:p w:rsidR="00701AFE" w:rsidRPr="0009084F" w:rsidRDefault="00701AFE" w:rsidP="00701AFE">
      <w:pPr>
        <w:pStyle w:val="Definition"/>
      </w:pPr>
      <w:r w:rsidRPr="0009084F">
        <w:rPr>
          <w:b/>
          <w:i/>
        </w:rPr>
        <w:t>gasification</w:t>
      </w:r>
      <w:r w:rsidRPr="0009084F">
        <w:t xml:space="preserve"> means the thermal decomposition of feedstock at temperatures usually greater than 700 °C using a controlled amount of oxidising agent required to maximise outputs of combustible gas, charcoal or tar.</w:t>
      </w:r>
    </w:p>
    <w:p w:rsidR="00701AFE" w:rsidRPr="0009084F" w:rsidRDefault="00701AFE" w:rsidP="00701AFE">
      <w:pPr>
        <w:pStyle w:val="Definition"/>
      </w:pPr>
      <w:r w:rsidRPr="0009084F">
        <w:rPr>
          <w:b/>
          <w:i/>
        </w:rPr>
        <w:t>hardwood</w:t>
      </w:r>
      <w:r w:rsidRPr="0009084F">
        <w:t xml:space="preserve"> means any angiospermous trees, such as eucalypt species.</w:t>
      </w:r>
    </w:p>
    <w:p w:rsidR="00701AFE" w:rsidRPr="0009084F" w:rsidRDefault="00701AFE" w:rsidP="00701AFE">
      <w:pPr>
        <w:pStyle w:val="Definition"/>
      </w:pPr>
      <w:r w:rsidRPr="0009084F">
        <w:rPr>
          <w:b/>
          <w:i/>
        </w:rPr>
        <w:t>long</w:t>
      </w:r>
      <w:r w:rsidR="0009084F">
        <w:rPr>
          <w:b/>
          <w:i/>
        </w:rPr>
        <w:noBreakHyphen/>
      </w:r>
      <w:r w:rsidRPr="0009084F">
        <w:rPr>
          <w:b/>
          <w:i/>
        </w:rPr>
        <w:t>rotation hardwood forest</w:t>
      </w:r>
      <w:r w:rsidRPr="0009084F">
        <w:t xml:space="preserve"> means a hardwood forest that is managed for a harvest cycle of at least 25 years.</w:t>
      </w:r>
    </w:p>
    <w:p w:rsidR="00FD4586" w:rsidRPr="0009084F" w:rsidRDefault="00FD4586" w:rsidP="00FD4586">
      <w:pPr>
        <w:pStyle w:val="Definition"/>
      </w:pPr>
      <w:r w:rsidRPr="0009084F">
        <w:rPr>
          <w:b/>
          <w:i/>
        </w:rPr>
        <w:t>mixed solid waste</w:t>
      </w:r>
      <w:r w:rsidRPr="0009084F">
        <w:t>—see subregulation</w:t>
      </w:r>
      <w:r w:rsidR="0009084F">
        <w:t> </w:t>
      </w:r>
      <w:r w:rsidRPr="0009084F">
        <w:t>3.28(4).</w:t>
      </w:r>
    </w:p>
    <w:p w:rsidR="00FD4586" w:rsidRPr="0009084F" w:rsidRDefault="00FD4586" w:rsidP="00FD4586">
      <w:pPr>
        <w:pStyle w:val="Definition"/>
      </w:pPr>
      <w:r w:rsidRPr="0009084F">
        <w:rPr>
          <w:b/>
          <w:i/>
        </w:rPr>
        <w:t>new farm forestry plantation</w:t>
      </w:r>
      <w:r w:rsidRPr="0009084F">
        <w:t xml:space="preserve"> means a plantation:</w:t>
      </w:r>
    </w:p>
    <w:p w:rsidR="00FD4586" w:rsidRPr="0009084F" w:rsidRDefault="00FD4586" w:rsidP="00FD4586">
      <w:pPr>
        <w:pStyle w:val="paragraph"/>
      </w:pPr>
      <w:r w:rsidRPr="0009084F">
        <w:tab/>
        <w:t>(a)</w:t>
      </w:r>
      <w:r w:rsidRPr="0009084F">
        <w:tab/>
        <w:t>established on or after 1</w:t>
      </w:r>
      <w:r w:rsidR="0009084F">
        <w:t> </w:t>
      </w:r>
      <w:r w:rsidRPr="0009084F">
        <w:t>July 2010 for the harvest of wood products; and</w:t>
      </w:r>
    </w:p>
    <w:p w:rsidR="00FD4586" w:rsidRPr="0009084F" w:rsidRDefault="00FD4586" w:rsidP="00FD4586">
      <w:pPr>
        <w:pStyle w:val="paragraph"/>
      </w:pPr>
      <w:r w:rsidRPr="0009084F">
        <w:tab/>
        <w:t>(b)</w:t>
      </w:r>
      <w:r w:rsidRPr="0009084F">
        <w:tab/>
        <w:t>occupying land that has been cleared of trees and used for agricultural purposes for at least 5 years prior to the establishment of the plantation; and</w:t>
      </w:r>
    </w:p>
    <w:p w:rsidR="00FD4586" w:rsidRPr="0009084F" w:rsidRDefault="00FD4586" w:rsidP="00FD4586">
      <w:pPr>
        <w:pStyle w:val="paragraph"/>
      </w:pPr>
      <w:r w:rsidRPr="0009084F">
        <w:tab/>
        <w:t>(c)</w:t>
      </w:r>
      <w:r w:rsidRPr="0009084F">
        <w:tab/>
        <w:t>in an area that, according to the CFI rainfall map, receives the amount of long term average annual rainfall mentioned in an item in the following table; and</w:t>
      </w:r>
    </w:p>
    <w:p w:rsidR="00FD4586" w:rsidRPr="0009084F" w:rsidRDefault="00FD4586" w:rsidP="00FD4586">
      <w:pPr>
        <w:pStyle w:val="paragraph"/>
      </w:pPr>
      <w:r w:rsidRPr="0009084F">
        <w:tab/>
        <w:t>(d)</w:t>
      </w:r>
      <w:r w:rsidRPr="0009084F">
        <w:tab/>
        <w:t>occupies the area mentioned in the item.</w:t>
      </w:r>
    </w:p>
    <w:p w:rsidR="00FD4586" w:rsidRPr="0009084F" w:rsidRDefault="00FD4586" w:rsidP="00FD4586">
      <w:pPr>
        <w:pStyle w:val="Tabletext"/>
      </w:pPr>
    </w:p>
    <w:tbl>
      <w:tblPr>
        <w:tblW w:w="0" w:type="auto"/>
        <w:tblInd w:w="94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1512"/>
        <w:gridCol w:w="4115"/>
      </w:tblGrid>
      <w:tr w:rsidR="00FD4586" w:rsidRPr="0009084F" w:rsidTr="0049667A">
        <w:trPr>
          <w:tblHeader/>
        </w:trPr>
        <w:tc>
          <w:tcPr>
            <w:tcW w:w="6271" w:type="dxa"/>
            <w:gridSpan w:val="3"/>
            <w:tcBorders>
              <w:top w:val="single" w:sz="12" w:space="0" w:color="auto"/>
              <w:bottom w:val="single" w:sz="6" w:space="0" w:color="auto"/>
            </w:tcBorders>
            <w:shd w:val="clear" w:color="auto" w:fill="auto"/>
          </w:tcPr>
          <w:p w:rsidR="00FD4586" w:rsidRPr="0009084F" w:rsidRDefault="00FD4586" w:rsidP="00FD4586">
            <w:pPr>
              <w:pStyle w:val="TableHeading"/>
            </w:pPr>
            <w:r w:rsidRPr="0009084F">
              <w:t>Farm forestry plantations</w:t>
            </w:r>
          </w:p>
        </w:tc>
      </w:tr>
      <w:tr w:rsidR="006A0B4F" w:rsidRPr="0009084F" w:rsidTr="0049667A">
        <w:trPr>
          <w:tblHeader/>
        </w:trPr>
        <w:tc>
          <w:tcPr>
            <w:tcW w:w="644" w:type="dxa"/>
            <w:tcBorders>
              <w:top w:val="single" w:sz="6" w:space="0" w:color="auto"/>
              <w:bottom w:val="single" w:sz="12" w:space="0" w:color="auto"/>
            </w:tcBorders>
            <w:shd w:val="clear" w:color="auto" w:fill="auto"/>
          </w:tcPr>
          <w:p w:rsidR="00FD4586" w:rsidRPr="0009084F" w:rsidRDefault="00FD4586" w:rsidP="00FD4586">
            <w:pPr>
              <w:pStyle w:val="TableHeading"/>
            </w:pPr>
            <w:r w:rsidRPr="0009084F">
              <w:t>Item</w:t>
            </w:r>
          </w:p>
        </w:tc>
        <w:tc>
          <w:tcPr>
            <w:tcW w:w="1512" w:type="dxa"/>
            <w:tcBorders>
              <w:top w:val="single" w:sz="6" w:space="0" w:color="auto"/>
              <w:bottom w:val="single" w:sz="12" w:space="0" w:color="auto"/>
            </w:tcBorders>
            <w:shd w:val="clear" w:color="auto" w:fill="auto"/>
          </w:tcPr>
          <w:p w:rsidR="00FD4586" w:rsidRPr="0009084F" w:rsidRDefault="00FD4586" w:rsidP="00FD4586">
            <w:pPr>
              <w:pStyle w:val="TableHeading"/>
            </w:pPr>
            <w:r w:rsidRPr="0009084F">
              <w:t>Rainfall</w:t>
            </w:r>
          </w:p>
        </w:tc>
        <w:tc>
          <w:tcPr>
            <w:tcW w:w="4115" w:type="dxa"/>
            <w:tcBorders>
              <w:top w:val="single" w:sz="6" w:space="0" w:color="auto"/>
              <w:bottom w:val="single" w:sz="12" w:space="0" w:color="auto"/>
            </w:tcBorders>
            <w:shd w:val="clear" w:color="auto" w:fill="auto"/>
          </w:tcPr>
          <w:p w:rsidR="00FD4586" w:rsidRPr="0009084F" w:rsidRDefault="00FD4586" w:rsidP="00FD4586">
            <w:pPr>
              <w:pStyle w:val="TableHeading"/>
            </w:pPr>
            <w:r w:rsidRPr="0009084F">
              <w:t>Area</w:t>
            </w:r>
          </w:p>
        </w:tc>
      </w:tr>
      <w:tr w:rsidR="006A0B4F" w:rsidRPr="0009084F" w:rsidTr="0049667A">
        <w:tc>
          <w:tcPr>
            <w:tcW w:w="644" w:type="dxa"/>
            <w:tcBorders>
              <w:top w:val="single" w:sz="12" w:space="0" w:color="auto"/>
              <w:bottom w:val="single" w:sz="4" w:space="0" w:color="auto"/>
            </w:tcBorders>
            <w:shd w:val="clear" w:color="auto" w:fill="auto"/>
          </w:tcPr>
          <w:p w:rsidR="00FD4586" w:rsidRPr="0009084F" w:rsidRDefault="00FD4586" w:rsidP="00FD4586">
            <w:pPr>
              <w:pStyle w:val="Tabletext"/>
            </w:pPr>
            <w:r w:rsidRPr="0009084F">
              <w:t>1</w:t>
            </w:r>
          </w:p>
        </w:tc>
        <w:tc>
          <w:tcPr>
            <w:tcW w:w="1512" w:type="dxa"/>
            <w:tcBorders>
              <w:top w:val="single" w:sz="12" w:space="0" w:color="auto"/>
              <w:bottom w:val="single" w:sz="4" w:space="0" w:color="auto"/>
            </w:tcBorders>
            <w:shd w:val="clear" w:color="auto" w:fill="auto"/>
          </w:tcPr>
          <w:p w:rsidR="00FD4586" w:rsidRPr="0009084F" w:rsidRDefault="00FD4586" w:rsidP="00FD4586">
            <w:pPr>
              <w:pStyle w:val="Tabletext"/>
            </w:pPr>
            <w:r w:rsidRPr="0009084F">
              <w:t xml:space="preserve">400mm or more </w:t>
            </w:r>
          </w:p>
        </w:tc>
        <w:tc>
          <w:tcPr>
            <w:tcW w:w="4115" w:type="dxa"/>
            <w:tcBorders>
              <w:top w:val="single" w:sz="12" w:space="0" w:color="auto"/>
              <w:bottom w:val="single" w:sz="4" w:space="0" w:color="auto"/>
            </w:tcBorders>
            <w:shd w:val="clear" w:color="auto" w:fill="auto"/>
          </w:tcPr>
          <w:p w:rsidR="00FD4586" w:rsidRPr="0009084F" w:rsidRDefault="00FD4586" w:rsidP="00FD4586">
            <w:pPr>
              <w:pStyle w:val="Tabletext"/>
            </w:pPr>
            <w:r w:rsidRPr="0009084F">
              <w:t>No more than the smaller of the following areas:</w:t>
            </w:r>
          </w:p>
          <w:p w:rsidR="00FD4586" w:rsidRPr="0009084F" w:rsidRDefault="00FD4586" w:rsidP="00FD4586">
            <w:pPr>
              <w:pStyle w:val="Tablea"/>
            </w:pPr>
            <w:r w:rsidRPr="0009084F">
              <w:t>(a) no more than 100 ha;</w:t>
            </w:r>
          </w:p>
          <w:p w:rsidR="00FD4586" w:rsidRPr="0009084F" w:rsidRDefault="00FD4586" w:rsidP="00FD4586">
            <w:pPr>
              <w:pStyle w:val="Tablea"/>
            </w:pPr>
            <w:r w:rsidRPr="0009084F">
              <w:t>(b) no more than 30% of a farm.</w:t>
            </w:r>
          </w:p>
        </w:tc>
      </w:tr>
      <w:tr w:rsidR="006A0B4F" w:rsidRPr="0009084F" w:rsidTr="0049667A">
        <w:tc>
          <w:tcPr>
            <w:tcW w:w="644" w:type="dxa"/>
            <w:tcBorders>
              <w:bottom w:val="single" w:sz="12" w:space="0" w:color="auto"/>
            </w:tcBorders>
            <w:shd w:val="clear" w:color="auto" w:fill="auto"/>
          </w:tcPr>
          <w:p w:rsidR="00FD4586" w:rsidRPr="0009084F" w:rsidRDefault="00FD4586" w:rsidP="00FD4586">
            <w:pPr>
              <w:pStyle w:val="Tabletext"/>
            </w:pPr>
            <w:r w:rsidRPr="0009084F">
              <w:t>2</w:t>
            </w:r>
          </w:p>
        </w:tc>
        <w:tc>
          <w:tcPr>
            <w:tcW w:w="1512" w:type="dxa"/>
            <w:tcBorders>
              <w:bottom w:val="single" w:sz="12" w:space="0" w:color="auto"/>
            </w:tcBorders>
            <w:shd w:val="clear" w:color="auto" w:fill="auto"/>
          </w:tcPr>
          <w:p w:rsidR="00FD4586" w:rsidRPr="0009084F" w:rsidRDefault="00FD4586" w:rsidP="00FD4586">
            <w:pPr>
              <w:pStyle w:val="Tabletext"/>
            </w:pPr>
            <w:r w:rsidRPr="0009084F">
              <w:t>less than 400mm</w:t>
            </w:r>
          </w:p>
        </w:tc>
        <w:tc>
          <w:tcPr>
            <w:tcW w:w="4115" w:type="dxa"/>
            <w:tcBorders>
              <w:bottom w:val="single" w:sz="12" w:space="0" w:color="auto"/>
            </w:tcBorders>
            <w:shd w:val="clear" w:color="auto" w:fill="auto"/>
          </w:tcPr>
          <w:p w:rsidR="00FD4586" w:rsidRPr="0009084F" w:rsidRDefault="00FD4586" w:rsidP="00FD4586">
            <w:pPr>
              <w:pStyle w:val="Tabletext"/>
            </w:pPr>
            <w:r w:rsidRPr="0009084F">
              <w:t>No more than the smaller of the following areas:</w:t>
            </w:r>
          </w:p>
          <w:p w:rsidR="00FD4586" w:rsidRPr="0009084F" w:rsidRDefault="00FD4586" w:rsidP="00FD4586">
            <w:pPr>
              <w:pStyle w:val="Tablea"/>
            </w:pPr>
            <w:r w:rsidRPr="0009084F">
              <w:t>(a) no more than 300 ha;</w:t>
            </w:r>
          </w:p>
          <w:p w:rsidR="00FD4586" w:rsidRPr="0009084F" w:rsidRDefault="00FD4586" w:rsidP="00FD4586">
            <w:pPr>
              <w:pStyle w:val="Tablea"/>
            </w:pPr>
            <w:r w:rsidRPr="0009084F">
              <w:t>(b) no more than 30% of a farm.</w:t>
            </w:r>
          </w:p>
        </w:tc>
      </w:tr>
    </w:tbl>
    <w:p w:rsidR="00701AFE" w:rsidRPr="0009084F" w:rsidRDefault="00701AFE" w:rsidP="00701AFE">
      <w:pPr>
        <w:pStyle w:val="Definition"/>
      </w:pPr>
      <w:r w:rsidRPr="0009084F">
        <w:rPr>
          <w:b/>
          <w:i/>
        </w:rPr>
        <w:t>new long</w:t>
      </w:r>
      <w:r w:rsidR="0009084F">
        <w:rPr>
          <w:b/>
          <w:i/>
        </w:rPr>
        <w:noBreakHyphen/>
      </w:r>
      <w:r w:rsidRPr="0009084F">
        <w:rPr>
          <w:b/>
          <w:i/>
        </w:rPr>
        <w:t>rotation hardwood plantation</w:t>
      </w:r>
      <w:r w:rsidRPr="0009084F">
        <w:rPr>
          <w:b/>
        </w:rPr>
        <w:t xml:space="preserve"> </w:t>
      </w:r>
      <w:r w:rsidRPr="0009084F">
        <w:t>means a plantation of long</w:t>
      </w:r>
      <w:r w:rsidR="0009084F">
        <w:noBreakHyphen/>
      </w:r>
      <w:r w:rsidRPr="0009084F">
        <w:t>rotation hardwood forest grown from seed or seedlings on land that has not previously been used for long</w:t>
      </w:r>
      <w:r w:rsidR="0009084F">
        <w:noBreakHyphen/>
      </w:r>
      <w:r w:rsidRPr="0009084F">
        <w:t>rotation hardwood</w:t>
      </w:r>
      <w:r w:rsidRPr="0009084F">
        <w:rPr>
          <w:b/>
        </w:rPr>
        <w:t xml:space="preserve"> </w:t>
      </w:r>
      <w:r w:rsidRPr="0009084F">
        <w:t>forestry.</w:t>
      </w:r>
    </w:p>
    <w:p w:rsidR="002A438E" w:rsidRPr="0009084F" w:rsidRDefault="002A438E" w:rsidP="002A438E">
      <w:pPr>
        <w:pStyle w:val="Definition"/>
      </w:pPr>
      <w:r w:rsidRPr="0009084F">
        <w:rPr>
          <w:b/>
          <w:i/>
        </w:rPr>
        <w:t>phytocap</w:t>
      </w:r>
      <w:r w:rsidRPr="0009084F">
        <w:t xml:space="preserve"> means a soil cap that:</w:t>
      </w:r>
    </w:p>
    <w:p w:rsidR="002A438E" w:rsidRPr="0009084F" w:rsidRDefault="002A438E" w:rsidP="002A438E">
      <w:pPr>
        <w:pStyle w:val="paragraph"/>
      </w:pPr>
      <w:r w:rsidRPr="0009084F">
        <w:tab/>
        <w:t>(a)</w:t>
      </w:r>
      <w:r w:rsidRPr="0009084F">
        <w:tab/>
        <w:t>is planted with vegetation; and</w:t>
      </w:r>
    </w:p>
    <w:p w:rsidR="002A438E" w:rsidRPr="0009084F" w:rsidRDefault="002A438E" w:rsidP="002A438E">
      <w:pPr>
        <w:pStyle w:val="paragraph"/>
      </w:pPr>
      <w:r w:rsidRPr="0009084F">
        <w:tab/>
        <w:t>(b)</w:t>
      </w:r>
      <w:r w:rsidRPr="0009084F">
        <w:tab/>
        <w:t>does not contain a compact clay, geosynthetic clay or geomembrane layer; and</w:t>
      </w:r>
    </w:p>
    <w:p w:rsidR="002A438E" w:rsidRPr="0009084F" w:rsidRDefault="002A438E" w:rsidP="002A438E">
      <w:pPr>
        <w:pStyle w:val="paragraph"/>
      </w:pPr>
      <w:r w:rsidRPr="0009084F">
        <w:tab/>
        <w:t>(c)</w:t>
      </w:r>
      <w:r w:rsidRPr="0009084F">
        <w:tab/>
        <w:t>promotes the activity of methanotrophic bacteria by controlling the percolation of water to optimise soil moisture storage and evapotranspiration for a particular climate.</w:t>
      </w:r>
    </w:p>
    <w:p w:rsidR="00FD4586" w:rsidRPr="0009084F" w:rsidRDefault="00FD4586" w:rsidP="00FD4586">
      <w:pPr>
        <w:pStyle w:val="Definition"/>
      </w:pPr>
      <w:r w:rsidRPr="0009084F">
        <w:rPr>
          <w:b/>
          <w:i/>
        </w:rPr>
        <w:t>putrescible waste</w:t>
      </w:r>
      <w:r w:rsidRPr="0009084F">
        <w:t xml:space="preserve"> means the organic matter contained within solid waste which is capable of being decomposed by microorganisms.</w:t>
      </w:r>
    </w:p>
    <w:p w:rsidR="00701AFE" w:rsidRPr="0009084F" w:rsidRDefault="00701AFE" w:rsidP="00701AFE">
      <w:pPr>
        <w:pStyle w:val="Definition"/>
      </w:pPr>
      <w:r w:rsidRPr="0009084F">
        <w:rPr>
          <w:b/>
          <w:i/>
        </w:rPr>
        <w:t>pyrolysis</w:t>
      </w:r>
      <w:r w:rsidRPr="0009084F">
        <w:t xml:space="preserve"> means the thermal decomposition of feedstock at temperatures usually less than 700 °C, in the absence of oxygen, to produce combustible gas, charcoal or tar.</w:t>
      </w:r>
    </w:p>
    <w:p w:rsidR="001222A3" w:rsidRPr="0009084F" w:rsidRDefault="001222A3" w:rsidP="001222A3">
      <w:pPr>
        <w:pStyle w:val="Definition"/>
      </w:pPr>
      <w:r w:rsidRPr="0009084F">
        <w:rPr>
          <w:b/>
          <w:i/>
        </w:rPr>
        <w:t>residual feed intake</w:t>
      </w:r>
      <w:r w:rsidRPr="0009084F">
        <w:t>,</w:t>
      </w:r>
      <w:r w:rsidRPr="0009084F">
        <w:rPr>
          <w:b/>
          <w:i/>
        </w:rPr>
        <w:t xml:space="preserve"> </w:t>
      </w:r>
      <w:r w:rsidRPr="0009084F">
        <w:t>for an animal:</w:t>
      </w:r>
    </w:p>
    <w:p w:rsidR="001222A3" w:rsidRPr="0009084F" w:rsidRDefault="001222A3" w:rsidP="001222A3">
      <w:pPr>
        <w:pStyle w:val="paragraph"/>
      </w:pPr>
      <w:r w:rsidRPr="0009084F">
        <w:tab/>
        <w:t>(a)</w:t>
      </w:r>
      <w:r w:rsidRPr="0009084F">
        <w:tab/>
        <w:t>means the efficiency with which the animal uses its food for maintenance and growth; and</w:t>
      </w:r>
    </w:p>
    <w:p w:rsidR="001222A3" w:rsidRPr="0009084F" w:rsidRDefault="001222A3" w:rsidP="001222A3">
      <w:pPr>
        <w:pStyle w:val="paragraph"/>
      </w:pPr>
      <w:r w:rsidRPr="0009084F">
        <w:tab/>
        <w:t>(b)</w:t>
      </w:r>
      <w:r w:rsidRPr="0009084F">
        <w:tab/>
        <w:t>is the value worked out by subtracting the feed intake expected to be required by the animal for maintenance and growth from the animal’s actual feed intake; and</w:t>
      </w:r>
    </w:p>
    <w:p w:rsidR="001222A3" w:rsidRPr="0009084F" w:rsidRDefault="001222A3" w:rsidP="001222A3">
      <w:pPr>
        <w:pStyle w:val="paragraph"/>
      </w:pPr>
      <w:r w:rsidRPr="0009084F">
        <w:tab/>
        <w:t>(c)</w:t>
      </w:r>
      <w:r w:rsidRPr="0009084F">
        <w:tab/>
        <w:t xml:space="preserve">improves when the value worked out in accordance with </w:t>
      </w:r>
      <w:r w:rsidR="0009084F">
        <w:t>paragraph (</w:t>
      </w:r>
      <w:r w:rsidRPr="0009084F">
        <w:t>b) lessens.</w:t>
      </w:r>
    </w:p>
    <w:p w:rsidR="00FD4586" w:rsidRPr="0009084F" w:rsidRDefault="00FD4586" w:rsidP="00FD4586">
      <w:pPr>
        <w:pStyle w:val="Definition"/>
      </w:pPr>
      <w:r w:rsidRPr="0009084F">
        <w:rPr>
          <w:b/>
          <w:i/>
        </w:rPr>
        <w:t>scalded soil</w:t>
      </w:r>
      <w:r w:rsidRPr="0009084F">
        <w:t xml:space="preserve"> means topsoil that has been eroded by wind or water in an area that is usually without vegetation.</w:t>
      </w:r>
    </w:p>
    <w:p w:rsidR="001222A3" w:rsidRPr="0009084F" w:rsidRDefault="001222A3" w:rsidP="001222A3">
      <w:pPr>
        <w:pStyle w:val="Definition"/>
      </w:pPr>
      <w:r w:rsidRPr="0009084F">
        <w:rPr>
          <w:b/>
          <w:i/>
        </w:rPr>
        <w:t>semi</w:t>
      </w:r>
      <w:r w:rsidR="0009084F">
        <w:rPr>
          <w:b/>
          <w:i/>
        </w:rPr>
        <w:noBreakHyphen/>
      </w:r>
      <w:r w:rsidRPr="0009084F">
        <w:rPr>
          <w:b/>
          <w:i/>
        </w:rPr>
        <w:t>arid rangeland</w:t>
      </w:r>
      <w:r w:rsidRPr="0009084F">
        <w:t xml:space="preserve"> means land:</w:t>
      </w:r>
    </w:p>
    <w:p w:rsidR="001222A3" w:rsidRPr="0009084F" w:rsidRDefault="001222A3" w:rsidP="001222A3">
      <w:pPr>
        <w:pStyle w:val="paragraph"/>
      </w:pPr>
      <w:r w:rsidRPr="0009084F">
        <w:tab/>
        <w:t>(a)</w:t>
      </w:r>
      <w:r w:rsidRPr="0009084F">
        <w:tab/>
        <w:t>that, according to the CFI rainfall map, receives average annual rainfall of less than 450 mm; and</w:t>
      </w:r>
    </w:p>
    <w:p w:rsidR="001222A3" w:rsidRPr="0009084F" w:rsidRDefault="001222A3" w:rsidP="001222A3">
      <w:pPr>
        <w:pStyle w:val="paragraph"/>
      </w:pPr>
      <w:r w:rsidRPr="0009084F">
        <w:tab/>
        <w:t>(b)</w:t>
      </w:r>
      <w:r w:rsidRPr="0009084F">
        <w:tab/>
        <w:t>on which the vegetation is mainly native vegetation including grasses, forbs or shrubs; and</w:t>
      </w:r>
    </w:p>
    <w:p w:rsidR="001222A3" w:rsidRPr="0009084F" w:rsidRDefault="001222A3" w:rsidP="001222A3">
      <w:pPr>
        <w:pStyle w:val="paragraph"/>
      </w:pPr>
      <w:r w:rsidRPr="0009084F">
        <w:tab/>
        <w:t>(c)</w:t>
      </w:r>
      <w:r w:rsidRPr="0009084F">
        <w:tab/>
        <w:t>on which agricultural activity, if any, consists of grazing; and</w:t>
      </w:r>
    </w:p>
    <w:p w:rsidR="001222A3" w:rsidRPr="0009084F" w:rsidRDefault="001222A3" w:rsidP="001222A3">
      <w:pPr>
        <w:pStyle w:val="paragraph"/>
      </w:pPr>
      <w:r w:rsidRPr="0009084F">
        <w:tab/>
        <w:t>(d)</w:t>
      </w:r>
      <w:r w:rsidRPr="0009084F">
        <w:tab/>
        <w:t>that is not routinely:</w:t>
      </w:r>
    </w:p>
    <w:p w:rsidR="001222A3" w:rsidRPr="0009084F" w:rsidRDefault="001222A3" w:rsidP="001222A3">
      <w:pPr>
        <w:pStyle w:val="paragraphsub"/>
      </w:pPr>
      <w:r w:rsidRPr="0009084F">
        <w:tab/>
        <w:t>(i)</w:t>
      </w:r>
      <w:r w:rsidRPr="0009084F">
        <w:tab/>
        <w:t>fertilised; or</w:t>
      </w:r>
    </w:p>
    <w:p w:rsidR="001222A3" w:rsidRPr="0009084F" w:rsidRDefault="001222A3" w:rsidP="001222A3">
      <w:pPr>
        <w:pStyle w:val="paragraphsub"/>
      </w:pPr>
      <w:r w:rsidRPr="0009084F">
        <w:tab/>
        <w:t>(ii)</w:t>
      </w:r>
      <w:r w:rsidRPr="0009084F">
        <w:tab/>
        <w:t>cultivated for broadacre cropping.</w:t>
      </w:r>
    </w:p>
    <w:p w:rsidR="00FD4586" w:rsidRPr="0009084F" w:rsidRDefault="00FD4586" w:rsidP="00FD4586">
      <w:pPr>
        <w:pStyle w:val="Definition"/>
      </w:pPr>
      <w:r w:rsidRPr="0009084F">
        <w:rPr>
          <w:b/>
          <w:i/>
        </w:rPr>
        <w:t>tannin</w:t>
      </w:r>
      <w:r w:rsidRPr="0009084F">
        <w:t xml:space="preserve"> means a naturally occurring plant polyphenol that binds and precipitates proteins.</w:t>
      </w:r>
    </w:p>
    <w:p w:rsidR="00FD4586" w:rsidRPr="0009084F" w:rsidRDefault="00FD4586" w:rsidP="00FD4586">
      <w:pPr>
        <w:pStyle w:val="notetext"/>
      </w:pPr>
      <w:r w:rsidRPr="0009084F">
        <w:t>Note:</w:t>
      </w:r>
      <w:r w:rsidRPr="0009084F">
        <w:tab/>
        <w:t>Tannins are common in fruits (such as grapes, persimmons and blueberries), tea, legume forages, legume trees (such as Acacia spp. and Sesbania spp.) and grasses (such as sorghum and corn).</w:t>
      </w:r>
    </w:p>
    <w:p w:rsidR="001222A3" w:rsidRPr="0009084F" w:rsidRDefault="001222A3" w:rsidP="001222A3">
      <w:pPr>
        <w:pStyle w:val="Definition"/>
      </w:pPr>
      <w:r w:rsidRPr="0009084F">
        <w:rPr>
          <w:b/>
          <w:i/>
        </w:rPr>
        <w:t>torrefaction</w:t>
      </w:r>
      <w:r w:rsidRPr="0009084F">
        <w:t xml:space="preserve"> means a form of pyrolysis, usually at temperatures between 200 °C and 320 °C, undertaken to facilitate handling and storage of biomass and to increase energy density.</w:t>
      </w:r>
    </w:p>
    <w:p w:rsidR="002A438E" w:rsidRPr="0009084F" w:rsidRDefault="002A438E" w:rsidP="002A438E">
      <w:pPr>
        <w:pStyle w:val="Definition"/>
      </w:pPr>
      <w:r w:rsidRPr="0009084F">
        <w:rPr>
          <w:b/>
          <w:i/>
        </w:rPr>
        <w:t>tropical or equatorial area of Australia</w:t>
      </w:r>
      <w:r w:rsidRPr="0009084F">
        <w:t xml:space="preserve"> means an area of Australia that is described as either tropical or equatorial on the map, as in force from time to time, that:</w:t>
      </w:r>
    </w:p>
    <w:p w:rsidR="002A438E" w:rsidRPr="0009084F" w:rsidRDefault="002A438E" w:rsidP="002A438E">
      <w:pPr>
        <w:pStyle w:val="paragraph"/>
      </w:pPr>
      <w:r w:rsidRPr="0009084F">
        <w:tab/>
        <w:t>(a)</w:t>
      </w:r>
      <w:r w:rsidRPr="0009084F">
        <w:tab/>
        <w:t>is based on data collected by the Bureau of Meteorology; and</w:t>
      </w:r>
    </w:p>
    <w:p w:rsidR="002A438E" w:rsidRPr="0009084F" w:rsidRDefault="002A438E" w:rsidP="002A438E">
      <w:pPr>
        <w:pStyle w:val="paragraph"/>
      </w:pPr>
      <w:r w:rsidRPr="0009084F">
        <w:tab/>
        <w:t>(b)</w:t>
      </w:r>
      <w:r w:rsidRPr="0009084F">
        <w:tab/>
        <w:t>is published on the Department’s website.</w:t>
      </w:r>
    </w:p>
    <w:p w:rsidR="00AF3D9E" w:rsidRPr="0009084F" w:rsidRDefault="00AF3D9E" w:rsidP="005578B7">
      <w:pPr>
        <w:pStyle w:val="ActHead5"/>
      </w:pPr>
      <w:bookmarkStart w:id="55" w:name="_Toc406492725"/>
      <w:r w:rsidRPr="0009084F">
        <w:rPr>
          <w:rStyle w:val="CharSectno"/>
        </w:rPr>
        <w:t>3.28</w:t>
      </w:r>
      <w:r w:rsidR="005578B7" w:rsidRPr="0009084F">
        <w:t xml:space="preserve">  </w:t>
      </w:r>
      <w:r w:rsidRPr="0009084F">
        <w:t>Specified offsets projects</w:t>
      </w:r>
      <w:bookmarkEnd w:id="55"/>
    </w:p>
    <w:p w:rsidR="00AF3D9E" w:rsidRPr="0009084F" w:rsidRDefault="00AF3D9E" w:rsidP="005578B7">
      <w:pPr>
        <w:pStyle w:val="subsection"/>
      </w:pPr>
      <w:r w:rsidRPr="0009084F">
        <w:tab/>
        <w:t>(1)</w:t>
      </w:r>
      <w:r w:rsidRPr="0009084F">
        <w:tab/>
        <w:t>For paragraph</w:t>
      </w:r>
      <w:r w:rsidR="0009084F">
        <w:t> </w:t>
      </w:r>
      <w:r w:rsidRPr="0009084F">
        <w:t>41(1)(a) of the Act, the following kinds of project are specified:</w:t>
      </w:r>
    </w:p>
    <w:p w:rsidR="00AF3D9E" w:rsidRPr="0009084F" w:rsidRDefault="00AF3D9E" w:rsidP="005578B7">
      <w:pPr>
        <w:pStyle w:val="paragraph"/>
      </w:pPr>
      <w:r w:rsidRPr="0009084F">
        <w:tab/>
        <w:t>(a)</w:t>
      </w:r>
      <w:r w:rsidRPr="0009084F">
        <w:tab/>
        <w:t>the establishment of permanent plantings on or after 1 July 2007;</w:t>
      </w:r>
    </w:p>
    <w:p w:rsidR="00AF3D9E" w:rsidRPr="0009084F" w:rsidRDefault="00AF3D9E" w:rsidP="005578B7">
      <w:pPr>
        <w:pStyle w:val="paragraph"/>
      </w:pPr>
      <w:r w:rsidRPr="0009084F">
        <w:tab/>
        <w:t>(b)</w:t>
      </w:r>
      <w:r w:rsidRPr="0009084F">
        <w:tab/>
        <w:t>a project mentioned in subregulation (2);</w:t>
      </w:r>
    </w:p>
    <w:p w:rsidR="00AF3D9E" w:rsidRPr="0009084F" w:rsidRDefault="00AF3D9E" w:rsidP="005578B7">
      <w:pPr>
        <w:pStyle w:val="paragraph"/>
      </w:pPr>
      <w:r w:rsidRPr="0009084F">
        <w:tab/>
        <w:t>(c)</w:t>
      </w:r>
      <w:r w:rsidRPr="0009084F">
        <w:tab/>
        <w:t>the human</w:t>
      </w:r>
      <w:r w:rsidR="0009084F">
        <w:noBreakHyphen/>
      </w:r>
      <w:r w:rsidRPr="0009084F">
        <w:t>induced regeneration, on or after 1 July 2007, of native vegetation, on land that is not conservation land, by:</w:t>
      </w:r>
    </w:p>
    <w:p w:rsidR="00AF3D9E" w:rsidRPr="0009084F" w:rsidRDefault="00AF3D9E" w:rsidP="005578B7">
      <w:pPr>
        <w:pStyle w:val="paragraphsub"/>
      </w:pPr>
      <w:r w:rsidRPr="0009084F">
        <w:tab/>
        <w:t>(i)</w:t>
      </w:r>
      <w:r w:rsidRPr="0009084F">
        <w:tab/>
        <w:t>the exclusion of livestock; or</w:t>
      </w:r>
    </w:p>
    <w:p w:rsidR="00AF3D9E" w:rsidRPr="0009084F" w:rsidRDefault="00AF3D9E" w:rsidP="005578B7">
      <w:pPr>
        <w:pStyle w:val="paragraphsub"/>
      </w:pPr>
      <w:r w:rsidRPr="0009084F">
        <w:tab/>
        <w:t>(ii)</w:t>
      </w:r>
      <w:r w:rsidRPr="0009084F">
        <w:tab/>
        <w:t>the management of the timing and the extent of grazing; or</w:t>
      </w:r>
    </w:p>
    <w:p w:rsidR="00AF3D9E" w:rsidRPr="0009084F" w:rsidRDefault="00AF3D9E" w:rsidP="005578B7">
      <w:pPr>
        <w:pStyle w:val="paragraphsub"/>
      </w:pPr>
      <w:r w:rsidRPr="0009084F">
        <w:tab/>
        <w:t>(iii)</w:t>
      </w:r>
      <w:r w:rsidRPr="0009084F">
        <w:tab/>
        <w:t>the management, in a humane manner, of feral animals; or</w:t>
      </w:r>
    </w:p>
    <w:p w:rsidR="00AF3D9E" w:rsidRPr="0009084F" w:rsidRDefault="00AF3D9E" w:rsidP="005578B7">
      <w:pPr>
        <w:pStyle w:val="paragraphsub"/>
      </w:pPr>
      <w:r w:rsidRPr="0009084F">
        <w:tab/>
        <w:t>(iv)</w:t>
      </w:r>
      <w:r w:rsidRPr="0009084F">
        <w:tab/>
        <w:t>the management of plants that are not native to the project area; or</w:t>
      </w:r>
    </w:p>
    <w:p w:rsidR="00730DA7" w:rsidRPr="0009084F" w:rsidRDefault="00AF3D9E" w:rsidP="00730DA7">
      <w:pPr>
        <w:pStyle w:val="paragraphsub"/>
      </w:pPr>
      <w:r w:rsidRPr="0009084F">
        <w:tab/>
        <w:t>(v)</w:t>
      </w:r>
      <w:r w:rsidRPr="0009084F">
        <w:tab/>
        <w:t>the cessation of mechanical or chemical destruction, or suppression, of regrowth</w:t>
      </w:r>
      <w:r w:rsidR="002A438E" w:rsidRPr="0009084F">
        <w:t>; or</w:t>
      </w:r>
    </w:p>
    <w:p w:rsidR="00AF3D9E" w:rsidRPr="0009084F" w:rsidRDefault="00730DA7" w:rsidP="005578B7">
      <w:pPr>
        <w:pStyle w:val="paragraphsub"/>
      </w:pPr>
      <w:r w:rsidRPr="0009084F">
        <w:tab/>
        <w:t>(vi)</w:t>
      </w:r>
      <w:r w:rsidRPr="0009084F">
        <w:tab/>
        <w:t xml:space="preserve">the rehabilitation of scalded soils on </w:t>
      </w:r>
      <w:r w:rsidR="00BD444B" w:rsidRPr="0009084F">
        <w:t>semi</w:t>
      </w:r>
      <w:r w:rsidR="0009084F">
        <w:noBreakHyphen/>
      </w:r>
      <w:r w:rsidR="00BD444B" w:rsidRPr="0009084F">
        <w:t xml:space="preserve">arid </w:t>
      </w:r>
      <w:r w:rsidRPr="0009084F">
        <w:t>rangeland, by the creation of shallow earth banks or furrows to trap rainfall or slow water runoff;</w:t>
      </w:r>
    </w:p>
    <w:p w:rsidR="00AF3D9E" w:rsidRPr="0009084F" w:rsidRDefault="00AF3D9E" w:rsidP="005578B7">
      <w:pPr>
        <w:pStyle w:val="paragraph"/>
      </w:pPr>
      <w:r w:rsidRPr="0009084F">
        <w:tab/>
        <w:t>(d)</w:t>
      </w:r>
      <w:r w:rsidRPr="0009084F">
        <w:tab/>
        <w:t>the restoration, on land that is not conservation land, of natural wetlands that had been drained;</w:t>
      </w:r>
    </w:p>
    <w:p w:rsidR="00AF3D9E" w:rsidRPr="0009084F" w:rsidRDefault="00AF3D9E" w:rsidP="005578B7">
      <w:pPr>
        <w:pStyle w:val="paragraph"/>
      </w:pPr>
      <w:r w:rsidRPr="0009084F">
        <w:tab/>
        <w:t>(e)</w:t>
      </w:r>
      <w:r w:rsidRPr="0009084F">
        <w:tab/>
        <w:t>the application of biochar to soil;</w:t>
      </w:r>
    </w:p>
    <w:p w:rsidR="00AF3D9E" w:rsidRPr="0009084F" w:rsidRDefault="00AF3D9E" w:rsidP="005578B7">
      <w:pPr>
        <w:pStyle w:val="paragraph"/>
      </w:pPr>
      <w:r w:rsidRPr="0009084F">
        <w:tab/>
        <w:t>(f)</w:t>
      </w:r>
      <w:r w:rsidRPr="0009084F">
        <w:tab/>
        <w:t>the capture and combustion of methane from livestock manure;</w:t>
      </w:r>
    </w:p>
    <w:p w:rsidR="00AF3D9E" w:rsidRPr="0009084F" w:rsidRDefault="00AF3D9E" w:rsidP="005578B7">
      <w:pPr>
        <w:pStyle w:val="paragraph"/>
      </w:pPr>
      <w:r w:rsidRPr="0009084F">
        <w:tab/>
        <w:t>(g)</w:t>
      </w:r>
      <w:r w:rsidRPr="0009084F">
        <w:tab/>
        <w:t>early dry season burning of savanna areas greater than 1 km</w:t>
      </w:r>
      <w:r w:rsidRPr="0009084F">
        <w:rPr>
          <w:vertAlign w:val="superscript"/>
        </w:rPr>
        <w:t>2</w:t>
      </w:r>
      <w:r w:rsidRPr="0009084F">
        <w:t>;</w:t>
      </w:r>
    </w:p>
    <w:p w:rsidR="00AF3D9E" w:rsidRPr="0009084F" w:rsidRDefault="00AF3D9E" w:rsidP="005578B7">
      <w:pPr>
        <w:pStyle w:val="paragraph"/>
      </w:pPr>
      <w:r w:rsidRPr="0009084F">
        <w:tab/>
        <w:t>(h)</w:t>
      </w:r>
      <w:r w:rsidRPr="0009084F">
        <w:tab/>
        <w:t>the reduction of methane emissions through the management, in a humane manner, of feral goats, feral deer, feral pigs or feral camels;</w:t>
      </w:r>
    </w:p>
    <w:p w:rsidR="00920C4A" w:rsidRPr="0009084F" w:rsidRDefault="00920C4A" w:rsidP="00920C4A">
      <w:pPr>
        <w:pStyle w:val="paragraph"/>
      </w:pPr>
      <w:r w:rsidRPr="0009084F">
        <w:tab/>
        <w:t>(i)</w:t>
      </w:r>
      <w:r w:rsidRPr="0009084F">
        <w:tab/>
        <w:t>the reduction of emissions by feeding:</w:t>
      </w:r>
    </w:p>
    <w:p w:rsidR="00920C4A" w:rsidRPr="0009084F" w:rsidRDefault="00920C4A" w:rsidP="00920C4A">
      <w:pPr>
        <w:pStyle w:val="paragraphsub"/>
      </w:pPr>
      <w:r w:rsidRPr="0009084F">
        <w:tab/>
        <w:t>(i)</w:t>
      </w:r>
      <w:r w:rsidRPr="0009084F">
        <w:tab/>
        <w:t>tannins to livestock; or</w:t>
      </w:r>
    </w:p>
    <w:p w:rsidR="00920C4A" w:rsidRPr="0009084F" w:rsidRDefault="00920C4A" w:rsidP="00920C4A">
      <w:pPr>
        <w:pStyle w:val="paragraphsub"/>
      </w:pPr>
      <w:r w:rsidRPr="0009084F">
        <w:tab/>
        <w:t>(ii)</w:t>
      </w:r>
      <w:r w:rsidRPr="0009084F">
        <w:tab/>
      </w:r>
      <w:r w:rsidRPr="0009084F">
        <w:rPr>
          <w:i/>
        </w:rPr>
        <w:t>Eremophila</w:t>
      </w:r>
      <w:r w:rsidRPr="0009084F">
        <w:t xml:space="preserve"> species to livestock; or</w:t>
      </w:r>
    </w:p>
    <w:p w:rsidR="00920C4A" w:rsidRPr="0009084F" w:rsidRDefault="00920C4A" w:rsidP="00920C4A">
      <w:pPr>
        <w:pStyle w:val="paragraphsub"/>
      </w:pPr>
      <w:r w:rsidRPr="0009084F">
        <w:tab/>
        <w:t>(iii)</w:t>
      </w:r>
      <w:r w:rsidRPr="0009084F">
        <w:tab/>
        <w:t>fats or oils to dairy cattle that are pasture grazed for at least 9 months each year; or</w:t>
      </w:r>
    </w:p>
    <w:p w:rsidR="00920C4A" w:rsidRPr="0009084F" w:rsidRDefault="00920C4A" w:rsidP="00920C4A">
      <w:pPr>
        <w:pStyle w:val="paragraphsub"/>
      </w:pPr>
      <w:r w:rsidRPr="0009084F">
        <w:tab/>
        <w:t>(iv)</w:t>
      </w:r>
      <w:r w:rsidRPr="0009084F">
        <w:tab/>
        <w:t>fats or oils to livestock that are pasture grazed for the whole year; or</w:t>
      </w:r>
    </w:p>
    <w:p w:rsidR="00920C4A" w:rsidRPr="0009084F" w:rsidRDefault="00920C4A" w:rsidP="00920C4A">
      <w:pPr>
        <w:pStyle w:val="paragraphsub"/>
      </w:pPr>
      <w:r w:rsidRPr="0009084F">
        <w:tab/>
        <w:t>(v)</w:t>
      </w:r>
      <w:r w:rsidRPr="0009084F">
        <w:tab/>
        <w:t>nitrate supplements to livestock;</w:t>
      </w:r>
    </w:p>
    <w:p w:rsidR="00AF3D9E" w:rsidRPr="0009084F" w:rsidRDefault="00AF3D9E" w:rsidP="005578B7">
      <w:pPr>
        <w:pStyle w:val="paragraph"/>
      </w:pPr>
      <w:r w:rsidRPr="0009084F">
        <w:tab/>
        <w:t>(j)</w:t>
      </w:r>
      <w:r w:rsidRPr="0009084F">
        <w:tab/>
        <w:t>the application of urease or nitrification inhibitors to, or with, livestock manure or fertiliser;</w:t>
      </w:r>
    </w:p>
    <w:p w:rsidR="00AF3D9E" w:rsidRPr="0009084F" w:rsidRDefault="00AF3D9E" w:rsidP="005578B7">
      <w:pPr>
        <w:pStyle w:val="paragraph"/>
      </w:pPr>
      <w:r w:rsidRPr="0009084F">
        <w:tab/>
        <w:t>(k)</w:t>
      </w:r>
      <w:r w:rsidRPr="0009084F">
        <w:tab/>
        <w:t xml:space="preserve">the capture and combustion of methane from waste deposited in a landfill facility before </w:t>
      </w:r>
      <w:r w:rsidR="00EA16C3" w:rsidRPr="0009084F">
        <w:t>1</w:t>
      </w:r>
      <w:r w:rsidR="0009084F">
        <w:t> </w:t>
      </w:r>
      <w:r w:rsidR="00EA16C3" w:rsidRPr="0009084F">
        <w:t>July 2012;</w:t>
      </w:r>
    </w:p>
    <w:p w:rsidR="00596A11" w:rsidRPr="0009084F" w:rsidRDefault="00596A11" w:rsidP="00596A11">
      <w:pPr>
        <w:pStyle w:val="paragraph"/>
      </w:pPr>
      <w:r w:rsidRPr="0009084F">
        <w:tab/>
        <w:t>(l)</w:t>
      </w:r>
      <w:r w:rsidRPr="0009084F">
        <w:tab/>
        <w:t>the diversion, before 1</w:t>
      </w:r>
      <w:r w:rsidR="0009084F">
        <w:t> </w:t>
      </w:r>
      <w:r w:rsidRPr="0009084F">
        <w:t>July 2012, of mixed solid waste, which would otherwise have entered landfill, to an alternative waste treatment plant;</w:t>
      </w:r>
    </w:p>
    <w:p w:rsidR="00596A11" w:rsidRPr="0009084F" w:rsidRDefault="00596A11" w:rsidP="00596A11">
      <w:pPr>
        <w:pStyle w:val="paragraph"/>
      </w:pPr>
      <w:r w:rsidRPr="0009084F">
        <w:tab/>
        <w:t>(m)</w:t>
      </w:r>
      <w:r w:rsidRPr="0009084F">
        <w:tab/>
        <w:t>the passive oxidation of emissions from waste, deposited in a landfill before 1</w:t>
      </w:r>
      <w:r w:rsidR="0009084F">
        <w:t> </w:t>
      </w:r>
      <w:r w:rsidRPr="0009084F">
        <w:t xml:space="preserve">July 2012, </w:t>
      </w:r>
      <w:r w:rsidR="002A438E" w:rsidRPr="0009084F">
        <w:t>using a biofilter, biocover or phytocap on the landfill</w:t>
      </w:r>
      <w:r w:rsidRPr="0009084F">
        <w:t>;</w:t>
      </w:r>
    </w:p>
    <w:p w:rsidR="00596A11" w:rsidRPr="0009084F" w:rsidRDefault="00596A11" w:rsidP="00596A11">
      <w:pPr>
        <w:pStyle w:val="noteToPara"/>
      </w:pPr>
      <w:r w:rsidRPr="0009084F">
        <w:t>Note:</w:t>
      </w:r>
      <w:r w:rsidRPr="0009084F">
        <w:tab/>
        <w:t>This does not include projects using material obtained as a result of clearing or harvesting of native forest: see paragraph</w:t>
      </w:r>
      <w:r w:rsidR="0009084F">
        <w:t> </w:t>
      </w:r>
      <w:r w:rsidRPr="0009084F">
        <w:t>27(4)(j) of the Act.</w:t>
      </w:r>
    </w:p>
    <w:p w:rsidR="00596A11" w:rsidRPr="0009084F" w:rsidRDefault="00596A11" w:rsidP="00596A11">
      <w:pPr>
        <w:pStyle w:val="paragraph"/>
      </w:pPr>
      <w:r w:rsidRPr="0009084F">
        <w:tab/>
        <w:t>(n)</w:t>
      </w:r>
      <w:r w:rsidRPr="0009084F">
        <w:tab/>
        <w:t>the establishment of a new farm forestry plantation;</w:t>
      </w:r>
    </w:p>
    <w:p w:rsidR="00596A11" w:rsidRPr="0009084F" w:rsidRDefault="00596A11" w:rsidP="00596A11">
      <w:pPr>
        <w:pStyle w:val="paragraph"/>
      </w:pPr>
      <w:r w:rsidRPr="0009084F">
        <w:tab/>
        <w:t>(o)</w:t>
      </w:r>
      <w:r w:rsidRPr="0009084F">
        <w:tab/>
        <w:t>the protection of native forest on freehold or leasehold land, on or after 1</w:t>
      </w:r>
      <w:r w:rsidR="0009084F">
        <w:t> </w:t>
      </w:r>
      <w:r w:rsidRPr="0009084F">
        <w:t>July 2010, in relation to which:</w:t>
      </w:r>
    </w:p>
    <w:p w:rsidR="00596A11" w:rsidRPr="0009084F" w:rsidRDefault="00596A11" w:rsidP="00596A11">
      <w:pPr>
        <w:pStyle w:val="paragraphsub"/>
      </w:pPr>
      <w:r w:rsidRPr="0009084F">
        <w:tab/>
        <w:t>(i)</w:t>
      </w:r>
      <w:r w:rsidRPr="0009084F">
        <w:tab/>
        <w:t>a Commonwealth, State or Territory law prohibits clearing, or conversion to a plantation, without consent; and</w:t>
      </w:r>
    </w:p>
    <w:p w:rsidR="00596A11" w:rsidRPr="0009084F" w:rsidRDefault="00596A11" w:rsidP="00596A11">
      <w:pPr>
        <w:pStyle w:val="paragraphsub"/>
      </w:pPr>
      <w:r w:rsidRPr="0009084F">
        <w:tab/>
        <w:t>(ii)</w:t>
      </w:r>
      <w:r w:rsidRPr="0009084F">
        <w:tab/>
        <w:t>the landholder received consent, before 1</w:t>
      </w:r>
      <w:r w:rsidR="0009084F">
        <w:t> </w:t>
      </w:r>
      <w:r w:rsidRPr="0009084F">
        <w:t>July 2010, for the clearing or conversion from the relevant Commonwealth, State, Territory or local regulatory authority responsible for giving the consent; and</w:t>
      </w:r>
    </w:p>
    <w:p w:rsidR="00596A11" w:rsidRPr="0009084F" w:rsidRDefault="00596A11" w:rsidP="00596A11">
      <w:pPr>
        <w:pStyle w:val="paragraphsub"/>
      </w:pPr>
      <w:r w:rsidRPr="0009084F">
        <w:tab/>
        <w:t>(iii)</w:t>
      </w:r>
      <w:r w:rsidRPr="0009084F">
        <w:tab/>
        <w:t xml:space="preserve">the consent mentioned in </w:t>
      </w:r>
      <w:r w:rsidR="0009084F">
        <w:t>subparagraph (</w:t>
      </w:r>
      <w:r w:rsidRPr="0009084F">
        <w:t>ii) remains valid at the time of application to the Regulator for the declaration of the offsets project as an eligible offsets project; and</w:t>
      </w:r>
    </w:p>
    <w:p w:rsidR="00596A11" w:rsidRPr="0009084F" w:rsidRDefault="00596A11" w:rsidP="00596A11">
      <w:pPr>
        <w:pStyle w:val="paragraphsub"/>
      </w:pPr>
      <w:r w:rsidRPr="0009084F">
        <w:tab/>
        <w:t>(iv)</w:t>
      </w:r>
      <w:r w:rsidRPr="0009084F">
        <w:tab/>
        <w:t xml:space="preserve">the consent mentioned in </w:t>
      </w:r>
      <w:r w:rsidR="0009084F">
        <w:t>subparagraph (</w:t>
      </w:r>
      <w:r w:rsidRPr="0009084F">
        <w:t>ii) does not require an offset to mitigate any effect from the clearing or conversion to which it relates;</w:t>
      </w:r>
    </w:p>
    <w:p w:rsidR="00596A11" w:rsidRPr="0009084F" w:rsidRDefault="00596A11" w:rsidP="00596A11">
      <w:pPr>
        <w:pStyle w:val="paragraph"/>
      </w:pPr>
      <w:r w:rsidRPr="0009084F">
        <w:tab/>
        <w:t>(p)</w:t>
      </w:r>
      <w:r w:rsidRPr="0009084F">
        <w:tab/>
        <w:t>the protection of native forest on freehold or leasehold land, on or after 1</w:t>
      </w:r>
      <w:r w:rsidR="0009084F">
        <w:t> </w:t>
      </w:r>
      <w:r w:rsidRPr="0009084F">
        <w:t>July 2010, in relation to which:</w:t>
      </w:r>
    </w:p>
    <w:p w:rsidR="00596A11" w:rsidRPr="0009084F" w:rsidRDefault="00596A11" w:rsidP="00596A11">
      <w:pPr>
        <w:pStyle w:val="paragraphsub"/>
      </w:pPr>
      <w:r w:rsidRPr="0009084F">
        <w:tab/>
        <w:t>(i)</w:t>
      </w:r>
      <w:r w:rsidRPr="0009084F">
        <w:tab/>
        <w:t>a Commonwealth, State or Territory law prohibits harvest without approval of a harvest plan; and</w:t>
      </w:r>
    </w:p>
    <w:p w:rsidR="00596A11" w:rsidRPr="0009084F" w:rsidRDefault="00596A11" w:rsidP="00596A11">
      <w:pPr>
        <w:pStyle w:val="paragraphsub"/>
      </w:pPr>
      <w:r w:rsidRPr="0009084F">
        <w:tab/>
        <w:t>(ii)</w:t>
      </w:r>
      <w:r w:rsidRPr="0009084F">
        <w:tab/>
        <w:t>the landholder received approval of a harvest plan, before 1</w:t>
      </w:r>
      <w:r w:rsidR="0009084F">
        <w:t> </w:t>
      </w:r>
      <w:r w:rsidRPr="0009084F">
        <w:t>July 2010, from the relevant Commonwealth, State, Territory or local regulatory authority responsible for giving the approval; and</w:t>
      </w:r>
    </w:p>
    <w:p w:rsidR="00596A11" w:rsidRPr="0009084F" w:rsidRDefault="00596A11" w:rsidP="00596A11">
      <w:pPr>
        <w:pStyle w:val="paragraphsub"/>
      </w:pPr>
      <w:r w:rsidRPr="0009084F">
        <w:tab/>
        <w:t>(iii)</w:t>
      </w:r>
      <w:r w:rsidRPr="0009084F">
        <w:tab/>
        <w:t>the approved harvest plan remains valid at the time of application to the Regulator for the declaration of the offsets project as an eligible offsets project; and</w:t>
      </w:r>
    </w:p>
    <w:p w:rsidR="00BB29D6" w:rsidRPr="0009084F" w:rsidRDefault="00596A11" w:rsidP="000701AC">
      <w:pPr>
        <w:pStyle w:val="paragraphsub"/>
      </w:pPr>
      <w:r w:rsidRPr="0009084F">
        <w:tab/>
        <w:t>(iv)</w:t>
      </w:r>
      <w:r w:rsidRPr="0009084F">
        <w:tab/>
        <w:t>the approved harvest plan does not require an offset to mitigate any effect from the harvest</w:t>
      </w:r>
      <w:r w:rsidR="00BB29D6" w:rsidRPr="0009084F">
        <w:t>;</w:t>
      </w:r>
    </w:p>
    <w:p w:rsidR="00BB29D6" w:rsidRPr="0009084F" w:rsidRDefault="00BB29D6" w:rsidP="00BB29D6">
      <w:pPr>
        <w:pStyle w:val="paragraph"/>
      </w:pPr>
      <w:r w:rsidRPr="0009084F">
        <w:tab/>
        <w:t>(q)</w:t>
      </w:r>
      <w:r w:rsidRPr="0009084F">
        <w:tab/>
        <w:t>the increase in long</w:t>
      </w:r>
      <w:r w:rsidR="0009084F">
        <w:noBreakHyphen/>
      </w:r>
      <w:r w:rsidRPr="0009084F">
        <w:t>rotation hardwood forestry by establishing, on or after 1</w:t>
      </w:r>
      <w:r w:rsidR="0009084F">
        <w:t> </w:t>
      </w:r>
      <w:r w:rsidRPr="0009084F">
        <w:t>July 2010, a new long</w:t>
      </w:r>
      <w:r w:rsidR="0009084F">
        <w:noBreakHyphen/>
      </w:r>
      <w:r w:rsidRPr="0009084F">
        <w:t>rotation hardwood plantation;</w:t>
      </w:r>
    </w:p>
    <w:p w:rsidR="00BB29D6" w:rsidRPr="0009084F" w:rsidRDefault="00BB29D6" w:rsidP="00BB29D6">
      <w:pPr>
        <w:pStyle w:val="paragraph"/>
      </w:pPr>
      <w:r w:rsidRPr="0009084F">
        <w:tab/>
        <w:t>(r)</w:t>
      </w:r>
      <w:r w:rsidRPr="0009084F">
        <w:tab/>
        <w:t>the torrefaction, pyrolysis or gasification of livestock manure at a location other than any of the following:</w:t>
      </w:r>
    </w:p>
    <w:p w:rsidR="00BB29D6" w:rsidRPr="0009084F" w:rsidRDefault="00BB29D6" w:rsidP="00BB29D6">
      <w:pPr>
        <w:pStyle w:val="paragraphsub"/>
      </w:pPr>
      <w:r w:rsidRPr="0009084F">
        <w:tab/>
        <w:t>(i)</w:t>
      </w:r>
      <w:r w:rsidRPr="0009084F">
        <w:tab/>
        <w:t>a landfill facility covered by Part</w:t>
      </w:r>
      <w:r w:rsidR="0009084F">
        <w:t> </w:t>
      </w:r>
      <w:r w:rsidRPr="0009084F">
        <w:t xml:space="preserve">5.2 of the </w:t>
      </w:r>
      <w:r w:rsidRPr="0009084F">
        <w:rPr>
          <w:i/>
        </w:rPr>
        <w:t>National Greenhouse and Energy Reporting (Measurement) Determination</w:t>
      </w:r>
      <w:r w:rsidR="0009084F">
        <w:rPr>
          <w:i/>
        </w:rPr>
        <w:t> </w:t>
      </w:r>
      <w:r w:rsidRPr="0009084F">
        <w:rPr>
          <w:i/>
        </w:rPr>
        <w:t>2008</w:t>
      </w:r>
      <w:r w:rsidRPr="0009084F">
        <w:t>;</w:t>
      </w:r>
    </w:p>
    <w:p w:rsidR="00BB29D6" w:rsidRPr="0009084F" w:rsidRDefault="00BB29D6" w:rsidP="00BB29D6">
      <w:pPr>
        <w:pStyle w:val="paragraphsub"/>
      </w:pPr>
      <w:r w:rsidRPr="0009084F">
        <w:tab/>
        <w:t>(ii)</w:t>
      </w:r>
      <w:r w:rsidRPr="0009084F">
        <w:tab/>
        <w:t>a wastewater treatment facility covered by Parts</w:t>
      </w:r>
      <w:r w:rsidR="0009084F">
        <w:t> </w:t>
      </w:r>
      <w:r w:rsidRPr="0009084F">
        <w:t>5.3 and 5.4 of that Determination;</w:t>
      </w:r>
    </w:p>
    <w:p w:rsidR="00BB29D6" w:rsidRPr="0009084F" w:rsidRDefault="00BB29D6" w:rsidP="00BB29D6">
      <w:pPr>
        <w:pStyle w:val="paragraphsub"/>
      </w:pPr>
      <w:r w:rsidRPr="0009084F">
        <w:tab/>
        <w:t>(iii)</w:t>
      </w:r>
      <w:r w:rsidRPr="0009084F">
        <w:tab/>
        <w:t>a waste incineration facility covered by Part</w:t>
      </w:r>
      <w:r w:rsidR="0009084F">
        <w:t> </w:t>
      </w:r>
      <w:r w:rsidRPr="0009084F">
        <w:t>5.5 of that Determination;</w:t>
      </w:r>
    </w:p>
    <w:p w:rsidR="00596A11" w:rsidRPr="0009084F" w:rsidRDefault="00BB29D6" w:rsidP="000701AC">
      <w:pPr>
        <w:pStyle w:val="paragraph"/>
      </w:pPr>
      <w:r w:rsidRPr="0009084F">
        <w:tab/>
        <w:t>(s)</w:t>
      </w:r>
      <w:r w:rsidRPr="0009084F">
        <w:tab/>
        <w:t>the reduction of emissions from livestock by selective breeding for improved residual feed intake</w:t>
      </w:r>
      <w:r w:rsidR="002A438E" w:rsidRPr="0009084F">
        <w:t>;</w:t>
      </w:r>
    </w:p>
    <w:p w:rsidR="002A438E" w:rsidRPr="0009084F" w:rsidRDefault="002A438E" w:rsidP="002A438E">
      <w:pPr>
        <w:pStyle w:val="paragraph"/>
      </w:pPr>
      <w:r w:rsidRPr="0009084F">
        <w:tab/>
        <w:t>(t)</w:t>
      </w:r>
      <w:r w:rsidRPr="0009084F">
        <w:tab/>
        <w:t>a project to remove carbon dioxide from the atmosphere by sequestering carbon in soil in a grazing system;</w:t>
      </w:r>
    </w:p>
    <w:p w:rsidR="002A438E" w:rsidRPr="0009084F" w:rsidRDefault="002A438E" w:rsidP="002A438E">
      <w:pPr>
        <w:pStyle w:val="paragraph"/>
      </w:pPr>
      <w:r w:rsidRPr="0009084F">
        <w:tab/>
        <w:t>(u)</w:t>
      </w:r>
      <w:r w:rsidRPr="0009084F">
        <w:tab/>
        <w:t>reducing the time taken for beef cattle, that have been grazed on pasture in the Australian rangelands or a tropical or equatorial area of Australia, to reach market weight by feeding them rations or supplements that have a higher energy and protein content than such pasture.</w:t>
      </w:r>
    </w:p>
    <w:p w:rsidR="00AF3D9E" w:rsidRPr="0009084F" w:rsidRDefault="00AF3D9E" w:rsidP="005578B7">
      <w:pPr>
        <w:pStyle w:val="subsection"/>
      </w:pPr>
      <w:r w:rsidRPr="0009084F">
        <w:tab/>
        <w:t>(2)</w:t>
      </w:r>
      <w:r w:rsidRPr="0009084F">
        <w:tab/>
        <w:t xml:space="preserve">For </w:t>
      </w:r>
      <w:r w:rsidR="0009084F">
        <w:t>paragraph (</w:t>
      </w:r>
      <w:r w:rsidRPr="0009084F">
        <w:t>1)(b) a project is any of the following:</w:t>
      </w:r>
    </w:p>
    <w:p w:rsidR="00AF3D9E" w:rsidRPr="0009084F" w:rsidRDefault="00AF3D9E" w:rsidP="005578B7">
      <w:pPr>
        <w:pStyle w:val="paragraph"/>
      </w:pPr>
      <w:r w:rsidRPr="0009084F">
        <w:tab/>
        <w:t>(a)</w:t>
      </w:r>
      <w:r w:rsidRPr="0009084F">
        <w:tab/>
        <w:t>a forestry project accredited under the Commonwealth Government’s Greenhouse Friendly</w:t>
      </w:r>
      <w:r w:rsidRPr="0009084F">
        <w:rPr>
          <w:vertAlign w:val="superscript"/>
        </w:rPr>
        <w:t>TM</w:t>
      </w:r>
      <w:r w:rsidRPr="0009084F">
        <w:t xml:space="preserve"> initiative;</w:t>
      </w:r>
    </w:p>
    <w:p w:rsidR="00AF3D9E" w:rsidRPr="0009084F" w:rsidRDefault="00AF3D9E" w:rsidP="005578B7">
      <w:pPr>
        <w:pStyle w:val="paragraph"/>
      </w:pPr>
      <w:r w:rsidRPr="0009084F">
        <w:tab/>
        <w:t>(b)</w:t>
      </w:r>
      <w:r w:rsidRPr="0009084F">
        <w:tab/>
        <w:t>until 1</w:t>
      </w:r>
      <w:r w:rsidR="0009084F">
        <w:t> </w:t>
      </w:r>
      <w:r w:rsidRPr="0009084F">
        <w:t>July 2012, a waste diversion project accredited under the Commonwealth Government’s Greenhouse Friendly</w:t>
      </w:r>
      <w:r w:rsidRPr="0009084F">
        <w:rPr>
          <w:vertAlign w:val="superscript"/>
        </w:rPr>
        <w:t>TM</w:t>
      </w:r>
      <w:r w:rsidRPr="0009084F">
        <w:t xml:space="preserve"> initiative;</w:t>
      </w:r>
    </w:p>
    <w:p w:rsidR="00AF3D9E" w:rsidRPr="0009084F" w:rsidRDefault="00AF3D9E" w:rsidP="005578B7">
      <w:pPr>
        <w:pStyle w:val="paragraph"/>
      </w:pPr>
      <w:r w:rsidRPr="0009084F">
        <w:tab/>
        <w:t>(c)</w:t>
      </w:r>
      <w:r w:rsidRPr="0009084F">
        <w:tab/>
        <w:t>permanent plantings accredited under:</w:t>
      </w:r>
    </w:p>
    <w:p w:rsidR="00AF3D9E" w:rsidRPr="0009084F" w:rsidRDefault="00AF3D9E" w:rsidP="005578B7">
      <w:pPr>
        <w:pStyle w:val="paragraphsub"/>
      </w:pPr>
      <w:r w:rsidRPr="0009084F">
        <w:tab/>
        <w:t>(i)</w:t>
      </w:r>
      <w:r w:rsidRPr="0009084F">
        <w:tab/>
        <w:t>the New South Wales Government’s Greenhouse Gas Reduction Scheme; or</w:t>
      </w:r>
    </w:p>
    <w:p w:rsidR="00AF3D9E" w:rsidRPr="0009084F" w:rsidRDefault="00AF3D9E" w:rsidP="005578B7">
      <w:pPr>
        <w:pStyle w:val="paragraphsub"/>
      </w:pPr>
      <w:r w:rsidRPr="0009084F">
        <w:tab/>
        <w:t>(ii)</w:t>
      </w:r>
      <w:r w:rsidRPr="0009084F">
        <w:tab/>
        <w:t>the Australian Capital Territory Government’s Greenhouse Gas Abatement Scheme; and</w:t>
      </w:r>
    </w:p>
    <w:p w:rsidR="00AF3D9E" w:rsidRPr="0009084F" w:rsidRDefault="00AF3D9E" w:rsidP="005578B7">
      <w:pPr>
        <w:pStyle w:val="paragraph"/>
      </w:pPr>
      <w:r w:rsidRPr="0009084F">
        <w:tab/>
        <w:t>(d)</w:t>
      </w:r>
      <w:r w:rsidRPr="0009084F">
        <w:tab/>
        <w:t>permanent plantings established before 1</w:t>
      </w:r>
      <w:r w:rsidR="0009084F">
        <w:t> </w:t>
      </w:r>
      <w:r w:rsidRPr="0009084F">
        <w:t>July 2007 for which there is documentary evidence of a kind mentioned in subregulation</w:t>
      </w:r>
      <w:r w:rsidR="0050564B" w:rsidRPr="0009084F">
        <w:t> </w:t>
      </w:r>
      <w:r w:rsidRPr="0009084F">
        <w:t xml:space="preserve">(3) that demonstrates, to the satisfaction of the </w:t>
      </w:r>
      <w:r w:rsidR="004C7183" w:rsidRPr="0009084F">
        <w:t>Regulator</w:t>
      </w:r>
      <w:r w:rsidRPr="0009084F">
        <w:t>, that the primary purpose of the plantings was generation of carbon offsets.</w:t>
      </w:r>
    </w:p>
    <w:p w:rsidR="004A0F26" w:rsidRPr="0009084F" w:rsidRDefault="005578B7" w:rsidP="005578B7">
      <w:pPr>
        <w:pStyle w:val="notetext"/>
      </w:pPr>
      <w:r w:rsidRPr="0009084F">
        <w:t>Note:</w:t>
      </w:r>
      <w:r w:rsidRPr="0009084F">
        <w:tab/>
      </w:r>
      <w:r w:rsidR="004A0F26" w:rsidRPr="0009084F">
        <w:t xml:space="preserve">The terms </w:t>
      </w:r>
      <w:r w:rsidR="004A0F26" w:rsidRPr="0009084F">
        <w:rPr>
          <w:b/>
          <w:i/>
        </w:rPr>
        <w:t>permanent planting</w:t>
      </w:r>
      <w:r w:rsidR="004A0F26" w:rsidRPr="0009084F">
        <w:t xml:space="preserve"> and </w:t>
      </w:r>
      <w:r w:rsidR="004A0F26" w:rsidRPr="0009084F">
        <w:rPr>
          <w:b/>
          <w:i/>
        </w:rPr>
        <w:t>wetlands</w:t>
      </w:r>
      <w:r w:rsidR="004A0F26" w:rsidRPr="0009084F">
        <w:t xml:space="preserve"> are defined in subregulation</w:t>
      </w:r>
      <w:r w:rsidR="0009084F">
        <w:t> </w:t>
      </w:r>
      <w:r w:rsidR="004A0F26" w:rsidRPr="0009084F">
        <w:t>1.3(1).</w:t>
      </w:r>
    </w:p>
    <w:p w:rsidR="00AF3D9E" w:rsidRPr="0009084F" w:rsidRDefault="00AF3D9E" w:rsidP="005578B7">
      <w:pPr>
        <w:pStyle w:val="subsection"/>
      </w:pPr>
      <w:r w:rsidRPr="0009084F">
        <w:tab/>
        <w:t>(3)</w:t>
      </w:r>
      <w:r w:rsidRPr="0009084F">
        <w:tab/>
        <w:t xml:space="preserve">Documentary evidence, for </w:t>
      </w:r>
      <w:r w:rsidR="0009084F">
        <w:t>paragraph (</w:t>
      </w:r>
      <w:r w:rsidRPr="0009084F">
        <w:t>2)(d):</w:t>
      </w:r>
    </w:p>
    <w:p w:rsidR="00AF3D9E" w:rsidRPr="0009084F" w:rsidRDefault="00AF3D9E" w:rsidP="005578B7">
      <w:pPr>
        <w:pStyle w:val="paragraph"/>
      </w:pPr>
      <w:r w:rsidRPr="0009084F">
        <w:tab/>
        <w:t>(a)</w:t>
      </w:r>
      <w:r w:rsidRPr="0009084F">
        <w:tab/>
        <w:t>must be dated no later than 2 years after the date the plantings were established; and</w:t>
      </w:r>
    </w:p>
    <w:p w:rsidR="00AF3D9E" w:rsidRPr="0009084F" w:rsidRDefault="00AF3D9E" w:rsidP="005578B7">
      <w:pPr>
        <w:pStyle w:val="paragraph"/>
      </w:pPr>
      <w:r w:rsidRPr="0009084F">
        <w:tab/>
        <w:t>(b)</w:t>
      </w:r>
      <w:r w:rsidRPr="0009084F">
        <w:tab/>
        <w:t>may include contracts for the sale of offsets; and</w:t>
      </w:r>
    </w:p>
    <w:p w:rsidR="00AF3D9E" w:rsidRPr="0009084F" w:rsidRDefault="00AF3D9E" w:rsidP="005578B7">
      <w:pPr>
        <w:pStyle w:val="paragraph"/>
        <w:rPr>
          <w:b/>
          <w:i/>
        </w:rPr>
      </w:pPr>
      <w:r w:rsidRPr="0009084F">
        <w:tab/>
        <w:t>(c)</w:t>
      </w:r>
      <w:r w:rsidRPr="0009084F">
        <w:tab/>
        <w:t>must show that carbon sequestration rights had been registered for the plantings; and</w:t>
      </w:r>
    </w:p>
    <w:p w:rsidR="00AF3D9E" w:rsidRPr="0009084F" w:rsidRDefault="00AF3D9E" w:rsidP="005578B7">
      <w:pPr>
        <w:pStyle w:val="paragraph"/>
      </w:pPr>
      <w:r w:rsidRPr="0009084F">
        <w:tab/>
        <w:t>(d)</w:t>
      </w:r>
      <w:r w:rsidRPr="0009084F">
        <w:tab/>
        <w:t>must include a statutory declaration that the plantings were entirely privately funded.</w:t>
      </w:r>
    </w:p>
    <w:p w:rsidR="00B520E2" w:rsidRPr="0009084F" w:rsidRDefault="00B520E2" w:rsidP="00B520E2">
      <w:pPr>
        <w:pStyle w:val="subsection"/>
      </w:pPr>
      <w:r w:rsidRPr="0009084F">
        <w:tab/>
        <w:t>(4)</w:t>
      </w:r>
      <w:r w:rsidRPr="0009084F">
        <w:tab/>
        <w:t xml:space="preserve">For </w:t>
      </w:r>
      <w:r w:rsidR="0009084F">
        <w:t>paragraph (</w:t>
      </w:r>
      <w:r w:rsidRPr="0009084F">
        <w:t xml:space="preserve">1)(l), </w:t>
      </w:r>
      <w:r w:rsidRPr="0009084F">
        <w:rPr>
          <w:b/>
          <w:i/>
        </w:rPr>
        <w:t>mixed solid waste</w:t>
      </w:r>
      <w:r w:rsidRPr="0009084F">
        <w:t xml:space="preserve"> means waste from sources such as offices, community organisations, sporting facilities, households, retail and catering businesses and institutions (including schools, hospitals and prisons), but excludes the following:</w:t>
      </w:r>
    </w:p>
    <w:p w:rsidR="00B520E2" w:rsidRPr="0009084F" w:rsidRDefault="00B520E2" w:rsidP="00B520E2">
      <w:pPr>
        <w:pStyle w:val="paragraph"/>
      </w:pPr>
      <w:r w:rsidRPr="0009084F">
        <w:tab/>
        <w:t>(a)</w:t>
      </w:r>
      <w:r w:rsidRPr="0009084F">
        <w:tab/>
        <w:t>recyclable paper, paperboard, glass, metal or plastic that has been separated at the point of generation;</w:t>
      </w:r>
    </w:p>
    <w:p w:rsidR="00B520E2" w:rsidRPr="0009084F" w:rsidRDefault="00B520E2" w:rsidP="00B520E2">
      <w:pPr>
        <w:pStyle w:val="paragraph"/>
      </w:pPr>
      <w:r w:rsidRPr="0009084F">
        <w:tab/>
        <w:t>(b)</w:t>
      </w:r>
      <w:r w:rsidRPr="0009084F">
        <w:tab/>
        <w:t>green waste or wood waste, including waste from gardens or parks, that has been separated at the point of generation;</w:t>
      </w:r>
    </w:p>
    <w:p w:rsidR="00B520E2" w:rsidRPr="0009084F" w:rsidRDefault="00B520E2" w:rsidP="00B520E2">
      <w:pPr>
        <w:pStyle w:val="paragraph"/>
      </w:pPr>
      <w:r w:rsidRPr="0009084F">
        <w:tab/>
        <w:t>(c)</w:t>
      </w:r>
      <w:r w:rsidRPr="0009084F">
        <w:tab/>
        <w:t>biosolids;</w:t>
      </w:r>
    </w:p>
    <w:p w:rsidR="00B520E2" w:rsidRPr="0009084F" w:rsidRDefault="00B520E2" w:rsidP="00B520E2">
      <w:pPr>
        <w:pStyle w:val="paragraph"/>
      </w:pPr>
      <w:r w:rsidRPr="0009084F">
        <w:tab/>
        <w:t>(d)</w:t>
      </w:r>
      <w:r w:rsidRPr="0009084F">
        <w:tab/>
        <w:t>organic waste from the livestock industry, such as straw bedding and manure mixes;</w:t>
      </w:r>
    </w:p>
    <w:p w:rsidR="00B520E2" w:rsidRPr="0009084F" w:rsidRDefault="00B520E2" w:rsidP="00B520E2">
      <w:pPr>
        <w:pStyle w:val="paragraph"/>
      </w:pPr>
      <w:r w:rsidRPr="0009084F">
        <w:tab/>
        <w:t>(e)</w:t>
      </w:r>
      <w:r w:rsidRPr="0009084F">
        <w:tab/>
        <w:t>commercial and industrial waste comprising only putrescible waste when it is received by an alternative waste treatment plant;</w:t>
      </w:r>
    </w:p>
    <w:p w:rsidR="00B520E2" w:rsidRPr="0009084F" w:rsidRDefault="00B520E2" w:rsidP="00B520E2">
      <w:pPr>
        <w:pStyle w:val="paragraph"/>
      </w:pPr>
      <w:r w:rsidRPr="0009084F">
        <w:tab/>
        <w:t>(f)</w:t>
      </w:r>
      <w:r w:rsidRPr="0009084F">
        <w:tab/>
        <w:t>construction and demolition waste.</w:t>
      </w:r>
    </w:p>
    <w:p w:rsidR="00B520E2" w:rsidRPr="0009084F" w:rsidRDefault="00B520E2" w:rsidP="00B520E2">
      <w:pPr>
        <w:pStyle w:val="subsection"/>
      </w:pPr>
      <w:r w:rsidRPr="0009084F">
        <w:tab/>
        <w:t>(5)</w:t>
      </w:r>
      <w:r w:rsidRPr="0009084F">
        <w:tab/>
        <w:t>For subregulation</w:t>
      </w:r>
      <w:r w:rsidR="0050564B" w:rsidRPr="0009084F">
        <w:t> </w:t>
      </w:r>
      <w:r w:rsidRPr="0009084F">
        <w:t>(4), a type of waste is separated at the point of generation even if it is separated into a container that may contain some other types of waste.</w:t>
      </w:r>
    </w:p>
    <w:p w:rsidR="008A747C" w:rsidRPr="0009084F" w:rsidRDefault="008A747C" w:rsidP="005578B7">
      <w:pPr>
        <w:pStyle w:val="ActHead5"/>
      </w:pPr>
      <w:bookmarkStart w:id="56" w:name="_Toc406492726"/>
      <w:r w:rsidRPr="0009084F">
        <w:rPr>
          <w:rStyle w:val="CharSectno"/>
        </w:rPr>
        <w:t>3.29</w:t>
      </w:r>
      <w:r w:rsidR="005578B7" w:rsidRPr="0009084F">
        <w:t xml:space="preserve">  </w:t>
      </w:r>
      <w:r w:rsidRPr="0009084F">
        <w:t>Additionality test—requirements under other laws</w:t>
      </w:r>
      <w:bookmarkEnd w:id="56"/>
    </w:p>
    <w:p w:rsidR="008A747C" w:rsidRPr="0009084F" w:rsidRDefault="008A747C" w:rsidP="005578B7">
      <w:pPr>
        <w:pStyle w:val="subsection"/>
      </w:pPr>
      <w:r w:rsidRPr="0009084F">
        <w:tab/>
        <w:t>(1)</w:t>
      </w:r>
      <w:r w:rsidRPr="0009084F">
        <w:tab/>
        <w:t>For subsection</w:t>
      </w:r>
      <w:r w:rsidR="0009084F">
        <w:t> </w:t>
      </w:r>
      <w:r w:rsidRPr="0009084F">
        <w:t>41(4A) of the Act, the following kinds of requirements are specified:</w:t>
      </w:r>
    </w:p>
    <w:p w:rsidR="008A747C" w:rsidRPr="0009084F" w:rsidRDefault="008A747C" w:rsidP="005578B7">
      <w:pPr>
        <w:pStyle w:val="paragraph"/>
      </w:pPr>
      <w:r w:rsidRPr="0009084F">
        <w:tab/>
        <w:t>(a)</w:t>
      </w:r>
      <w:r w:rsidRPr="0009084F">
        <w:tab/>
        <w:t>a requirement to conduct an activity under a conservation covenant entered into with:</w:t>
      </w:r>
    </w:p>
    <w:p w:rsidR="008A747C" w:rsidRPr="0009084F" w:rsidRDefault="008A747C" w:rsidP="005578B7">
      <w:pPr>
        <w:pStyle w:val="paragraphsub"/>
      </w:pPr>
      <w:r w:rsidRPr="0009084F">
        <w:tab/>
        <w:t>(i)</w:t>
      </w:r>
      <w:r w:rsidRPr="0009084F">
        <w:tab/>
        <w:t>the Commonwealth, a State, a Territory or a local governing body; or</w:t>
      </w:r>
    </w:p>
    <w:p w:rsidR="008A747C" w:rsidRPr="0009084F" w:rsidRDefault="008A747C" w:rsidP="005578B7">
      <w:pPr>
        <w:pStyle w:val="paragraphsub"/>
        <w:rPr>
          <w:b/>
          <w:i/>
        </w:rPr>
      </w:pPr>
      <w:r w:rsidRPr="0009084F">
        <w:tab/>
        <w:t>(ii)</w:t>
      </w:r>
      <w:r w:rsidRPr="0009084F">
        <w:tab/>
        <w:t>an authority of the Commonwealth, a State or a Territory;</w:t>
      </w:r>
    </w:p>
    <w:p w:rsidR="001F26CA" w:rsidRPr="0009084F" w:rsidRDefault="008A747C" w:rsidP="001F26CA">
      <w:pPr>
        <w:pStyle w:val="paragraph"/>
      </w:pPr>
      <w:r w:rsidRPr="0009084F">
        <w:tab/>
        <w:t>(b)</w:t>
      </w:r>
      <w:r w:rsidRPr="0009084F">
        <w:tab/>
        <w:t>on and after 1</w:t>
      </w:r>
      <w:r w:rsidR="0009084F">
        <w:t> </w:t>
      </w:r>
      <w:r w:rsidRPr="0009084F">
        <w:t>July 2012, a requirement under a law of the Commonwealth, a State or a Territory to offset greenhouse gas emissions if the circumstances in subregulation (2) apply</w:t>
      </w:r>
      <w:r w:rsidR="001F26CA" w:rsidRPr="0009084F">
        <w:t>;</w:t>
      </w:r>
    </w:p>
    <w:p w:rsidR="001F26CA" w:rsidRPr="0009084F" w:rsidRDefault="001F26CA" w:rsidP="001F26CA">
      <w:pPr>
        <w:pStyle w:val="paragraph"/>
      </w:pPr>
      <w:r w:rsidRPr="0009084F">
        <w:tab/>
        <w:t>(c)</w:t>
      </w:r>
      <w:r w:rsidRPr="0009084F">
        <w:tab/>
        <w:t>a requirement under State or Territory law that is made after 24</w:t>
      </w:r>
      <w:r w:rsidR="0009084F">
        <w:t> </w:t>
      </w:r>
      <w:r w:rsidRPr="0009084F">
        <w:t>March 2011 and that implements an agreement between the Commonwealth and a State or Territory Government:</w:t>
      </w:r>
    </w:p>
    <w:p w:rsidR="001F26CA" w:rsidRPr="0009084F" w:rsidRDefault="001F26CA" w:rsidP="001F26CA">
      <w:pPr>
        <w:pStyle w:val="paragraphsub"/>
      </w:pPr>
      <w:r w:rsidRPr="0009084F">
        <w:tab/>
        <w:t>(i)</w:t>
      </w:r>
      <w:r w:rsidRPr="0009084F">
        <w:tab/>
        <w:t>to establish new reserves or reduce annual native forest harvest; and</w:t>
      </w:r>
    </w:p>
    <w:p w:rsidR="008A747C" w:rsidRPr="0009084F" w:rsidRDefault="001F26CA" w:rsidP="00E40B92">
      <w:pPr>
        <w:pStyle w:val="paragraphsub"/>
      </w:pPr>
      <w:r w:rsidRPr="0009084F">
        <w:tab/>
        <w:t>(ii)</w:t>
      </w:r>
      <w:r w:rsidRPr="0009084F">
        <w:tab/>
        <w:t>that recognises the potential for carbon offset opportunities for areas protected by the agreement.</w:t>
      </w:r>
    </w:p>
    <w:p w:rsidR="008A747C" w:rsidRPr="0009084F" w:rsidRDefault="008A747C" w:rsidP="005578B7">
      <w:pPr>
        <w:pStyle w:val="subsection"/>
      </w:pPr>
      <w:r w:rsidRPr="0009084F">
        <w:tab/>
        <w:t>(2)</w:t>
      </w:r>
      <w:r w:rsidRPr="0009084F">
        <w:tab/>
        <w:t xml:space="preserve">For </w:t>
      </w:r>
      <w:r w:rsidR="0009084F">
        <w:t>paragraph (</w:t>
      </w:r>
      <w:r w:rsidRPr="0009084F">
        <w:t xml:space="preserve">1)(b), the circumstances are that a person incurs, or would incur, a liability under the </w:t>
      </w:r>
      <w:r w:rsidRPr="0009084F">
        <w:rPr>
          <w:i/>
        </w:rPr>
        <w:t>Clean Energy Act 2011</w:t>
      </w:r>
      <w:r w:rsidRPr="0009084F">
        <w:t xml:space="preserve"> or any of its associated provisions in relation to the greenhouse gas emissions it offsets, or would offset, under the requirement.</w:t>
      </w:r>
    </w:p>
    <w:p w:rsidR="008A747C" w:rsidRPr="0009084F" w:rsidRDefault="008A747C" w:rsidP="005578B7">
      <w:pPr>
        <w:pStyle w:val="subsection"/>
      </w:pPr>
      <w:r w:rsidRPr="0009084F">
        <w:tab/>
        <w:t>(3)</w:t>
      </w:r>
      <w:r w:rsidRPr="0009084F">
        <w:tab/>
        <w:t>In this regulation:</w:t>
      </w:r>
    </w:p>
    <w:p w:rsidR="008A747C" w:rsidRPr="0009084F" w:rsidRDefault="008A747C" w:rsidP="005578B7">
      <w:pPr>
        <w:pStyle w:val="Definition"/>
      </w:pPr>
      <w:r w:rsidRPr="0009084F">
        <w:rPr>
          <w:b/>
          <w:i/>
        </w:rPr>
        <w:t>conservation covenant</w:t>
      </w:r>
      <w:r w:rsidRPr="0009084F">
        <w:t xml:space="preserve"> has the meaning it has in section</w:t>
      </w:r>
      <w:r w:rsidR="0009084F">
        <w:t> </w:t>
      </w:r>
      <w:r w:rsidRPr="0009084F">
        <w:t>995</w:t>
      </w:r>
      <w:r w:rsidR="0009084F">
        <w:noBreakHyphen/>
      </w:r>
      <w:r w:rsidRPr="0009084F">
        <w:t xml:space="preserve">1 of the </w:t>
      </w:r>
      <w:r w:rsidRPr="0009084F">
        <w:rPr>
          <w:i/>
        </w:rPr>
        <w:t>Income Tax Assessment Act 1997</w:t>
      </w:r>
      <w:r w:rsidRPr="0009084F">
        <w:t>.</w:t>
      </w:r>
    </w:p>
    <w:p w:rsidR="008A747C" w:rsidRPr="0009084F" w:rsidRDefault="005578B7" w:rsidP="005578B7">
      <w:pPr>
        <w:pStyle w:val="notetext"/>
      </w:pPr>
      <w:r w:rsidRPr="0009084F">
        <w:t>Note:</w:t>
      </w:r>
      <w:r w:rsidRPr="0009084F">
        <w:tab/>
      </w:r>
      <w:r w:rsidR="008A747C" w:rsidRPr="0009084F">
        <w:t xml:space="preserve">The term </w:t>
      </w:r>
      <w:r w:rsidR="008A747C" w:rsidRPr="0009084F">
        <w:rPr>
          <w:b/>
          <w:i/>
        </w:rPr>
        <w:t>associated provisions</w:t>
      </w:r>
      <w:r w:rsidR="008A747C" w:rsidRPr="0009084F">
        <w:t xml:space="preserve"> is defined in subregulation</w:t>
      </w:r>
      <w:r w:rsidR="0009084F">
        <w:t> </w:t>
      </w:r>
      <w:r w:rsidR="008A747C" w:rsidRPr="0009084F">
        <w:t>1.3(1).</w:t>
      </w:r>
    </w:p>
    <w:p w:rsidR="005F08DC" w:rsidRPr="0009084F" w:rsidRDefault="005578B7" w:rsidP="004D0310">
      <w:pPr>
        <w:pStyle w:val="ActHead3"/>
        <w:pageBreakBefore/>
      </w:pPr>
      <w:bookmarkStart w:id="57" w:name="_Toc406492727"/>
      <w:r w:rsidRPr="0009084F">
        <w:rPr>
          <w:rStyle w:val="CharDivNo"/>
        </w:rPr>
        <w:t>Division</w:t>
      </w:r>
      <w:r w:rsidR="0009084F" w:rsidRPr="0009084F">
        <w:rPr>
          <w:rStyle w:val="CharDivNo"/>
        </w:rPr>
        <w:t> </w:t>
      </w:r>
      <w:r w:rsidR="005F08DC" w:rsidRPr="0009084F">
        <w:rPr>
          <w:rStyle w:val="CharDivNo"/>
        </w:rPr>
        <w:t>3.9</w:t>
      </w:r>
      <w:r w:rsidRPr="0009084F">
        <w:t>—</w:t>
      </w:r>
      <w:r w:rsidR="005F08DC" w:rsidRPr="0009084F">
        <w:rPr>
          <w:rStyle w:val="CharDivText"/>
        </w:rPr>
        <w:t>Eligible interest in an area of land</w:t>
      </w:r>
      <w:bookmarkEnd w:id="57"/>
    </w:p>
    <w:p w:rsidR="005F08DC" w:rsidRPr="0009084F" w:rsidRDefault="005F08DC" w:rsidP="005578B7">
      <w:pPr>
        <w:pStyle w:val="ActHead5"/>
      </w:pPr>
      <w:bookmarkStart w:id="58" w:name="_Toc406492728"/>
      <w:r w:rsidRPr="0009084F">
        <w:rPr>
          <w:rStyle w:val="CharSectno"/>
        </w:rPr>
        <w:t>3.30</w:t>
      </w:r>
      <w:r w:rsidR="005578B7" w:rsidRPr="0009084F">
        <w:t xml:space="preserve">  </w:t>
      </w:r>
      <w:r w:rsidRPr="0009084F">
        <w:t>Land transferable to an Aboriginal land council</w:t>
      </w:r>
      <w:bookmarkEnd w:id="58"/>
    </w:p>
    <w:p w:rsidR="005F08DC" w:rsidRPr="0009084F" w:rsidRDefault="005F08DC" w:rsidP="005578B7">
      <w:pPr>
        <w:pStyle w:val="subsection"/>
      </w:pPr>
      <w:r w:rsidRPr="0009084F">
        <w:tab/>
        <w:t>(1)</w:t>
      </w:r>
      <w:r w:rsidRPr="0009084F">
        <w:tab/>
        <w:t>This regulation is made for subsections</w:t>
      </w:r>
      <w:r w:rsidR="0009084F">
        <w:t> </w:t>
      </w:r>
      <w:r w:rsidRPr="0009084F">
        <w:t>44(5) and 45(5) of the Act.</w:t>
      </w:r>
    </w:p>
    <w:p w:rsidR="005F08DC" w:rsidRPr="0009084F" w:rsidRDefault="005F08DC" w:rsidP="005578B7">
      <w:pPr>
        <w:pStyle w:val="subsection"/>
      </w:pPr>
      <w:r w:rsidRPr="0009084F">
        <w:tab/>
        <w:t>(2)</w:t>
      </w:r>
      <w:r w:rsidRPr="0009084F">
        <w:tab/>
        <w:t>If:</w:t>
      </w:r>
    </w:p>
    <w:p w:rsidR="005F08DC" w:rsidRPr="0009084F" w:rsidRDefault="005F08DC" w:rsidP="005578B7">
      <w:pPr>
        <w:pStyle w:val="paragraph"/>
      </w:pPr>
      <w:r w:rsidRPr="0009084F">
        <w:tab/>
        <w:t>(a)</w:t>
      </w:r>
      <w:r w:rsidRPr="0009084F">
        <w:tab/>
        <w:t>under a law of the Commonwealth, a State or a Territory, an Aboriginal land council makes a claim for an area of land to become land rights land; and</w:t>
      </w:r>
    </w:p>
    <w:p w:rsidR="005F08DC" w:rsidRPr="0009084F" w:rsidRDefault="005F08DC" w:rsidP="005578B7">
      <w:pPr>
        <w:pStyle w:val="paragraph"/>
      </w:pPr>
      <w:r w:rsidRPr="0009084F">
        <w:tab/>
        <w:t>(b)</w:t>
      </w:r>
      <w:r w:rsidRPr="0009084F">
        <w:tab/>
        <w:t>the Minister who administers the law makes a decision that the land become land rights land;</w:t>
      </w:r>
    </w:p>
    <w:p w:rsidR="005F08DC" w:rsidRPr="0009084F" w:rsidRDefault="005F08DC" w:rsidP="005578B7">
      <w:pPr>
        <w:pStyle w:val="subsection2"/>
      </w:pPr>
      <w:r w:rsidRPr="0009084F">
        <w:t>the Aboriginal land council holds an eligible interest in the area of land.</w:t>
      </w:r>
    </w:p>
    <w:p w:rsidR="005F08DC" w:rsidRPr="0009084F" w:rsidRDefault="005F08DC" w:rsidP="005578B7">
      <w:pPr>
        <w:pStyle w:val="subsection"/>
      </w:pPr>
      <w:r w:rsidRPr="0009084F">
        <w:tab/>
        <w:t>(3)</w:t>
      </w:r>
      <w:r w:rsidRPr="0009084F">
        <w:tab/>
        <w:t>In this regulation:</w:t>
      </w:r>
    </w:p>
    <w:p w:rsidR="005F08DC" w:rsidRPr="0009084F" w:rsidRDefault="005F08DC" w:rsidP="005578B7">
      <w:pPr>
        <w:pStyle w:val="Definition"/>
      </w:pPr>
      <w:r w:rsidRPr="0009084F">
        <w:rPr>
          <w:b/>
          <w:i/>
        </w:rPr>
        <w:t>Aboriginal land council</w:t>
      </w:r>
      <w:r w:rsidRPr="0009084F">
        <w:t>, for an area of land, means a body corporate that:</w:t>
      </w:r>
    </w:p>
    <w:p w:rsidR="005F08DC" w:rsidRPr="0009084F" w:rsidRDefault="005F08DC" w:rsidP="005578B7">
      <w:pPr>
        <w:pStyle w:val="paragraph"/>
      </w:pPr>
      <w:r w:rsidRPr="0009084F">
        <w:tab/>
        <w:t>(a)</w:t>
      </w:r>
      <w:r w:rsidRPr="0009084F">
        <w:tab/>
        <w:t>is established under a Commonwealth, State or Territory Act for the purpose of holding, for the benefit of Aboriginal persons or Torres Strait Islanders:</w:t>
      </w:r>
    </w:p>
    <w:p w:rsidR="005F08DC" w:rsidRPr="0009084F" w:rsidRDefault="005F08DC" w:rsidP="005578B7">
      <w:pPr>
        <w:pStyle w:val="paragraphsub"/>
      </w:pPr>
      <w:r w:rsidRPr="0009084F">
        <w:tab/>
        <w:t>(i)</w:t>
      </w:r>
      <w:r w:rsidRPr="0009084F">
        <w:tab/>
        <w:t>title to land vested in it by or under that Act; or</w:t>
      </w:r>
    </w:p>
    <w:p w:rsidR="005F08DC" w:rsidRPr="0009084F" w:rsidRDefault="005F08DC" w:rsidP="005578B7">
      <w:pPr>
        <w:pStyle w:val="paragraphsub"/>
      </w:pPr>
      <w:r w:rsidRPr="0009084F">
        <w:tab/>
        <w:t>(ii)</w:t>
      </w:r>
      <w:r w:rsidRPr="0009084F">
        <w:tab/>
        <w:t>an estate or interest in land granted under that Act; and</w:t>
      </w:r>
    </w:p>
    <w:p w:rsidR="005F08DC" w:rsidRPr="0009084F" w:rsidRDefault="005F08DC" w:rsidP="005578B7">
      <w:pPr>
        <w:pStyle w:val="paragraph"/>
      </w:pPr>
      <w:r w:rsidRPr="0009084F">
        <w:tab/>
        <w:t>(b)</w:t>
      </w:r>
      <w:r w:rsidRPr="0009084F">
        <w:tab/>
        <w:t>has functions relating to land that may be claimed under legislation mentioned in subregulation (2); and</w:t>
      </w:r>
    </w:p>
    <w:p w:rsidR="005F08DC" w:rsidRPr="0009084F" w:rsidRDefault="005F08DC" w:rsidP="005578B7">
      <w:pPr>
        <w:pStyle w:val="paragraph"/>
      </w:pPr>
      <w:r w:rsidRPr="0009084F">
        <w:tab/>
        <w:t>(c)</w:t>
      </w:r>
      <w:r w:rsidRPr="0009084F">
        <w:tab/>
        <w:t>consists of Aboriginal persons or Torres Strait Islanders who:</w:t>
      </w:r>
    </w:p>
    <w:p w:rsidR="005F08DC" w:rsidRPr="0009084F" w:rsidRDefault="005F08DC" w:rsidP="005578B7">
      <w:pPr>
        <w:pStyle w:val="paragraphsub"/>
      </w:pPr>
      <w:r w:rsidRPr="0009084F">
        <w:tab/>
        <w:t>(i)</w:t>
      </w:r>
      <w:r w:rsidRPr="0009084F">
        <w:tab/>
        <w:t>live in an area to which one or more of the body’s functions relate; or</w:t>
      </w:r>
    </w:p>
    <w:p w:rsidR="005F08DC" w:rsidRPr="0009084F" w:rsidRDefault="005F08DC" w:rsidP="005578B7">
      <w:pPr>
        <w:pStyle w:val="paragraphsub"/>
      </w:pPr>
      <w:r w:rsidRPr="0009084F">
        <w:tab/>
        <w:t>(ii)</w:t>
      </w:r>
      <w:r w:rsidRPr="0009084F">
        <w:tab/>
        <w:t>are registered as traditional owners of land in an area to which one or more of the body’s functions relate; or</w:t>
      </w:r>
    </w:p>
    <w:p w:rsidR="005F08DC" w:rsidRPr="0009084F" w:rsidRDefault="005F08DC" w:rsidP="005578B7">
      <w:pPr>
        <w:pStyle w:val="paragraphsub"/>
      </w:pPr>
      <w:r w:rsidRPr="0009084F">
        <w:tab/>
        <w:t>(iii)</w:t>
      </w:r>
      <w:r w:rsidRPr="0009084F">
        <w:tab/>
        <w:t>have an association with an area to which one or more of the body’s functions relate if the persons or Islanders are accepted as members of the land council on the basis of that association.</w:t>
      </w:r>
    </w:p>
    <w:p w:rsidR="00AF3D9E" w:rsidRPr="0009084F" w:rsidRDefault="005578B7" w:rsidP="00F8214B">
      <w:pPr>
        <w:pStyle w:val="ActHead3"/>
        <w:rPr>
          <w:lang w:eastAsia="en-US"/>
        </w:rPr>
      </w:pPr>
      <w:bookmarkStart w:id="59" w:name="_Toc406492729"/>
      <w:r w:rsidRPr="0009084F">
        <w:rPr>
          <w:rStyle w:val="CharDivNo"/>
        </w:rPr>
        <w:t>Division</w:t>
      </w:r>
      <w:r w:rsidR="0009084F" w:rsidRPr="0009084F">
        <w:rPr>
          <w:rStyle w:val="CharDivNo"/>
        </w:rPr>
        <w:t> </w:t>
      </w:r>
      <w:r w:rsidR="00AF3D9E" w:rsidRPr="0009084F">
        <w:rPr>
          <w:rStyle w:val="CharDivNo"/>
        </w:rPr>
        <w:t>3.12</w:t>
      </w:r>
      <w:r w:rsidRPr="0009084F">
        <w:t>—</w:t>
      </w:r>
      <w:r w:rsidR="00AF3D9E" w:rsidRPr="0009084F">
        <w:rPr>
          <w:rStyle w:val="CharDivText"/>
        </w:rPr>
        <w:t>Types of projects</w:t>
      </w:r>
      <w:bookmarkEnd w:id="59"/>
    </w:p>
    <w:p w:rsidR="00AF3D9E" w:rsidRPr="0009084F" w:rsidRDefault="00AF3D9E" w:rsidP="005578B7">
      <w:pPr>
        <w:pStyle w:val="ActHead5"/>
      </w:pPr>
      <w:bookmarkStart w:id="60" w:name="_Toc406492730"/>
      <w:r w:rsidRPr="0009084F">
        <w:rPr>
          <w:rStyle w:val="CharSectno"/>
        </w:rPr>
        <w:t>3.33</w:t>
      </w:r>
      <w:r w:rsidR="005578B7" w:rsidRPr="0009084F">
        <w:t xml:space="preserve">  </w:t>
      </w:r>
      <w:r w:rsidRPr="0009084F">
        <w:t>General</w:t>
      </w:r>
      <w:bookmarkEnd w:id="60"/>
    </w:p>
    <w:p w:rsidR="00AF3D9E" w:rsidRPr="0009084F" w:rsidRDefault="00AF3D9E" w:rsidP="005578B7">
      <w:pPr>
        <w:pStyle w:val="subsection"/>
      </w:pPr>
      <w:r w:rsidRPr="0009084F">
        <w:tab/>
      </w:r>
      <w:r w:rsidRPr="0009084F">
        <w:tab/>
        <w:t xml:space="preserve">The regulations in this </w:t>
      </w:r>
      <w:r w:rsidR="005578B7" w:rsidRPr="0009084F">
        <w:t>Division </w:t>
      </w:r>
      <w:r w:rsidRPr="0009084F">
        <w:t>are made for paragraph</w:t>
      </w:r>
      <w:r w:rsidR="0009084F">
        <w:t> </w:t>
      </w:r>
      <w:r w:rsidRPr="0009084F">
        <w:t>55(1)(c) and subsection</w:t>
      </w:r>
      <w:r w:rsidR="0009084F">
        <w:t> </w:t>
      </w:r>
      <w:r w:rsidRPr="0009084F">
        <w:t>56(1) of the Act.</w:t>
      </w:r>
    </w:p>
    <w:p w:rsidR="00AF3D9E" w:rsidRPr="0009084F" w:rsidRDefault="00AF3D9E" w:rsidP="005578B7">
      <w:pPr>
        <w:pStyle w:val="ActHead5"/>
      </w:pPr>
      <w:bookmarkStart w:id="61" w:name="_Toc406492731"/>
      <w:r w:rsidRPr="0009084F">
        <w:rPr>
          <w:rStyle w:val="CharSectno"/>
        </w:rPr>
        <w:t>3.34</w:t>
      </w:r>
      <w:r w:rsidR="005578B7" w:rsidRPr="0009084F">
        <w:t xml:space="preserve">  </w:t>
      </w:r>
      <w:r w:rsidRPr="0009084F">
        <w:t>Definitions</w:t>
      </w:r>
      <w:bookmarkEnd w:id="61"/>
    </w:p>
    <w:p w:rsidR="00AF3D9E" w:rsidRPr="0009084F" w:rsidRDefault="00AF3D9E" w:rsidP="005578B7">
      <w:pPr>
        <w:pStyle w:val="subsection"/>
      </w:pPr>
      <w:r w:rsidRPr="0009084F">
        <w:tab/>
      </w:r>
      <w:r w:rsidRPr="0009084F">
        <w:tab/>
        <w:t>In this Division:</w:t>
      </w:r>
    </w:p>
    <w:p w:rsidR="00AF3D9E" w:rsidRPr="0009084F" w:rsidRDefault="00AF3D9E" w:rsidP="005578B7">
      <w:pPr>
        <w:pStyle w:val="Definition"/>
      </w:pPr>
      <w:r w:rsidRPr="0009084F">
        <w:rPr>
          <w:b/>
          <w:i/>
        </w:rPr>
        <w:t xml:space="preserve">dryland salinity </w:t>
      </w:r>
      <w:r w:rsidRPr="0009084F">
        <w:t>means a build</w:t>
      </w:r>
      <w:r w:rsidR="0009084F">
        <w:noBreakHyphen/>
      </w:r>
      <w:r w:rsidRPr="0009084F">
        <w:t>up of salt in soil occurring on land not subject to irrigation.</w:t>
      </w:r>
    </w:p>
    <w:p w:rsidR="00AF3D9E" w:rsidRPr="0009084F" w:rsidRDefault="00AF3D9E" w:rsidP="005578B7">
      <w:pPr>
        <w:pStyle w:val="Definition"/>
      </w:pPr>
      <w:r w:rsidRPr="0009084F">
        <w:rPr>
          <w:b/>
          <w:i/>
        </w:rPr>
        <w:t>environmental planting</w:t>
      </w:r>
      <w:r w:rsidRPr="0009084F">
        <w:t xml:space="preserve"> means a planting that consists of species that:</w:t>
      </w:r>
    </w:p>
    <w:p w:rsidR="00AF3D9E" w:rsidRPr="0009084F" w:rsidRDefault="00AF3D9E" w:rsidP="005578B7">
      <w:pPr>
        <w:pStyle w:val="paragraph"/>
      </w:pPr>
      <w:r w:rsidRPr="0009084F">
        <w:tab/>
        <w:t>(a)</w:t>
      </w:r>
      <w:r w:rsidRPr="0009084F">
        <w:tab/>
        <w:t>are native to the local area of the planting; and</w:t>
      </w:r>
    </w:p>
    <w:p w:rsidR="00AF3D9E" w:rsidRPr="0009084F" w:rsidRDefault="00AF3D9E" w:rsidP="005578B7">
      <w:pPr>
        <w:pStyle w:val="paragraph"/>
      </w:pPr>
      <w:r w:rsidRPr="0009084F">
        <w:tab/>
        <w:t>(b)</w:t>
      </w:r>
      <w:r w:rsidRPr="0009084F">
        <w:tab/>
        <w:t>are sourced from seeds:</w:t>
      </w:r>
    </w:p>
    <w:p w:rsidR="00AF3D9E" w:rsidRPr="0009084F" w:rsidRDefault="00AF3D9E" w:rsidP="005578B7">
      <w:pPr>
        <w:pStyle w:val="paragraphsub"/>
      </w:pPr>
      <w:r w:rsidRPr="0009084F">
        <w:tab/>
        <w:t>(i)</w:t>
      </w:r>
      <w:r w:rsidRPr="0009084F">
        <w:tab/>
        <w:t>from within the natural distribution of the species; and</w:t>
      </w:r>
    </w:p>
    <w:p w:rsidR="00AF3D9E" w:rsidRPr="0009084F" w:rsidRDefault="00AF3D9E" w:rsidP="005578B7">
      <w:pPr>
        <w:pStyle w:val="paragraphsub"/>
      </w:pPr>
      <w:r w:rsidRPr="0009084F">
        <w:tab/>
        <w:t>(ii)</w:t>
      </w:r>
      <w:r w:rsidRPr="0009084F">
        <w:tab/>
        <w:t>that are appropriate to the biophysical characteristics of the area of the planting; and</w:t>
      </w:r>
    </w:p>
    <w:p w:rsidR="00AF3D9E" w:rsidRPr="0009084F" w:rsidRDefault="00AF3D9E" w:rsidP="005578B7">
      <w:pPr>
        <w:pStyle w:val="paragraph"/>
      </w:pPr>
      <w:r w:rsidRPr="0009084F">
        <w:tab/>
        <w:t>(c)</w:t>
      </w:r>
      <w:r w:rsidRPr="0009084F">
        <w:tab/>
        <w:t>may be a mix of trees, shrubs, and understorey species where the mix reflects the structure and composition of the local native vegetation community.</w:t>
      </w:r>
    </w:p>
    <w:p w:rsidR="00AF3D9E" w:rsidRPr="0009084F" w:rsidRDefault="00AF3D9E" w:rsidP="005578B7">
      <w:pPr>
        <w:pStyle w:val="Definition"/>
      </w:pPr>
      <w:r w:rsidRPr="0009084F">
        <w:rPr>
          <w:b/>
          <w:i/>
        </w:rPr>
        <w:t>natural distribution</w:t>
      </w:r>
      <w:r w:rsidRPr="0009084F">
        <w:t>, for a species of vegetation, means the areas within which that species would naturally occur.</w:t>
      </w:r>
    </w:p>
    <w:p w:rsidR="00AF3D9E" w:rsidRPr="0009084F" w:rsidRDefault="00AF3D9E" w:rsidP="005578B7">
      <w:pPr>
        <w:pStyle w:val="Definition"/>
      </w:pPr>
      <w:r w:rsidRPr="0009084F">
        <w:rPr>
          <w:b/>
          <w:i/>
        </w:rPr>
        <w:t xml:space="preserve">forestry managed investment scheme </w:t>
      </w:r>
      <w:r w:rsidRPr="0009084F">
        <w:t>has the meaning given by subsection</w:t>
      </w:r>
      <w:r w:rsidR="0009084F">
        <w:t> </w:t>
      </w:r>
      <w:r w:rsidRPr="0009084F">
        <w:t>394</w:t>
      </w:r>
      <w:r w:rsidR="0009084F">
        <w:noBreakHyphen/>
      </w:r>
      <w:r w:rsidRPr="0009084F">
        <w:t xml:space="preserve">15(1) of the </w:t>
      </w:r>
      <w:r w:rsidRPr="0009084F">
        <w:rPr>
          <w:i/>
        </w:rPr>
        <w:t>Income Tax Assessment Act 1997</w:t>
      </w:r>
      <w:r w:rsidRPr="0009084F">
        <w:t>.</w:t>
      </w:r>
    </w:p>
    <w:p w:rsidR="00AF3D9E" w:rsidRPr="0009084F" w:rsidRDefault="00AF3D9E" w:rsidP="005578B7">
      <w:pPr>
        <w:pStyle w:val="Definition"/>
      </w:pPr>
      <w:r w:rsidRPr="0009084F">
        <w:rPr>
          <w:b/>
          <w:i/>
        </w:rPr>
        <w:t xml:space="preserve">known weed species </w:t>
      </w:r>
      <w:r w:rsidRPr="0009084F">
        <w:t>means a plant species which:</w:t>
      </w:r>
    </w:p>
    <w:p w:rsidR="00AF3D9E" w:rsidRPr="0009084F" w:rsidRDefault="00AF3D9E" w:rsidP="005578B7">
      <w:pPr>
        <w:pStyle w:val="paragraph"/>
      </w:pPr>
      <w:r w:rsidRPr="0009084F">
        <w:tab/>
        <w:t>(a)</w:t>
      </w:r>
      <w:r w:rsidRPr="0009084F">
        <w:tab/>
        <w:t>is on the Weeds of National Significance list or another list produced by the Australian Government for the purpose of identifying weeds; or</w:t>
      </w:r>
    </w:p>
    <w:p w:rsidR="00AF3D9E" w:rsidRPr="0009084F" w:rsidRDefault="00333320" w:rsidP="00333320">
      <w:pPr>
        <w:pStyle w:val="paragraph"/>
      </w:pPr>
      <w:r w:rsidRPr="0009084F">
        <w:tab/>
      </w:r>
      <w:r w:rsidR="00AF3D9E" w:rsidRPr="0009084F">
        <w:t>(b)</w:t>
      </w:r>
      <w:r w:rsidR="00AF3D9E" w:rsidRPr="0009084F">
        <w:tab/>
        <w:t>is declared under any of the following Acts:</w:t>
      </w:r>
    </w:p>
    <w:p w:rsidR="00AF3D9E" w:rsidRPr="0009084F" w:rsidRDefault="00AF3D9E" w:rsidP="005578B7">
      <w:pPr>
        <w:pStyle w:val="paragraphsub"/>
      </w:pPr>
      <w:r w:rsidRPr="0009084F">
        <w:tab/>
        <w:t>(i)</w:t>
      </w:r>
      <w:r w:rsidRPr="0009084F">
        <w:tab/>
        <w:t xml:space="preserve">the </w:t>
      </w:r>
      <w:r w:rsidRPr="0009084F">
        <w:rPr>
          <w:i/>
        </w:rPr>
        <w:t xml:space="preserve">Noxious Weeds Act 1993 </w:t>
      </w:r>
      <w:r w:rsidRPr="0009084F">
        <w:t>of New South Wales;</w:t>
      </w:r>
    </w:p>
    <w:p w:rsidR="00AF3D9E" w:rsidRPr="0009084F" w:rsidRDefault="00AF3D9E" w:rsidP="005578B7">
      <w:pPr>
        <w:pStyle w:val="paragraphsub"/>
      </w:pPr>
      <w:r w:rsidRPr="0009084F">
        <w:tab/>
        <w:t>(ii)</w:t>
      </w:r>
      <w:r w:rsidRPr="0009084F">
        <w:tab/>
        <w:t xml:space="preserve">the </w:t>
      </w:r>
      <w:r w:rsidRPr="0009084F">
        <w:rPr>
          <w:i/>
        </w:rPr>
        <w:t>Catchment and Land Protection Act 1994</w:t>
      </w:r>
      <w:r w:rsidRPr="0009084F">
        <w:t xml:space="preserve"> of Victoria;</w:t>
      </w:r>
    </w:p>
    <w:p w:rsidR="00AF3D9E" w:rsidRPr="0009084F" w:rsidRDefault="00AF3D9E" w:rsidP="005578B7">
      <w:pPr>
        <w:pStyle w:val="paragraphsub"/>
      </w:pPr>
      <w:r w:rsidRPr="0009084F">
        <w:tab/>
        <w:t>(iii)</w:t>
      </w:r>
      <w:r w:rsidRPr="0009084F">
        <w:tab/>
        <w:t xml:space="preserve">the </w:t>
      </w:r>
      <w:r w:rsidRPr="0009084F">
        <w:rPr>
          <w:i/>
        </w:rPr>
        <w:t xml:space="preserve">Land Protection (Pest and Stock Route Management) Act 2002 </w:t>
      </w:r>
      <w:r w:rsidRPr="0009084F">
        <w:t>of Queensland;</w:t>
      </w:r>
    </w:p>
    <w:p w:rsidR="00AF3D9E" w:rsidRPr="0009084F" w:rsidRDefault="00AF3D9E" w:rsidP="005578B7">
      <w:pPr>
        <w:pStyle w:val="paragraphsub"/>
        <w:rPr>
          <w:i/>
        </w:rPr>
      </w:pPr>
      <w:r w:rsidRPr="0009084F">
        <w:tab/>
        <w:t>(iv)</w:t>
      </w:r>
      <w:r w:rsidRPr="0009084F">
        <w:tab/>
        <w:t xml:space="preserve">the </w:t>
      </w:r>
      <w:r w:rsidRPr="0009084F">
        <w:rPr>
          <w:i/>
        </w:rPr>
        <w:t>Plant Diseases Act 1914</w:t>
      </w:r>
      <w:r w:rsidRPr="0009084F">
        <w:t xml:space="preserve"> of Western Australia;</w:t>
      </w:r>
    </w:p>
    <w:p w:rsidR="00AF3D9E" w:rsidRPr="0009084F" w:rsidRDefault="00AF3D9E" w:rsidP="005578B7">
      <w:pPr>
        <w:pStyle w:val="paragraphsub"/>
      </w:pPr>
      <w:r w:rsidRPr="0009084F">
        <w:tab/>
        <w:t>(v)</w:t>
      </w:r>
      <w:r w:rsidRPr="0009084F">
        <w:tab/>
        <w:t xml:space="preserve">the </w:t>
      </w:r>
      <w:r w:rsidRPr="0009084F">
        <w:rPr>
          <w:i/>
        </w:rPr>
        <w:t xml:space="preserve">Agriculture and Related Resources Protection Act 1976 </w:t>
      </w:r>
      <w:r w:rsidRPr="0009084F">
        <w:t>of Western Australia;</w:t>
      </w:r>
    </w:p>
    <w:p w:rsidR="00AF3D9E" w:rsidRPr="0009084F" w:rsidRDefault="00AF3D9E" w:rsidP="005578B7">
      <w:pPr>
        <w:pStyle w:val="paragraphsub"/>
      </w:pPr>
      <w:r w:rsidRPr="0009084F">
        <w:tab/>
        <w:t>(vi)</w:t>
      </w:r>
      <w:r w:rsidRPr="0009084F">
        <w:tab/>
        <w:t xml:space="preserve">the </w:t>
      </w:r>
      <w:r w:rsidRPr="0009084F">
        <w:rPr>
          <w:i/>
        </w:rPr>
        <w:t>Natural Resources Management Act 2004</w:t>
      </w:r>
      <w:r w:rsidRPr="0009084F">
        <w:t xml:space="preserve"> of South Australia;</w:t>
      </w:r>
    </w:p>
    <w:p w:rsidR="00AF3D9E" w:rsidRPr="0009084F" w:rsidRDefault="00AF3D9E" w:rsidP="005578B7">
      <w:pPr>
        <w:pStyle w:val="paragraphsub"/>
      </w:pPr>
      <w:r w:rsidRPr="0009084F">
        <w:tab/>
        <w:t>(vii)</w:t>
      </w:r>
      <w:r w:rsidRPr="0009084F">
        <w:tab/>
        <w:t xml:space="preserve">the </w:t>
      </w:r>
      <w:r w:rsidRPr="0009084F">
        <w:rPr>
          <w:i/>
        </w:rPr>
        <w:t>Weed Management Act 1999</w:t>
      </w:r>
      <w:r w:rsidRPr="0009084F">
        <w:t xml:space="preserve"> of Tasmania;</w:t>
      </w:r>
    </w:p>
    <w:p w:rsidR="00AF3D9E" w:rsidRPr="0009084F" w:rsidRDefault="00AF3D9E" w:rsidP="005578B7">
      <w:pPr>
        <w:pStyle w:val="paragraphsub"/>
      </w:pPr>
      <w:r w:rsidRPr="0009084F">
        <w:tab/>
        <w:t>(viii)</w:t>
      </w:r>
      <w:r w:rsidRPr="0009084F">
        <w:tab/>
        <w:t xml:space="preserve">the </w:t>
      </w:r>
      <w:r w:rsidRPr="0009084F">
        <w:rPr>
          <w:i/>
        </w:rPr>
        <w:t>Pest Plants and Animals Act 2005</w:t>
      </w:r>
      <w:r w:rsidRPr="0009084F">
        <w:t xml:space="preserve"> of the Australian Capital Territory;</w:t>
      </w:r>
    </w:p>
    <w:p w:rsidR="00AF3D9E" w:rsidRPr="0009084F" w:rsidRDefault="00AF3D9E" w:rsidP="005578B7">
      <w:pPr>
        <w:pStyle w:val="paragraphsub"/>
      </w:pPr>
      <w:r w:rsidRPr="0009084F">
        <w:tab/>
        <w:t>(ix)</w:t>
      </w:r>
      <w:r w:rsidRPr="0009084F">
        <w:tab/>
        <w:t xml:space="preserve">the </w:t>
      </w:r>
      <w:r w:rsidRPr="0009084F">
        <w:rPr>
          <w:i/>
        </w:rPr>
        <w:t>Weeds Management Act 2001</w:t>
      </w:r>
      <w:r w:rsidRPr="0009084F">
        <w:t xml:space="preserve"> of the Northern Territory.</w:t>
      </w:r>
    </w:p>
    <w:p w:rsidR="00AF3D9E" w:rsidRPr="0009084F" w:rsidRDefault="005578B7" w:rsidP="005578B7">
      <w:pPr>
        <w:pStyle w:val="notetext"/>
      </w:pPr>
      <w:r w:rsidRPr="0009084F">
        <w:t>Note:</w:t>
      </w:r>
      <w:r w:rsidRPr="0009084F">
        <w:tab/>
      </w:r>
      <w:r w:rsidR="00AF3D9E" w:rsidRPr="0009084F">
        <w:t xml:space="preserve">The weeds lists produced by the Australian Government are accessible at </w:t>
      </w:r>
      <w:r w:rsidR="00AF3D9E" w:rsidRPr="0009084F">
        <w:rPr>
          <w:u w:val="single"/>
        </w:rPr>
        <w:t>http://www.weeds.gov.au/weeds/lists/index.html</w:t>
      </w:r>
      <w:r w:rsidR="00AF3D9E" w:rsidRPr="0009084F">
        <w:t>.</w:t>
      </w:r>
    </w:p>
    <w:p w:rsidR="00AF3D9E" w:rsidRPr="0009084F" w:rsidRDefault="00AF3D9E" w:rsidP="005578B7">
      <w:pPr>
        <w:pStyle w:val="Definition"/>
      </w:pPr>
      <w:r w:rsidRPr="0009084F">
        <w:rPr>
          <w:b/>
          <w:i/>
        </w:rPr>
        <w:t>National Water Commission</w:t>
      </w:r>
      <w:r w:rsidRPr="0009084F">
        <w:t xml:space="preserve"> has the meaning given by section</w:t>
      </w:r>
      <w:r w:rsidR="0009084F">
        <w:t> </w:t>
      </w:r>
      <w:r w:rsidRPr="0009084F">
        <w:t xml:space="preserve">4 of the </w:t>
      </w:r>
      <w:r w:rsidRPr="0009084F">
        <w:rPr>
          <w:i/>
        </w:rPr>
        <w:t>National Water Commission Act 2004</w:t>
      </w:r>
      <w:r w:rsidRPr="0009084F">
        <w:t>.</w:t>
      </w:r>
    </w:p>
    <w:p w:rsidR="00AF3D9E" w:rsidRPr="0009084F" w:rsidRDefault="00AF3D9E" w:rsidP="005578B7">
      <w:pPr>
        <w:pStyle w:val="Definition"/>
      </w:pPr>
      <w:r w:rsidRPr="0009084F">
        <w:rPr>
          <w:b/>
          <w:i/>
        </w:rPr>
        <w:t>National Water Initiative</w:t>
      </w:r>
      <w:r w:rsidRPr="0009084F">
        <w:t xml:space="preserve"> has the meaning given by section</w:t>
      </w:r>
      <w:r w:rsidR="0009084F">
        <w:t> </w:t>
      </w:r>
      <w:r w:rsidRPr="0009084F">
        <w:t xml:space="preserve">4 of the </w:t>
      </w:r>
      <w:r w:rsidRPr="0009084F">
        <w:rPr>
          <w:i/>
        </w:rPr>
        <w:t>National Water Commission Act 2004</w:t>
      </w:r>
      <w:r w:rsidRPr="0009084F">
        <w:t>.</w:t>
      </w:r>
    </w:p>
    <w:p w:rsidR="00AF3D9E" w:rsidRPr="0009084F" w:rsidRDefault="00AF3D9E" w:rsidP="005578B7">
      <w:pPr>
        <w:pStyle w:val="Definition"/>
      </w:pPr>
      <w:r w:rsidRPr="0009084F">
        <w:rPr>
          <w:b/>
          <w:i/>
        </w:rPr>
        <w:t>Salinity Guidelines</w:t>
      </w:r>
      <w:r w:rsidRPr="0009084F">
        <w:t xml:space="preserve"> means the guidelines, published on the Department’s website on the commencement of these Regulations and as in force from time to time, to assist project proponents to determine whether the planting of trees is an excluded offsets project for subsection</w:t>
      </w:r>
      <w:r w:rsidR="0009084F">
        <w:t> </w:t>
      </w:r>
      <w:r w:rsidRPr="0009084F">
        <w:t>56(1) of the Act.</w:t>
      </w:r>
    </w:p>
    <w:p w:rsidR="00AF3D9E" w:rsidRPr="0009084F" w:rsidRDefault="005578B7" w:rsidP="005578B7">
      <w:pPr>
        <w:pStyle w:val="notetext"/>
      </w:pPr>
      <w:r w:rsidRPr="0009084F">
        <w:t>Note:</w:t>
      </w:r>
      <w:r w:rsidRPr="0009084F">
        <w:tab/>
      </w:r>
      <w:r w:rsidR="00AF3D9E" w:rsidRPr="0009084F">
        <w:t>The guidelines are accessible at www.climatechange.gov.au.</w:t>
      </w:r>
    </w:p>
    <w:p w:rsidR="00AF3D9E" w:rsidRPr="0009084F" w:rsidRDefault="00AF3D9E" w:rsidP="005578B7">
      <w:pPr>
        <w:pStyle w:val="Definition"/>
      </w:pPr>
      <w:r w:rsidRPr="0009084F">
        <w:rPr>
          <w:b/>
          <w:i/>
        </w:rPr>
        <w:t xml:space="preserve">specified tree planting </w:t>
      </w:r>
      <w:r w:rsidRPr="0009084F">
        <w:t>means the planting of trees in an area that, according to the CFI rainfall map, receives more than 600 mm long</w:t>
      </w:r>
      <w:r w:rsidR="0009084F">
        <w:noBreakHyphen/>
      </w:r>
      <w:r w:rsidRPr="0009084F">
        <w:t>term average annual rainfall.</w:t>
      </w:r>
    </w:p>
    <w:p w:rsidR="00AF3D9E" w:rsidRPr="0009084F" w:rsidRDefault="00AF3D9E" w:rsidP="005578B7">
      <w:pPr>
        <w:pStyle w:val="Definition"/>
      </w:pPr>
      <w:r w:rsidRPr="0009084F">
        <w:rPr>
          <w:b/>
          <w:i/>
        </w:rPr>
        <w:t xml:space="preserve">water access entitlement </w:t>
      </w:r>
      <w:r w:rsidRPr="0009084F">
        <w:t>means an entitlement to water held in accordance with the relevant law in the jurisdiction in which the project area is located.</w:t>
      </w:r>
    </w:p>
    <w:p w:rsidR="00AF3D9E" w:rsidRPr="0009084F" w:rsidRDefault="00AF3D9E" w:rsidP="005578B7">
      <w:pPr>
        <w:pStyle w:val="Definition"/>
      </w:pPr>
      <w:r w:rsidRPr="0009084F">
        <w:rPr>
          <w:b/>
          <w:i/>
        </w:rPr>
        <w:t>water interception</w:t>
      </w:r>
      <w:r w:rsidRPr="0009084F">
        <w:t xml:space="preserve"> means the interception of surface water or ground water that would otherwise flow, directly or indirectly, into a watercourse, lake, wetland, aquifer, dam or reservoir.</w:t>
      </w:r>
    </w:p>
    <w:p w:rsidR="00AB7CA7" w:rsidRPr="0009084F" w:rsidRDefault="00AB7CA7" w:rsidP="00AB7CA7">
      <w:pPr>
        <w:pStyle w:val="ActHead5"/>
      </w:pPr>
      <w:bookmarkStart w:id="62" w:name="_Toc406492732"/>
      <w:r w:rsidRPr="0009084F">
        <w:rPr>
          <w:rStyle w:val="CharSectno"/>
        </w:rPr>
        <w:t>3.35</w:t>
      </w:r>
      <w:r w:rsidRPr="0009084F">
        <w:t xml:space="preserve">  Kyoto offsets projects—abatement generated before 1</w:t>
      </w:r>
      <w:r w:rsidR="0009084F">
        <w:t> </w:t>
      </w:r>
      <w:r w:rsidRPr="0009084F">
        <w:t>January 2013</w:t>
      </w:r>
      <w:bookmarkEnd w:id="62"/>
    </w:p>
    <w:p w:rsidR="00AF3D9E" w:rsidRPr="0009084F" w:rsidRDefault="00AF3D9E" w:rsidP="005578B7">
      <w:pPr>
        <w:pStyle w:val="subsection"/>
      </w:pPr>
      <w:r w:rsidRPr="0009084F">
        <w:tab/>
        <w:t>(1)</w:t>
      </w:r>
      <w:r w:rsidRPr="0009084F">
        <w:tab/>
      </w:r>
      <w:r w:rsidR="00FD7356" w:rsidRPr="0009084F">
        <w:t>For abatement generated before 1</w:t>
      </w:r>
      <w:r w:rsidR="0009084F">
        <w:t> </w:t>
      </w:r>
      <w:r w:rsidR="00FD7356" w:rsidRPr="0009084F">
        <w:t>January 2013, the</w:t>
      </w:r>
      <w:r w:rsidRPr="0009084F">
        <w:t xml:space="preserve"> following kinds of project are Kyoto offsets projects:</w:t>
      </w:r>
    </w:p>
    <w:p w:rsidR="00AF3D9E" w:rsidRPr="0009084F" w:rsidRDefault="00AF3D9E" w:rsidP="005578B7">
      <w:pPr>
        <w:pStyle w:val="paragraph"/>
      </w:pPr>
      <w:r w:rsidRPr="0009084F">
        <w:tab/>
        <w:t>(a)</w:t>
      </w:r>
      <w:r w:rsidRPr="0009084F">
        <w:tab/>
        <w:t>reforestation projects;</w:t>
      </w:r>
    </w:p>
    <w:p w:rsidR="00AF3D9E" w:rsidRPr="0009084F" w:rsidRDefault="00AF3D9E" w:rsidP="005578B7">
      <w:pPr>
        <w:pStyle w:val="paragraph"/>
      </w:pPr>
      <w:r w:rsidRPr="0009084F">
        <w:tab/>
        <w:t>(b)</w:t>
      </w:r>
      <w:r w:rsidRPr="0009084F">
        <w:tab/>
        <w:t>the protection of native forest from deforestation;</w:t>
      </w:r>
    </w:p>
    <w:p w:rsidR="00AF3D9E" w:rsidRPr="0009084F" w:rsidRDefault="00AF3D9E" w:rsidP="005578B7">
      <w:pPr>
        <w:pStyle w:val="paragraph"/>
      </w:pPr>
      <w:r w:rsidRPr="0009084F">
        <w:tab/>
        <w:t>(c)</w:t>
      </w:r>
      <w:r w:rsidRPr="0009084F">
        <w:tab/>
        <w:t>the establishment of vegetation on land that was subject to deforestation, by:</w:t>
      </w:r>
    </w:p>
    <w:p w:rsidR="00AF3D9E" w:rsidRPr="0009084F" w:rsidRDefault="00AF3D9E" w:rsidP="005578B7">
      <w:pPr>
        <w:pStyle w:val="paragraphsub"/>
      </w:pPr>
      <w:r w:rsidRPr="0009084F">
        <w:tab/>
        <w:t>(i)</w:t>
      </w:r>
      <w:r w:rsidRPr="0009084F">
        <w:tab/>
        <w:t>seeding; or</w:t>
      </w:r>
    </w:p>
    <w:p w:rsidR="00AF3D9E" w:rsidRPr="0009084F" w:rsidRDefault="00AF3D9E" w:rsidP="005578B7">
      <w:pPr>
        <w:pStyle w:val="paragraphsub"/>
      </w:pPr>
      <w:r w:rsidRPr="0009084F">
        <w:tab/>
        <w:t>(ii)</w:t>
      </w:r>
      <w:r w:rsidRPr="0009084F">
        <w:tab/>
        <w:t>planting; or</w:t>
      </w:r>
    </w:p>
    <w:p w:rsidR="00AF3D9E" w:rsidRPr="0009084F" w:rsidRDefault="00AF3D9E" w:rsidP="005578B7">
      <w:pPr>
        <w:pStyle w:val="paragraphsub"/>
      </w:pPr>
      <w:r w:rsidRPr="0009084F">
        <w:tab/>
        <w:t>(iii)</w:t>
      </w:r>
      <w:r w:rsidRPr="0009084F">
        <w:tab/>
        <w:t>human</w:t>
      </w:r>
      <w:r w:rsidR="0009084F">
        <w:noBreakHyphen/>
      </w:r>
      <w:r w:rsidRPr="0009084F">
        <w:t>induced regeneration by means of an activity mentioned in subregulation (2).</w:t>
      </w:r>
    </w:p>
    <w:p w:rsidR="00AF3D9E" w:rsidRPr="0009084F" w:rsidRDefault="00AF3D9E" w:rsidP="005578B7">
      <w:pPr>
        <w:pStyle w:val="subsection"/>
      </w:pPr>
      <w:r w:rsidRPr="0009084F">
        <w:tab/>
        <w:t>(2)</w:t>
      </w:r>
      <w:r w:rsidRPr="0009084F">
        <w:tab/>
        <w:t xml:space="preserve">For </w:t>
      </w:r>
      <w:r w:rsidR="0009084F">
        <w:t>paragraph (</w:t>
      </w:r>
      <w:r w:rsidRPr="0009084F">
        <w:t>1)(c), the activities are as follows:</w:t>
      </w:r>
    </w:p>
    <w:p w:rsidR="00AF3D9E" w:rsidRPr="0009084F" w:rsidRDefault="00AF3D9E" w:rsidP="005578B7">
      <w:pPr>
        <w:pStyle w:val="paragraph"/>
      </w:pPr>
      <w:r w:rsidRPr="0009084F">
        <w:tab/>
        <w:t>(a)</w:t>
      </w:r>
      <w:r w:rsidRPr="0009084F">
        <w:tab/>
        <w:t>the exclusion of livestock;</w:t>
      </w:r>
    </w:p>
    <w:p w:rsidR="00AF3D9E" w:rsidRPr="0009084F" w:rsidRDefault="00AF3D9E" w:rsidP="005578B7">
      <w:pPr>
        <w:pStyle w:val="paragraph"/>
      </w:pPr>
      <w:r w:rsidRPr="0009084F">
        <w:tab/>
        <w:t>(b)</w:t>
      </w:r>
      <w:r w:rsidRPr="0009084F">
        <w:tab/>
        <w:t>the management of the timing and the extent of grazing;</w:t>
      </w:r>
    </w:p>
    <w:p w:rsidR="00AF3D9E" w:rsidRPr="0009084F" w:rsidRDefault="00AF3D9E" w:rsidP="005578B7">
      <w:pPr>
        <w:pStyle w:val="paragraph"/>
      </w:pPr>
      <w:r w:rsidRPr="0009084F">
        <w:tab/>
        <w:t>(c)</w:t>
      </w:r>
      <w:r w:rsidRPr="0009084F">
        <w:tab/>
        <w:t>the management, in a humane manner, of feral animals;</w:t>
      </w:r>
    </w:p>
    <w:p w:rsidR="00AF3D9E" w:rsidRPr="0009084F" w:rsidRDefault="00AF3D9E" w:rsidP="005578B7">
      <w:pPr>
        <w:pStyle w:val="paragraph"/>
      </w:pPr>
      <w:r w:rsidRPr="0009084F">
        <w:tab/>
        <w:t>(d)</w:t>
      </w:r>
      <w:r w:rsidRPr="0009084F">
        <w:tab/>
        <w:t>the management of plants that are not native to the project area;</w:t>
      </w:r>
    </w:p>
    <w:p w:rsidR="00326EC8" w:rsidRPr="0009084F" w:rsidRDefault="00AF3D9E" w:rsidP="00326EC8">
      <w:pPr>
        <w:pStyle w:val="paragraph"/>
      </w:pPr>
      <w:r w:rsidRPr="0009084F">
        <w:tab/>
        <w:t>(e)</w:t>
      </w:r>
      <w:r w:rsidRPr="0009084F">
        <w:tab/>
        <w:t>the cessation of mechanical or chemical destruction, or suppression, of regrowth</w:t>
      </w:r>
      <w:r w:rsidR="00326EC8" w:rsidRPr="0009084F">
        <w:t>; or</w:t>
      </w:r>
    </w:p>
    <w:p w:rsidR="00AF3D9E" w:rsidRPr="0009084F" w:rsidRDefault="00326EC8" w:rsidP="005578B7">
      <w:pPr>
        <w:pStyle w:val="paragraph"/>
      </w:pPr>
      <w:r w:rsidRPr="0009084F">
        <w:tab/>
        <w:t>(f)</w:t>
      </w:r>
      <w:r w:rsidRPr="0009084F">
        <w:tab/>
        <w:t>an activity mentioned in subparagraph</w:t>
      </w:r>
      <w:r w:rsidR="0009084F">
        <w:t> </w:t>
      </w:r>
      <w:r w:rsidRPr="0009084F">
        <w:t>3.28(1)(c)(vi).</w:t>
      </w:r>
    </w:p>
    <w:p w:rsidR="00AF3D9E" w:rsidRPr="0009084F" w:rsidRDefault="005578B7" w:rsidP="005578B7">
      <w:pPr>
        <w:pStyle w:val="notetext"/>
      </w:pPr>
      <w:r w:rsidRPr="0009084F">
        <w:t>Note 1:</w:t>
      </w:r>
      <w:r w:rsidRPr="0009084F">
        <w:tab/>
      </w:r>
      <w:r w:rsidR="00AF3D9E" w:rsidRPr="0009084F">
        <w:t>There are restrictions about when the deforestation of the land the subject of a reforestation project occurred: see subsection</w:t>
      </w:r>
      <w:r w:rsidR="0009084F">
        <w:t> </w:t>
      </w:r>
      <w:r w:rsidR="00AF3D9E" w:rsidRPr="0009084F">
        <w:t>56(1) of the Act and regulation</w:t>
      </w:r>
      <w:r w:rsidR="0009084F">
        <w:t> </w:t>
      </w:r>
      <w:r w:rsidR="00AF3D9E" w:rsidRPr="0009084F">
        <w:t>3.36.</w:t>
      </w:r>
    </w:p>
    <w:p w:rsidR="00AF3D9E" w:rsidRPr="0009084F" w:rsidRDefault="005578B7" w:rsidP="005578B7">
      <w:pPr>
        <w:pStyle w:val="notetext"/>
      </w:pPr>
      <w:r w:rsidRPr="0009084F">
        <w:t>Note 2:</w:t>
      </w:r>
      <w:r w:rsidRPr="0009084F">
        <w:tab/>
      </w:r>
      <w:r w:rsidR="00AF3D9E" w:rsidRPr="0009084F">
        <w:t xml:space="preserve">The </w:t>
      </w:r>
      <w:r w:rsidR="004C7183" w:rsidRPr="0009084F">
        <w:t>Regulator</w:t>
      </w:r>
      <w:r w:rsidR="00AF3D9E" w:rsidRPr="0009084F">
        <w:t xml:space="preserve"> must be satisfied that an offsets project meets the requirements of a Kyoto offsets project before declaring it to be an eligible Kyoto project: see subsection</w:t>
      </w:r>
      <w:r w:rsidR="0009084F">
        <w:t> </w:t>
      </w:r>
      <w:r w:rsidR="00AF3D9E" w:rsidRPr="0009084F">
        <w:t>27(12) of the Act.</w:t>
      </w:r>
    </w:p>
    <w:p w:rsidR="00AB70E5" w:rsidRPr="0009084F" w:rsidRDefault="00AB70E5" w:rsidP="00AB70E5">
      <w:pPr>
        <w:pStyle w:val="ActHead5"/>
      </w:pPr>
      <w:bookmarkStart w:id="63" w:name="_Toc406492733"/>
      <w:r w:rsidRPr="0009084F">
        <w:rPr>
          <w:rStyle w:val="CharSectno"/>
        </w:rPr>
        <w:t>3.35A</w:t>
      </w:r>
      <w:r w:rsidRPr="0009084F">
        <w:t xml:space="preserve">  Kyoto offsets projects—abatement generated on or after 1</w:t>
      </w:r>
      <w:r w:rsidR="0009084F">
        <w:t> </w:t>
      </w:r>
      <w:r w:rsidRPr="0009084F">
        <w:t>January 2013</w:t>
      </w:r>
      <w:bookmarkEnd w:id="63"/>
    </w:p>
    <w:p w:rsidR="00AB70E5" w:rsidRPr="0009084F" w:rsidRDefault="00AB70E5" w:rsidP="00AB70E5">
      <w:pPr>
        <w:pStyle w:val="subsection"/>
      </w:pPr>
      <w:r w:rsidRPr="0009084F">
        <w:tab/>
      </w:r>
      <w:r w:rsidRPr="0009084F">
        <w:tab/>
        <w:t>For abatement generated on or after 1</w:t>
      </w:r>
      <w:r w:rsidR="0009084F">
        <w:t> </w:t>
      </w:r>
      <w:r w:rsidRPr="0009084F">
        <w:t>January 2013, the following activities are Kyoto offsets projects:</w:t>
      </w:r>
    </w:p>
    <w:p w:rsidR="00AB70E5" w:rsidRPr="0009084F" w:rsidRDefault="00AB70E5" w:rsidP="00AB70E5">
      <w:pPr>
        <w:pStyle w:val="paragraph"/>
      </w:pPr>
      <w:r w:rsidRPr="0009084F">
        <w:tab/>
        <w:t>(a)</w:t>
      </w:r>
      <w:r w:rsidRPr="0009084F">
        <w:tab/>
        <w:t>the protection of native forest from deforestation;</w:t>
      </w:r>
    </w:p>
    <w:p w:rsidR="00AB70E5" w:rsidRPr="0009084F" w:rsidRDefault="00AB70E5" w:rsidP="00AB70E5">
      <w:pPr>
        <w:pStyle w:val="paragraph"/>
      </w:pPr>
      <w:r w:rsidRPr="0009084F">
        <w:tab/>
        <w:t>(b)</w:t>
      </w:r>
      <w:r w:rsidRPr="0009084F">
        <w:tab/>
        <w:t>the establishment or management of vegetation on land that covers an area of at least 0.05 hectares;</w:t>
      </w:r>
    </w:p>
    <w:p w:rsidR="00AB70E5" w:rsidRPr="0009084F" w:rsidRDefault="00AB70E5" w:rsidP="00AB70E5">
      <w:pPr>
        <w:pStyle w:val="paragraph"/>
      </w:pPr>
      <w:r w:rsidRPr="0009084F">
        <w:tab/>
        <w:t>(c)</w:t>
      </w:r>
      <w:r w:rsidRPr="0009084F">
        <w:tab/>
        <w:t>projects, on land used for cropping or livestock production, to manage carbon stocks.</w:t>
      </w:r>
    </w:p>
    <w:p w:rsidR="00AB70E5" w:rsidRPr="0009084F" w:rsidRDefault="00AB70E5" w:rsidP="00AB70E5">
      <w:pPr>
        <w:pStyle w:val="notetext"/>
      </w:pPr>
      <w:r w:rsidRPr="0009084F">
        <w:t>Note:</w:t>
      </w:r>
      <w:r w:rsidRPr="0009084F">
        <w:tab/>
        <w:t>The Regulator must be satisfied that an offsets project meets the requirements of a Kyoto offsets project before declaring it to be an eligible Kyoto project: see subsection</w:t>
      </w:r>
      <w:r w:rsidR="0009084F">
        <w:t> </w:t>
      </w:r>
      <w:r w:rsidRPr="0009084F">
        <w:t>27(12) of the Act.</w:t>
      </w:r>
    </w:p>
    <w:p w:rsidR="00AF3D9E" w:rsidRPr="0009084F" w:rsidRDefault="00AF3D9E" w:rsidP="005578B7">
      <w:pPr>
        <w:pStyle w:val="ActHead5"/>
      </w:pPr>
      <w:bookmarkStart w:id="64" w:name="_Toc406492734"/>
      <w:r w:rsidRPr="0009084F">
        <w:rPr>
          <w:rStyle w:val="CharSectno"/>
        </w:rPr>
        <w:t>3.36</w:t>
      </w:r>
      <w:r w:rsidR="005578B7" w:rsidRPr="0009084F">
        <w:t xml:space="preserve">  </w:t>
      </w:r>
      <w:r w:rsidRPr="0009084F">
        <w:t>Excluded offsets projects</w:t>
      </w:r>
      <w:bookmarkEnd w:id="64"/>
    </w:p>
    <w:p w:rsidR="00AF3D9E" w:rsidRPr="0009084F" w:rsidRDefault="00AF3D9E" w:rsidP="005578B7">
      <w:pPr>
        <w:pStyle w:val="subsection"/>
      </w:pPr>
      <w:r w:rsidRPr="0009084F">
        <w:tab/>
      </w:r>
      <w:r w:rsidR="002D52FB" w:rsidRPr="0009084F">
        <w:t>(1)</w:t>
      </w:r>
      <w:r w:rsidRPr="0009084F">
        <w:tab/>
        <w:t>The following kinds of project are excluded offsets projects:</w:t>
      </w:r>
    </w:p>
    <w:p w:rsidR="008A1B12" w:rsidRPr="0009084F" w:rsidRDefault="008A1B12" w:rsidP="008A1B12">
      <w:pPr>
        <w:pStyle w:val="paragraph"/>
      </w:pPr>
      <w:r w:rsidRPr="0009084F">
        <w:tab/>
        <w:t>(a)</w:t>
      </w:r>
      <w:r w:rsidRPr="0009084F">
        <w:tab/>
        <w:t>a project that involves an activity that:</w:t>
      </w:r>
    </w:p>
    <w:p w:rsidR="008A1B12" w:rsidRPr="0009084F" w:rsidRDefault="008A1B12" w:rsidP="008A1B12">
      <w:pPr>
        <w:pStyle w:val="paragraphsub"/>
      </w:pPr>
      <w:r w:rsidRPr="0009084F">
        <w:tab/>
        <w:t>(i)</w:t>
      </w:r>
      <w:r w:rsidRPr="0009084F">
        <w:tab/>
        <w:t>was mandatory under a Commonwealth, State or Territory law; and</w:t>
      </w:r>
    </w:p>
    <w:p w:rsidR="008A1B12" w:rsidRPr="0009084F" w:rsidRDefault="008A1B12" w:rsidP="008A1B12">
      <w:pPr>
        <w:pStyle w:val="paragraphsub"/>
      </w:pPr>
      <w:r w:rsidRPr="0009084F">
        <w:tab/>
        <w:t>(ii)</w:t>
      </w:r>
      <w:r w:rsidRPr="0009084F">
        <w:tab/>
        <w:t>is no longer mandatory because the law was repealed, or amended to be less onerous, after 24</w:t>
      </w:r>
      <w:r w:rsidR="0009084F">
        <w:t> </w:t>
      </w:r>
      <w:r w:rsidRPr="0009084F">
        <w:t>March 2011;</w:t>
      </w:r>
    </w:p>
    <w:p w:rsidR="00AF3D9E" w:rsidRPr="0009084F" w:rsidRDefault="00AF3D9E" w:rsidP="005578B7">
      <w:pPr>
        <w:pStyle w:val="paragraph"/>
      </w:pPr>
      <w:r w:rsidRPr="0009084F">
        <w:tab/>
        <w:t>(b)</w:t>
      </w:r>
      <w:r w:rsidRPr="0009084F">
        <w:tab/>
        <w:t>the planting of a species in an area where it is a known weed species;</w:t>
      </w:r>
    </w:p>
    <w:p w:rsidR="00AF3D9E" w:rsidRPr="0009084F" w:rsidRDefault="00AF3D9E" w:rsidP="005578B7">
      <w:pPr>
        <w:pStyle w:val="paragraph"/>
      </w:pPr>
      <w:r w:rsidRPr="0009084F">
        <w:tab/>
        <w:t>(c)</w:t>
      </w:r>
      <w:r w:rsidRPr="0009084F">
        <w:tab/>
        <w:t xml:space="preserve">the establishment of a forest under a forestry managed investment scheme for </w:t>
      </w:r>
      <w:r w:rsidR="005578B7" w:rsidRPr="0009084F">
        <w:t>Division</w:t>
      </w:r>
      <w:r w:rsidR="0009084F">
        <w:t> </w:t>
      </w:r>
      <w:r w:rsidRPr="0009084F">
        <w:t xml:space="preserve">394 of </w:t>
      </w:r>
      <w:r w:rsidR="005578B7" w:rsidRPr="0009084F">
        <w:t>Part</w:t>
      </w:r>
      <w:r w:rsidR="0009084F">
        <w:t> </w:t>
      </w:r>
      <w:r w:rsidRPr="0009084F">
        <w:t>3</w:t>
      </w:r>
      <w:r w:rsidR="0009084F">
        <w:noBreakHyphen/>
      </w:r>
      <w:r w:rsidRPr="0009084F">
        <w:t xml:space="preserve">45 of the </w:t>
      </w:r>
      <w:r w:rsidRPr="0009084F">
        <w:rPr>
          <w:i/>
        </w:rPr>
        <w:t>Income Tax Assessment Act 1997</w:t>
      </w:r>
      <w:r w:rsidRPr="0009084F">
        <w:t>;</w:t>
      </w:r>
    </w:p>
    <w:p w:rsidR="00AF3D9E" w:rsidRPr="0009084F" w:rsidRDefault="00AF3D9E" w:rsidP="005578B7">
      <w:pPr>
        <w:pStyle w:val="paragraph"/>
      </w:pPr>
      <w:r w:rsidRPr="0009084F">
        <w:tab/>
        <w:t>(d)</w:t>
      </w:r>
      <w:r w:rsidRPr="0009084F">
        <w:tab/>
        <w:t>the cessation or avoidance of the harvest of a plantation;</w:t>
      </w:r>
    </w:p>
    <w:p w:rsidR="00AF3D9E" w:rsidRPr="0009084F" w:rsidRDefault="00AF3D9E" w:rsidP="005578B7">
      <w:pPr>
        <w:pStyle w:val="paragraph"/>
      </w:pPr>
      <w:r w:rsidRPr="0009084F">
        <w:tab/>
        <w:t>(e)</w:t>
      </w:r>
      <w:r w:rsidRPr="0009084F">
        <w:tab/>
        <w:t>the establishment of vegetation on land that has been subject to illegal clearing of a native forest, or illegal draining of a wetland;</w:t>
      </w:r>
    </w:p>
    <w:p w:rsidR="00AF3D9E" w:rsidRPr="0009084F" w:rsidRDefault="00AF3D9E" w:rsidP="005578B7">
      <w:pPr>
        <w:pStyle w:val="paragraph"/>
      </w:pPr>
      <w:r w:rsidRPr="0009084F">
        <w:tab/>
        <w:t>(f)</w:t>
      </w:r>
      <w:r w:rsidRPr="0009084F">
        <w:tab/>
        <w:t>the establishment of vegetation on land that has been subject to clearing of a native forest, or draining of a wetland (that was not an illegal clearing or draining), within:</w:t>
      </w:r>
    </w:p>
    <w:p w:rsidR="00AF3D9E" w:rsidRPr="0009084F" w:rsidRDefault="00AF3D9E" w:rsidP="005578B7">
      <w:pPr>
        <w:pStyle w:val="paragraphsub"/>
      </w:pPr>
      <w:r w:rsidRPr="0009084F">
        <w:tab/>
        <w:t>(i)</w:t>
      </w:r>
      <w:r w:rsidRPr="0009084F">
        <w:tab/>
        <w:t>7 years of the lodgement of an application for the project to be declared an eligible offsets project; or</w:t>
      </w:r>
    </w:p>
    <w:p w:rsidR="006F5332" w:rsidRPr="0009084F" w:rsidRDefault="00AF3D9E" w:rsidP="00AA62C6">
      <w:pPr>
        <w:pStyle w:val="paragraphsub"/>
      </w:pPr>
      <w:r w:rsidRPr="0009084F">
        <w:tab/>
        <w:t>(ii)</w:t>
      </w:r>
      <w:r w:rsidRPr="0009084F">
        <w:tab/>
        <w:t>if there is a change in ownership of the land that constitutes the project area, after the clearing or the draining</w:t>
      </w:r>
      <w:r w:rsidR="005578B7" w:rsidRPr="0009084F">
        <w:t>—</w:t>
      </w:r>
      <w:r w:rsidRPr="0009084F">
        <w:t>5 years of the lodgement of an application for the project to be declared an eligible offsets project</w:t>
      </w:r>
      <w:r w:rsidR="006F5332" w:rsidRPr="0009084F">
        <w:t>;</w:t>
      </w:r>
    </w:p>
    <w:p w:rsidR="006F5332" w:rsidRPr="0009084F" w:rsidRDefault="006F5332" w:rsidP="006F5332">
      <w:pPr>
        <w:pStyle w:val="paragraph"/>
      </w:pPr>
      <w:r w:rsidRPr="0009084F">
        <w:tab/>
        <w:t>(g)</w:t>
      </w:r>
      <w:r w:rsidRPr="0009084F">
        <w:tab/>
        <w:t>a project that protects native forest on freehold or leasehold land, for which a clearing consent or harvest approval plan was granted on the basis that the clearing or harvesting of the native forest:</w:t>
      </w:r>
    </w:p>
    <w:p w:rsidR="006F5332" w:rsidRPr="0009084F" w:rsidRDefault="006F5332" w:rsidP="006F5332">
      <w:pPr>
        <w:pStyle w:val="paragraphsub"/>
      </w:pPr>
      <w:r w:rsidRPr="0009084F">
        <w:tab/>
        <w:t>(i)</w:t>
      </w:r>
      <w:r w:rsidRPr="0009084F">
        <w:tab/>
        <w:t>would lead to an environmental improvement or benefit, or would maintain an environmental outcome; or</w:t>
      </w:r>
    </w:p>
    <w:p w:rsidR="006F5332" w:rsidRPr="0009084F" w:rsidRDefault="006F5332" w:rsidP="006F5332">
      <w:pPr>
        <w:pStyle w:val="paragraphsub"/>
      </w:pPr>
      <w:r w:rsidRPr="0009084F">
        <w:tab/>
        <w:t>(ii)</w:t>
      </w:r>
      <w:r w:rsidRPr="0009084F">
        <w:tab/>
        <w:t>was for fire management purposes.</w:t>
      </w:r>
    </w:p>
    <w:p w:rsidR="006F5332" w:rsidRPr="0009084F" w:rsidRDefault="006F5332" w:rsidP="006F5332">
      <w:pPr>
        <w:pStyle w:val="subsection"/>
      </w:pPr>
      <w:r w:rsidRPr="0009084F">
        <w:tab/>
        <w:t>(2)</w:t>
      </w:r>
      <w:r w:rsidRPr="0009084F">
        <w:tab/>
      </w:r>
      <w:r w:rsidR="0009084F">
        <w:t>Subparagraph (</w:t>
      </w:r>
      <w:r w:rsidRPr="0009084F">
        <w:t>1)(a) does not apply to a project to which paragraph</w:t>
      </w:r>
      <w:r w:rsidR="0009084F">
        <w:t> </w:t>
      </w:r>
      <w:r w:rsidRPr="0009084F">
        <w:t>3.29(1)(c) also applies.</w:t>
      </w:r>
    </w:p>
    <w:p w:rsidR="006F5332" w:rsidRPr="0009084F" w:rsidRDefault="006F5332" w:rsidP="006F5332">
      <w:pPr>
        <w:pStyle w:val="subsection"/>
      </w:pPr>
      <w:r w:rsidRPr="0009084F">
        <w:tab/>
        <w:t>(3)</w:t>
      </w:r>
      <w:r w:rsidRPr="0009084F">
        <w:tab/>
      </w:r>
      <w:r w:rsidR="0009084F">
        <w:t>Subparagraph (</w:t>
      </w:r>
      <w:r w:rsidRPr="0009084F">
        <w:t>1)(g)(i) does not apply to a project if:</w:t>
      </w:r>
    </w:p>
    <w:p w:rsidR="006F5332" w:rsidRPr="0009084F" w:rsidRDefault="006F5332" w:rsidP="006F5332">
      <w:pPr>
        <w:pStyle w:val="paragraph"/>
      </w:pPr>
      <w:r w:rsidRPr="0009084F">
        <w:tab/>
        <w:t>(a)</w:t>
      </w:r>
      <w:r w:rsidRPr="0009084F">
        <w:tab/>
        <w:t>the clearing consent or harvest approval plan provides options for vegetation management; and</w:t>
      </w:r>
    </w:p>
    <w:p w:rsidR="00AF3D9E" w:rsidRPr="0009084F" w:rsidRDefault="006F5332" w:rsidP="006773B2">
      <w:pPr>
        <w:pStyle w:val="paragraph"/>
      </w:pPr>
      <w:r w:rsidRPr="0009084F">
        <w:tab/>
        <w:t>(b)</w:t>
      </w:r>
      <w:r w:rsidRPr="0009084F">
        <w:tab/>
        <w:t>the project provides active and on</w:t>
      </w:r>
      <w:r w:rsidR="0009084F">
        <w:noBreakHyphen/>
      </w:r>
      <w:r w:rsidRPr="0009084F">
        <w:t>going management of the project area in accordance with one of those options.</w:t>
      </w:r>
    </w:p>
    <w:p w:rsidR="00AF3D9E" w:rsidRPr="0009084F" w:rsidRDefault="00AF3D9E" w:rsidP="005578B7">
      <w:pPr>
        <w:pStyle w:val="ActHead5"/>
      </w:pPr>
      <w:bookmarkStart w:id="65" w:name="_Toc406492735"/>
      <w:r w:rsidRPr="0009084F">
        <w:rPr>
          <w:rStyle w:val="CharSectno"/>
        </w:rPr>
        <w:t>3.37</w:t>
      </w:r>
      <w:r w:rsidR="005578B7" w:rsidRPr="0009084F">
        <w:t xml:space="preserve">  </w:t>
      </w:r>
      <w:r w:rsidRPr="0009084F">
        <w:t>Excluded offsets projects</w:t>
      </w:r>
      <w:r w:rsidR="005578B7" w:rsidRPr="0009084F">
        <w:t>—</w:t>
      </w:r>
      <w:r w:rsidRPr="0009084F">
        <w:t>specified tree planting</w:t>
      </w:r>
      <w:bookmarkEnd w:id="65"/>
    </w:p>
    <w:p w:rsidR="00AF3D9E" w:rsidRPr="0009084F" w:rsidRDefault="00AF3D9E" w:rsidP="005578B7">
      <w:pPr>
        <w:pStyle w:val="subsection"/>
      </w:pPr>
      <w:r w:rsidRPr="0009084F">
        <w:tab/>
        <w:t>(1)</w:t>
      </w:r>
      <w:r w:rsidRPr="0009084F">
        <w:tab/>
        <w:t>Specified tree planting is an excluded offsets project unless it is mentioned in subregulations (2) to (6) or subregulation (8).</w:t>
      </w:r>
    </w:p>
    <w:p w:rsidR="00AF3D9E" w:rsidRPr="0009084F" w:rsidRDefault="00AF3D9E" w:rsidP="005578B7">
      <w:pPr>
        <w:pStyle w:val="subsection"/>
      </w:pPr>
      <w:r w:rsidRPr="0009084F">
        <w:tab/>
        <w:t>(2)</w:t>
      </w:r>
      <w:r w:rsidRPr="0009084F">
        <w:tab/>
        <w:t>Specified tree planting is not an excluded offsets project if the planting is a permanent planting that is also an environmental planting.</w:t>
      </w:r>
    </w:p>
    <w:p w:rsidR="00AF3D9E" w:rsidRPr="0009084F" w:rsidRDefault="00AF3D9E" w:rsidP="005578B7">
      <w:pPr>
        <w:pStyle w:val="subsection"/>
      </w:pPr>
      <w:r w:rsidRPr="0009084F">
        <w:tab/>
        <w:t>(3)</w:t>
      </w:r>
      <w:r w:rsidRPr="0009084F">
        <w:tab/>
        <w:t>Specified tree planting is not an excluded offsets project if the project proponent demonstrates that the planting contributes to the mitigation of dryland salinity in accordance with the Salinity Guidelines.</w:t>
      </w:r>
    </w:p>
    <w:p w:rsidR="00AF3D9E" w:rsidRPr="0009084F" w:rsidRDefault="00AF3D9E" w:rsidP="005578B7">
      <w:pPr>
        <w:pStyle w:val="subsection"/>
      </w:pPr>
      <w:r w:rsidRPr="0009084F">
        <w:tab/>
        <w:t>(4)</w:t>
      </w:r>
      <w:r w:rsidRPr="0009084F">
        <w:tab/>
        <w:t>Specified tree planting is not an excluded offsets project if the project area is in a region in relation to which the National Water Commission has determined that the commitments by the relevant State or Territory government under the National Water Initiative to manage water interception by plantations have been adequately implemented.</w:t>
      </w:r>
    </w:p>
    <w:p w:rsidR="00AF3D9E" w:rsidRPr="0009084F" w:rsidRDefault="00AF3D9E" w:rsidP="005578B7">
      <w:pPr>
        <w:pStyle w:val="subsection"/>
      </w:pPr>
      <w:r w:rsidRPr="0009084F">
        <w:tab/>
        <w:t>(5)</w:t>
      </w:r>
      <w:r w:rsidRPr="0009084F">
        <w:tab/>
        <w:t>Specified tree planting is not an excluded offsets project if the project proponent holds a water access entitlement that:</w:t>
      </w:r>
    </w:p>
    <w:p w:rsidR="00AF3D9E" w:rsidRPr="0009084F" w:rsidRDefault="00AF3D9E" w:rsidP="005578B7">
      <w:pPr>
        <w:pStyle w:val="paragraph"/>
      </w:pPr>
      <w:r w:rsidRPr="0009084F">
        <w:tab/>
        <w:t>(a)</w:t>
      </w:r>
      <w:r w:rsidRPr="0009084F">
        <w:tab/>
        <w:t>grants or confers an entitlement to water in the project area; and</w:t>
      </w:r>
    </w:p>
    <w:p w:rsidR="00AF3D9E" w:rsidRPr="0009084F" w:rsidRDefault="00AF3D9E" w:rsidP="005578B7">
      <w:pPr>
        <w:pStyle w:val="paragraph"/>
      </w:pPr>
      <w:r w:rsidRPr="0009084F">
        <w:tab/>
        <w:t>(b)</w:t>
      </w:r>
      <w:r w:rsidRPr="0009084F">
        <w:tab/>
        <w:t>relates to either groundwater or surface water, or both, depending on the water resource management arrangements applicable in the project area; and</w:t>
      </w:r>
    </w:p>
    <w:p w:rsidR="00AF3D9E" w:rsidRPr="0009084F" w:rsidRDefault="00AF3D9E" w:rsidP="005578B7">
      <w:pPr>
        <w:pStyle w:val="paragraph"/>
      </w:pPr>
      <w:r w:rsidRPr="0009084F">
        <w:tab/>
        <w:t>(c)</w:t>
      </w:r>
      <w:r w:rsidRPr="0009084F">
        <w:tab/>
        <w:t>is held from the date that is no later than 2 years after the forest is first planted for the duration of the project; and</w:t>
      </w:r>
    </w:p>
    <w:p w:rsidR="00AF3D9E" w:rsidRPr="0009084F" w:rsidRDefault="00AF3D9E" w:rsidP="005578B7">
      <w:pPr>
        <w:pStyle w:val="paragraph"/>
      </w:pPr>
      <w:r w:rsidRPr="0009084F">
        <w:tab/>
        <w:t>(d)</w:t>
      </w:r>
      <w:r w:rsidRPr="0009084F">
        <w:tab/>
        <w:t>provides a long</w:t>
      </w:r>
      <w:r w:rsidR="0009084F">
        <w:noBreakHyphen/>
      </w:r>
      <w:r w:rsidRPr="0009084F">
        <w:t>term average yield, per year, of at least 90% of the volume of water required as an offset, calculated in accordance with the formula</w:t>
      </w:r>
      <w:r w:rsidRPr="0009084F">
        <w:rPr>
          <w:b/>
          <w:i/>
        </w:rPr>
        <w:t xml:space="preserve"> </w:t>
      </w:r>
      <w:r w:rsidRPr="0009084F">
        <w:t>in subregulation (7).</w:t>
      </w:r>
    </w:p>
    <w:p w:rsidR="00AF3D9E" w:rsidRPr="0009084F" w:rsidRDefault="00AF3D9E" w:rsidP="005578B7">
      <w:pPr>
        <w:pStyle w:val="subsection"/>
      </w:pPr>
      <w:r w:rsidRPr="0009084F">
        <w:tab/>
        <w:t>(6)</w:t>
      </w:r>
      <w:r w:rsidRPr="0009084F">
        <w:tab/>
        <w:t>However, subregulation</w:t>
      </w:r>
      <w:r w:rsidR="0050564B" w:rsidRPr="0009084F">
        <w:t> </w:t>
      </w:r>
      <w:r w:rsidRPr="0009084F">
        <w:t>(5) does not apply if the water to which the water access entitlement relates is held, taken, intercepted, stored or used for any purpose other than to offset the water intercepted by the forest.</w:t>
      </w:r>
    </w:p>
    <w:p w:rsidR="00AF3D9E" w:rsidRPr="0009084F" w:rsidRDefault="00AF3D9E" w:rsidP="005578B7">
      <w:pPr>
        <w:pStyle w:val="subsection"/>
      </w:pPr>
      <w:r w:rsidRPr="0009084F">
        <w:tab/>
        <w:t>(7)</w:t>
      </w:r>
      <w:r w:rsidRPr="0009084F">
        <w:tab/>
        <w:t>The volume of water (in megalitres) required as an offset per year for the life of the project is to be calculated using the following formula:</w:t>
      </w:r>
    </w:p>
    <w:p w:rsidR="00AF3D9E" w:rsidRPr="0009084F" w:rsidRDefault="00AF3D9E" w:rsidP="007904BB">
      <w:pPr>
        <w:spacing w:before="180" w:after="180"/>
        <w:ind w:left="1134"/>
      </w:pPr>
      <w:r w:rsidRPr="0009084F">
        <w:t>A × 0.9 + B × 1.2 + C × 1.5 + D × 1.8 + E × 2.1</w:t>
      </w:r>
    </w:p>
    <w:p w:rsidR="00AF3D9E" w:rsidRPr="0009084F" w:rsidRDefault="00AF3D9E" w:rsidP="005578B7">
      <w:pPr>
        <w:pStyle w:val="subsection2"/>
      </w:pPr>
      <w:r w:rsidRPr="0009084F">
        <w:t>where:</w:t>
      </w:r>
    </w:p>
    <w:p w:rsidR="00AF3D9E" w:rsidRPr="0009084F" w:rsidRDefault="00AF3D9E" w:rsidP="005578B7">
      <w:pPr>
        <w:pStyle w:val="subsection2"/>
      </w:pPr>
      <w:r w:rsidRPr="0009084F">
        <w:rPr>
          <w:b/>
          <w:i/>
        </w:rPr>
        <w:t>A</w:t>
      </w:r>
      <w:r w:rsidRPr="0009084F">
        <w:t xml:space="preserve"> is the area (in hectares) of the project area that, according to the CFI rainfall map, receives between 600–700 mm long</w:t>
      </w:r>
      <w:r w:rsidR="0009084F">
        <w:noBreakHyphen/>
      </w:r>
      <w:r w:rsidRPr="0009084F">
        <w:t>term average annual rainfall;</w:t>
      </w:r>
    </w:p>
    <w:p w:rsidR="00AF3D9E" w:rsidRPr="0009084F" w:rsidRDefault="00AF3D9E" w:rsidP="005578B7">
      <w:pPr>
        <w:pStyle w:val="subsection2"/>
      </w:pPr>
      <w:r w:rsidRPr="0009084F">
        <w:rPr>
          <w:b/>
          <w:i/>
        </w:rPr>
        <w:t>B</w:t>
      </w:r>
      <w:r w:rsidRPr="0009084F">
        <w:t xml:space="preserve"> is the area (in hectares) of the project area that, according to the CFI rainfall map, receives between 700–800 mm long</w:t>
      </w:r>
      <w:r w:rsidR="0009084F">
        <w:noBreakHyphen/>
      </w:r>
      <w:r w:rsidRPr="0009084F">
        <w:t>term average annual rainfall;</w:t>
      </w:r>
    </w:p>
    <w:p w:rsidR="00AF3D9E" w:rsidRPr="0009084F" w:rsidRDefault="00AF3D9E" w:rsidP="005578B7">
      <w:pPr>
        <w:pStyle w:val="subsection2"/>
      </w:pPr>
      <w:r w:rsidRPr="0009084F">
        <w:rPr>
          <w:b/>
          <w:i/>
        </w:rPr>
        <w:t>C</w:t>
      </w:r>
      <w:r w:rsidRPr="0009084F">
        <w:t xml:space="preserve"> is the area (in hectares) of the project area that, according to the CFI rainfall map, receives between 800–900 mm long</w:t>
      </w:r>
      <w:r w:rsidR="0009084F">
        <w:noBreakHyphen/>
      </w:r>
      <w:r w:rsidRPr="0009084F">
        <w:t>term average annual rainfall;</w:t>
      </w:r>
    </w:p>
    <w:p w:rsidR="00AF3D9E" w:rsidRPr="0009084F" w:rsidRDefault="00AF3D9E" w:rsidP="005578B7">
      <w:pPr>
        <w:pStyle w:val="subsection2"/>
      </w:pPr>
      <w:r w:rsidRPr="0009084F">
        <w:rPr>
          <w:b/>
          <w:i/>
        </w:rPr>
        <w:t>D</w:t>
      </w:r>
      <w:r w:rsidRPr="0009084F">
        <w:t xml:space="preserve"> is the area (in hectares) of the project area that, according to the CFI rainfall map, receives between 900–1</w:t>
      </w:r>
      <w:r w:rsidR="0009084F">
        <w:t> </w:t>
      </w:r>
      <w:r w:rsidRPr="0009084F">
        <w:t>000 mm long</w:t>
      </w:r>
      <w:r w:rsidR="0009084F">
        <w:noBreakHyphen/>
      </w:r>
      <w:r w:rsidRPr="0009084F">
        <w:t>term average annual rainfall;</w:t>
      </w:r>
    </w:p>
    <w:p w:rsidR="00AF3D9E" w:rsidRPr="0009084F" w:rsidRDefault="00AF3D9E" w:rsidP="005578B7">
      <w:pPr>
        <w:pStyle w:val="subsection2"/>
      </w:pPr>
      <w:r w:rsidRPr="0009084F">
        <w:rPr>
          <w:b/>
          <w:i/>
        </w:rPr>
        <w:t>E</w:t>
      </w:r>
      <w:r w:rsidRPr="0009084F">
        <w:t xml:space="preserve"> is the area (in hectares) of the project area that, according to the CFI rainfall map, receives more than 1</w:t>
      </w:r>
      <w:r w:rsidR="0009084F">
        <w:t> </w:t>
      </w:r>
      <w:r w:rsidRPr="0009084F">
        <w:t>000 mm long</w:t>
      </w:r>
      <w:r w:rsidR="0009084F">
        <w:noBreakHyphen/>
      </w:r>
      <w:r w:rsidRPr="0009084F">
        <w:t>term average annual rainfall.</w:t>
      </w:r>
    </w:p>
    <w:p w:rsidR="00AF3D9E" w:rsidRPr="0009084F" w:rsidRDefault="005578B7" w:rsidP="005578B7">
      <w:pPr>
        <w:pStyle w:val="notetext"/>
      </w:pPr>
      <w:r w:rsidRPr="0009084F">
        <w:t>Note:</w:t>
      </w:r>
      <w:r w:rsidRPr="0009084F">
        <w:tab/>
      </w:r>
      <w:r w:rsidR="00AF3D9E" w:rsidRPr="0009084F">
        <w:t>The figures in the formula are based on the following volumes of water required as an offset per hectare per year in each of the areas of long</w:t>
      </w:r>
      <w:r w:rsidR="0009084F">
        <w:noBreakHyphen/>
      </w:r>
      <w:r w:rsidR="00AF3D9E" w:rsidRPr="0009084F">
        <w:t>term average annual rainfall as indicated by the CFI rainfall map:</w:t>
      </w:r>
    </w:p>
    <w:p w:rsidR="00AF3D9E" w:rsidRPr="0009084F" w:rsidRDefault="00AF3D9E" w:rsidP="007904BB">
      <w:pPr>
        <w:pStyle w:val="notetext"/>
        <w:ind w:firstLine="0"/>
      </w:pPr>
      <w:r w:rsidRPr="0009084F">
        <w:t>0.9 ML of water</w:t>
      </w:r>
      <w:r w:rsidR="005578B7" w:rsidRPr="0009084F">
        <w:t>—</w:t>
      </w:r>
      <w:r w:rsidRPr="0009084F">
        <w:t>600–700 mm of rain</w:t>
      </w:r>
    </w:p>
    <w:p w:rsidR="00AF3D9E" w:rsidRPr="0009084F" w:rsidRDefault="00AF3D9E" w:rsidP="007904BB">
      <w:pPr>
        <w:pStyle w:val="notetext"/>
        <w:ind w:firstLine="0"/>
      </w:pPr>
      <w:r w:rsidRPr="0009084F">
        <w:t>1.2 ML of water</w:t>
      </w:r>
      <w:r w:rsidR="005578B7" w:rsidRPr="0009084F">
        <w:t>—</w:t>
      </w:r>
      <w:r w:rsidRPr="0009084F">
        <w:t>700–800 mm of rain</w:t>
      </w:r>
    </w:p>
    <w:p w:rsidR="00AF3D9E" w:rsidRPr="0009084F" w:rsidRDefault="00AF3D9E" w:rsidP="007904BB">
      <w:pPr>
        <w:pStyle w:val="notetext"/>
        <w:ind w:firstLine="0"/>
      </w:pPr>
      <w:r w:rsidRPr="0009084F">
        <w:t>1.5 ML of water</w:t>
      </w:r>
      <w:r w:rsidR="005578B7" w:rsidRPr="0009084F">
        <w:t>—</w:t>
      </w:r>
      <w:r w:rsidRPr="0009084F">
        <w:t>800–900 mm of rain</w:t>
      </w:r>
    </w:p>
    <w:p w:rsidR="00AF3D9E" w:rsidRPr="0009084F" w:rsidRDefault="00AF3D9E" w:rsidP="007904BB">
      <w:pPr>
        <w:pStyle w:val="notetext"/>
        <w:ind w:firstLine="0"/>
      </w:pPr>
      <w:r w:rsidRPr="0009084F">
        <w:t>1.8 ML of water</w:t>
      </w:r>
      <w:r w:rsidR="005578B7" w:rsidRPr="0009084F">
        <w:t>—</w:t>
      </w:r>
      <w:r w:rsidRPr="0009084F">
        <w:t>900–1</w:t>
      </w:r>
      <w:r w:rsidR="0009084F">
        <w:t> </w:t>
      </w:r>
      <w:r w:rsidRPr="0009084F">
        <w:t>000 mm of rain</w:t>
      </w:r>
    </w:p>
    <w:p w:rsidR="00AF3D9E" w:rsidRPr="0009084F" w:rsidRDefault="00AF3D9E" w:rsidP="007904BB">
      <w:pPr>
        <w:pStyle w:val="notetext"/>
        <w:ind w:firstLine="0"/>
      </w:pPr>
      <w:r w:rsidRPr="0009084F">
        <w:t>2.1 ML of water</w:t>
      </w:r>
      <w:r w:rsidR="005578B7" w:rsidRPr="0009084F">
        <w:t>—</w:t>
      </w:r>
      <w:r w:rsidRPr="0009084F">
        <w:t>greater than 1</w:t>
      </w:r>
      <w:r w:rsidR="0009084F">
        <w:t> </w:t>
      </w:r>
      <w:r w:rsidRPr="0009084F">
        <w:t>000 mm of rain.</w:t>
      </w:r>
    </w:p>
    <w:p w:rsidR="00AF3D9E" w:rsidRPr="0009084F" w:rsidRDefault="00AF3D9E" w:rsidP="005578B7">
      <w:pPr>
        <w:pStyle w:val="subsection"/>
      </w:pPr>
      <w:r w:rsidRPr="0009084F">
        <w:tab/>
        <w:t>(8)</w:t>
      </w:r>
      <w:r w:rsidRPr="0009084F">
        <w:tab/>
        <w:t>Specified tree planting is not an excluded offsets project if:</w:t>
      </w:r>
    </w:p>
    <w:p w:rsidR="00AF3D9E" w:rsidRPr="0009084F" w:rsidRDefault="00AF3D9E" w:rsidP="005578B7">
      <w:pPr>
        <w:pStyle w:val="paragraph"/>
      </w:pPr>
      <w:r w:rsidRPr="0009084F">
        <w:tab/>
        <w:t>(a)</w:t>
      </w:r>
      <w:r w:rsidRPr="0009084F">
        <w:tab/>
        <w:t xml:space="preserve">the project area is in a region in which it is not possible to obtain a </w:t>
      </w:r>
      <w:r w:rsidR="004F5E20" w:rsidRPr="0009084F">
        <w:t>water access entitlement</w:t>
      </w:r>
      <w:r w:rsidRPr="0009084F">
        <w:t>; and</w:t>
      </w:r>
    </w:p>
    <w:p w:rsidR="00AF3D9E" w:rsidRPr="0009084F" w:rsidRDefault="00AF3D9E" w:rsidP="005578B7">
      <w:pPr>
        <w:pStyle w:val="paragraph"/>
      </w:pPr>
      <w:r w:rsidRPr="0009084F">
        <w:tab/>
        <w:t>(b)</w:t>
      </w:r>
      <w:r w:rsidRPr="0009084F">
        <w:tab/>
        <w:t xml:space="preserve">the </w:t>
      </w:r>
      <w:r w:rsidR="004C7183" w:rsidRPr="0009084F">
        <w:t>Regulator</w:t>
      </w:r>
      <w:r w:rsidRPr="0009084F">
        <w:t xml:space="preserve">, after seeking the advice of the relevant State or Territory agency that manages the water resource and other expert advice as necessary, is satisfied that there is no material impact on water availability, or on the reliability of existing </w:t>
      </w:r>
      <w:r w:rsidR="002F1703" w:rsidRPr="0009084F">
        <w:t>water access entitlements</w:t>
      </w:r>
      <w:r w:rsidRPr="0009084F">
        <w:t>, in or near the project area, for the duration of the project.</w:t>
      </w:r>
    </w:p>
    <w:p w:rsidR="00AF3D9E" w:rsidRPr="0009084F" w:rsidRDefault="00AF3D9E" w:rsidP="005578B7">
      <w:pPr>
        <w:pStyle w:val="subsection"/>
      </w:pPr>
      <w:r w:rsidRPr="0009084F">
        <w:tab/>
        <w:t>(9)</w:t>
      </w:r>
      <w:r w:rsidRPr="0009084F">
        <w:tab/>
        <w:t xml:space="preserve">However, </w:t>
      </w:r>
      <w:r w:rsidR="0009084F">
        <w:t>paragraph (</w:t>
      </w:r>
      <w:r w:rsidRPr="0009084F">
        <w:t>8)(a) does not apply to a project in relation to which it is not possible to obtain a water access entitlement because the relevant catchment is fully allocated.</w:t>
      </w:r>
    </w:p>
    <w:p w:rsidR="00673514" w:rsidRPr="0009084F" w:rsidRDefault="005578B7" w:rsidP="004D0310">
      <w:pPr>
        <w:pStyle w:val="ActHead3"/>
        <w:pageBreakBefore/>
      </w:pPr>
      <w:bookmarkStart w:id="66" w:name="_Toc406492736"/>
      <w:r w:rsidRPr="0009084F">
        <w:rPr>
          <w:rStyle w:val="CharDivNo"/>
        </w:rPr>
        <w:t>Division</w:t>
      </w:r>
      <w:r w:rsidR="0009084F" w:rsidRPr="0009084F">
        <w:rPr>
          <w:rStyle w:val="CharDivNo"/>
        </w:rPr>
        <w:t> </w:t>
      </w:r>
      <w:r w:rsidR="00673514" w:rsidRPr="0009084F">
        <w:rPr>
          <w:rStyle w:val="CharDivNo"/>
        </w:rPr>
        <w:t>3.13</w:t>
      </w:r>
      <w:r w:rsidRPr="0009084F">
        <w:t>—</w:t>
      </w:r>
      <w:r w:rsidR="00673514" w:rsidRPr="0009084F">
        <w:rPr>
          <w:rStyle w:val="CharDivText"/>
        </w:rPr>
        <w:t>Restructure of eligible offsets projects</w:t>
      </w:r>
      <w:bookmarkEnd w:id="66"/>
    </w:p>
    <w:p w:rsidR="00673514" w:rsidRPr="0009084F" w:rsidRDefault="00673514" w:rsidP="005578B7">
      <w:pPr>
        <w:pStyle w:val="ActHead5"/>
      </w:pPr>
      <w:bookmarkStart w:id="67" w:name="_Toc406492737"/>
      <w:r w:rsidRPr="0009084F">
        <w:rPr>
          <w:rStyle w:val="CharSectno"/>
        </w:rPr>
        <w:t>3.38</w:t>
      </w:r>
      <w:r w:rsidR="005578B7" w:rsidRPr="0009084F">
        <w:t xml:space="preserve">  </w:t>
      </w:r>
      <w:r w:rsidRPr="0009084F">
        <w:t>General</w:t>
      </w:r>
      <w:bookmarkEnd w:id="67"/>
    </w:p>
    <w:p w:rsidR="00673514" w:rsidRPr="0009084F" w:rsidRDefault="00673514" w:rsidP="005578B7">
      <w:pPr>
        <w:pStyle w:val="subsection"/>
      </w:pPr>
      <w:r w:rsidRPr="0009084F">
        <w:tab/>
      </w:r>
      <w:r w:rsidRPr="0009084F">
        <w:tab/>
        <w:t xml:space="preserve">The regulations in this </w:t>
      </w:r>
      <w:r w:rsidR="005578B7" w:rsidRPr="0009084F">
        <w:t>Division </w:t>
      </w:r>
      <w:r w:rsidRPr="0009084F">
        <w:t>are made for subsection</w:t>
      </w:r>
      <w:r w:rsidR="0009084F">
        <w:t> </w:t>
      </w:r>
      <w:r w:rsidRPr="0009084F">
        <w:t>57(2) of the Act.</w:t>
      </w:r>
    </w:p>
    <w:p w:rsidR="00673514" w:rsidRPr="0009084F" w:rsidRDefault="00673514" w:rsidP="005578B7">
      <w:pPr>
        <w:pStyle w:val="ActHead5"/>
      </w:pPr>
      <w:bookmarkStart w:id="68" w:name="_Toc406492738"/>
      <w:r w:rsidRPr="0009084F">
        <w:rPr>
          <w:rStyle w:val="CharSectno"/>
        </w:rPr>
        <w:t>3.39</w:t>
      </w:r>
      <w:r w:rsidR="005578B7" w:rsidRPr="0009084F">
        <w:t xml:space="preserve">  </w:t>
      </w:r>
      <w:r w:rsidRPr="0009084F">
        <w:t>Adjusting the net total number of Australian carbon credit units</w:t>
      </w:r>
      <w:bookmarkEnd w:id="68"/>
    </w:p>
    <w:p w:rsidR="00673514" w:rsidRPr="0009084F" w:rsidRDefault="00673514" w:rsidP="005578B7">
      <w:pPr>
        <w:pStyle w:val="SubsectionHead"/>
      </w:pPr>
      <w:r w:rsidRPr="0009084F">
        <w:t>Determination</w:t>
      </w:r>
    </w:p>
    <w:p w:rsidR="00673514" w:rsidRPr="0009084F" w:rsidRDefault="00673514" w:rsidP="005578B7">
      <w:pPr>
        <w:pStyle w:val="subsection"/>
      </w:pPr>
      <w:r w:rsidRPr="0009084F">
        <w:tab/>
        <w:t>(1)</w:t>
      </w:r>
      <w:r w:rsidRPr="0009084F">
        <w:tab/>
        <w:t xml:space="preserve">The Regulator may determine that, whenever it is necessary to work out the net total number of Australian carbon credit units issued in relation to a transferee or a transferor offsets project, the Act has effect, in relation to the project, as if the net total number of Australian carbon credit units issued in relation to the project in accordance with </w:t>
      </w:r>
      <w:r w:rsidR="005578B7" w:rsidRPr="0009084F">
        <w:t>Part</w:t>
      </w:r>
      <w:r w:rsidR="0009084F">
        <w:t> </w:t>
      </w:r>
      <w:r w:rsidRPr="0009084F">
        <w:t>2 of the Act were:</w:t>
      </w:r>
    </w:p>
    <w:p w:rsidR="00673514" w:rsidRPr="0009084F" w:rsidRDefault="00673514" w:rsidP="005578B7">
      <w:pPr>
        <w:pStyle w:val="paragraph"/>
      </w:pPr>
      <w:r w:rsidRPr="0009084F">
        <w:tab/>
        <w:t>(a)</w:t>
      </w:r>
      <w:r w:rsidRPr="0009084F">
        <w:tab/>
        <w:t>for a transferee offsets project—increased by the number specified in the determination; and</w:t>
      </w:r>
    </w:p>
    <w:p w:rsidR="00673514" w:rsidRPr="0009084F" w:rsidRDefault="00673514" w:rsidP="005578B7">
      <w:pPr>
        <w:pStyle w:val="paragraph"/>
      </w:pPr>
      <w:r w:rsidRPr="0009084F">
        <w:tab/>
        <w:t>(b)</w:t>
      </w:r>
      <w:r w:rsidRPr="0009084F">
        <w:tab/>
        <w:t>for a transferor offsets project—decreased by the number specified in the determination.</w:t>
      </w:r>
    </w:p>
    <w:p w:rsidR="00673514" w:rsidRPr="0009084F" w:rsidRDefault="005578B7" w:rsidP="005578B7">
      <w:pPr>
        <w:pStyle w:val="notetext"/>
      </w:pPr>
      <w:r w:rsidRPr="0009084F">
        <w:t>Note 1:</w:t>
      </w:r>
      <w:r w:rsidRPr="0009084F">
        <w:tab/>
      </w:r>
      <w:r w:rsidR="00673514" w:rsidRPr="0009084F">
        <w:t xml:space="preserve">The term </w:t>
      </w:r>
      <w:r w:rsidR="00673514" w:rsidRPr="0009084F">
        <w:rPr>
          <w:b/>
          <w:i/>
        </w:rPr>
        <w:t>net total number</w:t>
      </w:r>
      <w:r w:rsidR="00673514" w:rsidRPr="0009084F">
        <w:t xml:space="preserve"> has the meaning given by section</w:t>
      </w:r>
      <w:r w:rsidR="0009084F">
        <w:t> </w:t>
      </w:r>
      <w:r w:rsidR="00673514" w:rsidRPr="0009084F">
        <w:t>42 of the Act.</w:t>
      </w:r>
    </w:p>
    <w:p w:rsidR="00673514" w:rsidRPr="0009084F" w:rsidRDefault="005578B7" w:rsidP="005578B7">
      <w:pPr>
        <w:pStyle w:val="notetext"/>
      </w:pPr>
      <w:r w:rsidRPr="0009084F">
        <w:t>Note 2:</w:t>
      </w:r>
      <w:r w:rsidRPr="0009084F">
        <w:tab/>
      </w:r>
      <w:r w:rsidR="00673514" w:rsidRPr="0009084F">
        <w:t>The net total number of Australian carbon credit units issued in relation to an offsets project is required for working out relinquishment requirements in relation to sequestration offsets projects.</w:t>
      </w:r>
    </w:p>
    <w:p w:rsidR="00673514" w:rsidRPr="0009084F" w:rsidRDefault="005578B7" w:rsidP="005578B7">
      <w:pPr>
        <w:pStyle w:val="notetext"/>
      </w:pPr>
      <w:r w:rsidRPr="0009084F">
        <w:t>Note 3:</w:t>
      </w:r>
      <w:r w:rsidRPr="0009084F">
        <w:tab/>
      </w:r>
      <w:r w:rsidR="00673514" w:rsidRPr="0009084F">
        <w:t xml:space="preserve">For the meaning of </w:t>
      </w:r>
      <w:r w:rsidR="00673514" w:rsidRPr="0009084F">
        <w:rPr>
          <w:b/>
          <w:i/>
        </w:rPr>
        <w:t>transferee offsets project</w:t>
      </w:r>
      <w:r w:rsidR="00673514" w:rsidRPr="0009084F">
        <w:t xml:space="preserve"> and </w:t>
      </w:r>
      <w:r w:rsidR="00673514" w:rsidRPr="0009084F">
        <w:rPr>
          <w:b/>
          <w:i/>
        </w:rPr>
        <w:t>transferor offsets project</w:t>
      </w:r>
      <w:r w:rsidR="00673514" w:rsidRPr="0009084F">
        <w:t>, see subregulation</w:t>
      </w:r>
      <w:r w:rsidR="0009084F">
        <w:t> </w:t>
      </w:r>
      <w:r w:rsidR="00673514" w:rsidRPr="0009084F">
        <w:t>1.3(1).</w:t>
      </w:r>
    </w:p>
    <w:p w:rsidR="00673514" w:rsidRPr="0009084F" w:rsidRDefault="00673514" w:rsidP="005578B7">
      <w:pPr>
        <w:pStyle w:val="SubsectionHead"/>
      </w:pPr>
      <w:r w:rsidRPr="0009084F">
        <w:t>Adjusting for reporting periods for which ACCUs have not been claimed</w:t>
      </w:r>
    </w:p>
    <w:p w:rsidR="00673514" w:rsidRPr="0009084F" w:rsidRDefault="00673514" w:rsidP="005578B7">
      <w:pPr>
        <w:pStyle w:val="subsection"/>
      </w:pPr>
      <w:r w:rsidRPr="0009084F">
        <w:tab/>
        <w:t>(2)</w:t>
      </w:r>
      <w:r w:rsidRPr="0009084F">
        <w:tab/>
        <w:t>Subregulation (3) applies if, before the relevant area ceases to be part of the transferor offsets project, the project proponent for the transferor offsets project:</w:t>
      </w:r>
    </w:p>
    <w:p w:rsidR="00673514" w:rsidRPr="0009084F" w:rsidRDefault="00673514" w:rsidP="005578B7">
      <w:pPr>
        <w:pStyle w:val="paragraph"/>
      </w:pPr>
      <w:r w:rsidRPr="0009084F">
        <w:tab/>
        <w:t>(a)</w:t>
      </w:r>
      <w:r w:rsidRPr="0009084F">
        <w:tab/>
        <w:t>has given the Regulator an offsets report for a reporting period for the project; and</w:t>
      </w:r>
    </w:p>
    <w:p w:rsidR="00673514" w:rsidRPr="0009084F" w:rsidRDefault="00673514" w:rsidP="005578B7">
      <w:pPr>
        <w:pStyle w:val="paragraph"/>
      </w:pPr>
      <w:r w:rsidRPr="0009084F">
        <w:tab/>
        <w:t>(b)</w:t>
      </w:r>
      <w:r w:rsidRPr="0009084F">
        <w:tab/>
        <w:t>has not applied to the Regulator for the issue of a certificate of entitlement for the project for the reporting period.</w:t>
      </w:r>
    </w:p>
    <w:p w:rsidR="00673514" w:rsidRPr="0009084F" w:rsidRDefault="005578B7" w:rsidP="005578B7">
      <w:pPr>
        <w:pStyle w:val="notetext"/>
      </w:pPr>
      <w:r w:rsidRPr="0009084F">
        <w:t>Note:</w:t>
      </w:r>
      <w:r w:rsidRPr="0009084F">
        <w:tab/>
      </w:r>
      <w:r w:rsidR="00673514" w:rsidRPr="0009084F">
        <w:t xml:space="preserve">For the meaning of </w:t>
      </w:r>
      <w:r w:rsidR="00673514" w:rsidRPr="0009084F">
        <w:rPr>
          <w:b/>
          <w:i/>
        </w:rPr>
        <w:t>relevant area</w:t>
      </w:r>
      <w:r w:rsidR="00673514" w:rsidRPr="0009084F">
        <w:t>, see subregulation</w:t>
      </w:r>
      <w:r w:rsidR="0009084F">
        <w:t> </w:t>
      </w:r>
      <w:r w:rsidR="00673514" w:rsidRPr="0009084F">
        <w:t>1.3(1).</w:t>
      </w:r>
    </w:p>
    <w:p w:rsidR="00673514" w:rsidRPr="0009084F" w:rsidRDefault="00673514" w:rsidP="005578B7">
      <w:pPr>
        <w:pStyle w:val="subsection"/>
      </w:pPr>
      <w:r w:rsidRPr="0009084F">
        <w:tab/>
        <w:t>(3)</w:t>
      </w:r>
      <w:r w:rsidRPr="0009084F">
        <w:tab/>
        <w:t>In making a determination under subregulation (1), the Regulator must also take into account the Australian carbon credit units that would have been issued under Part</w:t>
      </w:r>
      <w:r w:rsidR="0009084F">
        <w:t> </w:t>
      </w:r>
      <w:r w:rsidRPr="0009084F">
        <w:t>2 of the Act for the reporting period mentioned in subregulation (2) if the proponent had applied for, and been issued, a certificate of entitlement for the reporting period.</w:t>
      </w:r>
    </w:p>
    <w:p w:rsidR="00673514" w:rsidRPr="0009084F" w:rsidRDefault="00673514" w:rsidP="005578B7">
      <w:pPr>
        <w:pStyle w:val="SubsectionHead"/>
      </w:pPr>
      <w:r w:rsidRPr="0009084F">
        <w:t>Adjusting for incomplete reporting periods</w:t>
      </w:r>
    </w:p>
    <w:p w:rsidR="00673514" w:rsidRPr="0009084F" w:rsidRDefault="00673514" w:rsidP="005578B7">
      <w:pPr>
        <w:pStyle w:val="subsection"/>
      </w:pPr>
      <w:r w:rsidRPr="0009084F">
        <w:tab/>
        <w:t>(4)</w:t>
      </w:r>
      <w:r w:rsidRPr="0009084F">
        <w:tab/>
        <w:t>In making a determination under subregulation (1), the Regulator must also take into account the Australian carbon credit units that would have been issued for the sequestration of carbon in the relevant carbon pool on the relevant area during the period:</w:t>
      </w:r>
    </w:p>
    <w:p w:rsidR="00673514" w:rsidRPr="0009084F" w:rsidRDefault="00673514" w:rsidP="005578B7">
      <w:pPr>
        <w:pStyle w:val="paragraph"/>
      </w:pPr>
      <w:r w:rsidRPr="0009084F">
        <w:tab/>
        <w:t>(a)</w:t>
      </w:r>
      <w:r w:rsidRPr="0009084F">
        <w:tab/>
        <w:t>beginning on the day immediately following the end of the last reporting period; and</w:t>
      </w:r>
    </w:p>
    <w:p w:rsidR="00673514" w:rsidRPr="0009084F" w:rsidRDefault="00673514" w:rsidP="005578B7">
      <w:pPr>
        <w:pStyle w:val="paragraph"/>
      </w:pPr>
      <w:r w:rsidRPr="0009084F">
        <w:tab/>
        <w:t>(b)</w:t>
      </w:r>
      <w:r w:rsidRPr="0009084F">
        <w:tab/>
        <w:t>ending at the time the relevant area ceases to be part of the transferor offsets project.</w:t>
      </w:r>
    </w:p>
    <w:p w:rsidR="00673514" w:rsidRPr="0009084F" w:rsidRDefault="005578B7" w:rsidP="005578B7">
      <w:pPr>
        <w:pStyle w:val="notetext"/>
      </w:pPr>
      <w:r w:rsidRPr="0009084F">
        <w:t>Note:</w:t>
      </w:r>
      <w:r w:rsidRPr="0009084F">
        <w:tab/>
      </w:r>
      <w:r w:rsidR="00673514" w:rsidRPr="0009084F">
        <w:t xml:space="preserve">The term </w:t>
      </w:r>
      <w:r w:rsidR="00673514" w:rsidRPr="0009084F">
        <w:rPr>
          <w:b/>
          <w:i/>
        </w:rPr>
        <w:t>relevant carbon pool</w:t>
      </w:r>
      <w:r w:rsidR="00673514" w:rsidRPr="0009084F">
        <w:t xml:space="preserve"> is defined in section</w:t>
      </w:r>
      <w:r w:rsidR="0009084F">
        <w:t> </w:t>
      </w:r>
      <w:r w:rsidR="00673514" w:rsidRPr="0009084F">
        <w:t>5 of the Act.</w:t>
      </w:r>
    </w:p>
    <w:p w:rsidR="00673514" w:rsidRPr="0009084F" w:rsidRDefault="00673514" w:rsidP="005578B7">
      <w:pPr>
        <w:pStyle w:val="SubsectionHead"/>
      </w:pPr>
      <w:r w:rsidRPr="0009084F">
        <w:t>Amending the determination</w:t>
      </w:r>
    </w:p>
    <w:p w:rsidR="00673514" w:rsidRPr="0009084F" w:rsidRDefault="00673514" w:rsidP="005578B7">
      <w:pPr>
        <w:pStyle w:val="subsection"/>
      </w:pPr>
      <w:r w:rsidRPr="0009084F">
        <w:tab/>
        <w:t>(5)</w:t>
      </w:r>
      <w:r w:rsidRPr="0009084F">
        <w:tab/>
        <w:t>The Regulator may amend a determination in which the Regulator took account of matters mentioned in subregulation</w:t>
      </w:r>
      <w:r w:rsidR="0050564B" w:rsidRPr="0009084F">
        <w:t> </w:t>
      </w:r>
      <w:r w:rsidRPr="0009084F">
        <w:t>(3) or (4) if the Regulator receives an application for a certificate of entitlement:</w:t>
      </w:r>
    </w:p>
    <w:p w:rsidR="00673514" w:rsidRPr="0009084F" w:rsidRDefault="00673514" w:rsidP="005578B7">
      <w:pPr>
        <w:pStyle w:val="paragraph"/>
      </w:pPr>
      <w:r w:rsidRPr="0009084F">
        <w:tab/>
        <w:t>(a)</w:t>
      </w:r>
      <w:r w:rsidRPr="0009084F">
        <w:tab/>
        <w:t>for the reporting period mentioned in subregulation (3); or</w:t>
      </w:r>
    </w:p>
    <w:p w:rsidR="00673514" w:rsidRPr="0009084F" w:rsidRDefault="00673514" w:rsidP="005578B7">
      <w:pPr>
        <w:pStyle w:val="paragraph"/>
      </w:pPr>
      <w:r w:rsidRPr="0009084F">
        <w:tab/>
        <w:t>(b)</w:t>
      </w:r>
      <w:r w:rsidRPr="0009084F">
        <w:tab/>
        <w:t>that covers the period mentioned in subregulation (4).</w:t>
      </w:r>
    </w:p>
    <w:p w:rsidR="00673514" w:rsidRPr="0009084F" w:rsidRDefault="00673514" w:rsidP="005578B7">
      <w:pPr>
        <w:pStyle w:val="ActHead5"/>
      </w:pPr>
      <w:bookmarkStart w:id="69" w:name="_Toc406492739"/>
      <w:r w:rsidRPr="0009084F">
        <w:rPr>
          <w:rStyle w:val="CharSectno"/>
        </w:rPr>
        <w:t>3.40</w:t>
      </w:r>
      <w:r w:rsidR="005578B7" w:rsidRPr="0009084F">
        <w:t xml:space="preserve">  </w:t>
      </w:r>
      <w:r w:rsidRPr="0009084F">
        <w:t>Adjusting crediting period—transferee offsets project</w:t>
      </w:r>
      <w:bookmarkEnd w:id="69"/>
    </w:p>
    <w:p w:rsidR="00673514" w:rsidRPr="0009084F" w:rsidRDefault="00673514" w:rsidP="005578B7">
      <w:pPr>
        <w:pStyle w:val="subsection"/>
      </w:pPr>
      <w:r w:rsidRPr="0009084F">
        <w:tab/>
        <w:t>(1)</w:t>
      </w:r>
      <w:r w:rsidRPr="0009084F">
        <w:tab/>
        <w:t>The crediting period for a transferee offsets project ends when the crediting period for the relevant transferor offsets project ends, if the circumstances in subregulation (2) or (3) apply.</w:t>
      </w:r>
    </w:p>
    <w:p w:rsidR="00673514" w:rsidRPr="0009084F" w:rsidRDefault="00673514" w:rsidP="005578B7">
      <w:pPr>
        <w:pStyle w:val="subsection"/>
      </w:pPr>
      <w:r w:rsidRPr="0009084F">
        <w:tab/>
        <w:t>(2)</w:t>
      </w:r>
      <w:r w:rsidRPr="0009084F">
        <w:tab/>
        <w:t>For subregulation (1), the circumstances are:</w:t>
      </w:r>
    </w:p>
    <w:p w:rsidR="00673514" w:rsidRPr="0009084F" w:rsidRDefault="00673514" w:rsidP="005578B7">
      <w:pPr>
        <w:pStyle w:val="paragraph"/>
      </w:pPr>
      <w:r w:rsidRPr="0009084F">
        <w:tab/>
        <w:t>(a)</w:t>
      </w:r>
      <w:r w:rsidRPr="0009084F">
        <w:tab/>
        <w:t>the transferee offsets project continues to meet the requirements in subsection</w:t>
      </w:r>
      <w:r w:rsidR="0009084F">
        <w:t> </w:t>
      </w:r>
      <w:r w:rsidRPr="0009084F">
        <w:t>74(3) of the Act; and</w:t>
      </w:r>
    </w:p>
    <w:p w:rsidR="00673514" w:rsidRPr="0009084F" w:rsidRDefault="00673514" w:rsidP="005578B7">
      <w:pPr>
        <w:pStyle w:val="paragraph"/>
      </w:pPr>
      <w:r w:rsidRPr="0009084F">
        <w:tab/>
        <w:t>(b)</w:t>
      </w:r>
      <w:r w:rsidRPr="0009084F">
        <w:tab/>
        <w:t>the crediting period for the transferor offsets project begins later than the crediting period for the transferee offsets project.</w:t>
      </w:r>
    </w:p>
    <w:p w:rsidR="00673514" w:rsidRPr="0009084F" w:rsidRDefault="00673514" w:rsidP="005578B7">
      <w:pPr>
        <w:pStyle w:val="subsection"/>
      </w:pPr>
      <w:r w:rsidRPr="0009084F">
        <w:tab/>
        <w:t>(3)</w:t>
      </w:r>
      <w:r w:rsidRPr="0009084F">
        <w:tab/>
        <w:t>For subregulation (1), the circumstances are:</w:t>
      </w:r>
    </w:p>
    <w:p w:rsidR="00673514" w:rsidRPr="0009084F" w:rsidRDefault="00673514" w:rsidP="005578B7">
      <w:pPr>
        <w:pStyle w:val="paragraph"/>
      </w:pPr>
      <w:r w:rsidRPr="0009084F">
        <w:tab/>
        <w:t>(a)</w:t>
      </w:r>
      <w:r w:rsidRPr="0009084F">
        <w:tab/>
        <w:t>the transferee offsets project no longer meets the requirements in subsection</w:t>
      </w:r>
      <w:r w:rsidR="0009084F">
        <w:t> </w:t>
      </w:r>
      <w:r w:rsidRPr="0009084F">
        <w:t>74(3) of the Act; and</w:t>
      </w:r>
    </w:p>
    <w:p w:rsidR="00673514" w:rsidRPr="0009084F" w:rsidRDefault="00673514" w:rsidP="005578B7">
      <w:pPr>
        <w:pStyle w:val="paragraph"/>
      </w:pPr>
      <w:r w:rsidRPr="0009084F">
        <w:tab/>
        <w:t>(b)</w:t>
      </w:r>
      <w:r w:rsidRPr="0009084F">
        <w:tab/>
        <w:t>the crediting period for the transferor offsets project begins earlier than the crediting period for the transferee offsets project.</w:t>
      </w:r>
    </w:p>
    <w:p w:rsidR="00673514" w:rsidRPr="0009084F" w:rsidRDefault="00673514" w:rsidP="005578B7">
      <w:pPr>
        <w:pStyle w:val="ActHead5"/>
      </w:pPr>
      <w:bookmarkStart w:id="70" w:name="_Toc406492740"/>
      <w:r w:rsidRPr="0009084F">
        <w:rPr>
          <w:rStyle w:val="CharSectno"/>
        </w:rPr>
        <w:t>3.41</w:t>
      </w:r>
      <w:r w:rsidR="005578B7" w:rsidRPr="0009084F">
        <w:t xml:space="preserve">  </w:t>
      </w:r>
      <w:r w:rsidRPr="0009084F">
        <w:t>Adjusting reporting period—transferee offsets project</w:t>
      </w:r>
      <w:bookmarkEnd w:id="70"/>
    </w:p>
    <w:p w:rsidR="00673514" w:rsidRPr="0009084F" w:rsidRDefault="00673514" w:rsidP="005578B7">
      <w:pPr>
        <w:pStyle w:val="subsection"/>
      </w:pPr>
      <w:r w:rsidRPr="0009084F">
        <w:tab/>
        <w:t>(1)</w:t>
      </w:r>
      <w:r w:rsidRPr="0009084F">
        <w:tab/>
        <w:t>The reporting period during which an eligible offsets project becomes a transferee offsets project must not extend beyond the following times, whichever occurs first:</w:t>
      </w:r>
    </w:p>
    <w:p w:rsidR="00673514" w:rsidRPr="0009084F" w:rsidRDefault="00673514" w:rsidP="005578B7">
      <w:pPr>
        <w:pStyle w:val="paragraph"/>
      </w:pPr>
      <w:r w:rsidRPr="0009084F">
        <w:tab/>
        <w:t>(a)</w:t>
      </w:r>
      <w:r w:rsidRPr="0009084F">
        <w:tab/>
        <w:t>5 years after the start time of the reporting period for the transferee offsets project;</w:t>
      </w:r>
    </w:p>
    <w:p w:rsidR="00673514" w:rsidRPr="0009084F" w:rsidRDefault="00673514" w:rsidP="005578B7">
      <w:pPr>
        <w:pStyle w:val="paragraph"/>
      </w:pPr>
      <w:r w:rsidRPr="0009084F">
        <w:tab/>
        <w:t>(b)</w:t>
      </w:r>
      <w:r w:rsidRPr="0009084F">
        <w:tab/>
        <w:t>5 years after the start time of the reporting period for the transferor offsets project.</w:t>
      </w:r>
    </w:p>
    <w:p w:rsidR="00673514" w:rsidRPr="0009084F" w:rsidRDefault="00673514" w:rsidP="005578B7">
      <w:pPr>
        <w:pStyle w:val="subsection"/>
      </w:pPr>
      <w:r w:rsidRPr="0009084F">
        <w:tab/>
        <w:t>(2)</w:t>
      </w:r>
      <w:r w:rsidRPr="0009084F">
        <w:tab/>
        <w:t>In this regulation:</w:t>
      </w:r>
    </w:p>
    <w:p w:rsidR="00673514" w:rsidRPr="0009084F" w:rsidRDefault="00673514" w:rsidP="005578B7">
      <w:pPr>
        <w:pStyle w:val="Definition"/>
      </w:pPr>
      <w:r w:rsidRPr="0009084F">
        <w:rPr>
          <w:b/>
          <w:i/>
        </w:rPr>
        <w:t>start time</w:t>
      </w:r>
      <w:r w:rsidRPr="0009084F">
        <w:t>, in relation to the relevant reporting period for a transferor offsets project or a transferee offsets project, means:</w:t>
      </w:r>
    </w:p>
    <w:p w:rsidR="00673514" w:rsidRPr="0009084F" w:rsidRDefault="00673514" w:rsidP="005578B7">
      <w:pPr>
        <w:pStyle w:val="paragraph"/>
      </w:pPr>
      <w:r w:rsidRPr="0009084F">
        <w:tab/>
        <w:t>(a)</w:t>
      </w:r>
      <w:r w:rsidRPr="0009084F">
        <w:tab/>
        <w:t>the time at which a declaration under section</w:t>
      </w:r>
      <w:r w:rsidR="0009084F">
        <w:t> </w:t>
      </w:r>
      <w:r w:rsidRPr="0009084F">
        <w:t>27 of the Act came into force for the project; or</w:t>
      </w:r>
    </w:p>
    <w:p w:rsidR="00673514" w:rsidRPr="0009084F" w:rsidRDefault="00673514" w:rsidP="005578B7">
      <w:pPr>
        <w:pStyle w:val="paragraph"/>
      </w:pPr>
      <w:r w:rsidRPr="0009084F">
        <w:tab/>
        <w:t>(b)</w:t>
      </w:r>
      <w:r w:rsidRPr="0009084F">
        <w:tab/>
        <w:t>if at least one offsets report for the project has been given to the Regulator under section</w:t>
      </w:r>
      <w:r w:rsidR="0009084F">
        <w:t> </w:t>
      </w:r>
      <w:r w:rsidRPr="0009084F">
        <w:t>76 of the Act—the time immediately after the end of the previous reporting period for the project.</w:t>
      </w:r>
    </w:p>
    <w:p w:rsidR="00132EC9" w:rsidRPr="0009084F" w:rsidRDefault="005578B7" w:rsidP="00944801">
      <w:pPr>
        <w:pStyle w:val="ActHead2"/>
        <w:pageBreakBefore/>
        <w:spacing w:before="240"/>
      </w:pPr>
      <w:bookmarkStart w:id="71" w:name="_Toc406492741"/>
      <w:r w:rsidRPr="0009084F">
        <w:rPr>
          <w:rStyle w:val="CharPartNo"/>
        </w:rPr>
        <w:t>Part</w:t>
      </w:r>
      <w:r w:rsidR="0009084F" w:rsidRPr="0009084F">
        <w:rPr>
          <w:rStyle w:val="CharPartNo"/>
        </w:rPr>
        <w:t> </w:t>
      </w:r>
      <w:r w:rsidR="00132EC9" w:rsidRPr="0009084F">
        <w:rPr>
          <w:rStyle w:val="CharPartNo"/>
        </w:rPr>
        <w:t>6</w:t>
      </w:r>
      <w:r w:rsidRPr="0009084F">
        <w:t>—</w:t>
      </w:r>
      <w:r w:rsidR="00132EC9" w:rsidRPr="0009084F">
        <w:rPr>
          <w:rStyle w:val="CharPartText"/>
        </w:rPr>
        <w:t>Reporting and notification requirements</w:t>
      </w:r>
      <w:bookmarkEnd w:id="71"/>
    </w:p>
    <w:p w:rsidR="00132EC9" w:rsidRPr="0009084F" w:rsidRDefault="005578B7" w:rsidP="005578B7">
      <w:pPr>
        <w:pStyle w:val="ActHead3"/>
        <w:rPr>
          <w:lang w:eastAsia="en-US"/>
        </w:rPr>
      </w:pPr>
      <w:bookmarkStart w:id="72" w:name="_Toc406492742"/>
      <w:r w:rsidRPr="0009084F">
        <w:rPr>
          <w:rStyle w:val="CharDivNo"/>
        </w:rPr>
        <w:t>Division</w:t>
      </w:r>
      <w:r w:rsidR="0009084F" w:rsidRPr="0009084F">
        <w:rPr>
          <w:rStyle w:val="CharDivNo"/>
        </w:rPr>
        <w:t> </w:t>
      </w:r>
      <w:r w:rsidR="00132EC9" w:rsidRPr="0009084F">
        <w:rPr>
          <w:rStyle w:val="CharDivNo"/>
        </w:rPr>
        <w:t>6.1</w:t>
      </w:r>
      <w:r w:rsidRPr="0009084F">
        <w:t>—</w:t>
      </w:r>
      <w:r w:rsidR="00132EC9" w:rsidRPr="0009084F">
        <w:rPr>
          <w:rStyle w:val="CharDivText"/>
        </w:rPr>
        <w:t>Offsets reports</w:t>
      </w:r>
      <w:bookmarkEnd w:id="72"/>
    </w:p>
    <w:p w:rsidR="00132EC9" w:rsidRPr="0009084F" w:rsidRDefault="00132EC9" w:rsidP="005578B7">
      <w:pPr>
        <w:pStyle w:val="ActHead5"/>
      </w:pPr>
      <w:bookmarkStart w:id="73" w:name="_Toc406492743"/>
      <w:r w:rsidRPr="0009084F">
        <w:rPr>
          <w:rStyle w:val="CharSectno"/>
        </w:rPr>
        <w:t>6.1</w:t>
      </w:r>
      <w:r w:rsidR="005578B7" w:rsidRPr="0009084F">
        <w:t xml:space="preserve">  </w:t>
      </w:r>
      <w:r w:rsidRPr="0009084F">
        <w:t>Manner and form of offsets reports</w:t>
      </w:r>
      <w:bookmarkEnd w:id="73"/>
    </w:p>
    <w:p w:rsidR="00132EC9" w:rsidRPr="0009084F" w:rsidRDefault="00132EC9" w:rsidP="005578B7">
      <w:pPr>
        <w:pStyle w:val="subsection"/>
      </w:pPr>
      <w:r w:rsidRPr="0009084F">
        <w:tab/>
      </w:r>
      <w:r w:rsidRPr="0009084F">
        <w:tab/>
        <w:t>For paragraph</w:t>
      </w:r>
      <w:r w:rsidR="0009084F">
        <w:t> </w:t>
      </w:r>
      <w:r w:rsidRPr="0009084F">
        <w:t>76(4)(a) of the Act, an offsets report must be in the approved form and be posted or sent electronically to the Regulator.</w:t>
      </w:r>
    </w:p>
    <w:p w:rsidR="00132EC9" w:rsidRPr="0009084F" w:rsidRDefault="00132EC9" w:rsidP="005578B7">
      <w:pPr>
        <w:pStyle w:val="ActHead5"/>
      </w:pPr>
      <w:bookmarkStart w:id="74" w:name="_Toc406492744"/>
      <w:r w:rsidRPr="0009084F">
        <w:rPr>
          <w:rStyle w:val="CharSectno"/>
        </w:rPr>
        <w:t>6.2</w:t>
      </w:r>
      <w:r w:rsidR="005578B7" w:rsidRPr="0009084F">
        <w:t xml:space="preserve">  </w:t>
      </w:r>
      <w:r w:rsidRPr="0009084F">
        <w:t>Information for offsets reports—general</w:t>
      </w:r>
      <w:bookmarkEnd w:id="74"/>
    </w:p>
    <w:p w:rsidR="00132EC9" w:rsidRPr="0009084F" w:rsidRDefault="00132EC9" w:rsidP="005578B7">
      <w:pPr>
        <w:pStyle w:val="subsection"/>
      </w:pPr>
      <w:r w:rsidRPr="0009084F">
        <w:tab/>
      </w:r>
      <w:r w:rsidRPr="0009084F">
        <w:tab/>
        <w:t>For paragraph</w:t>
      </w:r>
      <w:r w:rsidR="0009084F">
        <w:t> </w:t>
      </w:r>
      <w:r w:rsidRPr="0009084F">
        <w:t>76(4)(b) of the Act, an offsets report must set out the following information:</w:t>
      </w:r>
    </w:p>
    <w:p w:rsidR="00132EC9" w:rsidRPr="0009084F" w:rsidRDefault="00132EC9" w:rsidP="005578B7">
      <w:pPr>
        <w:pStyle w:val="paragraph"/>
      </w:pPr>
      <w:r w:rsidRPr="0009084F">
        <w:tab/>
        <w:t>(a)</w:t>
      </w:r>
      <w:r w:rsidRPr="0009084F">
        <w:tab/>
        <w:t>the unique project identifier of the eligible offsets project;</w:t>
      </w:r>
    </w:p>
    <w:p w:rsidR="00132EC9" w:rsidRPr="0009084F" w:rsidRDefault="00132EC9" w:rsidP="005578B7">
      <w:pPr>
        <w:pStyle w:val="paragraph"/>
      </w:pPr>
      <w:r w:rsidRPr="0009084F">
        <w:tab/>
        <w:t>(b)</w:t>
      </w:r>
      <w:r w:rsidRPr="0009084F">
        <w:tab/>
        <w:t>the name of the applicable methodology determination;</w:t>
      </w:r>
    </w:p>
    <w:p w:rsidR="00132EC9" w:rsidRPr="0009084F" w:rsidRDefault="00132EC9" w:rsidP="005578B7">
      <w:pPr>
        <w:pStyle w:val="paragraph"/>
      </w:pPr>
      <w:r w:rsidRPr="0009084F">
        <w:tab/>
        <w:t>(c)</w:t>
      </w:r>
      <w:r w:rsidRPr="0009084F">
        <w:tab/>
        <w:t>if a report has been submitted previously for the project—the date the most recent report was submitted;</w:t>
      </w:r>
    </w:p>
    <w:p w:rsidR="00132EC9" w:rsidRPr="0009084F" w:rsidRDefault="00132EC9" w:rsidP="005578B7">
      <w:pPr>
        <w:pStyle w:val="paragraph"/>
      </w:pPr>
      <w:r w:rsidRPr="0009084F">
        <w:tab/>
        <w:t>(d)</w:t>
      </w:r>
      <w:r w:rsidRPr="0009084F">
        <w:tab/>
        <w:t>the name and contact details of:</w:t>
      </w:r>
    </w:p>
    <w:p w:rsidR="00132EC9" w:rsidRPr="0009084F" w:rsidRDefault="00132EC9" w:rsidP="005578B7">
      <w:pPr>
        <w:pStyle w:val="paragraphsub"/>
      </w:pPr>
      <w:r w:rsidRPr="0009084F">
        <w:tab/>
        <w:t>(i)</w:t>
      </w:r>
      <w:r w:rsidRPr="0009084F">
        <w:tab/>
        <w:t>the project proponent; or</w:t>
      </w:r>
    </w:p>
    <w:p w:rsidR="00132EC9" w:rsidRPr="0009084F" w:rsidRDefault="00132EC9" w:rsidP="005578B7">
      <w:pPr>
        <w:pStyle w:val="paragraphsub"/>
      </w:pPr>
      <w:r w:rsidRPr="0009084F">
        <w:tab/>
        <w:t>(ii)</w:t>
      </w:r>
      <w:r w:rsidRPr="0009084F">
        <w:tab/>
        <w:t>if there are multiple project proponents—the proponents’ nominee;</w:t>
      </w:r>
    </w:p>
    <w:p w:rsidR="00132EC9" w:rsidRPr="0009084F" w:rsidRDefault="00132EC9" w:rsidP="005578B7">
      <w:pPr>
        <w:pStyle w:val="paragraph"/>
      </w:pPr>
      <w:r w:rsidRPr="0009084F">
        <w:tab/>
        <w:t>(e)</w:t>
      </w:r>
      <w:r w:rsidRPr="0009084F">
        <w:tab/>
        <w:t>as required by the applicable methodology determination, all of the calculations used to determine:</w:t>
      </w:r>
    </w:p>
    <w:p w:rsidR="00132EC9" w:rsidRPr="0009084F" w:rsidRDefault="00132EC9" w:rsidP="005578B7">
      <w:pPr>
        <w:pStyle w:val="paragraphsub"/>
      </w:pPr>
      <w:r w:rsidRPr="0009084F">
        <w:tab/>
        <w:t>(i)</w:t>
      </w:r>
      <w:r w:rsidRPr="0009084F">
        <w:tab/>
        <w:t>for emissions avoidance projects and sequestration projects other than native forest protection projects—the carbon dioxide equivalent net abatement amount for the project; or</w:t>
      </w:r>
    </w:p>
    <w:p w:rsidR="00132EC9" w:rsidRPr="0009084F" w:rsidRDefault="00132EC9" w:rsidP="005578B7">
      <w:pPr>
        <w:pStyle w:val="paragraphsub"/>
      </w:pPr>
      <w:r w:rsidRPr="0009084F">
        <w:tab/>
        <w:t>(ii)</w:t>
      </w:r>
      <w:r w:rsidRPr="0009084F">
        <w:tab/>
        <w:t>for native forest protection projects—the carbon dioxide equivalent net sequestration amount for the project;</w:t>
      </w:r>
    </w:p>
    <w:p w:rsidR="00132EC9" w:rsidRPr="0009084F" w:rsidRDefault="00132EC9" w:rsidP="005578B7">
      <w:pPr>
        <w:pStyle w:val="paragraph"/>
      </w:pPr>
      <w:r w:rsidRPr="0009084F">
        <w:tab/>
        <w:t>(f)</w:t>
      </w:r>
      <w:r w:rsidRPr="0009084F">
        <w:tab/>
        <w:t>whether the project has been implemented in accordance with the applicable methodology determination;</w:t>
      </w:r>
    </w:p>
    <w:p w:rsidR="00132EC9" w:rsidRPr="0009084F" w:rsidRDefault="00132EC9" w:rsidP="005578B7">
      <w:pPr>
        <w:pStyle w:val="paragraph"/>
      </w:pPr>
      <w:r w:rsidRPr="0009084F">
        <w:tab/>
        <w:t>(g)</w:t>
      </w:r>
      <w:r w:rsidRPr="0009084F">
        <w:tab/>
        <w:t>whether an application for a certificate of entitlement for the project has been, or is being, submitted under section</w:t>
      </w:r>
      <w:r w:rsidR="0009084F">
        <w:t> </w:t>
      </w:r>
      <w:r w:rsidRPr="0009084F">
        <w:t>12 of the Act for the same reporting period;</w:t>
      </w:r>
    </w:p>
    <w:p w:rsidR="00132EC9" w:rsidRPr="0009084F" w:rsidRDefault="00132EC9" w:rsidP="005578B7">
      <w:pPr>
        <w:pStyle w:val="paragraph"/>
      </w:pPr>
      <w:r w:rsidRPr="0009084F">
        <w:tab/>
        <w:t>(h)</w:t>
      </w:r>
      <w:r w:rsidRPr="0009084F">
        <w:tab/>
        <w:t>if a project area for the project is covered by a regional natural resource management plan—whether the project is consistent with the plan;</w:t>
      </w:r>
    </w:p>
    <w:p w:rsidR="00132EC9" w:rsidRPr="0009084F" w:rsidRDefault="00132EC9" w:rsidP="005578B7">
      <w:pPr>
        <w:pStyle w:val="paragraph"/>
      </w:pPr>
      <w:r w:rsidRPr="0009084F">
        <w:tab/>
        <w:t>(i)</w:t>
      </w:r>
      <w:r w:rsidRPr="0009084F">
        <w:tab/>
        <w:t>the day on which the next reporting period for the project is to end;</w:t>
      </w:r>
    </w:p>
    <w:p w:rsidR="00132EC9" w:rsidRPr="0009084F" w:rsidRDefault="00132EC9" w:rsidP="005578B7">
      <w:pPr>
        <w:pStyle w:val="paragraph"/>
      </w:pPr>
      <w:r w:rsidRPr="0009084F">
        <w:tab/>
        <w:t>(j)</w:t>
      </w:r>
      <w:r w:rsidRPr="0009084F">
        <w:tab/>
        <w:t>any information required to be submitted in the report for the project under the applicable methodology determination;</w:t>
      </w:r>
    </w:p>
    <w:p w:rsidR="00132EC9" w:rsidRPr="0009084F" w:rsidRDefault="00132EC9" w:rsidP="005578B7">
      <w:pPr>
        <w:pStyle w:val="paragraph"/>
      </w:pPr>
      <w:r w:rsidRPr="0009084F">
        <w:tab/>
        <w:t>(k)</w:t>
      </w:r>
      <w:r w:rsidRPr="0009084F">
        <w:tab/>
        <w:t>whether the project proponent, under subsection</w:t>
      </w:r>
      <w:r w:rsidR="0009084F">
        <w:t> </w:t>
      </w:r>
      <w:r w:rsidRPr="0009084F">
        <w:t>76(8) of the Act, is setting out more than one offsets report in the same document;</w:t>
      </w:r>
    </w:p>
    <w:p w:rsidR="00132EC9" w:rsidRPr="0009084F" w:rsidRDefault="00132EC9" w:rsidP="005578B7">
      <w:pPr>
        <w:pStyle w:val="paragraph"/>
      </w:pPr>
      <w:r w:rsidRPr="0009084F">
        <w:tab/>
        <w:t>(l)</w:t>
      </w:r>
      <w:r w:rsidRPr="0009084F">
        <w:tab/>
        <w:t>whether the project is, or has been, wholly or partly covered by a prescribed non</w:t>
      </w:r>
      <w:r w:rsidR="0009084F">
        <w:noBreakHyphen/>
      </w:r>
      <w:r w:rsidRPr="0009084F">
        <w:t>CFI offsets scheme;</w:t>
      </w:r>
    </w:p>
    <w:p w:rsidR="00132EC9" w:rsidRPr="0009084F" w:rsidRDefault="00132EC9" w:rsidP="005578B7">
      <w:pPr>
        <w:pStyle w:val="paragraph"/>
      </w:pPr>
      <w:r w:rsidRPr="0009084F">
        <w:tab/>
        <w:t>(m)</w:t>
      </w:r>
      <w:r w:rsidRPr="0009084F">
        <w:tab/>
        <w:t>a signed declaration by the project proponent that the information contained in and accompanying the offsets report meets the requirements under this regulation and is accurate.</w:t>
      </w:r>
    </w:p>
    <w:p w:rsidR="00132EC9" w:rsidRPr="0009084F" w:rsidRDefault="00132EC9" w:rsidP="005578B7">
      <w:pPr>
        <w:pStyle w:val="ActHead5"/>
      </w:pPr>
      <w:bookmarkStart w:id="75" w:name="_Toc406492745"/>
      <w:r w:rsidRPr="0009084F">
        <w:rPr>
          <w:rStyle w:val="CharSectno"/>
        </w:rPr>
        <w:t>6.3</w:t>
      </w:r>
      <w:r w:rsidR="005578B7" w:rsidRPr="0009084F">
        <w:t xml:space="preserve">  </w:t>
      </w:r>
      <w:r w:rsidRPr="0009084F">
        <w:t>Information for offsets reports—projects affected by a prescribed non</w:t>
      </w:r>
      <w:r w:rsidR="0009084F">
        <w:noBreakHyphen/>
      </w:r>
      <w:r w:rsidRPr="0009084F">
        <w:t>CFI offsets scheme</w:t>
      </w:r>
      <w:bookmarkEnd w:id="75"/>
    </w:p>
    <w:p w:rsidR="00132EC9" w:rsidRPr="0009084F" w:rsidRDefault="00132EC9" w:rsidP="005578B7">
      <w:pPr>
        <w:pStyle w:val="subsection"/>
      </w:pPr>
      <w:r w:rsidRPr="0009084F">
        <w:tab/>
        <w:t>(1)</w:t>
      </w:r>
      <w:r w:rsidRPr="0009084F">
        <w:tab/>
        <w:t>This regulation applies to a project that is, or has been, wholly or partly covered by a prescribed non</w:t>
      </w:r>
      <w:r w:rsidR="0009084F">
        <w:noBreakHyphen/>
      </w:r>
      <w:r w:rsidRPr="0009084F">
        <w:t>CFI offsets scheme.</w:t>
      </w:r>
    </w:p>
    <w:p w:rsidR="00132EC9" w:rsidRPr="0009084F" w:rsidRDefault="00132EC9" w:rsidP="005578B7">
      <w:pPr>
        <w:pStyle w:val="subsection"/>
      </w:pPr>
      <w:r w:rsidRPr="0009084F">
        <w:tab/>
        <w:t>(2)</w:t>
      </w:r>
      <w:r w:rsidRPr="0009084F">
        <w:tab/>
        <w:t>For paragraph</w:t>
      </w:r>
      <w:r w:rsidR="0009084F">
        <w:t> </w:t>
      </w:r>
      <w:r w:rsidRPr="0009084F">
        <w:t>76(4)(b) of the Act, an offsets report about the project must include the information required under this regulation in addition to the information required under regulation</w:t>
      </w:r>
      <w:r w:rsidR="0009084F">
        <w:t> </w:t>
      </w:r>
      <w:r w:rsidRPr="0009084F">
        <w:t>6.2.</w:t>
      </w:r>
    </w:p>
    <w:p w:rsidR="00132EC9" w:rsidRPr="0009084F" w:rsidRDefault="00132EC9" w:rsidP="005578B7">
      <w:pPr>
        <w:pStyle w:val="SubsectionHead"/>
      </w:pPr>
      <w:r w:rsidRPr="0009084F">
        <w:t>Information</w:t>
      </w:r>
    </w:p>
    <w:p w:rsidR="00132EC9" w:rsidRPr="0009084F" w:rsidRDefault="00132EC9" w:rsidP="005578B7">
      <w:pPr>
        <w:pStyle w:val="subsection"/>
      </w:pPr>
      <w:r w:rsidRPr="0009084F">
        <w:tab/>
        <w:t>(3)</w:t>
      </w:r>
      <w:r w:rsidRPr="0009084F">
        <w:tab/>
        <w:t>The offsets report must set out the total number of tonnes of carbon dioxide equivalent net abatement generated by the project during the reporting period, for which either or both of the following apply:</w:t>
      </w:r>
    </w:p>
    <w:p w:rsidR="00132EC9" w:rsidRPr="0009084F" w:rsidRDefault="00132EC9" w:rsidP="005578B7">
      <w:pPr>
        <w:pStyle w:val="paragraph"/>
      </w:pPr>
      <w:r w:rsidRPr="0009084F">
        <w:tab/>
        <w:t>(a)</w:t>
      </w:r>
      <w:r w:rsidRPr="0009084F">
        <w:tab/>
        <w:t>carbon offsets credits have been issued or registered for the abatement under the prescribed non</w:t>
      </w:r>
      <w:r w:rsidR="0009084F">
        <w:noBreakHyphen/>
      </w:r>
      <w:r w:rsidRPr="0009084F">
        <w:t>CFI offsets scheme;</w:t>
      </w:r>
    </w:p>
    <w:p w:rsidR="00132EC9" w:rsidRPr="0009084F" w:rsidRDefault="00132EC9" w:rsidP="005578B7">
      <w:pPr>
        <w:pStyle w:val="paragraph"/>
      </w:pPr>
      <w:r w:rsidRPr="0009084F">
        <w:tab/>
        <w:t>(b)</w:t>
      </w:r>
      <w:r w:rsidRPr="0009084F">
        <w:tab/>
        <w:t>the abatement has been accounted for under the prescribed non</w:t>
      </w:r>
      <w:r w:rsidR="0009084F">
        <w:noBreakHyphen/>
      </w:r>
      <w:r w:rsidRPr="0009084F">
        <w:t>CFI offsets scheme.</w:t>
      </w:r>
    </w:p>
    <w:p w:rsidR="00132EC9" w:rsidRPr="0009084F" w:rsidRDefault="00132EC9" w:rsidP="005578B7">
      <w:pPr>
        <w:pStyle w:val="subsection"/>
      </w:pPr>
      <w:r w:rsidRPr="0009084F">
        <w:tab/>
        <w:t>(4)</w:t>
      </w:r>
      <w:r w:rsidRPr="0009084F">
        <w:tab/>
        <w:t>If the project is a sequestration offsets project, the offsets report must also set out the total number of tonnes of carbon dioxide equivalent net abatement:</w:t>
      </w:r>
    </w:p>
    <w:p w:rsidR="00132EC9" w:rsidRPr="0009084F" w:rsidRDefault="00132EC9" w:rsidP="005578B7">
      <w:pPr>
        <w:pStyle w:val="paragraph"/>
      </w:pPr>
      <w:r w:rsidRPr="0009084F">
        <w:tab/>
        <w:t>(a)</w:t>
      </w:r>
      <w:r w:rsidRPr="0009084F">
        <w:tab/>
        <w:t>generated by the project for the period:</w:t>
      </w:r>
    </w:p>
    <w:p w:rsidR="00132EC9" w:rsidRPr="0009084F" w:rsidRDefault="00132EC9" w:rsidP="005578B7">
      <w:pPr>
        <w:pStyle w:val="paragraphsub"/>
      </w:pPr>
      <w:r w:rsidRPr="0009084F">
        <w:tab/>
        <w:t>(i)</w:t>
      </w:r>
      <w:r w:rsidRPr="0009084F">
        <w:tab/>
        <w:t>beginning when the project begins; and</w:t>
      </w:r>
    </w:p>
    <w:p w:rsidR="00132EC9" w:rsidRPr="0009084F" w:rsidRDefault="00132EC9" w:rsidP="005578B7">
      <w:pPr>
        <w:pStyle w:val="paragraphsub"/>
      </w:pPr>
      <w:r w:rsidRPr="0009084F">
        <w:tab/>
        <w:t>(ii)</w:t>
      </w:r>
      <w:r w:rsidRPr="0009084F">
        <w:tab/>
        <w:t>ending when the reporting period ends; and</w:t>
      </w:r>
    </w:p>
    <w:p w:rsidR="00132EC9" w:rsidRPr="0009084F" w:rsidRDefault="00132EC9" w:rsidP="005578B7">
      <w:pPr>
        <w:pStyle w:val="paragraph"/>
      </w:pPr>
      <w:r w:rsidRPr="0009084F">
        <w:tab/>
        <w:t>(b)</w:t>
      </w:r>
      <w:r w:rsidRPr="0009084F">
        <w:tab/>
        <w:t>for which either or both of the following apply:</w:t>
      </w:r>
    </w:p>
    <w:p w:rsidR="00132EC9" w:rsidRPr="0009084F" w:rsidRDefault="00132EC9" w:rsidP="005578B7">
      <w:pPr>
        <w:pStyle w:val="paragraphsub"/>
      </w:pPr>
      <w:r w:rsidRPr="0009084F">
        <w:tab/>
        <w:t>(i)</w:t>
      </w:r>
      <w:r w:rsidRPr="0009084F">
        <w:tab/>
        <w:t>carbon offsets credits have been issued or registered for the abatement under the prescribed non</w:t>
      </w:r>
      <w:r w:rsidR="0009084F">
        <w:noBreakHyphen/>
      </w:r>
      <w:r w:rsidRPr="0009084F">
        <w:t>CFI offsets scheme;</w:t>
      </w:r>
    </w:p>
    <w:p w:rsidR="00132EC9" w:rsidRPr="0009084F" w:rsidRDefault="00132EC9" w:rsidP="005578B7">
      <w:pPr>
        <w:pStyle w:val="paragraphsub"/>
      </w:pPr>
      <w:r w:rsidRPr="0009084F">
        <w:tab/>
        <w:t>(ii)</w:t>
      </w:r>
      <w:r w:rsidRPr="0009084F">
        <w:tab/>
        <w:t>the abatement has been accounted for under the prescribed non</w:t>
      </w:r>
      <w:r w:rsidR="0009084F">
        <w:noBreakHyphen/>
      </w:r>
      <w:r w:rsidRPr="0009084F">
        <w:t>CFI offsets scheme.</w:t>
      </w:r>
    </w:p>
    <w:p w:rsidR="00132EC9" w:rsidRPr="0009084F" w:rsidRDefault="00132EC9" w:rsidP="005578B7">
      <w:pPr>
        <w:pStyle w:val="subsection"/>
      </w:pPr>
      <w:r w:rsidRPr="0009084F">
        <w:tab/>
        <w:t>(5)</w:t>
      </w:r>
      <w:r w:rsidRPr="0009084F">
        <w:tab/>
        <w:t>If the project is a sequestration offsets project other than a native forest protection project, the offsets report must also include the following information:</w:t>
      </w:r>
    </w:p>
    <w:p w:rsidR="00132EC9" w:rsidRPr="0009084F" w:rsidRDefault="00132EC9" w:rsidP="005578B7">
      <w:pPr>
        <w:pStyle w:val="paragraph"/>
      </w:pPr>
      <w:r w:rsidRPr="0009084F">
        <w:tab/>
        <w:t>(a)</w:t>
      </w:r>
      <w:r w:rsidRPr="0009084F">
        <w:tab/>
        <w:t>the number of Australian carbon credit units (if any) that have been issued for the project under section</w:t>
      </w:r>
      <w:r w:rsidR="0009084F">
        <w:t> </w:t>
      </w:r>
      <w:r w:rsidRPr="0009084F">
        <w:t>11 of the Act;</w:t>
      </w:r>
    </w:p>
    <w:p w:rsidR="00132EC9" w:rsidRPr="0009084F" w:rsidRDefault="00132EC9" w:rsidP="005578B7">
      <w:pPr>
        <w:pStyle w:val="paragraph"/>
      </w:pPr>
      <w:r w:rsidRPr="0009084F">
        <w:tab/>
        <w:t>(b)</w:t>
      </w:r>
      <w:r w:rsidRPr="0009084F">
        <w:tab/>
        <w:t>the number of Australian carbon credit units that would have been issued for the project under section</w:t>
      </w:r>
      <w:r w:rsidR="0009084F">
        <w:t> </w:t>
      </w:r>
      <w:r w:rsidRPr="0009084F">
        <w:t>11 of the Act, from the beginning of the project until the beginning of the reporting period, if the project had been, from its beginning, an eligible offsets project wholly covered by a methodology determination made under the Act.</w:t>
      </w:r>
    </w:p>
    <w:p w:rsidR="00132EC9" w:rsidRPr="0009084F" w:rsidRDefault="00132EC9" w:rsidP="005578B7">
      <w:pPr>
        <w:pStyle w:val="ActHead5"/>
      </w:pPr>
      <w:bookmarkStart w:id="76" w:name="_Toc406492746"/>
      <w:r w:rsidRPr="0009084F">
        <w:rPr>
          <w:rStyle w:val="CharSectno"/>
        </w:rPr>
        <w:t>6.4</w:t>
      </w:r>
      <w:r w:rsidR="005578B7" w:rsidRPr="0009084F">
        <w:t xml:space="preserve">  </w:t>
      </w:r>
      <w:r w:rsidRPr="0009084F">
        <w:t>Documentation for offsets reports</w:t>
      </w:r>
      <w:bookmarkEnd w:id="76"/>
    </w:p>
    <w:p w:rsidR="00132EC9" w:rsidRPr="0009084F" w:rsidRDefault="00132EC9" w:rsidP="005578B7">
      <w:pPr>
        <w:pStyle w:val="subsection"/>
      </w:pPr>
      <w:r w:rsidRPr="0009084F">
        <w:tab/>
        <w:t>(1)</w:t>
      </w:r>
      <w:r w:rsidRPr="0009084F">
        <w:tab/>
        <w:t>This regulation is made for paragraph</w:t>
      </w:r>
      <w:r w:rsidR="0009084F">
        <w:t> </w:t>
      </w:r>
      <w:r w:rsidRPr="0009084F">
        <w:t>76(4)(d) of the Act.</w:t>
      </w:r>
    </w:p>
    <w:p w:rsidR="00132EC9" w:rsidRPr="0009084F" w:rsidRDefault="00132EC9" w:rsidP="005578B7">
      <w:pPr>
        <w:pStyle w:val="subsection"/>
      </w:pPr>
      <w:r w:rsidRPr="0009084F">
        <w:tab/>
        <w:t>(2)</w:t>
      </w:r>
      <w:r w:rsidRPr="0009084F">
        <w:tab/>
        <w:t>An offsets report must be accompanied by any documentation that is required to be submitted with the report under the applicable methodology determination.</w:t>
      </w:r>
    </w:p>
    <w:p w:rsidR="00132EC9" w:rsidRPr="0009084F" w:rsidRDefault="00132EC9" w:rsidP="005578B7">
      <w:pPr>
        <w:pStyle w:val="subsection"/>
      </w:pPr>
      <w:r w:rsidRPr="0009084F">
        <w:tab/>
        <w:t>(3)</w:t>
      </w:r>
      <w:r w:rsidRPr="0009084F">
        <w:tab/>
        <w:t>If a project is, or has been, covered wholly or partly by a prescribed non</w:t>
      </w:r>
      <w:r w:rsidR="0009084F">
        <w:noBreakHyphen/>
      </w:r>
      <w:r w:rsidRPr="0009084F">
        <w:t>CFI offsets scheme, the offsets report must also be accompanied by:</w:t>
      </w:r>
    </w:p>
    <w:p w:rsidR="00132EC9" w:rsidRPr="0009084F" w:rsidRDefault="00132EC9" w:rsidP="005578B7">
      <w:pPr>
        <w:pStyle w:val="paragraph"/>
      </w:pPr>
      <w:r w:rsidRPr="0009084F">
        <w:tab/>
        <w:t>(a)</w:t>
      </w:r>
      <w:r w:rsidRPr="0009084F">
        <w:tab/>
        <w:t>any document the project proponent has, or had been given, relating to credits issued or registered under the scheme, or abatement accounted for under the scheme; and</w:t>
      </w:r>
    </w:p>
    <w:p w:rsidR="00132EC9" w:rsidRPr="0009084F" w:rsidRDefault="00132EC9" w:rsidP="005578B7">
      <w:pPr>
        <w:pStyle w:val="paragraph"/>
      </w:pPr>
      <w:r w:rsidRPr="0009084F">
        <w:tab/>
        <w:t>(b)</w:t>
      </w:r>
      <w:r w:rsidRPr="0009084F">
        <w:tab/>
        <w:t>the documentary evidence mentioned in subregulation (4).</w:t>
      </w:r>
    </w:p>
    <w:p w:rsidR="00132EC9" w:rsidRPr="0009084F" w:rsidRDefault="00132EC9" w:rsidP="005578B7">
      <w:pPr>
        <w:pStyle w:val="subsection"/>
      </w:pPr>
      <w:r w:rsidRPr="0009084F">
        <w:tab/>
        <w:t>(4)</w:t>
      </w:r>
      <w:r w:rsidRPr="0009084F">
        <w:tab/>
        <w:t xml:space="preserve">For </w:t>
      </w:r>
      <w:r w:rsidR="0009084F">
        <w:t>paragraph (</w:t>
      </w:r>
      <w:r w:rsidRPr="0009084F">
        <w:t>3)(b), the project proponent must give written authorisation that information in relation to the matters in subregulation (5) may be sought from:</w:t>
      </w:r>
    </w:p>
    <w:p w:rsidR="00132EC9" w:rsidRPr="0009084F" w:rsidRDefault="00132EC9" w:rsidP="005578B7">
      <w:pPr>
        <w:pStyle w:val="paragraph"/>
      </w:pPr>
      <w:r w:rsidRPr="0009084F">
        <w:tab/>
        <w:t>(a)</w:t>
      </w:r>
      <w:r w:rsidRPr="0009084F">
        <w:tab/>
        <w:t>the administrator of the prescribed non</w:t>
      </w:r>
      <w:r w:rsidR="0009084F">
        <w:noBreakHyphen/>
      </w:r>
      <w:r w:rsidRPr="0009084F">
        <w:t>CFI scheme; or</w:t>
      </w:r>
    </w:p>
    <w:p w:rsidR="00132EC9" w:rsidRPr="0009084F" w:rsidRDefault="00132EC9" w:rsidP="005578B7">
      <w:pPr>
        <w:pStyle w:val="paragraph"/>
      </w:pPr>
      <w:r w:rsidRPr="0009084F">
        <w:tab/>
        <w:t>(b)</w:t>
      </w:r>
      <w:r w:rsidRPr="0009084F">
        <w:tab/>
        <w:t>if the scheme is no longer in operation and it was a scheme which had Commonwealth, State or Territory government agency oversight—that agency.</w:t>
      </w:r>
    </w:p>
    <w:p w:rsidR="00132EC9" w:rsidRPr="0009084F" w:rsidRDefault="00132EC9" w:rsidP="005578B7">
      <w:pPr>
        <w:pStyle w:val="subsection"/>
      </w:pPr>
      <w:r w:rsidRPr="0009084F">
        <w:tab/>
        <w:t>(5)</w:t>
      </w:r>
      <w:r w:rsidRPr="0009084F">
        <w:tab/>
        <w:t>For subregulation (4), the matters are:</w:t>
      </w:r>
    </w:p>
    <w:p w:rsidR="00132EC9" w:rsidRPr="0009084F" w:rsidRDefault="00132EC9" w:rsidP="005578B7">
      <w:pPr>
        <w:pStyle w:val="paragraph"/>
      </w:pPr>
      <w:r w:rsidRPr="0009084F">
        <w:tab/>
        <w:t>(a)</w:t>
      </w:r>
      <w:r w:rsidRPr="0009084F">
        <w:tab/>
        <w:t>the carbon dioxide equivalent net abatement amount generated by the project under the prescribed non</w:t>
      </w:r>
      <w:r w:rsidR="0009084F">
        <w:noBreakHyphen/>
      </w:r>
      <w:r w:rsidRPr="0009084F">
        <w:t>CFI scheme; and</w:t>
      </w:r>
    </w:p>
    <w:p w:rsidR="00132EC9" w:rsidRPr="0009084F" w:rsidRDefault="00132EC9" w:rsidP="005578B7">
      <w:pPr>
        <w:pStyle w:val="paragraph"/>
      </w:pPr>
      <w:r w:rsidRPr="0009084F">
        <w:tab/>
        <w:t>(b)</w:t>
      </w:r>
      <w:r w:rsidRPr="0009084F">
        <w:tab/>
        <w:t>if carbon offsets credits have been issued or registered for abatement under the scheme—details of the circumstances in which the carbon offsets credits were issued or registered; and</w:t>
      </w:r>
    </w:p>
    <w:p w:rsidR="00132EC9" w:rsidRPr="0009084F" w:rsidRDefault="00132EC9" w:rsidP="005578B7">
      <w:pPr>
        <w:pStyle w:val="paragraph"/>
      </w:pPr>
      <w:r w:rsidRPr="0009084F">
        <w:tab/>
        <w:t>(c)</w:t>
      </w:r>
      <w:r w:rsidRPr="0009084F">
        <w:tab/>
        <w:t>if abatement was accounted for under the scheme—details of the circumstances in which the abatement was accounted for.</w:t>
      </w:r>
    </w:p>
    <w:p w:rsidR="009F330A" w:rsidRPr="0009084F" w:rsidRDefault="009F330A" w:rsidP="009F330A">
      <w:pPr>
        <w:pStyle w:val="ActHead5"/>
      </w:pPr>
      <w:bookmarkStart w:id="77" w:name="_Toc406492747"/>
      <w:r w:rsidRPr="0009084F">
        <w:rPr>
          <w:rStyle w:val="CharSectno"/>
        </w:rPr>
        <w:t>6.5</w:t>
      </w:r>
      <w:r w:rsidRPr="0009084F">
        <w:t xml:space="preserve">  Information and documentation for offsets reports—particular waste diversion projects</w:t>
      </w:r>
      <w:bookmarkEnd w:id="77"/>
    </w:p>
    <w:p w:rsidR="009F330A" w:rsidRPr="0009084F" w:rsidRDefault="009F330A" w:rsidP="009F330A">
      <w:pPr>
        <w:pStyle w:val="subsection"/>
      </w:pPr>
      <w:r w:rsidRPr="0009084F">
        <w:tab/>
        <w:t>(1)</w:t>
      </w:r>
      <w:r w:rsidRPr="0009084F">
        <w:tab/>
        <w:t>This regulation applies to a project mentioned in subregulation</w:t>
      </w:r>
      <w:r w:rsidR="0009084F">
        <w:t> </w:t>
      </w:r>
      <w:r w:rsidRPr="0009084F">
        <w:t>1.13(1A).</w:t>
      </w:r>
    </w:p>
    <w:p w:rsidR="009F330A" w:rsidRPr="0009084F" w:rsidRDefault="009F330A" w:rsidP="009F330A">
      <w:pPr>
        <w:pStyle w:val="subsection"/>
      </w:pPr>
      <w:r w:rsidRPr="0009084F">
        <w:tab/>
        <w:t>(2)</w:t>
      </w:r>
      <w:r w:rsidRPr="0009084F">
        <w:tab/>
        <w:t>After an offsets report has been submitted for a period of 12 months or more after the diversion of mixed solid waste, a subsequent offsets report for the project does not need to comply with the requirements mentioned in paragraphs 6.2(e), (h), (j) and (k), and regulations</w:t>
      </w:r>
      <w:r w:rsidR="0009084F">
        <w:t> </w:t>
      </w:r>
      <w:r w:rsidRPr="0009084F">
        <w:t>6.3 and 6.4.</w:t>
      </w:r>
    </w:p>
    <w:p w:rsidR="00132EC9" w:rsidRPr="0009084F" w:rsidRDefault="005578B7" w:rsidP="004D0310">
      <w:pPr>
        <w:pStyle w:val="ActHead3"/>
        <w:pageBreakBefore/>
      </w:pPr>
      <w:bookmarkStart w:id="78" w:name="_Toc406492748"/>
      <w:r w:rsidRPr="0009084F">
        <w:rPr>
          <w:rStyle w:val="CharDivNo"/>
        </w:rPr>
        <w:t>Division</w:t>
      </w:r>
      <w:r w:rsidR="0009084F" w:rsidRPr="0009084F">
        <w:rPr>
          <w:rStyle w:val="CharDivNo"/>
        </w:rPr>
        <w:t> </w:t>
      </w:r>
      <w:r w:rsidR="00132EC9" w:rsidRPr="0009084F">
        <w:rPr>
          <w:rStyle w:val="CharDivNo"/>
        </w:rPr>
        <w:t>6.2</w:t>
      </w:r>
      <w:r w:rsidRPr="0009084F">
        <w:t>—</w:t>
      </w:r>
      <w:r w:rsidR="00132EC9" w:rsidRPr="0009084F">
        <w:rPr>
          <w:rStyle w:val="CharDivText"/>
        </w:rPr>
        <w:t>Notification requirement</w:t>
      </w:r>
      <w:bookmarkEnd w:id="78"/>
    </w:p>
    <w:p w:rsidR="00132EC9" w:rsidRPr="0009084F" w:rsidRDefault="00132EC9" w:rsidP="005578B7">
      <w:pPr>
        <w:pStyle w:val="ActHead5"/>
      </w:pPr>
      <w:bookmarkStart w:id="79" w:name="_Toc406492749"/>
      <w:r w:rsidRPr="0009084F">
        <w:rPr>
          <w:rStyle w:val="CharSectno"/>
        </w:rPr>
        <w:t>6.10</w:t>
      </w:r>
      <w:r w:rsidR="005578B7" w:rsidRPr="0009084F">
        <w:t xml:space="preserve">  </w:t>
      </w:r>
      <w:r w:rsidRPr="0009084F">
        <w:t>Notification requirement—significant reversal</w:t>
      </w:r>
      <w:bookmarkEnd w:id="79"/>
    </w:p>
    <w:p w:rsidR="00132EC9" w:rsidRPr="0009084F" w:rsidRDefault="00132EC9" w:rsidP="005578B7">
      <w:pPr>
        <w:pStyle w:val="SubsectionHead"/>
      </w:pPr>
      <w:r w:rsidRPr="0009084F">
        <w:t>Natural disturbances</w:t>
      </w:r>
    </w:p>
    <w:p w:rsidR="00132EC9" w:rsidRPr="0009084F" w:rsidRDefault="00132EC9" w:rsidP="005578B7">
      <w:pPr>
        <w:pStyle w:val="subsection"/>
      </w:pPr>
      <w:r w:rsidRPr="0009084F">
        <w:tab/>
        <w:t>(1)</w:t>
      </w:r>
      <w:r w:rsidRPr="0009084F">
        <w:tab/>
        <w:t>For subsection</w:t>
      </w:r>
      <w:r w:rsidR="0009084F">
        <w:t> </w:t>
      </w:r>
      <w:r w:rsidRPr="0009084F">
        <w:t>81(3) of the Act, a reversal of the removal of carbon dioxide from the atmosphere is taken to be a significant reversal if the natural disturbance that caused, or is likely to have caused, the reversal occurred on at least:</w:t>
      </w:r>
    </w:p>
    <w:p w:rsidR="00132EC9" w:rsidRPr="0009084F" w:rsidRDefault="00132EC9" w:rsidP="005578B7">
      <w:pPr>
        <w:pStyle w:val="paragraph"/>
      </w:pPr>
      <w:r w:rsidRPr="0009084F">
        <w:tab/>
        <w:t>(a)</w:t>
      </w:r>
      <w:r w:rsidRPr="0009084F">
        <w:tab/>
        <w:t>5% of the project area, or project areas in total; or</w:t>
      </w:r>
    </w:p>
    <w:p w:rsidR="00132EC9" w:rsidRPr="0009084F" w:rsidRDefault="00132EC9" w:rsidP="005578B7">
      <w:pPr>
        <w:pStyle w:val="paragraph"/>
      </w:pPr>
      <w:r w:rsidRPr="0009084F">
        <w:tab/>
        <w:t>(b)</w:t>
      </w:r>
      <w:r w:rsidRPr="0009084F">
        <w:tab/>
        <w:t>50 hectares of the project area or areas;</w:t>
      </w:r>
    </w:p>
    <w:p w:rsidR="00132EC9" w:rsidRPr="0009084F" w:rsidRDefault="00132EC9" w:rsidP="005578B7">
      <w:pPr>
        <w:pStyle w:val="subsection2"/>
      </w:pPr>
      <w:r w:rsidRPr="0009084F">
        <w:t>whichever area is the smaller.</w:t>
      </w:r>
    </w:p>
    <w:p w:rsidR="00132EC9" w:rsidRPr="0009084F" w:rsidRDefault="00132EC9" w:rsidP="005578B7">
      <w:pPr>
        <w:pStyle w:val="SubsectionHead"/>
      </w:pPr>
      <w:r w:rsidRPr="0009084F">
        <w:t>Reversal due to conduct</w:t>
      </w:r>
    </w:p>
    <w:p w:rsidR="00132EC9" w:rsidRPr="0009084F" w:rsidRDefault="00132EC9" w:rsidP="005578B7">
      <w:pPr>
        <w:pStyle w:val="subsection"/>
      </w:pPr>
      <w:r w:rsidRPr="0009084F">
        <w:tab/>
        <w:t>(2)</w:t>
      </w:r>
      <w:r w:rsidRPr="0009084F">
        <w:tab/>
        <w:t>For subsection</w:t>
      </w:r>
      <w:r w:rsidR="0009084F">
        <w:t> </w:t>
      </w:r>
      <w:r w:rsidRPr="0009084F">
        <w:t>82(4) of the Act, a reversal of the removal of carbon dioxide is taken to be a significant reversal if the conduct of a person (other than the project proponent) caused, or is likely to have caused, the reversal on at least:</w:t>
      </w:r>
    </w:p>
    <w:p w:rsidR="00132EC9" w:rsidRPr="0009084F" w:rsidRDefault="00132EC9" w:rsidP="005578B7">
      <w:pPr>
        <w:pStyle w:val="paragraph"/>
      </w:pPr>
      <w:r w:rsidRPr="0009084F">
        <w:tab/>
        <w:t>(a)</w:t>
      </w:r>
      <w:r w:rsidRPr="0009084F">
        <w:tab/>
        <w:t>5% of the project area, or project areas in total; or</w:t>
      </w:r>
    </w:p>
    <w:p w:rsidR="00132EC9" w:rsidRPr="0009084F" w:rsidRDefault="00132EC9" w:rsidP="005578B7">
      <w:pPr>
        <w:pStyle w:val="paragraph"/>
      </w:pPr>
      <w:r w:rsidRPr="0009084F">
        <w:tab/>
        <w:t>(b)</w:t>
      </w:r>
      <w:r w:rsidRPr="0009084F">
        <w:tab/>
        <w:t>50 hectares of the project area or areas;</w:t>
      </w:r>
    </w:p>
    <w:p w:rsidR="00132EC9" w:rsidRPr="0009084F" w:rsidRDefault="00132EC9" w:rsidP="005578B7">
      <w:pPr>
        <w:pStyle w:val="subsection2"/>
      </w:pPr>
      <w:r w:rsidRPr="0009084F">
        <w:t>whichever area is the smaller.</w:t>
      </w:r>
    </w:p>
    <w:p w:rsidR="00132EC9" w:rsidRPr="0009084F" w:rsidRDefault="00132EC9" w:rsidP="005578B7">
      <w:pPr>
        <w:pStyle w:val="ActHead5"/>
      </w:pPr>
      <w:bookmarkStart w:id="80" w:name="_Toc406492750"/>
      <w:r w:rsidRPr="0009084F">
        <w:rPr>
          <w:rStyle w:val="CharSectno"/>
        </w:rPr>
        <w:t>6.11</w:t>
      </w:r>
      <w:r w:rsidR="005578B7" w:rsidRPr="0009084F">
        <w:t xml:space="preserve">  </w:t>
      </w:r>
      <w:r w:rsidRPr="0009084F">
        <w:t>Notification requirement</w:t>
      </w:r>
      <w:bookmarkEnd w:id="80"/>
    </w:p>
    <w:p w:rsidR="00132EC9" w:rsidRPr="0009084F" w:rsidRDefault="00132EC9" w:rsidP="005578B7">
      <w:pPr>
        <w:pStyle w:val="subsection"/>
      </w:pPr>
      <w:r w:rsidRPr="0009084F">
        <w:tab/>
        <w:t>(1)</w:t>
      </w:r>
      <w:r w:rsidRPr="0009084F">
        <w:tab/>
        <w:t>This regulation is made for subsection</w:t>
      </w:r>
      <w:r w:rsidR="0009084F">
        <w:t> </w:t>
      </w:r>
      <w:r w:rsidRPr="0009084F">
        <w:t>85(2) of the Act.</w:t>
      </w:r>
    </w:p>
    <w:p w:rsidR="00132EC9" w:rsidRPr="0009084F" w:rsidRDefault="00132EC9" w:rsidP="005578B7">
      <w:pPr>
        <w:pStyle w:val="subsection"/>
      </w:pPr>
      <w:r w:rsidRPr="0009084F">
        <w:tab/>
        <w:t>(2)</w:t>
      </w:r>
      <w:r w:rsidRPr="0009084F">
        <w:tab/>
        <w:t>If the project proponent discovers an error in an offsets report submitted to the Regulator, the project proponent must give the Regulator written notice of the error within 90 days of the discovery.</w:t>
      </w:r>
    </w:p>
    <w:p w:rsidR="00132EC9" w:rsidRPr="0009084F" w:rsidRDefault="00132EC9" w:rsidP="005578B7">
      <w:pPr>
        <w:pStyle w:val="subsection"/>
      </w:pPr>
      <w:r w:rsidRPr="0009084F">
        <w:tab/>
        <w:t>(3)</w:t>
      </w:r>
      <w:r w:rsidRPr="0009084F">
        <w:tab/>
        <w:t>If:</w:t>
      </w:r>
    </w:p>
    <w:p w:rsidR="00132EC9" w:rsidRPr="0009084F" w:rsidRDefault="00132EC9" w:rsidP="005578B7">
      <w:pPr>
        <w:pStyle w:val="paragraph"/>
      </w:pPr>
      <w:r w:rsidRPr="0009084F">
        <w:tab/>
        <w:t>(a)</w:t>
      </w:r>
      <w:r w:rsidRPr="0009084F">
        <w:tab/>
        <w:t>the project proponent commits a deliberate act that causes, or is likely to cause, a reversal of the removal of carbon dioxide from the atmosphere; and</w:t>
      </w:r>
    </w:p>
    <w:p w:rsidR="00132EC9" w:rsidRPr="0009084F" w:rsidRDefault="00132EC9" w:rsidP="005578B7">
      <w:pPr>
        <w:pStyle w:val="paragraph"/>
      </w:pPr>
      <w:r w:rsidRPr="0009084F">
        <w:tab/>
        <w:t>(b)</w:t>
      </w:r>
      <w:r w:rsidRPr="0009084F">
        <w:tab/>
        <w:t>the reversal occurred on the smaller of the following areas:</w:t>
      </w:r>
    </w:p>
    <w:p w:rsidR="00132EC9" w:rsidRPr="0009084F" w:rsidRDefault="00132EC9" w:rsidP="005578B7">
      <w:pPr>
        <w:pStyle w:val="paragraphsub"/>
      </w:pPr>
      <w:r w:rsidRPr="0009084F">
        <w:tab/>
        <w:t>(i)</w:t>
      </w:r>
      <w:r w:rsidRPr="0009084F">
        <w:tab/>
        <w:t>an area that is at least 5% of the project area or combined project areas;</w:t>
      </w:r>
    </w:p>
    <w:p w:rsidR="00132EC9" w:rsidRPr="0009084F" w:rsidRDefault="00132EC9" w:rsidP="005578B7">
      <w:pPr>
        <w:pStyle w:val="paragraphsub"/>
      </w:pPr>
      <w:r w:rsidRPr="0009084F">
        <w:tab/>
        <w:t>(ii)</w:t>
      </w:r>
      <w:r w:rsidRPr="0009084F">
        <w:tab/>
        <w:t>an area that is at least 50 hectares of the project area or areas;</w:t>
      </w:r>
    </w:p>
    <w:p w:rsidR="00132EC9" w:rsidRPr="0009084F" w:rsidRDefault="00132EC9" w:rsidP="005578B7">
      <w:pPr>
        <w:pStyle w:val="subsection2"/>
      </w:pPr>
      <w:r w:rsidRPr="0009084F">
        <w:t>the project proponent must give the Regulator written notice of the act within 90 days of committing the act.</w:t>
      </w:r>
    </w:p>
    <w:p w:rsidR="00132EC9" w:rsidRPr="0009084F" w:rsidRDefault="00132EC9" w:rsidP="005578B7">
      <w:pPr>
        <w:pStyle w:val="subsection"/>
      </w:pPr>
      <w:r w:rsidRPr="0009084F">
        <w:tab/>
        <w:t>(4)</w:t>
      </w:r>
      <w:r w:rsidRPr="0009084F">
        <w:tab/>
        <w:t>The recognised offsets entity must notify the Regulator, in the approved form, of any change to the following:</w:t>
      </w:r>
    </w:p>
    <w:p w:rsidR="00132EC9" w:rsidRPr="0009084F" w:rsidRDefault="00132EC9" w:rsidP="005578B7">
      <w:pPr>
        <w:pStyle w:val="paragraph"/>
      </w:pPr>
      <w:r w:rsidRPr="0009084F">
        <w:tab/>
        <w:t>(a)</w:t>
      </w:r>
      <w:r w:rsidRPr="0009084F">
        <w:tab/>
        <w:t>the recognised offsets entity’s name, business name or trading name;</w:t>
      </w:r>
    </w:p>
    <w:p w:rsidR="00132EC9" w:rsidRPr="0009084F" w:rsidRDefault="00132EC9" w:rsidP="005578B7">
      <w:pPr>
        <w:pStyle w:val="paragraph"/>
      </w:pPr>
      <w:r w:rsidRPr="0009084F">
        <w:tab/>
        <w:t>(b)</w:t>
      </w:r>
      <w:r w:rsidRPr="0009084F">
        <w:tab/>
        <w:t>the recognised offsets entity’s contact details;</w:t>
      </w:r>
    </w:p>
    <w:p w:rsidR="00132EC9" w:rsidRPr="0009084F" w:rsidRDefault="00132EC9" w:rsidP="005578B7">
      <w:pPr>
        <w:pStyle w:val="paragraph"/>
      </w:pPr>
      <w:r w:rsidRPr="0009084F">
        <w:tab/>
        <w:t>(c)</w:t>
      </w:r>
      <w:r w:rsidRPr="0009084F">
        <w:tab/>
        <w:t>a criterion for recognition mentioned in subsection</w:t>
      </w:r>
      <w:r w:rsidR="0009084F">
        <w:t> </w:t>
      </w:r>
      <w:r w:rsidRPr="0009084F">
        <w:t>64(3) of the Act.</w:t>
      </w:r>
    </w:p>
    <w:p w:rsidR="00132EC9" w:rsidRPr="0009084F" w:rsidRDefault="00132EC9" w:rsidP="005578B7">
      <w:pPr>
        <w:pStyle w:val="subsection"/>
      </w:pPr>
      <w:r w:rsidRPr="0009084F">
        <w:tab/>
        <w:t>(5)</w:t>
      </w:r>
      <w:r w:rsidRPr="0009084F">
        <w:tab/>
        <w:t>A change mentioned in subregulation (4) must be notified within 28 business days of the change occurring.</w:t>
      </w:r>
    </w:p>
    <w:p w:rsidR="00AF3D9E" w:rsidRPr="0009084F" w:rsidRDefault="005578B7" w:rsidP="00944801">
      <w:pPr>
        <w:pStyle w:val="ActHead2"/>
        <w:pageBreakBefore/>
        <w:spacing w:before="240"/>
      </w:pPr>
      <w:bookmarkStart w:id="81" w:name="_Toc406492751"/>
      <w:r w:rsidRPr="0009084F">
        <w:rPr>
          <w:rStyle w:val="CharPartNo"/>
        </w:rPr>
        <w:t>Part</w:t>
      </w:r>
      <w:r w:rsidR="0009084F" w:rsidRPr="0009084F">
        <w:rPr>
          <w:rStyle w:val="CharPartNo"/>
        </w:rPr>
        <w:t> </w:t>
      </w:r>
      <w:r w:rsidR="00AF3D9E" w:rsidRPr="0009084F">
        <w:rPr>
          <w:rStyle w:val="CharPartNo"/>
        </w:rPr>
        <w:t>7</w:t>
      </w:r>
      <w:r w:rsidRPr="0009084F">
        <w:t>—</w:t>
      </w:r>
      <w:r w:rsidR="00AF3D9E" w:rsidRPr="0009084F">
        <w:rPr>
          <w:rStyle w:val="CharPartText"/>
        </w:rPr>
        <w:t>Requirements to relinquish Australian carbon credit units</w:t>
      </w:r>
      <w:bookmarkEnd w:id="81"/>
    </w:p>
    <w:p w:rsidR="00AF3D9E" w:rsidRPr="0009084F" w:rsidRDefault="005578B7" w:rsidP="00AF3D9E">
      <w:pPr>
        <w:pStyle w:val="Header"/>
      </w:pPr>
      <w:r w:rsidRPr="0009084F">
        <w:rPr>
          <w:rStyle w:val="CharDivNo"/>
        </w:rPr>
        <w:t xml:space="preserve"> </w:t>
      </w:r>
      <w:r w:rsidRPr="0009084F">
        <w:rPr>
          <w:rStyle w:val="CharDivText"/>
        </w:rPr>
        <w:t xml:space="preserve"> </w:t>
      </w:r>
    </w:p>
    <w:p w:rsidR="003E41EE" w:rsidRPr="0009084F" w:rsidRDefault="003E41EE" w:rsidP="005578B7">
      <w:pPr>
        <w:pStyle w:val="ActHead5"/>
      </w:pPr>
      <w:bookmarkStart w:id="82" w:name="_Toc406492752"/>
      <w:r w:rsidRPr="0009084F">
        <w:rPr>
          <w:rStyle w:val="CharSectno"/>
        </w:rPr>
        <w:t>7.1A</w:t>
      </w:r>
      <w:r w:rsidR="005578B7" w:rsidRPr="0009084F">
        <w:t xml:space="preserve">  </w:t>
      </w:r>
      <w:r w:rsidRPr="0009084F">
        <w:t>Requirement to relinquish—significant reversal</w:t>
      </w:r>
      <w:bookmarkEnd w:id="82"/>
    </w:p>
    <w:p w:rsidR="003E41EE" w:rsidRPr="0009084F" w:rsidRDefault="003E41EE" w:rsidP="005578B7">
      <w:pPr>
        <w:pStyle w:val="SubsectionHead"/>
      </w:pPr>
      <w:r w:rsidRPr="0009084F">
        <w:t>Reversal other than from natural disturbance or conduct</w:t>
      </w:r>
    </w:p>
    <w:p w:rsidR="003E41EE" w:rsidRPr="0009084F" w:rsidRDefault="003E41EE" w:rsidP="005578B7">
      <w:pPr>
        <w:pStyle w:val="subsection"/>
      </w:pPr>
      <w:r w:rsidRPr="0009084F">
        <w:tab/>
        <w:t>(1)</w:t>
      </w:r>
      <w:r w:rsidRPr="0009084F">
        <w:tab/>
        <w:t>For paragraph</w:t>
      </w:r>
      <w:r w:rsidR="0009084F">
        <w:t> </w:t>
      </w:r>
      <w:r w:rsidRPr="0009084F">
        <w:t>90(1)(d) of the Act, a reversal of the removal of carbon dioxide from the atmosphere is taken to be a significant reversal if the event caused, or is likely to have caused, the reversal on at least:</w:t>
      </w:r>
    </w:p>
    <w:p w:rsidR="003E41EE" w:rsidRPr="0009084F" w:rsidRDefault="003E41EE" w:rsidP="005578B7">
      <w:pPr>
        <w:pStyle w:val="paragraph"/>
      </w:pPr>
      <w:r w:rsidRPr="0009084F">
        <w:tab/>
        <w:t>(a)</w:t>
      </w:r>
      <w:r w:rsidRPr="0009084F">
        <w:tab/>
        <w:t>5% of the project area, or project areas in total; or</w:t>
      </w:r>
    </w:p>
    <w:p w:rsidR="003E41EE" w:rsidRPr="0009084F" w:rsidRDefault="003E41EE" w:rsidP="005578B7">
      <w:pPr>
        <w:pStyle w:val="paragraph"/>
      </w:pPr>
      <w:r w:rsidRPr="0009084F">
        <w:tab/>
        <w:t>(b)</w:t>
      </w:r>
      <w:r w:rsidRPr="0009084F">
        <w:tab/>
        <w:t>50 hectares of the project area or areas;</w:t>
      </w:r>
    </w:p>
    <w:p w:rsidR="003E41EE" w:rsidRPr="0009084F" w:rsidRDefault="003E41EE" w:rsidP="005578B7">
      <w:pPr>
        <w:pStyle w:val="subsection2"/>
      </w:pPr>
      <w:r w:rsidRPr="0009084F">
        <w:t>whichever area is the smaller.</w:t>
      </w:r>
    </w:p>
    <w:p w:rsidR="003E41EE" w:rsidRPr="0009084F" w:rsidRDefault="003E41EE" w:rsidP="005578B7">
      <w:pPr>
        <w:pStyle w:val="SubsectionHead"/>
      </w:pPr>
      <w:r w:rsidRPr="0009084F">
        <w:t>Natural disturbance or conduct</w:t>
      </w:r>
    </w:p>
    <w:p w:rsidR="003E41EE" w:rsidRPr="0009084F" w:rsidRDefault="003E41EE" w:rsidP="005578B7">
      <w:pPr>
        <w:pStyle w:val="subsection"/>
      </w:pPr>
      <w:r w:rsidRPr="0009084F">
        <w:tab/>
        <w:t>(2)</w:t>
      </w:r>
      <w:r w:rsidRPr="0009084F">
        <w:tab/>
        <w:t>For paragraph</w:t>
      </w:r>
      <w:r w:rsidR="0009084F">
        <w:t> </w:t>
      </w:r>
      <w:r w:rsidRPr="0009084F">
        <w:t>91(1)(d) of the Act, a reversal of the removal of carbon dioxide from the atmosphere is taken to be a significant reversal if:</w:t>
      </w:r>
    </w:p>
    <w:p w:rsidR="003E41EE" w:rsidRPr="0009084F" w:rsidRDefault="003E41EE" w:rsidP="005578B7">
      <w:pPr>
        <w:pStyle w:val="paragraph"/>
      </w:pPr>
      <w:r w:rsidRPr="0009084F">
        <w:tab/>
        <w:t>(a)</w:t>
      </w:r>
      <w:r w:rsidRPr="0009084F">
        <w:tab/>
        <w:t>the natural disturbance that caused, or is likely to have caused, the reversal occurred on at least:</w:t>
      </w:r>
    </w:p>
    <w:p w:rsidR="003E41EE" w:rsidRPr="0009084F" w:rsidRDefault="003E41EE" w:rsidP="005578B7">
      <w:pPr>
        <w:pStyle w:val="paragraphsub"/>
      </w:pPr>
      <w:r w:rsidRPr="0009084F">
        <w:tab/>
        <w:t>(i)</w:t>
      </w:r>
      <w:r w:rsidRPr="0009084F">
        <w:tab/>
        <w:t>5% of the project area, or the project areas in total; or</w:t>
      </w:r>
    </w:p>
    <w:p w:rsidR="003E41EE" w:rsidRPr="0009084F" w:rsidRDefault="003E41EE" w:rsidP="005578B7">
      <w:pPr>
        <w:pStyle w:val="paragraphsub"/>
      </w:pPr>
      <w:r w:rsidRPr="0009084F">
        <w:tab/>
        <w:t>(ii)</w:t>
      </w:r>
      <w:r w:rsidRPr="0009084F">
        <w:tab/>
        <w:t>50 hectares of the project area or areas;</w:t>
      </w:r>
    </w:p>
    <w:p w:rsidR="003E41EE" w:rsidRPr="0009084F" w:rsidRDefault="003E41EE" w:rsidP="005578B7">
      <w:pPr>
        <w:pStyle w:val="subsection2"/>
      </w:pPr>
      <w:r w:rsidRPr="0009084F">
        <w:tab/>
        <w:t>whichever area is the smaller; or</w:t>
      </w:r>
    </w:p>
    <w:p w:rsidR="003E41EE" w:rsidRPr="0009084F" w:rsidRDefault="003E41EE" w:rsidP="005578B7">
      <w:pPr>
        <w:pStyle w:val="paragraph"/>
      </w:pPr>
      <w:r w:rsidRPr="0009084F">
        <w:tab/>
        <w:t>(b)</w:t>
      </w:r>
      <w:r w:rsidRPr="0009084F">
        <w:tab/>
        <w:t>the conduct of a person (other than the project proponent) caused, or is likely to have caused, the reversal on at least:</w:t>
      </w:r>
    </w:p>
    <w:p w:rsidR="003E41EE" w:rsidRPr="0009084F" w:rsidRDefault="003E41EE" w:rsidP="005578B7">
      <w:pPr>
        <w:pStyle w:val="paragraphsub"/>
      </w:pPr>
      <w:r w:rsidRPr="0009084F">
        <w:tab/>
        <w:t>(i)</w:t>
      </w:r>
      <w:r w:rsidRPr="0009084F">
        <w:tab/>
        <w:t>5% of the project area, or the project areas in total;</w:t>
      </w:r>
    </w:p>
    <w:p w:rsidR="003E41EE" w:rsidRPr="0009084F" w:rsidRDefault="003E41EE" w:rsidP="005578B7">
      <w:pPr>
        <w:pStyle w:val="paragraphsub"/>
      </w:pPr>
      <w:r w:rsidRPr="0009084F">
        <w:tab/>
        <w:t>(ii)</w:t>
      </w:r>
      <w:r w:rsidRPr="0009084F">
        <w:tab/>
        <w:t>50 hectares of the project area or areas;</w:t>
      </w:r>
    </w:p>
    <w:p w:rsidR="003E41EE" w:rsidRPr="0009084F" w:rsidRDefault="003E41EE" w:rsidP="005578B7">
      <w:pPr>
        <w:pStyle w:val="subsection2"/>
      </w:pPr>
      <w:r w:rsidRPr="0009084F">
        <w:tab/>
        <w:t>whichever area is the smaller.</w:t>
      </w:r>
    </w:p>
    <w:p w:rsidR="00AF3D9E" w:rsidRPr="0009084F" w:rsidRDefault="005578B7" w:rsidP="00944801">
      <w:pPr>
        <w:pStyle w:val="ActHead2"/>
        <w:pageBreakBefore/>
        <w:spacing w:before="240"/>
      </w:pPr>
      <w:bookmarkStart w:id="83" w:name="_Toc406492753"/>
      <w:r w:rsidRPr="0009084F">
        <w:rPr>
          <w:rStyle w:val="CharPartNo"/>
        </w:rPr>
        <w:t>Part</w:t>
      </w:r>
      <w:r w:rsidR="0009084F" w:rsidRPr="0009084F">
        <w:rPr>
          <w:rStyle w:val="CharPartNo"/>
        </w:rPr>
        <w:t> </w:t>
      </w:r>
      <w:r w:rsidR="00AF3D9E" w:rsidRPr="0009084F">
        <w:rPr>
          <w:rStyle w:val="CharPartNo"/>
        </w:rPr>
        <w:t>9</w:t>
      </w:r>
      <w:r w:rsidRPr="0009084F">
        <w:t>—</w:t>
      </w:r>
      <w:r w:rsidR="00AF3D9E" w:rsidRPr="0009084F">
        <w:rPr>
          <w:rStyle w:val="CharPartText"/>
        </w:rPr>
        <w:t>Methodology determinations</w:t>
      </w:r>
      <w:bookmarkEnd w:id="83"/>
    </w:p>
    <w:p w:rsidR="00AF3D9E" w:rsidRPr="0009084F" w:rsidRDefault="005578B7" w:rsidP="00AF3D9E">
      <w:pPr>
        <w:pStyle w:val="Header"/>
      </w:pPr>
      <w:r w:rsidRPr="0009084F">
        <w:rPr>
          <w:rStyle w:val="CharDivNo"/>
        </w:rPr>
        <w:t xml:space="preserve"> </w:t>
      </w:r>
      <w:r w:rsidRPr="0009084F">
        <w:rPr>
          <w:rStyle w:val="CharDivText"/>
        </w:rPr>
        <w:t xml:space="preserve"> </w:t>
      </w:r>
    </w:p>
    <w:p w:rsidR="00446399" w:rsidRPr="0009084F" w:rsidRDefault="00446399" w:rsidP="005578B7">
      <w:pPr>
        <w:pStyle w:val="ActHead5"/>
      </w:pPr>
      <w:bookmarkStart w:id="84" w:name="_Toc406492754"/>
      <w:r w:rsidRPr="0009084F">
        <w:rPr>
          <w:rStyle w:val="CharSectno"/>
        </w:rPr>
        <w:t>9.3</w:t>
      </w:r>
      <w:r w:rsidR="005578B7" w:rsidRPr="0009084F">
        <w:t xml:space="preserve">  </w:t>
      </w:r>
      <w:r w:rsidRPr="0009084F">
        <w:t>Request to approve application of methodology determination to a project with effect from the start of a reporting period</w:t>
      </w:r>
      <w:bookmarkEnd w:id="84"/>
    </w:p>
    <w:p w:rsidR="00446399" w:rsidRPr="0009084F" w:rsidRDefault="00446399" w:rsidP="005578B7">
      <w:pPr>
        <w:pStyle w:val="subsection"/>
      </w:pPr>
      <w:r w:rsidRPr="0009084F">
        <w:tab/>
        <w:t>(1)</w:t>
      </w:r>
      <w:r w:rsidRPr="0009084F">
        <w:tab/>
        <w:t>For paragraph</w:t>
      </w:r>
      <w:r w:rsidR="0009084F">
        <w:t> </w:t>
      </w:r>
      <w:r w:rsidRPr="0009084F">
        <w:t>128(2)(c) of the Act, a request must be accompanied by the following information:</w:t>
      </w:r>
    </w:p>
    <w:p w:rsidR="00446399" w:rsidRPr="0009084F" w:rsidRDefault="00446399" w:rsidP="005578B7">
      <w:pPr>
        <w:pStyle w:val="paragraph"/>
      </w:pPr>
      <w:r w:rsidRPr="0009084F">
        <w:tab/>
        <w:t>(a)</w:t>
      </w:r>
      <w:r w:rsidRPr="0009084F">
        <w:tab/>
        <w:t>the unique project identifier;</w:t>
      </w:r>
    </w:p>
    <w:p w:rsidR="00446399" w:rsidRPr="0009084F" w:rsidRDefault="00446399" w:rsidP="005578B7">
      <w:pPr>
        <w:pStyle w:val="paragraph"/>
      </w:pPr>
      <w:r w:rsidRPr="0009084F">
        <w:tab/>
        <w:t>(b)</w:t>
      </w:r>
      <w:r w:rsidRPr="0009084F">
        <w:tab/>
        <w:t>the title and the date of commencement of the applicable methodology determination made under section</w:t>
      </w:r>
      <w:r w:rsidR="0009084F">
        <w:t> </w:t>
      </w:r>
      <w:r w:rsidRPr="0009084F">
        <w:t>106 of the Act or varied under section</w:t>
      </w:r>
      <w:r w:rsidR="0009084F">
        <w:t> </w:t>
      </w:r>
      <w:r w:rsidRPr="0009084F">
        <w:t>114 of the Act, for which the approval of application is being requested;</w:t>
      </w:r>
    </w:p>
    <w:p w:rsidR="00446399" w:rsidRPr="0009084F" w:rsidRDefault="00446399" w:rsidP="005578B7">
      <w:pPr>
        <w:pStyle w:val="paragraph"/>
      </w:pPr>
      <w:r w:rsidRPr="0009084F">
        <w:tab/>
        <w:t>(c)</w:t>
      </w:r>
      <w:r w:rsidRPr="0009084F">
        <w:tab/>
        <w:t>a description of the project;</w:t>
      </w:r>
    </w:p>
    <w:p w:rsidR="00446399" w:rsidRPr="0009084F" w:rsidRDefault="00446399" w:rsidP="005578B7">
      <w:pPr>
        <w:pStyle w:val="paragraph"/>
      </w:pPr>
      <w:r w:rsidRPr="0009084F">
        <w:tab/>
        <w:t>(d)</w:t>
      </w:r>
      <w:r w:rsidRPr="0009084F">
        <w:tab/>
        <w:t xml:space="preserve">a statement by the applicant that the project meets the requirements of the methodology determination mentioned in </w:t>
      </w:r>
      <w:r w:rsidR="0009084F">
        <w:t>paragraph (</w:t>
      </w:r>
      <w:r w:rsidRPr="0009084F">
        <w:t>b).</w:t>
      </w:r>
    </w:p>
    <w:p w:rsidR="00AF3D9E" w:rsidRPr="0009084F" w:rsidRDefault="005578B7" w:rsidP="00944801">
      <w:pPr>
        <w:pStyle w:val="ActHead2"/>
        <w:pageBreakBefore/>
        <w:spacing w:before="240"/>
      </w:pPr>
      <w:bookmarkStart w:id="85" w:name="_Toc406492755"/>
      <w:r w:rsidRPr="0009084F">
        <w:rPr>
          <w:rStyle w:val="CharPartNo"/>
        </w:rPr>
        <w:t>Part</w:t>
      </w:r>
      <w:r w:rsidR="0009084F" w:rsidRPr="0009084F">
        <w:rPr>
          <w:rStyle w:val="CharPartNo"/>
        </w:rPr>
        <w:t> </w:t>
      </w:r>
      <w:r w:rsidR="00AF3D9E" w:rsidRPr="0009084F">
        <w:rPr>
          <w:rStyle w:val="CharPartNo"/>
        </w:rPr>
        <w:t>10</w:t>
      </w:r>
      <w:r w:rsidRPr="0009084F">
        <w:t>—</w:t>
      </w:r>
      <w:r w:rsidR="00AF3D9E" w:rsidRPr="0009084F">
        <w:rPr>
          <w:rStyle w:val="CharPartText"/>
        </w:rPr>
        <w:t>Multiple project proponents</w:t>
      </w:r>
      <w:bookmarkEnd w:id="85"/>
    </w:p>
    <w:p w:rsidR="00AF3D9E" w:rsidRPr="0009084F" w:rsidRDefault="005578B7" w:rsidP="00AF3D9E">
      <w:pPr>
        <w:pStyle w:val="Header"/>
      </w:pPr>
      <w:r w:rsidRPr="0009084F">
        <w:rPr>
          <w:rStyle w:val="CharDivNo"/>
        </w:rPr>
        <w:t xml:space="preserve"> </w:t>
      </w:r>
      <w:r w:rsidRPr="0009084F">
        <w:rPr>
          <w:rStyle w:val="CharDivText"/>
        </w:rPr>
        <w:t xml:space="preserve"> </w:t>
      </w:r>
    </w:p>
    <w:p w:rsidR="00AF3D9E" w:rsidRPr="0009084F" w:rsidRDefault="00AF3D9E" w:rsidP="005578B7">
      <w:pPr>
        <w:pStyle w:val="ActHead5"/>
      </w:pPr>
      <w:bookmarkStart w:id="86" w:name="_Toc406492756"/>
      <w:r w:rsidRPr="0009084F">
        <w:rPr>
          <w:rStyle w:val="CharSectno"/>
        </w:rPr>
        <w:t>10.1</w:t>
      </w:r>
      <w:r w:rsidR="005578B7" w:rsidRPr="0009084F">
        <w:t xml:space="preserve">  </w:t>
      </w:r>
      <w:r w:rsidRPr="0009084F">
        <w:t>Designation of nominee account</w:t>
      </w:r>
      <w:bookmarkEnd w:id="86"/>
    </w:p>
    <w:p w:rsidR="00AF3D9E" w:rsidRPr="0009084F" w:rsidRDefault="00AF3D9E" w:rsidP="005578B7">
      <w:pPr>
        <w:pStyle w:val="subsection"/>
      </w:pPr>
      <w:r w:rsidRPr="0009084F">
        <w:tab/>
      </w:r>
      <w:r w:rsidRPr="0009084F">
        <w:tab/>
        <w:t>For paragraph</w:t>
      </w:r>
      <w:r w:rsidR="0009084F">
        <w:t> </w:t>
      </w:r>
      <w:r w:rsidRPr="0009084F">
        <w:t>140(3)(c) of the Act, the following information is specified:</w:t>
      </w:r>
    </w:p>
    <w:p w:rsidR="00AF3D9E" w:rsidRPr="0009084F" w:rsidRDefault="00AF3D9E" w:rsidP="005578B7">
      <w:pPr>
        <w:pStyle w:val="paragraph"/>
      </w:pPr>
      <w:r w:rsidRPr="0009084F">
        <w:tab/>
        <w:t>(a)</w:t>
      </w:r>
      <w:r w:rsidRPr="0009084F">
        <w:tab/>
        <w:t>the nominee’s full name, date of birth, and contact details;</w:t>
      </w:r>
    </w:p>
    <w:p w:rsidR="00AF3D9E" w:rsidRPr="0009084F" w:rsidRDefault="00AF3D9E" w:rsidP="005578B7">
      <w:pPr>
        <w:pStyle w:val="paragraph"/>
      </w:pPr>
      <w:r w:rsidRPr="0009084F">
        <w:tab/>
        <w:t>(b)</w:t>
      </w:r>
      <w:r w:rsidRPr="0009084F">
        <w:tab/>
        <w:t>the project name for which the nomination is in force;</w:t>
      </w:r>
    </w:p>
    <w:p w:rsidR="00AF3D9E" w:rsidRPr="0009084F" w:rsidRDefault="00AF3D9E" w:rsidP="005578B7">
      <w:pPr>
        <w:pStyle w:val="paragraph"/>
      </w:pPr>
      <w:r w:rsidRPr="0009084F">
        <w:tab/>
        <w:t>(c)</w:t>
      </w:r>
      <w:r w:rsidRPr="0009084F">
        <w:tab/>
        <w:t>the nominee’s ABN, ACN, ARBN, and GST registration number (if any).</w:t>
      </w:r>
    </w:p>
    <w:p w:rsidR="00822E15" w:rsidRPr="0009084F" w:rsidRDefault="005578B7" w:rsidP="00944801">
      <w:pPr>
        <w:pStyle w:val="ActHead2"/>
        <w:pageBreakBefore/>
        <w:spacing w:before="240"/>
      </w:pPr>
      <w:bookmarkStart w:id="87" w:name="_Toc406492757"/>
      <w:r w:rsidRPr="0009084F">
        <w:rPr>
          <w:rStyle w:val="CharPartNo"/>
        </w:rPr>
        <w:t>Part</w:t>
      </w:r>
      <w:r w:rsidR="0009084F" w:rsidRPr="0009084F">
        <w:rPr>
          <w:rStyle w:val="CharPartNo"/>
        </w:rPr>
        <w:t> </w:t>
      </w:r>
      <w:r w:rsidR="00822E15" w:rsidRPr="0009084F">
        <w:rPr>
          <w:rStyle w:val="CharPartNo"/>
        </w:rPr>
        <w:t>11</w:t>
      </w:r>
      <w:r w:rsidRPr="0009084F">
        <w:t>—</w:t>
      </w:r>
      <w:r w:rsidR="00822E15" w:rsidRPr="0009084F">
        <w:rPr>
          <w:rStyle w:val="CharPartText"/>
        </w:rPr>
        <w:t>Australian carbon credit units</w:t>
      </w:r>
      <w:bookmarkEnd w:id="87"/>
    </w:p>
    <w:p w:rsidR="00822E15" w:rsidRPr="0009084F" w:rsidRDefault="005578B7" w:rsidP="00822E15">
      <w:pPr>
        <w:pStyle w:val="Header"/>
      </w:pPr>
      <w:r w:rsidRPr="0009084F">
        <w:rPr>
          <w:rStyle w:val="CharDivNo"/>
        </w:rPr>
        <w:t xml:space="preserve"> </w:t>
      </w:r>
      <w:r w:rsidRPr="0009084F">
        <w:rPr>
          <w:rStyle w:val="CharDivText"/>
        </w:rPr>
        <w:t xml:space="preserve"> </w:t>
      </w:r>
    </w:p>
    <w:p w:rsidR="00822E15" w:rsidRPr="0009084F" w:rsidRDefault="00822E15" w:rsidP="005578B7">
      <w:pPr>
        <w:pStyle w:val="ActHead5"/>
      </w:pPr>
      <w:bookmarkStart w:id="88" w:name="_Toc406492758"/>
      <w:r w:rsidRPr="0009084F">
        <w:rPr>
          <w:rStyle w:val="CharSectno"/>
        </w:rPr>
        <w:t>11.1</w:t>
      </w:r>
      <w:r w:rsidR="005578B7" w:rsidRPr="0009084F">
        <w:t xml:space="preserve">  </w:t>
      </w:r>
      <w:r w:rsidRPr="0009084F">
        <w:t>Transmission of Australian carbon credit units by operation of law</w:t>
      </w:r>
      <w:bookmarkEnd w:id="88"/>
    </w:p>
    <w:p w:rsidR="00822E15" w:rsidRPr="0009084F" w:rsidRDefault="00822E15" w:rsidP="005578B7">
      <w:pPr>
        <w:pStyle w:val="subsection"/>
      </w:pPr>
      <w:r w:rsidRPr="0009084F">
        <w:tab/>
        <w:t>(1)</w:t>
      </w:r>
      <w:r w:rsidRPr="0009084F">
        <w:tab/>
        <w:t>For paragraph</w:t>
      </w:r>
      <w:r w:rsidR="0009084F">
        <w:t> </w:t>
      </w:r>
      <w:r w:rsidRPr="0009084F">
        <w:t>153(2)(b) of the Act, the transferee must give the Regulator a certified copy of a document showing transmission of the title to the Australian carbon credit units to the transferee.</w:t>
      </w:r>
    </w:p>
    <w:p w:rsidR="00822E15" w:rsidRPr="0009084F" w:rsidRDefault="00822E15" w:rsidP="005578B7">
      <w:pPr>
        <w:pStyle w:val="notetext"/>
      </w:pPr>
      <w:r w:rsidRPr="0009084F">
        <w:t>Example</w:t>
      </w:r>
      <w:r w:rsidR="000E69FA" w:rsidRPr="0009084F">
        <w:t>:</w:t>
      </w:r>
      <w:r w:rsidR="00827376" w:rsidRPr="0009084F">
        <w:tab/>
      </w:r>
      <w:r w:rsidRPr="0009084F">
        <w:t>If an Australian carbon credit unit has been transmitted on the making of an order by a court, including a sequestration order, the evidence of the transmission would be a certified copy of the order.</w:t>
      </w:r>
    </w:p>
    <w:p w:rsidR="00822E15" w:rsidRPr="0009084F" w:rsidRDefault="00822E15" w:rsidP="005578B7">
      <w:pPr>
        <w:pStyle w:val="subsection"/>
      </w:pPr>
      <w:r w:rsidRPr="0009084F">
        <w:tab/>
        <w:t>(2)</w:t>
      </w:r>
      <w:r w:rsidRPr="0009084F">
        <w:tab/>
        <w:t>For subsection</w:t>
      </w:r>
      <w:r w:rsidR="0009084F">
        <w:t> </w:t>
      </w:r>
      <w:r w:rsidRPr="0009084F">
        <w:t>153(3) of the Act, a declaration of transmission must:</w:t>
      </w:r>
    </w:p>
    <w:p w:rsidR="00822E15" w:rsidRPr="0009084F" w:rsidRDefault="00822E15" w:rsidP="005578B7">
      <w:pPr>
        <w:pStyle w:val="paragraph"/>
      </w:pPr>
      <w:r w:rsidRPr="0009084F">
        <w:tab/>
        <w:t>(a)</w:t>
      </w:r>
      <w:r w:rsidRPr="0009084F">
        <w:tab/>
        <w:t>be made in writing; and</w:t>
      </w:r>
    </w:p>
    <w:p w:rsidR="00822E15" w:rsidRPr="0009084F" w:rsidRDefault="00822E15" w:rsidP="005578B7">
      <w:pPr>
        <w:pStyle w:val="paragraph"/>
      </w:pPr>
      <w:r w:rsidRPr="0009084F">
        <w:tab/>
        <w:t>(b)</w:t>
      </w:r>
      <w:r w:rsidRPr="0009084F">
        <w:tab/>
        <w:t>identify the serial numbers of the Australian carbon credit units transmitted; and</w:t>
      </w:r>
    </w:p>
    <w:p w:rsidR="00822E15" w:rsidRPr="0009084F" w:rsidRDefault="00822E15" w:rsidP="005578B7">
      <w:pPr>
        <w:pStyle w:val="paragraph"/>
      </w:pPr>
      <w:r w:rsidRPr="0009084F">
        <w:tab/>
        <w:t>(c)</w:t>
      </w:r>
      <w:r w:rsidRPr="0009084F">
        <w:tab/>
        <w:t>set out the name, address and Registry account number of the transferor; and</w:t>
      </w:r>
    </w:p>
    <w:p w:rsidR="00822E15" w:rsidRPr="0009084F" w:rsidRDefault="00822E15" w:rsidP="005578B7">
      <w:pPr>
        <w:pStyle w:val="paragraph"/>
      </w:pPr>
      <w:r w:rsidRPr="0009084F">
        <w:tab/>
        <w:t>(d)</w:t>
      </w:r>
      <w:r w:rsidRPr="0009084F">
        <w:tab/>
        <w:t>set out the name, address and Registry account number (if any) of the transferee; and</w:t>
      </w:r>
    </w:p>
    <w:p w:rsidR="00822E15" w:rsidRPr="0009084F" w:rsidRDefault="00822E15" w:rsidP="005578B7">
      <w:pPr>
        <w:pStyle w:val="paragraph"/>
      </w:pPr>
      <w:r w:rsidRPr="0009084F">
        <w:tab/>
        <w:t>(e)</w:t>
      </w:r>
      <w:r w:rsidRPr="0009084F">
        <w:tab/>
        <w:t>include a brief description of the circumstances that resulted in the transmission; and</w:t>
      </w:r>
    </w:p>
    <w:p w:rsidR="00822E15" w:rsidRPr="0009084F" w:rsidRDefault="00822E15" w:rsidP="005578B7">
      <w:pPr>
        <w:pStyle w:val="paragraph"/>
      </w:pPr>
      <w:r w:rsidRPr="0009084F">
        <w:tab/>
        <w:t>(f)</w:t>
      </w:r>
      <w:r w:rsidRPr="0009084F">
        <w:tab/>
        <w:t>be signed by the transferee.</w:t>
      </w:r>
    </w:p>
    <w:p w:rsidR="00822E15" w:rsidRPr="0009084F" w:rsidRDefault="005578B7" w:rsidP="005578B7">
      <w:pPr>
        <w:pStyle w:val="notetext"/>
      </w:pPr>
      <w:r w:rsidRPr="0009084F">
        <w:t>Note:</w:t>
      </w:r>
      <w:r w:rsidRPr="0009084F">
        <w:tab/>
      </w:r>
      <w:r w:rsidR="00822E15" w:rsidRPr="0009084F">
        <w:t>If the transferee does not already have a Registry account, the transferee must request that one be opened in the transferee’s name—see subsection</w:t>
      </w:r>
      <w:r w:rsidR="0009084F">
        <w:t> </w:t>
      </w:r>
      <w:r w:rsidR="00822E15" w:rsidRPr="0009084F">
        <w:t>153(4) of the Act.</w:t>
      </w:r>
    </w:p>
    <w:p w:rsidR="00782C10" w:rsidRPr="0009084F" w:rsidRDefault="00782C10" w:rsidP="00782C10">
      <w:pPr>
        <w:pStyle w:val="ActHead5"/>
      </w:pPr>
      <w:bookmarkStart w:id="89" w:name="_Toc406492759"/>
      <w:r w:rsidRPr="0009084F">
        <w:rPr>
          <w:rStyle w:val="CharSectno"/>
        </w:rPr>
        <w:t>11.2</w:t>
      </w:r>
      <w:r w:rsidRPr="0009084F">
        <w:t xml:space="preserve">  Outgoing international transfers of Australian carbon credit units</w:t>
      </w:r>
      <w:bookmarkEnd w:id="89"/>
    </w:p>
    <w:p w:rsidR="00782C10" w:rsidRPr="0009084F" w:rsidRDefault="00782C10" w:rsidP="00782C10">
      <w:pPr>
        <w:pStyle w:val="subsection"/>
      </w:pPr>
      <w:r w:rsidRPr="0009084F">
        <w:tab/>
      </w:r>
      <w:r w:rsidRPr="0009084F">
        <w:tab/>
        <w:t>For subsection</w:t>
      </w:r>
      <w:r w:rsidR="0009084F">
        <w:t> </w:t>
      </w:r>
      <w:r w:rsidRPr="0009084F">
        <w:t>154(3) of the Act, the Regulator must:</w:t>
      </w:r>
    </w:p>
    <w:p w:rsidR="00782C10" w:rsidRPr="0009084F" w:rsidRDefault="00782C10" w:rsidP="00782C10">
      <w:pPr>
        <w:pStyle w:val="paragraph"/>
      </w:pPr>
      <w:r w:rsidRPr="0009084F">
        <w:tab/>
        <w:t>(a)</w:t>
      </w:r>
      <w:r w:rsidRPr="0009084F">
        <w:tab/>
        <w:t>take the following steps:</w:t>
      </w:r>
    </w:p>
    <w:p w:rsidR="00782C10" w:rsidRPr="0009084F" w:rsidRDefault="00782C10" w:rsidP="00782C10">
      <w:pPr>
        <w:pStyle w:val="paragraphsub"/>
      </w:pPr>
      <w:r w:rsidRPr="0009084F">
        <w:tab/>
        <w:t>(i)</w:t>
      </w:r>
      <w:r w:rsidRPr="0009084F">
        <w:tab/>
        <w:t>confirm that, at the time the instruction is received, an international arrangement that allows the direct transfer of the Australian carbon credit unit from the Registry account to the foreign account is operational;</w:t>
      </w:r>
    </w:p>
    <w:p w:rsidR="00782C10" w:rsidRPr="0009084F" w:rsidRDefault="00782C10" w:rsidP="00782C10">
      <w:pPr>
        <w:pStyle w:val="paragraphsub"/>
      </w:pPr>
      <w:r w:rsidRPr="0009084F">
        <w:tab/>
        <w:t>(ii)</w:t>
      </w:r>
      <w:r w:rsidRPr="0009084F">
        <w:tab/>
        <w:t>ensure that the transfer of the unit from the Registry account to the foreign account is in accordance with the arrangement; or</w:t>
      </w:r>
    </w:p>
    <w:p w:rsidR="00782C10" w:rsidRPr="0009084F" w:rsidRDefault="00782C10" w:rsidP="00782C10">
      <w:pPr>
        <w:pStyle w:val="paragraph"/>
      </w:pPr>
      <w:r w:rsidRPr="0009084F">
        <w:tab/>
        <w:t>(b)</w:t>
      </w:r>
      <w:r w:rsidRPr="0009084F">
        <w:tab/>
        <w:t xml:space="preserve">if either of the steps in </w:t>
      </w:r>
      <w:r w:rsidR="0009084F">
        <w:t>paragraph (</w:t>
      </w:r>
      <w:r w:rsidRPr="0009084F">
        <w:t>a) cannot be taken, notify the person who gave the instruction that the instruction is declined.</w:t>
      </w:r>
    </w:p>
    <w:p w:rsidR="00822E15" w:rsidRPr="0009084F" w:rsidRDefault="00822E15" w:rsidP="005578B7">
      <w:pPr>
        <w:pStyle w:val="ActHead5"/>
      </w:pPr>
      <w:bookmarkStart w:id="90" w:name="_Toc406492760"/>
      <w:r w:rsidRPr="0009084F">
        <w:rPr>
          <w:rStyle w:val="CharSectno"/>
        </w:rPr>
        <w:t>11.5</w:t>
      </w:r>
      <w:r w:rsidR="005578B7" w:rsidRPr="0009084F">
        <w:t xml:space="preserve">  </w:t>
      </w:r>
      <w:r w:rsidRPr="0009084F">
        <w:t>Exchange of Kyoto Australian carbon credit units—conditions</w:t>
      </w:r>
      <w:bookmarkEnd w:id="90"/>
    </w:p>
    <w:p w:rsidR="00822E15" w:rsidRPr="0009084F" w:rsidRDefault="00822E15" w:rsidP="005578B7">
      <w:pPr>
        <w:pStyle w:val="subsection"/>
      </w:pPr>
      <w:r w:rsidRPr="0009084F">
        <w:tab/>
        <w:t>(1)</w:t>
      </w:r>
      <w:r w:rsidRPr="0009084F">
        <w:tab/>
        <w:t>The conditions to be satisfied for paragraph</w:t>
      </w:r>
      <w:r w:rsidR="0009084F">
        <w:t> </w:t>
      </w:r>
      <w:r w:rsidRPr="0009084F">
        <w:t>157(1)(d) of the Act are the following:</w:t>
      </w:r>
    </w:p>
    <w:p w:rsidR="00822E15" w:rsidRPr="0009084F" w:rsidRDefault="00822E15" w:rsidP="005578B7">
      <w:pPr>
        <w:pStyle w:val="paragraph"/>
      </w:pPr>
      <w:r w:rsidRPr="0009084F">
        <w:tab/>
        <w:t>(a)</w:t>
      </w:r>
      <w:r w:rsidRPr="0009084F">
        <w:tab/>
        <w:t>for the exchange of a Kyoto Australian carbon credit unit for an assigned amount unit—the assigned amount unit:</w:t>
      </w:r>
    </w:p>
    <w:p w:rsidR="00822E15" w:rsidRPr="0009084F" w:rsidRDefault="00822E15" w:rsidP="005578B7">
      <w:pPr>
        <w:pStyle w:val="paragraphsub"/>
      </w:pPr>
      <w:r w:rsidRPr="0009084F">
        <w:tab/>
        <w:t>(i)</w:t>
      </w:r>
      <w:r w:rsidRPr="0009084F">
        <w:tab/>
        <w:t xml:space="preserve">must have been issued to the Commonwealth for the first commitment period under the Kyoto rules (the </w:t>
      </w:r>
      <w:r w:rsidRPr="0009084F">
        <w:rPr>
          <w:b/>
          <w:i/>
        </w:rPr>
        <w:t>first commitment period</w:t>
      </w:r>
      <w:r w:rsidRPr="0009084F">
        <w:t>); and</w:t>
      </w:r>
    </w:p>
    <w:p w:rsidR="00822E15" w:rsidRPr="0009084F" w:rsidRDefault="00822E15" w:rsidP="005578B7">
      <w:pPr>
        <w:pStyle w:val="paragraphsub"/>
      </w:pPr>
      <w:r w:rsidRPr="0009084F">
        <w:tab/>
        <w:t>(ii)</w:t>
      </w:r>
      <w:r w:rsidRPr="0009084F">
        <w:tab/>
        <w:t>must be available for exchange in the relevant Commonwealth holding account;</w:t>
      </w:r>
    </w:p>
    <w:p w:rsidR="00822E15" w:rsidRPr="0009084F" w:rsidRDefault="00822E15" w:rsidP="005578B7">
      <w:pPr>
        <w:pStyle w:val="paragraph"/>
      </w:pPr>
      <w:r w:rsidRPr="0009084F">
        <w:tab/>
        <w:t>(b)</w:t>
      </w:r>
      <w:r w:rsidRPr="0009084F">
        <w:tab/>
        <w:t>for the exchange of a Kyoto Australian carbon credit unit for a removal unit:</w:t>
      </w:r>
    </w:p>
    <w:p w:rsidR="00822E15" w:rsidRPr="0009084F" w:rsidRDefault="00822E15" w:rsidP="005578B7">
      <w:pPr>
        <w:pStyle w:val="paragraphsub"/>
      </w:pPr>
      <w:r w:rsidRPr="0009084F">
        <w:tab/>
        <w:t>(i)</w:t>
      </w:r>
      <w:r w:rsidRPr="0009084F">
        <w:tab/>
        <w:t xml:space="preserve">the Kyoto Australian carbon credit unit must have been issued in relation to </w:t>
      </w:r>
      <w:r w:rsidR="00E403DA" w:rsidRPr="0009084F">
        <w:t>abatement from a sequestration offsets project that would result in the issue of a removal unit to the relevant Commonwealth holding account</w:t>
      </w:r>
      <w:r w:rsidRPr="0009084F">
        <w:t>; and</w:t>
      </w:r>
    </w:p>
    <w:p w:rsidR="00822E15" w:rsidRPr="0009084F" w:rsidRDefault="00822E15" w:rsidP="005578B7">
      <w:pPr>
        <w:pStyle w:val="paragraphsub"/>
      </w:pPr>
      <w:r w:rsidRPr="0009084F">
        <w:tab/>
        <w:t>(ii)</w:t>
      </w:r>
      <w:r w:rsidRPr="0009084F">
        <w:tab/>
        <w:t>the removal unit must have been issued to the Commonwealth for the first commitment period; and</w:t>
      </w:r>
    </w:p>
    <w:p w:rsidR="00822E15" w:rsidRPr="0009084F" w:rsidRDefault="00822E15" w:rsidP="005578B7">
      <w:pPr>
        <w:pStyle w:val="paragraphsub"/>
      </w:pPr>
      <w:r w:rsidRPr="0009084F">
        <w:tab/>
        <w:t>(iii)</w:t>
      </w:r>
      <w:r w:rsidRPr="0009084F">
        <w:tab/>
        <w:t>the removal unit must be available for exchange in the relevant Commonwealth holding account;</w:t>
      </w:r>
    </w:p>
    <w:p w:rsidR="00822E15" w:rsidRPr="0009084F" w:rsidRDefault="00822E15" w:rsidP="005578B7">
      <w:pPr>
        <w:pStyle w:val="paragraph"/>
      </w:pPr>
      <w:r w:rsidRPr="0009084F">
        <w:tab/>
        <w:t>(c)</w:t>
      </w:r>
      <w:r w:rsidRPr="0009084F">
        <w:tab/>
        <w:t>for the exchange of a Kyoto Australian carbon credit unit for an emission reduction unit:</w:t>
      </w:r>
    </w:p>
    <w:p w:rsidR="00822E15" w:rsidRPr="0009084F" w:rsidRDefault="00822E15" w:rsidP="005578B7">
      <w:pPr>
        <w:pStyle w:val="paragraphsub"/>
      </w:pPr>
      <w:r w:rsidRPr="0009084F">
        <w:tab/>
        <w:t>(i)</w:t>
      </w:r>
      <w:r w:rsidRPr="0009084F">
        <w:tab/>
        <w:t>the unit must have been issued in relation to a joint implementation project that is:</w:t>
      </w:r>
    </w:p>
    <w:p w:rsidR="00822E15" w:rsidRPr="0009084F" w:rsidRDefault="00822E15" w:rsidP="005578B7">
      <w:pPr>
        <w:pStyle w:val="paragraphsub-sub"/>
      </w:pPr>
      <w:r w:rsidRPr="0009084F">
        <w:tab/>
        <w:t>(A)</w:t>
      </w:r>
      <w:r w:rsidRPr="0009084F">
        <w:tab/>
        <w:t>approved by the National Authority; and</w:t>
      </w:r>
    </w:p>
    <w:p w:rsidR="00822E15" w:rsidRPr="0009084F" w:rsidRDefault="00822E15" w:rsidP="005578B7">
      <w:pPr>
        <w:pStyle w:val="paragraphsub-sub"/>
      </w:pPr>
      <w:r w:rsidRPr="0009084F">
        <w:tab/>
        <w:t>(B)</w:t>
      </w:r>
      <w:r w:rsidRPr="0009084F">
        <w:tab/>
        <w:t>conducted in Australia in accordance with the Kyoto rules; and</w:t>
      </w:r>
    </w:p>
    <w:p w:rsidR="00822E15" w:rsidRPr="0009084F" w:rsidRDefault="00822E15" w:rsidP="005578B7">
      <w:pPr>
        <w:pStyle w:val="paragraphsub"/>
      </w:pPr>
      <w:r w:rsidRPr="0009084F">
        <w:tab/>
        <w:t>(ii)</w:t>
      </w:r>
      <w:r w:rsidRPr="0009084F">
        <w:tab/>
        <w:t>the person must tell the Regulator the ITL project ID for the project; and</w:t>
      </w:r>
    </w:p>
    <w:p w:rsidR="00822E15" w:rsidRPr="0009084F" w:rsidRDefault="00822E15" w:rsidP="005578B7">
      <w:pPr>
        <w:pStyle w:val="paragraphsub"/>
      </w:pPr>
      <w:r w:rsidRPr="0009084F">
        <w:tab/>
        <w:t>(iii)</w:t>
      </w:r>
      <w:r w:rsidRPr="0009084F">
        <w:tab/>
      </w:r>
      <w:r w:rsidR="003A40A0" w:rsidRPr="0009084F">
        <w:t>for an emissions avoidance project, or abatement from a sequestration offsets project that would not result in the issue of a removal unit to the relevant Commonwealth holding account</w:t>
      </w:r>
      <w:r w:rsidRPr="0009084F">
        <w:t>—the emission reduction unit must have been converted from an assigned amount unit in accordance with regulation</w:t>
      </w:r>
      <w:r w:rsidR="0009084F">
        <w:t> </w:t>
      </w:r>
      <w:r w:rsidRPr="0009084F">
        <w:t>38 of the Registry Regulations; and</w:t>
      </w:r>
    </w:p>
    <w:p w:rsidR="00822E15" w:rsidRPr="0009084F" w:rsidRDefault="00822E15" w:rsidP="005578B7">
      <w:pPr>
        <w:pStyle w:val="paragraphsub"/>
      </w:pPr>
      <w:r w:rsidRPr="0009084F">
        <w:tab/>
        <w:t>(iv)</w:t>
      </w:r>
      <w:r w:rsidRPr="0009084F">
        <w:tab/>
        <w:t xml:space="preserve">for </w:t>
      </w:r>
      <w:r w:rsidR="00587E33" w:rsidRPr="0009084F">
        <w:t>abatement from a sequestration offsets project that would result in the issue of a removal unit to the relevant Commonwealth holding account</w:t>
      </w:r>
      <w:r w:rsidRPr="0009084F">
        <w:t>—the emission reduction unit must have been converted from a removal unit in accordance with regulation</w:t>
      </w:r>
      <w:r w:rsidR="0009084F">
        <w:t> </w:t>
      </w:r>
      <w:r w:rsidRPr="0009084F">
        <w:t>38 of the Registry Regulations.</w:t>
      </w:r>
    </w:p>
    <w:p w:rsidR="00822E15" w:rsidRPr="0009084F" w:rsidRDefault="00822E15" w:rsidP="005578B7">
      <w:pPr>
        <w:pStyle w:val="subsection"/>
      </w:pPr>
      <w:r w:rsidRPr="0009084F">
        <w:tab/>
        <w:t>(2)</w:t>
      </w:r>
      <w:r w:rsidRPr="0009084F">
        <w:tab/>
        <w:t>In this regulation:</w:t>
      </w:r>
    </w:p>
    <w:p w:rsidR="00822E15" w:rsidRPr="0009084F" w:rsidRDefault="00822E15" w:rsidP="005578B7">
      <w:pPr>
        <w:pStyle w:val="Definition"/>
      </w:pPr>
      <w:r w:rsidRPr="0009084F">
        <w:rPr>
          <w:b/>
          <w:i/>
        </w:rPr>
        <w:t>international transaction log</w:t>
      </w:r>
      <w:r w:rsidRPr="0009084F">
        <w:t xml:space="preserve"> has the same meaning as in the Registry Regulations.</w:t>
      </w:r>
    </w:p>
    <w:p w:rsidR="00822E15" w:rsidRPr="0009084F" w:rsidRDefault="00822E15" w:rsidP="005578B7">
      <w:pPr>
        <w:pStyle w:val="Definition"/>
      </w:pPr>
      <w:r w:rsidRPr="0009084F">
        <w:rPr>
          <w:b/>
          <w:i/>
        </w:rPr>
        <w:t>ITL project ID</w:t>
      </w:r>
      <w:r w:rsidRPr="0009084F">
        <w:rPr>
          <w:i/>
        </w:rPr>
        <w:t xml:space="preserve">, </w:t>
      </w:r>
      <w:r w:rsidRPr="0009084F">
        <w:t>for a joint implementation project,</w:t>
      </w:r>
      <w:r w:rsidRPr="0009084F">
        <w:rPr>
          <w:b/>
          <w:i/>
        </w:rPr>
        <w:t xml:space="preserve"> </w:t>
      </w:r>
      <w:r w:rsidRPr="0009084F">
        <w:t>means the project identification number used by the international transaction log.</w:t>
      </w:r>
    </w:p>
    <w:p w:rsidR="00822E15" w:rsidRPr="0009084F" w:rsidRDefault="00822E15" w:rsidP="005578B7">
      <w:pPr>
        <w:pStyle w:val="Definition"/>
      </w:pPr>
      <w:r w:rsidRPr="0009084F">
        <w:rPr>
          <w:b/>
          <w:i/>
        </w:rPr>
        <w:t xml:space="preserve">National Authority </w:t>
      </w:r>
      <w:r w:rsidRPr="0009084F">
        <w:t>means the National Authority for the clean development mechanism (CDM) and joint implementation (JI), established in accordance with the Kyoto Protocol.</w:t>
      </w:r>
    </w:p>
    <w:p w:rsidR="00822E15" w:rsidRPr="0009084F" w:rsidRDefault="00822E15" w:rsidP="005578B7">
      <w:pPr>
        <w:pStyle w:val="ActHead5"/>
      </w:pPr>
      <w:bookmarkStart w:id="91" w:name="_Toc406492761"/>
      <w:r w:rsidRPr="0009084F">
        <w:rPr>
          <w:rStyle w:val="CharSectno"/>
        </w:rPr>
        <w:t>11.6</w:t>
      </w:r>
      <w:r w:rsidR="005578B7" w:rsidRPr="0009084F">
        <w:t xml:space="preserve">  </w:t>
      </w:r>
      <w:r w:rsidRPr="0009084F">
        <w:t>Exchange of Kyoto Australian carbon credit units—required steps</w:t>
      </w:r>
      <w:bookmarkEnd w:id="91"/>
    </w:p>
    <w:p w:rsidR="00822E15" w:rsidRPr="0009084F" w:rsidRDefault="00822E15" w:rsidP="005578B7">
      <w:pPr>
        <w:pStyle w:val="subsection"/>
      </w:pPr>
      <w:r w:rsidRPr="0009084F">
        <w:tab/>
        <w:t>(1)</w:t>
      </w:r>
      <w:r w:rsidRPr="0009084F">
        <w:tab/>
        <w:t>The steps that the Regulator must take for subsection</w:t>
      </w:r>
      <w:r w:rsidR="0009084F">
        <w:t> </w:t>
      </w:r>
      <w:r w:rsidRPr="0009084F">
        <w:t>157(2) of the Act are the following:</w:t>
      </w:r>
    </w:p>
    <w:p w:rsidR="00822E15" w:rsidRPr="0009084F" w:rsidRDefault="00822E15" w:rsidP="005578B7">
      <w:pPr>
        <w:pStyle w:val="paragraph"/>
      </w:pPr>
      <w:r w:rsidRPr="0009084F">
        <w:tab/>
        <w:t>(a)</w:t>
      </w:r>
      <w:r w:rsidRPr="0009084F">
        <w:tab/>
        <w:t>for the exchange of a Kyoto Australian carbon credit unit for an assigned amount unit or a removal unit:</w:t>
      </w:r>
    </w:p>
    <w:p w:rsidR="00822E15" w:rsidRPr="0009084F" w:rsidRDefault="00822E15" w:rsidP="005578B7">
      <w:pPr>
        <w:pStyle w:val="paragraphsub"/>
      </w:pPr>
      <w:r w:rsidRPr="0009084F">
        <w:tab/>
        <w:t>(i)</w:t>
      </w:r>
      <w:r w:rsidRPr="0009084F">
        <w:tab/>
        <w:t>cancel the Kyoto Australian carbon credit unit; and</w:t>
      </w:r>
    </w:p>
    <w:p w:rsidR="00822E15" w:rsidRPr="0009084F" w:rsidRDefault="00822E15" w:rsidP="005578B7">
      <w:pPr>
        <w:pStyle w:val="paragraphsub"/>
      </w:pPr>
      <w:r w:rsidRPr="0009084F">
        <w:tab/>
        <w:t>(ii)</w:t>
      </w:r>
      <w:r w:rsidRPr="0009084F">
        <w:tab/>
        <w:t>remove the entry for the Kyoto Australian carbon credit unit from the Registry account; and</w:t>
      </w:r>
    </w:p>
    <w:p w:rsidR="00822E15" w:rsidRPr="0009084F" w:rsidRDefault="00822E15" w:rsidP="005578B7">
      <w:pPr>
        <w:pStyle w:val="paragraphsub"/>
      </w:pPr>
      <w:r w:rsidRPr="0009084F">
        <w:tab/>
        <w:t>(iii)</w:t>
      </w:r>
      <w:r w:rsidRPr="0009084F">
        <w:tab/>
        <w:t>transfer the assigned amount unit or removal unit from the relevant Commonwealth holding account to the Registry account;</w:t>
      </w:r>
    </w:p>
    <w:p w:rsidR="00822E15" w:rsidRPr="0009084F" w:rsidRDefault="00822E15" w:rsidP="005578B7">
      <w:pPr>
        <w:pStyle w:val="paragraph"/>
      </w:pPr>
      <w:r w:rsidRPr="0009084F">
        <w:tab/>
        <w:t>(b)</w:t>
      </w:r>
      <w:r w:rsidRPr="0009084F">
        <w:tab/>
        <w:t>for the exchange of the Kyoto Australian carbon credit unit for an emission reduction unit:</w:t>
      </w:r>
    </w:p>
    <w:p w:rsidR="00822E15" w:rsidRPr="0009084F" w:rsidRDefault="00822E15" w:rsidP="005578B7">
      <w:pPr>
        <w:pStyle w:val="paragraphsub"/>
      </w:pPr>
      <w:r w:rsidRPr="0009084F">
        <w:tab/>
        <w:t>(i)</w:t>
      </w:r>
      <w:r w:rsidRPr="0009084F">
        <w:tab/>
        <w:t>for an emissions avoidance project—convert an assigned amount unit to an emission reduction unit as required by subparagraph</w:t>
      </w:r>
      <w:r w:rsidR="0009084F">
        <w:t> </w:t>
      </w:r>
      <w:r w:rsidRPr="0009084F">
        <w:t>11.5(1)(c)(iii); and</w:t>
      </w:r>
    </w:p>
    <w:p w:rsidR="00822E15" w:rsidRPr="0009084F" w:rsidRDefault="00822E15" w:rsidP="005578B7">
      <w:pPr>
        <w:pStyle w:val="paragraphsub"/>
      </w:pPr>
      <w:r w:rsidRPr="0009084F">
        <w:tab/>
        <w:t>(ii)</w:t>
      </w:r>
      <w:r w:rsidRPr="0009084F">
        <w:tab/>
        <w:t>for a sequestration offsets project—convert a removal unit to an emission reduction unit as required by subparagraph</w:t>
      </w:r>
      <w:r w:rsidR="0009084F">
        <w:t> </w:t>
      </w:r>
      <w:r w:rsidRPr="0009084F">
        <w:t>11.5(1)(c)(iv); and</w:t>
      </w:r>
    </w:p>
    <w:p w:rsidR="00822E15" w:rsidRPr="0009084F" w:rsidRDefault="00822E15" w:rsidP="005578B7">
      <w:pPr>
        <w:pStyle w:val="paragraphsub"/>
      </w:pPr>
      <w:r w:rsidRPr="0009084F">
        <w:tab/>
        <w:t>(iii)</w:t>
      </w:r>
      <w:r w:rsidRPr="0009084F">
        <w:tab/>
        <w:t>cancel the Kyoto Australian carbon credit unit; and</w:t>
      </w:r>
    </w:p>
    <w:p w:rsidR="00822E15" w:rsidRPr="0009084F" w:rsidRDefault="00822E15" w:rsidP="005578B7">
      <w:pPr>
        <w:pStyle w:val="paragraphsub"/>
      </w:pPr>
      <w:r w:rsidRPr="0009084F">
        <w:tab/>
        <w:t>(iv)</w:t>
      </w:r>
      <w:r w:rsidRPr="0009084F">
        <w:tab/>
        <w:t>remove the entry for the Kyoto Australian carbon credit unit from the Registry account; and</w:t>
      </w:r>
    </w:p>
    <w:p w:rsidR="00822E15" w:rsidRPr="0009084F" w:rsidRDefault="00822E15" w:rsidP="005578B7">
      <w:pPr>
        <w:pStyle w:val="paragraphsub"/>
      </w:pPr>
      <w:r w:rsidRPr="0009084F">
        <w:tab/>
        <w:t>(v)</w:t>
      </w:r>
      <w:r w:rsidRPr="0009084F">
        <w:tab/>
        <w:t>transfer the emission reduction unit from the relevant Commonwealth holding account to the Registry account.</w:t>
      </w:r>
    </w:p>
    <w:p w:rsidR="00EA12AA" w:rsidRPr="0009084F" w:rsidRDefault="00EA12AA" w:rsidP="003773AE">
      <w:pPr>
        <w:pStyle w:val="ActHead2"/>
        <w:pageBreakBefore/>
      </w:pPr>
      <w:bookmarkStart w:id="92" w:name="_Toc406492762"/>
      <w:r w:rsidRPr="0009084F">
        <w:rPr>
          <w:rStyle w:val="CharPartNo"/>
        </w:rPr>
        <w:t>Part</w:t>
      </w:r>
      <w:r w:rsidR="0009084F" w:rsidRPr="0009084F">
        <w:rPr>
          <w:rStyle w:val="CharPartNo"/>
        </w:rPr>
        <w:t> </w:t>
      </w:r>
      <w:r w:rsidRPr="0009084F">
        <w:rPr>
          <w:rStyle w:val="CharPartNo"/>
        </w:rPr>
        <w:t>12</w:t>
      </w:r>
      <w:r w:rsidRPr="0009084F">
        <w:t>—</w:t>
      </w:r>
      <w:r w:rsidRPr="0009084F">
        <w:rPr>
          <w:rStyle w:val="CharPartText"/>
        </w:rPr>
        <w:t>Publication of information</w:t>
      </w:r>
      <w:bookmarkEnd w:id="92"/>
    </w:p>
    <w:p w:rsidR="00EA12AA" w:rsidRPr="0009084F" w:rsidRDefault="00EA12AA" w:rsidP="00EA12AA">
      <w:pPr>
        <w:pStyle w:val="Header"/>
      </w:pPr>
      <w:r w:rsidRPr="0009084F">
        <w:rPr>
          <w:rStyle w:val="CharDivNo"/>
        </w:rPr>
        <w:t xml:space="preserve"> </w:t>
      </w:r>
      <w:r w:rsidRPr="0009084F">
        <w:rPr>
          <w:rStyle w:val="CharDivText"/>
        </w:rPr>
        <w:t xml:space="preserve"> </w:t>
      </w:r>
    </w:p>
    <w:p w:rsidR="00EA12AA" w:rsidRPr="0009084F" w:rsidRDefault="00EA12AA" w:rsidP="00EA12AA">
      <w:pPr>
        <w:pStyle w:val="ActHead5"/>
      </w:pPr>
      <w:bookmarkStart w:id="93" w:name="_Toc406492763"/>
      <w:r w:rsidRPr="0009084F">
        <w:rPr>
          <w:rStyle w:val="CharSectno"/>
        </w:rPr>
        <w:t>12.5</w:t>
      </w:r>
      <w:r w:rsidRPr="0009084F">
        <w:t xml:space="preserve">  Entries in the Register</w:t>
      </w:r>
      <w:bookmarkEnd w:id="93"/>
    </w:p>
    <w:p w:rsidR="00EA12AA" w:rsidRPr="0009084F" w:rsidRDefault="00EA12AA" w:rsidP="00EA12AA">
      <w:pPr>
        <w:pStyle w:val="subsection"/>
      </w:pPr>
      <w:r w:rsidRPr="0009084F">
        <w:tab/>
      </w:r>
      <w:r w:rsidRPr="0009084F">
        <w:tab/>
        <w:t>For subparagraph</w:t>
      </w:r>
      <w:r w:rsidR="0009084F">
        <w:t> </w:t>
      </w:r>
      <w:r w:rsidRPr="0009084F">
        <w:t>168(1)(o)(iii) of the Act, the requested information must meet the following requirements:</w:t>
      </w:r>
    </w:p>
    <w:p w:rsidR="00EA12AA" w:rsidRPr="0009084F" w:rsidRDefault="00EA12AA" w:rsidP="00EA12AA">
      <w:pPr>
        <w:pStyle w:val="paragraph"/>
      </w:pPr>
      <w:r w:rsidRPr="0009084F">
        <w:tab/>
        <w:t>(a)</w:t>
      </w:r>
      <w:r w:rsidRPr="0009084F">
        <w:tab/>
        <w:t>the requested information must state whether the project has received funding under the Australian Government’s Biodiversity Fund;</w:t>
      </w:r>
    </w:p>
    <w:p w:rsidR="00EA12AA" w:rsidRPr="0009084F" w:rsidRDefault="00EA12AA" w:rsidP="00EA12AA">
      <w:pPr>
        <w:pStyle w:val="paragraph"/>
      </w:pPr>
      <w:r w:rsidRPr="0009084F">
        <w:tab/>
        <w:t>(b)</w:t>
      </w:r>
      <w:r w:rsidRPr="0009084F">
        <w:tab/>
        <w:t>the requested information must be supported by evidence that demonstrates that the information is accurate, such as a copy of the funding agreement under the Biodiversity Fund.</w:t>
      </w:r>
    </w:p>
    <w:p w:rsidR="00822E15" w:rsidRPr="0009084F" w:rsidRDefault="005578B7" w:rsidP="00944801">
      <w:pPr>
        <w:pStyle w:val="ActHead2"/>
        <w:pageBreakBefore/>
        <w:spacing w:before="240"/>
      </w:pPr>
      <w:bookmarkStart w:id="94" w:name="_Toc406492764"/>
      <w:r w:rsidRPr="0009084F">
        <w:rPr>
          <w:rStyle w:val="CharPartNo"/>
        </w:rPr>
        <w:t>Part</w:t>
      </w:r>
      <w:r w:rsidR="0009084F" w:rsidRPr="0009084F">
        <w:rPr>
          <w:rStyle w:val="CharPartNo"/>
        </w:rPr>
        <w:t> </w:t>
      </w:r>
      <w:r w:rsidR="00822E15" w:rsidRPr="0009084F">
        <w:rPr>
          <w:rStyle w:val="CharPartNo"/>
        </w:rPr>
        <w:t>15</w:t>
      </w:r>
      <w:r w:rsidRPr="0009084F">
        <w:t>—</w:t>
      </w:r>
      <w:r w:rsidR="00822E15" w:rsidRPr="0009084F">
        <w:rPr>
          <w:rStyle w:val="CharPartText"/>
        </w:rPr>
        <w:t>Relinquishment of Australian carbon credit units</w:t>
      </w:r>
      <w:bookmarkEnd w:id="94"/>
    </w:p>
    <w:p w:rsidR="00822E15" w:rsidRPr="0009084F" w:rsidRDefault="005578B7" w:rsidP="00822E15">
      <w:pPr>
        <w:pStyle w:val="Header"/>
      </w:pPr>
      <w:r w:rsidRPr="0009084F">
        <w:rPr>
          <w:rStyle w:val="CharDivNo"/>
        </w:rPr>
        <w:t xml:space="preserve"> </w:t>
      </w:r>
      <w:r w:rsidRPr="0009084F">
        <w:rPr>
          <w:rStyle w:val="CharDivText"/>
        </w:rPr>
        <w:t xml:space="preserve"> </w:t>
      </w:r>
    </w:p>
    <w:p w:rsidR="002F3CB0" w:rsidRPr="0009084F" w:rsidRDefault="002F3CB0" w:rsidP="002F3CB0">
      <w:pPr>
        <w:pStyle w:val="ActHead5"/>
      </w:pPr>
      <w:bookmarkStart w:id="95" w:name="_Toc406492765"/>
      <w:r w:rsidRPr="0009084F">
        <w:rPr>
          <w:rStyle w:val="CharSectno"/>
        </w:rPr>
        <w:t>15.2</w:t>
      </w:r>
      <w:r w:rsidRPr="0009084F">
        <w:t xml:space="preserve">  Transfer of certain units instead of relinquishment of Kyoto Australian carbon credit units</w:t>
      </w:r>
      <w:bookmarkEnd w:id="95"/>
    </w:p>
    <w:p w:rsidR="002F3CB0" w:rsidRPr="0009084F" w:rsidRDefault="002F3CB0" w:rsidP="002F3CB0">
      <w:pPr>
        <w:pStyle w:val="subsection"/>
      </w:pPr>
      <w:r w:rsidRPr="0009084F">
        <w:tab/>
        <w:t>(1)</w:t>
      </w:r>
      <w:r w:rsidRPr="0009084F">
        <w:tab/>
        <w:t>For subsection</w:t>
      </w:r>
      <w:r w:rsidR="0009084F">
        <w:t> </w:t>
      </w:r>
      <w:r w:rsidRPr="0009084F">
        <w:t>177(4) of the Act, the transfer of a substitute unit (other than a substitute unit mentioned in paragraph</w:t>
      </w:r>
      <w:r w:rsidR="0009084F">
        <w:t> </w:t>
      </w:r>
      <w:r w:rsidRPr="0009084F">
        <w:t>177(6)(e)) may only occur during a flexible charge year.</w:t>
      </w:r>
    </w:p>
    <w:p w:rsidR="002F3CB0" w:rsidRPr="0009084F" w:rsidRDefault="002F3CB0" w:rsidP="002F3CB0">
      <w:pPr>
        <w:pStyle w:val="subsection"/>
      </w:pPr>
      <w:r w:rsidRPr="0009084F">
        <w:tab/>
        <w:t>(2)</w:t>
      </w:r>
      <w:r w:rsidRPr="0009084F">
        <w:tab/>
        <w:t>For subsection</w:t>
      </w:r>
      <w:r w:rsidR="0009084F">
        <w:t> </w:t>
      </w:r>
      <w:r w:rsidRPr="0009084F">
        <w:t>177(4) of the Act, the transfer of a substitute unit mentioned in subregulation</w:t>
      </w:r>
      <w:r w:rsidR="0050564B" w:rsidRPr="0009084F">
        <w:t> </w:t>
      </w:r>
      <w:r w:rsidRPr="0009084F">
        <w:t>(3) may occur at any time.</w:t>
      </w:r>
    </w:p>
    <w:p w:rsidR="002F3CB0" w:rsidRPr="0009084F" w:rsidRDefault="002F3CB0" w:rsidP="002F3CB0">
      <w:pPr>
        <w:pStyle w:val="subsection"/>
      </w:pPr>
      <w:r w:rsidRPr="0009084F">
        <w:tab/>
        <w:t>(3)</w:t>
      </w:r>
      <w:r w:rsidRPr="0009084F">
        <w:tab/>
        <w:t xml:space="preserve">For the definition of </w:t>
      </w:r>
      <w:r w:rsidRPr="0009084F">
        <w:rPr>
          <w:b/>
          <w:i/>
        </w:rPr>
        <w:t>prescribed eligible carbon unit</w:t>
      </w:r>
      <w:r w:rsidRPr="0009084F">
        <w:t xml:space="preserve"> in section</w:t>
      </w:r>
      <w:r w:rsidR="0009084F">
        <w:t> </w:t>
      </w:r>
      <w:r w:rsidRPr="0009084F">
        <w:t>5 of the Act, a non</w:t>
      </w:r>
      <w:r w:rsidR="0009084F">
        <w:noBreakHyphen/>
      </w:r>
      <w:r w:rsidRPr="0009084F">
        <w:t>Kyoto Australian carbon credit unit is a prescribed eligible carbon unit for paragraph</w:t>
      </w:r>
      <w:r w:rsidR="0009084F">
        <w:t> </w:t>
      </w:r>
      <w:r w:rsidRPr="0009084F">
        <w:t>177(6)(e) of the Act, only if the non</w:t>
      </w:r>
      <w:r w:rsidR="0009084F">
        <w:noBreakHyphen/>
      </w:r>
      <w:r w:rsidRPr="0009084F">
        <w:t xml:space="preserve">Kyoto Australian carbon credit unit meets </w:t>
      </w:r>
      <w:r w:rsidR="0009084F">
        <w:t>paragraph (</w:t>
      </w:r>
      <w:r w:rsidRPr="0009084F">
        <w:t xml:space="preserve">b) or (c) of the definition of </w:t>
      </w:r>
      <w:r w:rsidRPr="0009084F">
        <w:rPr>
          <w:b/>
          <w:i/>
        </w:rPr>
        <w:t>eligible Australian carbon credit unit</w:t>
      </w:r>
      <w:r w:rsidRPr="0009084F">
        <w:t xml:space="preserve"> in the </w:t>
      </w:r>
      <w:r w:rsidRPr="0009084F">
        <w:rPr>
          <w:i/>
        </w:rPr>
        <w:t>Clean Energy Act 2011</w:t>
      </w:r>
      <w:r w:rsidRPr="0009084F">
        <w:t>.</w:t>
      </w:r>
    </w:p>
    <w:p w:rsidR="002F3CB0" w:rsidRPr="0009084F" w:rsidRDefault="002F3CB0" w:rsidP="002F3CB0">
      <w:pPr>
        <w:pStyle w:val="subsection"/>
      </w:pPr>
      <w:r w:rsidRPr="0009084F">
        <w:tab/>
        <w:t>(4)</w:t>
      </w:r>
      <w:r w:rsidRPr="0009084F">
        <w:tab/>
        <w:t>For subsection</w:t>
      </w:r>
      <w:r w:rsidR="0009084F">
        <w:t> </w:t>
      </w:r>
      <w:r w:rsidRPr="0009084F">
        <w:t>177(8) of the Act, each of the following is not a substitute unit:</w:t>
      </w:r>
    </w:p>
    <w:p w:rsidR="002F3CB0" w:rsidRPr="0009084F" w:rsidRDefault="002F3CB0" w:rsidP="002F3CB0">
      <w:pPr>
        <w:pStyle w:val="paragraph"/>
      </w:pPr>
      <w:r w:rsidRPr="0009084F">
        <w:tab/>
        <w:t>(a)</w:t>
      </w:r>
      <w:r w:rsidRPr="0009084F">
        <w:tab/>
        <w:t>a certified emission reduction mentioned in subregulation</w:t>
      </w:r>
      <w:r w:rsidR="0009084F">
        <w:t> </w:t>
      </w:r>
      <w:r w:rsidRPr="0009084F">
        <w:t xml:space="preserve">6.1(1) of the </w:t>
      </w:r>
      <w:r w:rsidRPr="0009084F">
        <w:rPr>
          <w:i/>
        </w:rPr>
        <w:t>Clean Energy Regulations</w:t>
      </w:r>
      <w:r w:rsidR="0009084F">
        <w:rPr>
          <w:i/>
        </w:rPr>
        <w:t> </w:t>
      </w:r>
      <w:r w:rsidRPr="0009084F">
        <w:rPr>
          <w:i/>
        </w:rPr>
        <w:t>2011,</w:t>
      </w:r>
      <w:r w:rsidRPr="0009084F">
        <w:t xml:space="preserve"> to which subregulation</w:t>
      </w:r>
      <w:r w:rsidR="0009084F">
        <w:t> </w:t>
      </w:r>
      <w:r w:rsidRPr="0009084F">
        <w:t>6.1(2) of those regulations applies;</w:t>
      </w:r>
    </w:p>
    <w:p w:rsidR="002F3CB0" w:rsidRPr="0009084F" w:rsidRDefault="002F3CB0" w:rsidP="002F3CB0">
      <w:pPr>
        <w:pStyle w:val="paragraph"/>
      </w:pPr>
      <w:r w:rsidRPr="0009084F">
        <w:tab/>
        <w:t>(b)</w:t>
      </w:r>
      <w:r w:rsidRPr="0009084F">
        <w:tab/>
        <w:t>an emission reduction unit mentioned in subregulation</w:t>
      </w:r>
      <w:r w:rsidR="0009084F">
        <w:t> </w:t>
      </w:r>
      <w:r w:rsidRPr="0009084F">
        <w:t xml:space="preserve">6.1(1) of the </w:t>
      </w:r>
      <w:r w:rsidRPr="0009084F">
        <w:rPr>
          <w:i/>
        </w:rPr>
        <w:t>Clean Energy Regulations</w:t>
      </w:r>
      <w:r w:rsidR="0009084F">
        <w:rPr>
          <w:i/>
        </w:rPr>
        <w:t> </w:t>
      </w:r>
      <w:r w:rsidRPr="0009084F">
        <w:rPr>
          <w:i/>
        </w:rPr>
        <w:t>2011,</w:t>
      </w:r>
      <w:r w:rsidRPr="0009084F">
        <w:t xml:space="preserve"> to which subregulation</w:t>
      </w:r>
      <w:r w:rsidR="0009084F">
        <w:t> </w:t>
      </w:r>
      <w:r w:rsidRPr="0009084F">
        <w:t>6.1(2) of those regulations applies.</w:t>
      </w:r>
    </w:p>
    <w:p w:rsidR="002F3CB0" w:rsidRPr="0009084F" w:rsidRDefault="002F3CB0" w:rsidP="002F3CB0">
      <w:pPr>
        <w:pStyle w:val="subsection"/>
      </w:pPr>
      <w:r w:rsidRPr="0009084F">
        <w:tab/>
        <w:t>(5)</w:t>
      </w:r>
      <w:r w:rsidRPr="0009084F">
        <w:tab/>
        <w:t>In this regulation:</w:t>
      </w:r>
    </w:p>
    <w:p w:rsidR="002F3CB0" w:rsidRPr="0009084F" w:rsidRDefault="002F3CB0" w:rsidP="002F3CB0">
      <w:pPr>
        <w:pStyle w:val="Definition"/>
      </w:pPr>
      <w:r w:rsidRPr="0009084F">
        <w:rPr>
          <w:b/>
          <w:i/>
        </w:rPr>
        <w:t>flexible charge year</w:t>
      </w:r>
      <w:r w:rsidRPr="0009084F">
        <w:t xml:space="preserve"> has the same meaning as in the </w:t>
      </w:r>
      <w:r w:rsidRPr="0009084F">
        <w:rPr>
          <w:i/>
        </w:rPr>
        <w:t>Clean Energy Act 2011</w:t>
      </w:r>
      <w:r w:rsidRPr="0009084F">
        <w:t>.</w:t>
      </w:r>
    </w:p>
    <w:p w:rsidR="002F3CB0" w:rsidRPr="0009084F" w:rsidRDefault="002F3CB0" w:rsidP="002F3CB0">
      <w:pPr>
        <w:pStyle w:val="ActHead5"/>
      </w:pPr>
      <w:bookmarkStart w:id="96" w:name="_Toc406492766"/>
      <w:r w:rsidRPr="0009084F">
        <w:rPr>
          <w:rStyle w:val="CharSectno"/>
        </w:rPr>
        <w:t>15.3</w:t>
      </w:r>
      <w:r w:rsidRPr="0009084F">
        <w:t xml:space="preserve">  Transfer of certain units instead of relinquishment of non</w:t>
      </w:r>
      <w:r w:rsidR="0009084F">
        <w:noBreakHyphen/>
      </w:r>
      <w:r w:rsidRPr="0009084F">
        <w:t>Kyoto Australian carbon credit units</w:t>
      </w:r>
      <w:bookmarkEnd w:id="96"/>
    </w:p>
    <w:p w:rsidR="002F3CB0" w:rsidRPr="0009084F" w:rsidRDefault="002F3CB0" w:rsidP="002F3CB0">
      <w:pPr>
        <w:pStyle w:val="subsection"/>
      </w:pPr>
      <w:r w:rsidRPr="0009084F">
        <w:tab/>
        <w:t>(1)</w:t>
      </w:r>
      <w:r w:rsidRPr="0009084F">
        <w:tab/>
        <w:t>For subsection</w:t>
      </w:r>
      <w:r w:rsidR="0009084F">
        <w:t> </w:t>
      </w:r>
      <w:r w:rsidRPr="0009084F">
        <w:t>178(4) of the Act, the transfer of a substitute unit (other than a substitute unit mentioned in paragraph</w:t>
      </w:r>
      <w:r w:rsidR="0009084F">
        <w:t> </w:t>
      </w:r>
      <w:r w:rsidRPr="0009084F">
        <w:t>178(6)(a)) may occur only during a flexible charge year.</w:t>
      </w:r>
    </w:p>
    <w:p w:rsidR="002F3CB0" w:rsidRPr="0009084F" w:rsidRDefault="002F3CB0" w:rsidP="002F3CB0">
      <w:pPr>
        <w:pStyle w:val="subsection"/>
      </w:pPr>
      <w:r w:rsidRPr="0009084F">
        <w:tab/>
        <w:t>(2)</w:t>
      </w:r>
      <w:r w:rsidRPr="0009084F">
        <w:tab/>
        <w:t>For subsection</w:t>
      </w:r>
      <w:r w:rsidR="0009084F">
        <w:t> </w:t>
      </w:r>
      <w:r w:rsidRPr="0009084F">
        <w:t>178(8) of the Act, each of the following is not a substitute unit:</w:t>
      </w:r>
    </w:p>
    <w:p w:rsidR="002F3CB0" w:rsidRPr="0009084F" w:rsidRDefault="002F3CB0" w:rsidP="002F3CB0">
      <w:pPr>
        <w:pStyle w:val="paragraph"/>
      </w:pPr>
      <w:r w:rsidRPr="0009084F">
        <w:tab/>
        <w:t>(a)</w:t>
      </w:r>
      <w:r w:rsidRPr="0009084F">
        <w:tab/>
        <w:t>a certified emission reduction mentioned in subregulation</w:t>
      </w:r>
      <w:r w:rsidR="0009084F">
        <w:t> </w:t>
      </w:r>
      <w:r w:rsidRPr="0009084F">
        <w:t xml:space="preserve">6.1(1) of the </w:t>
      </w:r>
      <w:r w:rsidRPr="0009084F">
        <w:rPr>
          <w:i/>
        </w:rPr>
        <w:t>Clean Energy Regulations</w:t>
      </w:r>
      <w:r w:rsidR="0009084F">
        <w:rPr>
          <w:i/>
        </w:rPr>
        <w:t> </w:t>
      </w:r>
      <w:r w:rsidRPr="0009084F">
        <w:rPr>
          <w:i/>
        </w:rPr>
        <w:t>2011,</w:t>
      </w:r>
      <w:r w:rsidRPr="0009084F">
        <w:t xml:space="preserve"> to which subregulation</w:t>
      </w:r>
      <w:r w:rsidR="0009084F">
        <w:t> </w:t>
      </w:r>
      <w:r w:rsidRPr="0009084F">
        <w:t>6.1(2) of those regulations applies;</w:t>
      </w:r>
    </w:p>
    <w:p w:rsidR="002F3CB0" w:rsidRPr="0009084F" w:rsidRDefault="002F3CB0" w:rsidP="002F3CB0">
      <w:pPr>
        <w:pStyle w:val="paragraph"/>
      </w:pPr>
      <w:r w:rsidRPr="0009084F">
        <w:tab/>
        <w:t>(b)</w:t>
      </w:r>
      <w:r w:rsidRPr="0009084F">
        <w:tab/>
        <w:t>an emission reduction unit mentioned in subregulation</w:t>
      </w:r>
      <w:r w:rsidR="0009084F">
        <w:t> </w:t>
      </w:r>
      <w:r w:rsidRPr="0009084F">
        <w:t xml:space="preserve">6.1(1) of the </w:t>
      </w:r>
      <w:r w:rsidRPr="0009084F">
        <w:rPr>
          <w:i/>
        </w:rPr>
        <w:t>Clean Energy Regulations</w:t>
      </w:r>
      <w:r w:rsidR="0009084F">
        <w:rPr>
          <w:i/>
        </w:rPr>
        <w:t> </w:t>
      </w:r>
      <w:r w:rsidRPr="0009084F">
        <w:rPr>
          <w:i/>
        </w:rPr>
        <w:t>2011,</w:t>
      </w:r>
      <w:r w:rsidRPr="0009084F">
        <w:t xml:space="preserve"> to which subregulation</w:t>
      </w:r>
      <w:r w:rsidR="0009084F">
        <w:t> </w:t>
      </w:r>
      <w:r w:rsidRPr="0009084F">
        <w:t>6.1(2) of those regulations applies.</w:t>
      </w:r>
    </w:p>
    <w:p w:rsidR="002F3CB0" w:rsidRPr="0009084F" w:rsidRDefault="002F3CB0" w:rsidP="002F3CB0">
      <w:pPr>
        <w:pStyle w:val="subsection"/>
      </w:pPr>
      <w:r w:rsidRPr="0009084F">
        <w:tab/>
        <w:t>(3)</w:t>
      </w:r>
      <w:r w:rsidRPr="0009084F">
        <w:tab/>
        <w:t>In this regulation:</w:t>
      </w:r>
    </w:p>
    <w:p w:rsidR="002F3CB0" w:rsidRPr="0009084F" w:rsidRDefault="002F3CB0" w:rsidP="002F3CB0">
      <w:pPr>
        <w:pStyle w:val="Definition"/>
        <w:rPr>
          <w:rFonts w:cs="Arial"/>
        </w:rPr>
      </w:pPr>
      <w:r w:rsidRPr="0009084F">
        <w:rPr>
          <w:b/>
          <w:i/>
        </w:rPr>
        <w:t>flexible charge year</w:t>
      </w:r>
      <w:r w:rsidRPr="0009084F">
        <w:t xml:space="preserve"> has the same meaning as in the </w:t>
      </w:r>
      <w:r w:rsidRPr="0009084F">
        <w:rPr>
          <w:i/>
        </w:rPr>
        <w:t>Clean Energy Act 2011</w:t>
      </w:r>
      <w:r w:rsidRPr="0009084F">
        <w:t>.</w:t>
      </w:r>
    </w:p>
    <w:p w:rsidR="00822E15" w:rsidRPr="0009084F" w:rsidRDefault="00822E15" w:rsidP="005578B7">
      <w:pPr>
        <w:pStyle w:val="ActHead5"/>
      </w:pPr>
      <w:bookmarkStart w:id="97" w:name="_Toc406492767"/>
      <w:r w:rsidRPr="0009084F">
        <w:rPr>
          <w:rStyle w:val="CharSectno"/>
        </w:rPr>
        <w:t>15.4</w:t>
      </w:r>
      <w:r w:rsidR="005578B7" w:rsidRPr="0009084F">
        <w:t xml:space="preserve">  </w:t>
      </w:r>
      <w:r w:rsidRPr="0009084F">
        <w:t>Market value of Kyoto Australian carbon credit units</w:t>
      </w:r>
      <w:bookmarkEnd w:id="97"/>
    </w:p>
    <w:p w:rsidR="00822E15" w:rsidRPr="0009084F" w:rsidRDefault="00822E15" w:rsidP="005578B7">
      <w:pPr>
        <w:pStyle w:val="subsection"/>
      </w:pPr>
      <w:r w:rsidRPr="0009084F">
        <w:tab/>
        <w:t>(1)</w:t>
      </w:r>
      <w:r w:rsidRPr="0009084F">
        <w:tab/>
        <w:t>For subsection</w:t>
      </w:r>
      <w:r w:rsidR="0009084F">
        <w:t> </w:t>
      </w:r>
      <w:r w:rsidRPr="0009084F">
        <w:t xml:space="preserve">179(6) of the Act, the table sets out the market value of a Kyoto Australian carbon credit unit at the compliance deadline. </w:t>
      </w:r>
    </w:p>
    <w:p w:rsidR="005578B7" w:rsidRPr="0009084F" w:rsidRDefault="005578B7" w:rsidP="00333320">
      <w:pPr>
        <w:pStyle w:val="Tabletext"/>
        <w:spacing w:before="0"/>
        <w:rPr>
          <w:sz w:val="16"/>
          <w:szCs w:val="16"/>
        </w:rPr>
      </w:pPr>
    </w:p>
    <w:tbl>
      <w:tblPr>
        <w:tblW w:w="7125" w:type="dxa"/>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142"/>
        <w:gridCol w:w="4367"/>
      </w:tblGrid>
      <w:tr w:rsidR="00822E15" w:rsidRPr="0009084F" w:rsidTr="00971266">
        <w:trPr>
          <w:tblHeader/>
        </w:trPr>
        <w:tc>
          <w:tcPr>
            <w:tcW w:w="616" w:type="dxa"/>
            <w:tcBorders>
              <w:top w:val="single" w:sz="12" w:space="0" w:color="auto"/>
              <w:bottom w:val="single" w:sz="12" w:space="0" w:color="auto"/>
            </w:tcBorders>
            <w:shd w:val="clear" w:color="auto" w:fill="auto"/>
          </w:tcPr>
          <w:p w:rsidR="00822E15" w:rsidRPr="0009084F" w:rsidRDefault="00822E15" w:rsidP="005578B7">
            <w:pPr>
              <w:pStyle w:val="TableHeading"/>
            </w:pPr>
            <w:r w:rsidRPr="0009084F">
              <w:t>Item</w:t>
            </w:r>
          </w:p>
        </w:tc>
        <w:tc>
          <w:tcPr>
            <w:tcW w:w="2142" w:type="dxa"/>
            <w:tcBorders>
              <w:top w:val="single" w:sz="12" w:space="0" w:color="auto"/>
              <w:bottom w:val="single" w:sz="12" w:space="0" w:color="auto"/>
            </w:tcBorders>
            <w:shd w:val="clear" w:color="auto" w:fill="auto"/>
          </w:tcPr>
          <w:p w:rsidR="00822E15" w:rsidRPr="0009084F" w:rsidRDefault="00822E15" w:rsidP="005578B7">
            <w:pPr>
              <w:pStyle w:val="TableHeading"/>
            </w:pPr>
            <w:r w:rsidRPr="0009084F">
              <w:t xml:space="preserve">If the compliance deadline is ... </w:t>
            </w:r>
          </w:p>
        </w:tc>
        <w:tc>
          <w:tcPr>
            <w:tcW w:w="4367" w:type="dxa"/>
            <w:tcBorders>
              <w:top w:val="single" w:sz="12" w:space="0" w:color="auto"/>
              <w:bottom w:val="single" w:sz="12" w:space="0" w:color="auto"/>
            </w:tcBorders>
            <w:shd w:val="clear" w:color="auto" w:fill="auto"/>
          </w:tcPr>
          <w:p w:rsidR="00822E15" w:rsidRPr="0009084F" w:rsidRDefault="00822E15" w:rsidP="005578B7">
            <w:pPr>
              <w:pStyle w:val="TableHeading"/>
            </w:pPr>
            <w:r w:rsidRPr="0009084F">
              <w:t xml:space="preserve">the market value of the unit is ... </w:t>
            </w:r>
          </w:p>
        </w:tc>
      </w:tr>
      <w:tr w:rsidR="00822E15" w:rsidRPr="0009084F" w:rsidTr="00971266">
        <w:tc>
          <w:tcPr>
            <w:tcW w:w="616" w:type="dxa"/>
            <w:tcBorders>
              <w:top w:val="single" w:sz="12" w:space="0" w:color="auto"/>
            </w:tcBorders>
            <w:shd w:val="clear" w:color="auto" w:fill="auto"/>
          </w:tcPr>
          <w:p w:rsidR="00822E15" w:rsidRPr="0009084F" w:rsidRDefault="00822E15" w:rsidP="005578B7">
            <w:pPr>
              <w:pStyle w:val="Tabletext"/>
            </w:pPr>
            <w:r w:rsidRPr="0009084F">
              <w:t>1</w:t>
            </w:r>
          </w:p>
        </w:tc>
        <w:tc>
          <w:tcPr>
            <w:tcW w:w="2142" w:type="dxa"/>
            <w:tcBorders>
              <w:top w:val="single" w:sz="12" w:space="0" w:color="auto"/>
            </w:tcBorders>
            <w:shd w:val="clear" w:color="auto" w:fill="auto"/>
          </w:tcPr>
          <w:p w:rsidR="00822E15" w:rsidRPr="0009084F" w:rsidRDefault="00822E15" w:rsidP="005578B7">
            <w:pPr>
              <w:pStyle w:val="Tabletext"/>
            </w:pPr>
            <w:r w:rsidRPr="0009084F">
              <w:t>before 1</w:t>
            </w:r>
            <w:r w:rsidR="0009084F">
              <w:t> </w:t>
            </w:r>
            <w:r w:rsidRPr="0009084F">
              <w:t>August 2013</w:t>
            </w:r>
          </w:p>
        </w:tc>
        <w:tc>
          <w:tcPr>
            <w:tcW w:w="4367" w:type="dxa"/>
            <w:tcBorders>
              <w:top w:val="single" w:sz="12" w:space="0" w:color="auto"/>
            </w:tcBorders>
            <w:shd w:val="clear" w:color="auto" w:fill="auto"/>
          </w:tcPr>
          <w:p w:rsidR="00822E15" w:rsidRPr="0009084F" w:rsidRDefault="00822E15" w:rsidP="005578B7">
            <w:pPr>
              <w:pStyle w:val="Tabletext"/>
            </w:pPr>
            <w:r w:rsidRPr="0009084F">
              <w:t>$23.00</w:t>
            </w:r>
          </w:p>
        </w:tc>
      </w:tr>
      <w:tr w:rsidR="00822E15" w:rsidRPr="0009084F" w:rsidTr="00971266">
        <w:tc>
          <w:tcPr>
            <w:tcW w:w="616" w:type="dxa"/>
            <w:shd w:val="clear" w:color="auto" w:fill="auto"/>
          </w:tcPr>
          <w:p w:rsidR="00822E15" w:rsidRPr="0009084F" w:rsidRDefault="00822E15" w:rsidP="005578B7">
            <w:pPr>
              <w:pStyle w:val="Tabletext"/>
            </w:pPr>
            <w:r w:rsidRPr="0009084F">
              <w:t>2</w:t>
            </w:r>
          </w:p>
        </w:tc>
        <w:tc>
          <w:tcPr>
            <w:tcW w:w="2142" w:type="dxa"/>
            <w:shd w:val="clear" w:color="auto" w:fill="auto"/>
          </w:tcPr>
          <w:p w:rsidR="00822E15" w:rsidRPr="0009084F" w:rsidRDefault="00822E15" w:rsidP="005578B7">
            <w:pPr>
              <w:pStyle w:val="Tabletext"/>
            </w:pPr>
            <w:r w:rsidRPr="0009084F">
              <w:t>between 1</w:t>
            </w:r>
            <w:r w:rsidR="0009084F">
              <w:t> </w:t>
            </w:r>
            <w:r w:rsidRPr="0009084F">
              <w:t>August 2013 and 31</w:t>
            </w:r>
            <w:r w:rsidR="0009084F">
              <w:t> </w:t>
            </w:r>
            <w:r w:rsidRPr="0009084F">
              <w:t>July 2014</w:t>
            </w:r>
          </w:p>
        </w:tc>
        <w:tc>
          <w:tcPr>
            <w:tcW w:w="4367" w:type="dxa"/>
            <w:shd w:val="clear" w:color="auto" w:fill="auto"/>
          </w:tcPr>
          <w:p w:rsidR="00822E15" w:rsidRPr="0009084F" w:rsidRDefault="00822E15" w:rsidP="005578B7">
            <w:pPr>
              <w:pStyle w:val="Tabletext"/>
            </w:pPr>
            <w:r w:rsidRPr="0009084F">
              <w:t>$24.15</w:t>
            </w:r>
          </w:p>
        </w:tc>
      </w:tr>
      <w:tr w:rsidR="00822E15" w:rsidRPr="0009084F" w:rsidTr="00333320">
        <w:tc>
          <w:tcPr>
            <w:tcW w:w="616" w:type="dxa"/>
            <w:tcBorders>
              <w:bottom w:val="single" w:sz="4" w:space="0" w:color="auto"/>
            </w:tcBorders>
            <w:shd w:val="clear" w:color="auto" w:fill="auto"/>
          </w:tcPr>
          <w:p w:rsidR="00822E15" w:rsidRPr="0009084F" w:rsidRDefault="00822E15" w:rsidP="005578B7">
            <w:pPr>
              <w:pStyle w:val="Tabletext"/>
            </w:pPr>
            <w:r w:rsidRPr="0009084F">
              <w:t>3</w:t>
            </w:r>
          </w:p>
        </w:tc>
        <w:tc>
          <w:tcPr>
            <w:tcW w:w="2142" w:type="dxa"/>
            <w:tcBorders>
              <w:bottom w:val="single" w:sz="4" w:space="0" w:color="auto"/>
            </w:tcBorders>
            <w:shd w:val="clear" w:color="auto" w:fill="auto"/>
          </w:tcPr>
          <w:p w:rsidR="00822E15" w:rsidRPr="0009084F" w:rsidRDefault="00822E15" w:rsidP="005578B7">
            <w:pPr>
              <w:pStyle w:val="Tabletext"/>
            </w:pPr>
            <w:r w:rsidRPr="0009084F">
              <w:t>between 1</w:t>
            </w:r>
            <w:r w:rsidR="0009084F">
              <w:t> </w:t>
            </w:r>
            <w:r w:rsidRPr="0009084F">
              <w:t>August 2014 and 31</w:t>
            </w:r>
            <w:r w:rsidR="0009084F">
              <w:t> </w:t>
            </w:r>
            <w:r w:rsidRPr="0009084F">
              <w:t>July 2015</w:t>
            </w:r>
          </w:p>
        </w:tc>
        <w:tc>
          <w:tcPr>
            <w:tcW w:w="4367" w:type="dxa"/>
            <w:tcBorders>
              <w:bottom w:val="single" w:sz="4" w:space="0" w:color="auto"/>
            </w:tcBorders>
            <w:shd w:val="clear" w:color="auto" w:fill="auto"/>
          </w:tcPr>
          <w:p w:rsidR="00822E15" w:rsidRPr="0009084F" w:rsidRDefault="00822E15" w:rsidP="005578B7">
            <w:pPr>
              <w:pStyle w:val="Tabletext"/>
            </w:pPr>
            <w:r w:rsidRPr="0009084F">
              <w:t>$25.40</w:t>
            </w:r>
          </w:p>
        </w:tc>
      </w:tr>
      <w:tr w:rsidR="00822E15" w:rsidRPr="0009084F" w:rsidTr="00333320">
        <w:trPr>
          <w:trHeight w:val="1200"/>
        </w:trPr>
        <w:tc>
          <w:tcPr>
            <w:tcW w:w="616" w:type="dxa"/>
            <w:tcBorders>
              <w:bottom w:val="nil"/>
            </w:tcBorders>
            <w:shd w:val="clear" w:color="auto" w:fill="auto"/>
          </w:tcPr>
          <w:p w:rsidR="00822E15" w:rsidRPr="0009084F" w:rsidRDefault="00822E15" w:rsidP="00333320">
            <w:pPr>
              <w:pStyle w:val="Tabletext"/>
            </w:pPr>
            <w:r w:rsidRPr="0009084F">
              <w:t>4</w:t>
            </w:r>
          </w:p>
        </w:tc>
        <w:tc>
          <w:tcPr>
            <w:tcW w:w="2142" w:type="dxa"/>
            <w:tcBorders>
              <w:bottom w:val="nil"/>
            </w:tcBorders>
            <w:shd w:val="clear" w:color="auto" w:fill="auto"/>
          </w:tcPr>
          <w:p w:rsidR="00822E15" w:rsidRPr="0009084F" w:rsidRDefault="00822E15" w:rsidP="00333320">
            <w:pPr>
              <w:pStyle w:val="Tabletext"/>
            </w:pPr>
            <w:r w:rsidRPr="0009084F">
              <w:t>after 31</w:t>
            </w:r>
            <w:r w:rsidR="0009084F">
              <w:t> </w:t>
            </w:r>
            <w:r w:rsidRPr="0009084F">
              <w:t>July 2015</w:t>
            </w:r>
          </w:p>
        </w:tc>
        <w:tc>
          <w:tcPr>
            <w:tcW w:w="4367" w:type="dxa"/>
            <w:tcBorders>
              <w:bottom w:val="nil"/>
            </w:tcBorders>
            <w:shd w:val="clear" w:color="auto" w:fill="auto"/>
          </w:tcPr>
          <w:p w:rsidR="00822E15" w:rsidRPr="0009084F" w:rsidRDefault="00822E15" w:rsidP="00333320">
            <w:pPr>
              <w:pStyle w:val="Tablea"/>
            </w:pPr>
            <w:r w:rsidRPr="0009084F">
              <w:t>(a</w:t>
            </w:r>
            <w:r w:rsidR="005578B7" w:rsidRPr="0009084F">
              <w:t xml:space="preserve">) </w:t>
            </w:r>
            <w:r w:rsidRPr="0009084F">
              <w:t>If an amount is specified in regulations made for subparagraph</w:t>
            </w:r>
            <w:r w:rsidR="0009084F">
              <w:t> </w:t>
            </w:r>
            <w:r w:rsidRPr="0009084F">
              <w:t xml:space="preserve">212(2)(d)(i) of the </w:t>
            </w:r>
            <w:r w:rsidRPr="0009084F">
              <w:rPr>
                <w:i/>
              </w:rPr>
              <w:t>Clean Energy Act 2011</w:t>
            </w:r>
            <w:r w:rsidRPr="0009084F">
              <w:t>for the financial year in which the compliance deadline occurs—50% of that amount; or</w:t>
            </w:r>
          </w:p>
        </w:tc>
      </w:tr>
      <w:tr w:rsidR="00333320" w:rsidRPr="0009084F" w:rsidTr="00333320">
        <w:trPr>
          <w:trHeight w:val="765"/>
        </w:trPr>
        <w:tc>
          <w:tcPr>
            <w:tcW w:w="616" w:type="dxa"/>
            <w:tcBorders>
              <w:top w:val="nil"/>
              <w:bottom w:val="single" w:sz="12" w:space="0" w:color="auto"/>
            </w:tcBorders>
            <w:shd w:val="clear" w:color="auto" w:fill="auto"/>
          </w:tcPr>
          <w:p w:rsidR="00333320" w:rsidRPr="0009084F" w:rsidRDefault="00333320" w:rsidP="00333320">
            <w:pPr>
              <w:pStyle w:val="Tabletext"/>
              <w:keepNext/>
              <w:keepLines/>
            </w:pPr>
          </w:p>
        </w:tc>
        <w:tc>
          <w:tcPr>
            <w:tcW w:w="2142" w:type="dxa"/>
            <w:tcBorders>
              <w:top w:val="nil"/>
              <w:bottom w:val="single" w:sz="12" w:space="0" w:color="auto"/>
            </w:tcBorders>
            <w:shd w:val="clear" w:color="auto" w:fill="auto"/>
          </w:tcPr>
          <w:p w:rsidR="00333320" w:rsidRPr="0009084F" w:rsidRDefault="00333320" w:rsidP="005578B7">
            <w:pPr>
              <w:pStyle w:val="Tabletext"/>
            </w:pPr>
          </w:p>
        </w:tc>
        <w:tc>
          <w:tcPr>
            <w:tcW w:w="4367" w:type="dxa"/>
            <w:tcBorders>
              <w:top w:val="nil"/>
              <w:bottom w:val="single" w:sz="12" w:space="0" w:color="auto"/>
            </w:tcBorders>
            <w:shd w:val="clear" w:color="auto" w:fill="auto"/>
          </w:tcPr>
          <w:p w:rsidR="00333320" w:rsidRPr="0009084F" w:rsidRDefault="00333320" w:rsidP="005578B7">
            <w:pPr>
              <w:pStyle w:val="Tablea"/>
            </w:pPr>
            <w:r w:rsidRPr="0009084F">
              <w:t>(b) otherwise—an amount equal to the benchmark average auction charge for the previous financial year</w:t>
            </w:r>
          </w:p>
        </w:tc>
      </w:tr>
    </w:tbl>
    <w:p w:rsidR="00822E15" w:rsidRPr="0009084F" w:rsidRDefault="00822E15" w:rsidP="005578B7">
      <w:pPr>
        <w:pStyle w:val="subsection"/>
      </w:pPr>
      <w:r w:rsidRPr="0009084F">
        <w:tab/>
        <w:t>(2)</w:t>
      </w:r>
      <w:r w:rsidRPr="0009084F">
        <w:tab/>
        <w:t>In this regulation:</w:t>
      </w:r>
    </w:p>
    <w:p w:rsidR="00822E15" w:rsidRPr="0009084F" w:rsidRDefault="00822E15" w:rsidP="005578B7">
      <w:pPr>
        <w:pStyle w:val="Definition"/>
      </w:pPr>
      <w:r w:rsidRPr="0009084F">
        <w:rPr>
          <w:b/>
          <w:i/>
        </w:rPr>
        <w:t xml:space="preserve">benchmark average auction charge </w:t>
      </w:r>
      <w:r w:rsidRPr="0009084F">
        <w:t>has the meaning given by section</w:t>
      </w:r>
      <w:r w:rsidR="0009084F">
        <w:t> </w:t>
      </w:r>
      <w:r w:rsidRPr="0009084F">
        <w:t xml:space="preserve">114 of the </w:t>
      </w:r>
      <w:r w:rsidRPr="0009084F">
        <w:rPr>
          <w:i/>
        </w:rPr>
        <w:t>Clean Energy Act 2011</w:t>
      </w:r>
      <w:r w:rsidRPr="0009084F">
        <w:t>.</w:t>
      </w:r>
    </w:p>
    <w:p w:rsidR="00822E15" w:rsidRPr="0009084F" w:rsidRDefault="005578B7" w:rsidP="00944801">
      <w:pPr>
        <w:pStyle w:val="ActHead2"/>
        <w:pageBreakBefore/>
        <w:spacing w:before="240"/>
      </w:pPr>
      <w:bookmarkStart w:id="98" w:name="_Toc406492768"/>
      <w:r w:rsidRPr="0009084F">
        <w:rPr>
          <w:rStyle w:val="CharPartNo"/>
        </w:rPr>
        <w:t>Part</w:t>
      </w:r>
      <w:r w:rsidR="0009084F" w:rsidRPr="0009084F">
        <w:rPr>
          <w:rStyle w:val="CharPartNo"/>
        </w:rPr>
        <w:t> </w:t>
      </w:r>
      <w:r w:rsidR="00822E15" w:rsidRPr="0009084F">
        <w:rPr>
          <w:rStyle w:val="CharPartNo"/>
        </w:rPr>
        <w:t>17</w:t>
      </w:r>
      <w:r w:rsidRPr="0009084F">
        <w:t>—</w:t>
      </w:r>
      <w:r w:rsidR="00822E15" w:rsidRPr="0009084F">
        <w:rPr>
          <w:rStyle w:val="CharPartText"/>
        </w:rPr>
        <w:t>Record</w:t>
      </w:r>
      <w:r w:rsidR="0009084F" w:rsidRPr="0009084F">
        <w:rPr>
          <w:rStyle w:val="CharPartText"/>
        </w:rPr>
        <w:noBreakHyphen/>
      </w:r>
      <w:r w:rsidR="00822E15" w:rsidRPr="0009084F">
        <w:rPr>
          <w:rStyle w:val="CharPartText"/>
        </w:rPr>
        <w:t>keeping and project monitoring requirements</w:t>
      </w:r>
      <w:bookmarkEnd w:id="98"/>
    </w:p>
    <w:p w:rsidR="00822E15" w:rsidRPr="0009084F" w:rsidRDefault="005578B7" w:rsidP="00822E15">
      <w:pPr>
        <w:pStyle w:val="Header"/>
      </w:pPr>
      <w:r w:rsidRPr="0009084F">
        <w:rPr>
          <w:rStyle w:val="CharDivNo"/>
        </w:rPr>
        <w:t xml:space="preserve"> </w:t>
      </w:r>
      <w:r w:rsidRPr="0009084F">
        <w:rPr>
          <w:rStyle w:val="CharDivText"/>
        </w:rPr>
        <w:t xml:space="preserve"> </w:t>
      </w:r>
    </w:p>
    <w:p w:rsidR="00822E15" w:rsidRPr="0009084F" w:rsidRDefault="00822E15" w:rsidP="005578B7">
      <w:pPr>
        <w:pStyle w:val="ActHead5"/>
      </w:pPr>
      <w:bookmarkStart w:id="99" w:name="_Toc406492769"/>
      <w:r w:rsidRPr="0009084F">
        <w:rPr>
          <w:rStyle w:val="CharSectno"/>
        </w:rPr>
        <w:t>17.1</w:t>
      </w:r>
      <w:r w:rsidR="005578B7" w:rsidRPr="0009084F">
        <w:t xml:space="preserve">  </w:t>
      </w:r>
      <w:r w:rsidRPr="0009084F">
        <w:t>Record</w:t>
      </w:r>
      <w:r w:rsidR="0009084F">
        <w:noBreakHyphen/>
      </w:r>
      <w:r w:rsidRPr="0009084F">
        <w:t>keeping requirements—general</w:t>
      </w:r>
      <w:bookmarkEnd w:id="99"/>
    </w:p>
    <w:p w:rsidR="00822E15" w:rsidRPr="0009084F" w:rsidRDefault="00822E15" w:rsidP="005578B7">
      <w:pPr>
        <w:pStyle w:val="subsection"/>
      </w:pPr>
      <w:r w:rsidRPr="0009084F">
        <w:tab/>
        <w:t>(1)</w:t>
      </w:r>
      <w:r w:rsidRPr="0009084F">
        <w:tab/>
        <w:t>For subsection</w:t>
      </w:r>
      <w:r w:rsidR="0009084F">
        <w:t> </w:t>
      </w:r>
      <w:r w:rsidRPr="0009084F">
        <w:t>191(1) of the Act, if a project proponent is required to make a record of information specified in subregulation</w:t>
      </w:r>
      <w:r w:rsidR="0050564B" w:rsidRPr="0009084F">
        <w:t> </w:t>
      </w:r>
      <w:r w:rsidRPr="0009084F">
        <w:t>(2), the proponent must retain:</w:t>
      </w:r>
    </w:p>
    <w:p w:rsidR="00822E15" w:rsidRPr="0009084F" w:rsidRDefault="00822E15" w:rsidP="005578B7">
      <w:pPr>
        <w:pStyle w:val="paragraph"/>
      </w:pPr>
      <w:r w:rsidRPr="0009084F">
        <w:tab/>
        <w:t>(a)</w:t>
      </w:r>
      <w:r w:rsidRPr="0009084F">
        <w:tab/>
        <w:t>the record; or</w:t>
      </w:r>
    </w:p>
    <w:p w:rsidR="00822E15" w:rsidRPr="0009084F" w:rsidRDefault="00822E15" w:rsidP="005578B7">
      <w:pPr>
        <w:pStyle w:val="paragraph"/>
      </w:pPr>
      <w:r w:rsidRPr="0009084F">
        <w:tab/>
        <w:t>(b)</w:t>
      </w:r>
      <w:r w:rsidRPr="0009084F">
        <w:tab/>
        <w:t>a copy of the record;</w:t>
      </w:r>
    </w:p>
    <w:p w:rsidR="00822E15" w:rsidRPr="0009084F" w:rsidRDefault="00822E15" w:rsidP="005578B7">
      <w:pPr>
        <w:pStyle w:val="subsection2"/>
      </w:pPr>
      <w:r w:rsidRPr="0009084F">
        <w:t>for 7 years after the making of the record.</w:t>
      </w:r>
    </w:p>
    <w:p w:rsidR="00822E15" w:rsidRPr="0009084F" w:rsidRDefault="00822E15" w:rsidP="005578B7">
      <w:pPr>
        <w:pStyle w:val="subsection"/>
      </w:pPr>
      <w:r w:rsidRPr="0009084F">
        <w:tab/>
        <w:t>(2)</w:t>
      </w:r>
      <w:r w:rsidRPr="0009084F">
        <w:tab/>
        <w:t>The following information is specified:</w:t>
      </w:r>
    </w:p>
    <w:p w:rsidR="00822E15" w:rsidRPr="0009084F" w:rsidRDefault="00822E15" w:rsidP="005578B7">
      <w:pPr>
        <w:pStyle w:val="paragraph"/>
      </w:pPr>
      <w:r w:rsidRPr="0009084F">
        <w:tab/>
        <w:t>(a)</w:t>
      </w:r>
      <w:r w:rsidRPr="0009084F">
        <w:tab/>
        <w:t>correspondence between the proponent and the Regulator in relation to an eligible offsets project;</w:t>
      </w:r>
    </w:p>
    <w:p w:rsidR="00F831BF" w:rsidRPr="0009084F" w:rsidRDefault="00F831BF" w:rsidP="00F831BF">
      <w:pPr>
        <w:pStyle w:val="paragraph"/>
      </w:pPr>
      <w:r w:rsidRPr="0009084F">
        <w:tab/>
        <w:t>(aa)</w:t>
      </w:r>
      <w:r w:rsidRPr="0009084F">
        <w:tab/>
        <w:t>information that substantiates the application for a section</w:t>
      </w:r>
      <w:r w:rsidR="0009084F">
        <w:t> </w:t>
      </w:r>
      <w:r w:rsidRPr="0009084F">
        <w:t>27 declaration in relation to the project, unless the application was made before the commencement of this paragraph and the project proponent no longer has any such information;</w:t>
      </w:r>
    </w:p>
    <w:p w:rsidR="00822E15" w:rsidRPr="0009084F" w:rsidRDefault="00822E15" w:rsidP="005578B7">
      <w:pPr>
        <w:pStyle w:val="paragraph"/>
      </w:pPr>
      <w:r w:rsidRPr="0009084F">
        <w:tab/>
        <w:t>(b)</w:t>
      </w:r>
      <w:r w:rsidRPr="0009084F">
        <w:tab/>
        <w:t>information that an applicable methodology determination requires to be recorded;</w:t>
      </w:r>
    </w:p>
    <w:p w:rsidR="00822E15" w:rsidRPr="0009084F" w:rsidRDefault="00822E15" w:rsidP="005578B7">
      <w:pPr>
        <w:pStyle w:val="paragraph"/>
      </w:pPr>
      <w:r w:rsidRPr="0009084F">
        <w:tab/>
        <w:t>(c)</w:t>
      </w:r>
      <w:r w:rsidRPr="0009084F">
        <w:tab/>
        <w:t>information about:</w:t>
      </w:r>
    </w:p>
    <w:p w:rsidR="00822E15" w:rsidRPr="0009084F" w:rsidRDefault="00822E15" w:rsidP="005578B7">
      <w:pPr>
        <w:pStyle w:val="paragraphsub"/>
      </w:pPr>
      <w:r w:rsidRPr="0009084F">
        <w:tab/>
        <w:t>(i)</w:t>
      </w:r>
      <w:r w:rsidRPr="0009084F">
        <w:tab/>
        <w:t>the proponent’s legal right to carry out a project; and</w:t>
      </w:r>
    </w:p>
    <w:p w:rsidR="00822E15" w:rsidRPr="0009084F" w:rsidRDefault="00822E15" w:rsidP="005578B7">
      <w:pPr>
        <w:pStyle w:val="paragraphsub"/>
      </w:pPr>
      <w:r w:rsidRPr="0009084F">
        <w:tab/>
        <w:t>(ii)</w:t>
      </w:r>
      <w:r w:rsidRPr="0009084F">
        <w:tab/>
        <w:t>the applicable carbon sequestration right held by the proponent;</w:t>
      </w:r>
    </w:p>
    <w:p w:rsidR="00822E15" w:rsidRPr="0009084F" w:rsidRDefault="00822E15" w:rsidP="005578B7">
      <w:pPr>
        <w:pStyle w:val="paragraph"/>
      </w:pPr>
      <w:r w:rsidRPr="0009084F">
        <w:tab/>
      </w:r>
      <w:r w:rsidRPr="0009084F">
        <w:tab/>
        <w:t>including information about rights that vary from time to time;</w:t>
      </w:r>
    </w:p>
    <w:p w:rsidR="00822E15" w:rsidRPr="0009084F" w:rsidRDefault="00D920EE" w:rsidP="00E406C3">
      <w:pPr>
        <w:pStyle w:val="notetext"/>
        <w:ind w:left="2156" w:hanging="1022"/>
      </w:pPr>
      <w:r w:rsidRPr="0009084F">
        <w:t xml:space="preserve">Example </w:t>
      </w:r>
      <w:r w:rsidR="00822E15" w:rsidRPr="0009084F">
        <w:t>1</w:t>
      </w:r>
      <w:r w:rsidRPr="0009084F">
        <w:t>:</w:t>
      </w:r>
      <w:r w:rsidR="00E406C3" w:rsidRPr="0009084F">
        <w:tab/>
      </w:r>
      <w:r w:rsidR="00822E15" w:rsidRPr="0009084F">
        <w:t>Information concerning legal ownership of the project area.</w:t>
      </w:r>
    </w:p>
    <w:p w:rsidR="00822E15" w:rsidRPr="0009084F" w:rsidRDefault="00D920EE" w:rsidP="00836FBC">
      <w:pPr>
        <w:pStyle w:val="notetext"/>
        <w:ind w:left="2156" w:hanging="1022"/>
      </w:pPr>
      <w:r w:rsidRPr="0009084F">
        <w:t xml:space="preserve">Example </w:t>
      </w:r>
      <w:r w:rsidR="00822E15" w:rsidRPr="0009084F">
        <w:t>2</w:t>
      </w:r>
      <w:r w:rsidRPr="0009084F">
        <w:t>:</w:t>
      </w:r>
      <w:r w:rsidR="00E406C3" w:rsidRPr="0009084F">
        <w:tab/>
      </w:r>
      <w:r w:rsidR="00822E15" w:rsidRPr="0009084F">
        <w:t>Information about contractual rights to carry out the project in the project area.</w:t>
      </w:r>
    </w:p>
    <w:p w:rsidR="00822E15" w:rsidRPr="0009084F" w:rsidRDefault="00822E15" w:rsidP="005578B7">
      <w:pPr>
        <w:pStyle w:val="paragraph"/>
      </w:pPr>
      <w:r w:rsidRPr="0009084F">
        <w:tab/>
        <w:t>(d)</w:t>
      </w:r>
      <w:r w:rsidRPr="0009084F">
        <w:tab/>
        <w:t>information in relation to any decision made by the proponent in relation to the proponent’s obligations under the Act or these Regulations, including the reasons for the decision;</w:t>
      </w:r>
    </w:p>
    <w:p w:rsidR="00822E15" w:rsidRPr="0009084F" w:rsidRDefault="00822E15" w:rsidP="005578B7">
      <w:pPr>
        <w:pStyle w:val="paragraph"/>
      </w:pPr>
      <w:r w:rsidRPr="0009084F">
        <w:tab/>
        <w:t>(e)</w:t>
      </w:r>
      <w:r w:rsidRPr="0009084F">
        <w:tab/>
        <w:t>information about any variations to the project;</w:t>
      </w:r>
    </w:p>
    <w:p w:rsidR="00822E15" w:rsidRPr="0009084F" w:rsidRDefault="00822E15" w:rsidP="005578B7">
      <w:pPr>
        <w:pStyle w:val="paragraph"/>
      </w:pPr>
      <w:r w:rsidRPr="0009084F">
        <w:tab/>
        <w:t>(f)</w:t>
      </w:r>
      <w:r w:rsidRPr="0009084F">
        <w:tab/>
        <w:t>information about regulatory approvals obtained in relation to the project;</w:t>
      </w:r>
    </w:p>
    <w:p w:rsidR="00822E15" w:rsidRPr="0009084F" w:rsidRDefault="00822E15" w:rsidP="005578B7">
      <w:pPr>
        <w:pStyle w:val="paragraph"/>
      </w:pPr>
      <w:r w:rsidRPr="0009084F">
        <w:tab/>
        <w:t>(g)</w:t>
      </w:r>
      <w:r w:rsidRPr="0009084F">
        <w:tab/>
        <w:t>offset reports and CFI audit reports (if any);</w:t>
      </w:r>
    </w:p>
    <w:p w:rsidR="00822E15" w:rsidRPr="0009084F" w:rsidRDefault="00822E15" w:rsidP="005578B7">
      <w:pPr>
        <w:pStyle w:val="paragraph"/>
      </w:pPr>
      <w:r w:rsidRPr="0009084F">
        <w:tab/>
        <w:t>(h)</w:t>
      </w:r>
      <w:r w:rsidRPr="0009084F">
        <w:tab/>
        <w:t>information about any uncertainties associated with data used to determine abatement, including information and procedures used to derive uncertainty estimates (if any);</w:t>
      </w:r>
    </w:p>
    <w:p w:rsidR="00822E15" w:rsidRPr="0009084F" w:rsidRDefault="00822E15" w:rsidP="005578B7">
      <w:pPr>
        <w:pStyle w:val="paragraph"/>
      </w:pPr>
      <w:r w:rsidRPr="0009084F">
        <w:tab/>
        <w:t>(i)</w:t>
      </w:r>
      <w:r w:rsidRPr="0009084F">
        <w:tab/>
        <w:t>information about any assumptions made in abatement calculations and the procedures used to derive the assumptions;</w:t>
      </w:r>
    </w:p>
    <w:p w:rsidR="00822E15" w:rsidRPr="0009084F" w:rsidRDefault="00822E15" w:rsidP="005578B7">
      <w:pPr>
        <w:pStyle w:val="paragraph"/>
      </w:pPr>
      <w:r w:rsidRPr="0009084F">
        <w:tab/>
        <w:t>(j)</w:t>
      </w:r>
      <w:r w:rsidRPr="0009084F">
        <w:tab/>
        <w:t>information about any event that is reasonably likely to significantly increase or decrease abatement;</w:t>
      </w:r>
    </w:p>
    <w:p w:rsidR="00822E15" w:rsidRPr="0009084F" w:rsidRDefault="00822E15" w:rsidP="005578B7">
      <w:pPr>
        <w:pStyle w:val="paragraph"/>
      </w:pPr>
      <w:r w:rsidRPr="0009084F">
        <w:tab/>
        <w:t>(k)</w:t>
      </w:r>
      <w:r w:rsidRPr="0009084F">
        <w:tab/>
        <w:t>if the proponent is not an individual—information about the following:</w:t>
      </w:r>
    </w:p>
    <w:p w:rsidR="00822E15" w:rsidRPr="0009084F" w:rsidRDefault="00822E15" w:rsidP="005578B7">
      <w:pPr>
        <w:pStyle w:val="paragraphsub"/>
      </w:pPr>
      <w:r w:rsidRPr="0009084F">
        <w:tab/>
        <w:t>(i)</w:t>
      </w:r>
      <w:r w:rsidRPr="0009084F">
        <w:tab/>
        <w:t>the proponent’s organisational structure, and any changes it undergoes;</w:t>
      </w:r>
    </w:p>
    <w:p w:rsidR="00822E15" w:rsidRPr="0009084F" w:rsidRDefault="00822E15" w:rsidP="005578B7">
      <w:pPr>
        <w:pStyle w:val="paragraphsub"/>
      </w:pPr>
      <w:r w:rsidRPr="0009084F">
        <w:tab/>
        <w:t>(ii)</w:t>
      </w:r>
      <w:r w:rsidRPr="0009084F">
        <w:tab/>
        <w:t>the individuals with decision</w:t>
      </w:r>
      <w:r w:rsidR="0009084F">
        <w:noBreakHyphen/>
      </w:r>
      <w:r w:rsidRPr="0009084F">
        <w:t>making authority within the organisation, and any change of those individuals;</w:t>
      </w:r>
    </w:p>
    <w:p w:rsidR="00822E15" w:rsidRPr="0009084F" w:rsidRDefault="00822E15" w:rsidP="005578B7">
      <w:pPr>
        <w:pStyle w:val="paragraph"/>
      </w:pPr>
      <w:r w:rsidRPr="0009084F">
        <w:tab/>
        <w:t>(l)</w:t>
      </w:r>
      <w:r w:rsidRPr="0009084F">
        <w:tab/>
        <w:t>information about all procedures used to collect, document and process data used in determining abatement for the project;</w:t>
      </w:r>
    </w:p>
    <w:p w:rsidR="00822E15" w:rsidRPr="0009084F" w:rsidRDefault="00822E15" w:rsidP="005578B7">
      <w:pPr>
        <w:pStyle w:val="paragraph"/>
      </w:pPr>
      <w:r w:rsidRPr="0009084F">
        <w:tab/>
        <w:t>(m)</w:t>
      </w:r>
      <w:r w:rsidRPr="0009084F">
        <w:tab/>
        <w:t>information about any abatement for which carbon offset credits have been issued or registered under the following kinds of scheme, and the circumstances in which that was done:</w:t>
      </w:r>
    </w:p>
    <w:p w:rsidR="00822E15" w:rsidRPr="0009084F" w:rsidRDefault="00822E15" w:rsidP="005578B7">
      <w:pPr>
        <w:pStyle w:val="paragraphsub"/>
      </w:pPr>
      <w:r w:rsidRPr="0009084F">
        <w:tab/>
        <w:t>(i)</w:t>
      </w:r>
      <w:r w:rsidRPr="0009084F">
        <w:tab/>
        <w:t>a prescribed non</w:t>
      </w:r>
      <w:r w:rsidR="0009084F">
        <w:noBreakHyphen/>
      </w:r>
      <w:r w:rsidRPr="0009084F">
        <w:t>CFI offsets scheme; or</w:t>
      </w:r>
    </w:p>
    <w:p w:rsidR="00822E15" w:rsidRPr="0009084F" w:rsidRDefault="00822E15" w:rsidP="005578B7">
      <w:pPr>
        <w:pStyle w:val="paragraphsub"/>
      </w:pPr>
      <w:r w:rsidRPr="0009084F">
        <w:tab/>
        <w:t>(ii)</w:t>
      </w:r>
      <w:r w:rsidRPr="0009084F">
        <w:tab/>
        <w:t>a non</w:t>
      </w:r>
      <w:r w:rsidR="0009084F">
        <w:noBreakHyphen/>
      </w:r>
      <w:r w:rsidRPr="0009084F">
        <w:t>CFI scheme;</w:t>
      </w:r>
    </w:p>
    <w:p w:rsidR="00822E15" w:rsidRPr="0009084F" w:rsidRDefault="00822E15" w:rsidP="005578B7">
      <w:pPr>
        <w:pStyle w:val="paragraph"/>
      </w:pPr>
      <w:r w:rsidRPr="0009084F">
        <w:tab/>
        <w:t>(n)</w:t>
      </w:r>
      <w:r w:rsidRPr="0009084F">
        <w:tab/>
        <w:t xml:space="preserve">if carbon offset credits were not issued for abatement mentioned in </w:t>
      </w:r>
      <w:r w:rsidR="0009084F">
        <w:t>paragraph (</w:t>
      </w:r>
      <w:r w:rsidRPr="0009084F">
        <w:t>m)—information about the circumstances in which the abatement was accounted for.</w:t>
      </w:r>
    </w:p>
    <w:p w:rsidR="00822E15" w:rsidRPr="0009084F" w:rsidRDefault="005578B7" w:rsidP="005578B7">
      <w:pPr>
        <w:pStyle w:val="notetext"/>
      </w:pPr>
      <w:r w:rsidRPr="0009084F">
        <w:t>Note:</w:t>
      </w:r>
      <w:r w:rsidRPr="0009084F">
        <w:tab/>
      </w:r>
      <w:r w:rsidR="00822E15" w:rsidRPr="0009084F">
        <w:t>The terms</w:t>
      </w:r>
      <w:r w:rsidR="00822E15" w:rsidRPr="0009084F">
        <w:rPr>
          <w:b/>
          <w:i/>
        </w:rPr>
        <w:t xml:space="preserve"> accounted for</w:t>
      </w:r>
      <w:r w:rsidR="00822E15" w:rsidRPr="0009084F">
        <w:t xml:space="preserve"> and </w:t>
      </w:r>
      <w:r w:rsidR="00822E15" w:rsidRPr="0009084F">
        <w:rPr>
          <w:b/>
          <w:i/>
        </w:rPr>
        <w:t>non</w:t>
      </w:r>
      <w:r w:rsidR="0009084F">
        <w:rPr>
          <w:b/>
          <w:i/>
        </w:rPr>
        <w:noBreakHyphen/>
      </w:r>
      <w:r w:rsidR="00822E15" w:rsidRPr="0009084F">
        <w:rPr>
          <w:b/>
          <w:i/>
        </w:rPr>
        <w:t>CFI scheme</w:t>
      </w:r>
      <w:r w:rsidR="00822E15" w:rsidRPr="0009084F">
        <w:t xml:space="preserve"> are defined in subregulation</w:t>
      </w:r>
      <w:r w:rsidR="0009084F">
        <w:t> </w:t>
      </w:r>
      <w:r w:rsidR="00822E15" w:rsidRPr="0009084F">
        <w:t>1.3(1).</w:t>
      </w:r>
    </w:p>
    <w:p w:rsidR="00822E15" w:rsidRPr="0009084F" w:rsidRDefault="00822E15" w:rsidP="005578B7">
      <w:pPr>
        <w:pStyle w:val="subsection"/>
      </w:pPr>
      <w:r w:rsidRPr="0009084F">
        <w:tab/>
        <w:t>(3)</w:t>
      </w:r>
      <w:r w:rsidRPr="0009084F">
        <w:tab/>
        <w:t>In this regulation:</w:t>
      </w:r>
    </w:p>
    <w:p w:rsidR="00822E15" w:rsidRPr="0009084F" w:rsidRDefault="00822E15" w:rsidP="005578B7">
      <w:pPr>
        <w:pStyle w:val="Definition"/>
      </w:pPr>
      <w:r w:rsidRPr="0009084F">
        <w:rPr>
          <w:b/>
          <w:i/>
        </w:rPr>
        <w:t>CFI audit report</w:t>
      </w:r>
      <w:r w:rsidRPr="0009084F">
        <w:t xml:space="preserve"> has the meaning given by section</w:t>
      </w:r>
      <w:r w:rsidR="0009084F">
        <w:t> </w:t>
      </w:r>
      <w:r w:rsidRPr="0009084F">
        <w:t xml:space="preserve">7 of the </w:t>
      </w:r>
      <w:r w:rsidRPr="0009084F">
        <w:rPr>
          <w:i/>
        </w:rPr>
        <w:t>National Greenhouse and Energy Reporting Act 2007</w:t>
      </w:r>
      <w:r w:rsidRPr="0009084F">
        <w:t>.</w:t>
      </w:r>
    </w:p>
    <w:p w:rsidR="00822E15" w:rsidRPr="0009084F" w:rsidRDefault="00822E15" w:rsidP="00DD3D3B">
      <w:pPr>
        <w:pStyle w:val="ActHead5"/>
      </w:pPr>
      <w:bookmarkStart w:id="100" w:name="_Toc406492770"/>
      <w:r w:rsidRPr="0009084F">
        <w:rPr>
          <w:rStyle w:val="CharSectno"/>
        </w:rPr>
        <w:t>17.2</w:t>
      </w:r>
      <w:r w:rsidR="005578B7" w:rsidRPr="0009084F">
        <w:t xml:space="preserve">  </w:t>
      </w:r>
      <w:r w:rsidRPr="0009084F">
        <w:t>Record</w:t>
      </w:r>
      <w:r w:rsidR="0009084F">
        <w:noBreakHyphen/>
      </w:r>
      <w:r w:rsidRPr="0009084F">
        <w:t>keeping requirements—preparation of offsets report</w:t>
      </w:r>
      <w:bookmarkEnd w:id="100"/>
    </w:p>
    <w:p w:rsidR="00822E15" w:rsidRPr="0009084F" w:rsidRDefault="00822E15" w:rsidP="00DD3D3B">
      <w:pPr>
        <w:pStyle w:val="subsection"/>
        <w:keepNext/>
        <w:keepLines/>
      </w:pPr>
      <w:r w:rsidRPr="0009084F">
        <w:tab/>
        <w:t>(1)</w:t>
      </w:r>
      <w:r w:rsidRPr="0009084F">
        <w:tab/>
        <w:t>For subsection</w:t>
      </w:r>
      <w:r w:rsidR="0009084F">
        <w:t> </w:t>
      </w:r>
      <w:r w:rsidRPr="0009084F">
        <w:t>192(2) of the Act, subregulation</w:t>
      </w:r>
      <w:r w:rsidR="0050564B" w:rsidRPr="0009084F">
        <w:t> </w:t>
      </w:r>
      <w:r w:rsidRPr="0009084F">
        <w:t>(2) applies if a project proponent:</w:t>
      </w:r>
    </w:p>
    <w:p w:rsidR="00822E15" w:rsidRPr="0009084F" w:rsidRDefault="00822E15" w:rsidP="00DD3D3B">
      <w:pPr>
        <w:pStyle w:val="paragraph"/>
        <w:keepNext/>
        <w:keepLines/>
      </w:pPr>
      <w:r w:rsidRPr="0009084F">
        <w:tab/>
        <w:t>(a)</w:t>
      </w:r>
      <w:r w:rsidRPr="0009084F">
        <w:tab/>
        <w:t>made a record of particular information; and</w:t>
      </w:r>
    </w:p>
    <w:p w:rsidR="00822E15" w:rsidRPr="0009084F" w:rsidRDefault="00822E15" w:rsidP="005578B7">
      <w:pPr>
        <w:pStyle w:val="paragraph"/>
      </w:pPr>
      <w:r w:rsidRPr="0009084F">
        <w:tab/>
        <w:t>(b)</w:t>
      </w:r>
      <w:r w:rsidRPr="0009084F">
        <w:tab/>
        <w:t>used the information to prepare an offsets report.</w:t>
      </w:r>
    </w:p>
    <w:p w:rsidR="00822E15" w:rsidRPr="0009084F" w:rsidRDefault="00822E15" w:rsidP="005578B7">
      <w:pPr>
        <w:pStyle w:val="subsection"/>
      </w:pPr>
      <w:r w:rsidRPr="0009084F">
        <w:tab/>
        <w:t>(2)</w:t>
      </w:r>
      <w:r w:rsidRPr="0009084F">
        <w:tab/>
        <w:t>The project proponent must retain:</w:t>
      </w:r>
    </w:p>
    <w:p w:rsidR="00822E15" w:rsidRPr="0009084F" w:rsidRDefault="00822E15" w:rsidP="005578B7">
      <w:pPr>
        <w:pStyle w:val="paragraph"/>
      </w:pPr>
      <w:r w:rsidRPr="0009084F">
        <w:tab/>
        <w:t>(a)</w:t>
      </w:r>
      <w:r w:rsidRPr="0009084F">
        <w:tab/>
        <w:t>the record; or</w:t>
      </w:r>
    </w:p>
    <w:p w:rsidR="00822E15" w:rsidRPr="0009084F" w:rsidRDefault="00822E15" w:rsidP="005578B7">
      <w:pPr>
        <w:pStyle w:val="paragraph"/>
      </w:pPr>
      <w:r w:rsidRPr="0009084F">
        <w:tab/>
        <w:t>(b)</w:t>
      </w:r>
      <w:r w:rsidRPr="0009084F">
        <w:tab/>
        <w:t>a copy of the record;</w:t>
      </w:r>
    </w:p>
    <w:p w:rsidR="00822E15" w:rsidRPr="0009084F" w:rsidRDefault="00822E15" w:rsidP="005578B7">
      <w:pPr>
        <w:pStyle w:val="subsection2"/>
      </w:pPr>
      <w:r w:rsidRPr="0009084F">
        <w:t>for 7 years after the offsets report was given to the Regulator.</w:t>
      </w:r>
    </w:p>
    <w:p w:rsidR="00822E15" w:rsidRPr="0009084F" w:rsidRDefault="005578B7" w:rsidP="00944801">
      <w:pPr>
        <w:pStyle w:val="ActHead2"/>
        <w:pageBreakBefore/>
        <w:spacing w:before="240"/>
      </w:pPr>
      <w:bookmarkStart w:id="101" w:name="_Toc406492771"/>
      <w:r w:rsidRPr="0009084F">
        <w:rPr>
          <w:rStyle w:val="CharPartNo"/>
        </w:rPr>
        <w:t>Part</w:t>
      </w:r>
      <w:r w:rsidR="0009084F" w:rsidRPr="0009084F">
        <w:rPr>
          <w:rStyle w:val="CharPartNo"/>
        </w:rPr>
        <w:t> </w:t>
      </w:r>
      <w:r w:rsidR="00822E15" w:rsidRPr="0009084F">
        <w:rPr>
          <w:rStyle w:val="CharPartNo"/>
        </w:rPr>
        <w:t>18</w:t>
      </w:r>
      <w:r w:rsidRPr="0009084F">
        <w:t>—</w:t>
      </w:r>
      <w:r w:rsidR="00822E15" w:rsidRPr="0009084F">
        <w:rPr>
          <w:rStyle w:val="CharPartText"/>
        </w:rPr>
        <w:t>Monitoring powers</w:t>
      </w:r>
      <w:bookmarkEnd w:id="101"/>
    </w:p>
    <w:p w:rsidR="00822E15" w:rsidRPr="0009084F" w:rsidRDefault="005578B7" w:rsidP="00822E15">
      <w:pPr>
        <w:pStyle w:val="Header"/>
      </w:pPr>
      <w:r w:rsidRPr="0009084F">
        <w:rPr>
          <w:rStyle w:val="CharDivNo"/>
        </w:rPr>
        <w:t xml:space="preserve"> </w:t>
      </w:r>
      <w:r w:rsidRPr="0009084F">
        <w:rPr>
          <w:rStyle w:val="CharDivText"/>
        </w:rPr>
        <w:t xml:space="preserve"> </w:t>
      </w:r>
    </w:p>
    <w:p w:rsidR="00822E15" w:rsidRPr="0009084F" w:rsidRDefault="00822E15" w:rsidP="005578B7">
      <w:pPr>
        <w:pStyle w:val="ActHead5"/>
      </w:pPr>
      <w:bookmarkStart w:id="102" w:name="_Toc406492772"/>
      <w:r w:rsidRPr="0009084F">
        <w:rPr>
          <w:rStyle w:val="CharSectno"/>
        </w:rPr>
        <w:t>18.1</w:t>
      </w:r>
      <w:r w:rsidR="005578B7" w:rsidRPr="0009084F">
        <w:t xml:space="preserve">  </w:t>
      </w:r>
      <w:r w:rsidRPr="0009084F">
        <w:t>Identity cards</w:t>
      </w:r>
      <w:bookmarkEnd w:id="102"/>
    </w:p>
    <w:p w:rsidR="00822E15" w:rsidRPr="0009084F" w:rsidRDefault="00822E15" w:rsidP="005578B7">
      <w:pPr>
        <w:pStyle w:val="subsection"/>
      </w:pPr>
      <w:r w:rsidRPr="0009084F">
        <w:tab/>
      </w:r>
      <w:r w:rsidRPr="0009084F">
        <w:tab/>
        <w:t>For paragraph</w:t>
      </w:r>
      <w:r w:rsidR="0009084F">
        <w:t> </w:t>
      </w:r>
      <w:r w:rsidRPr="0009084F">
        <w:t>197(2)(a) of the Act, an identity card issued to an inspector must display the following:</w:t>
      </w:r>
    </w:p>
    <w:p w:rsidR="00822E15" w:rsidRPr="0009084F" w:rsidRDefault="00822E15" w:rsidP="005578B7">
      <w:pPr>
        <w:pStyle w:val="paragraph"/>
      </w:pPr>
      <w:r w:rsidRPr="0009084F">
        <w:tab/>
        <w:t>(a)</w:t>
      </w:r>
      <w:r w:rsidRPr="0009084F">
        <w:tab/>
        <w:t>a statement that the cardholder is an inspector for the purposes of the Act;</w:t>
      </w:r>
    </w:p>
    <w:p w:rsidR="00822E15" w:rsidRPr="0009084F" w:rsidRDefault="00822E15" w:rsidP="005578B7">
      <w:pPr>
        <w:pStyle w:val="paragraph"/>
      </w:pPr>
      <w:r w:rsidRPr="0009084F">
        <w:tab/>
        <w:t>(b)</w:t>
      </w:r>
      <w:r w:rsidRPr="0009084F">
        <w:tab/>
        <w:t>the date of expiry of the card;</w:t>
      </w:r>
    </w:p>
    <w:p w:rsidR="00822E15" w:rsidRPr="0009084F" w:rsidRDefault="00822E15" w:rsidP="005578B7">
      <w:pPr>
        <w:pStyle w:val="paragraph"/>
      </w:pPr>
      <w:r w:rsidRPr="0009084F">
        <w:tab/>
        <w:t>(c)</w:t>
      </w:r>
      <w:r w:rsidRPr="0009084F">
        <w:tab/>
        <w:t xml:space="preserve">a statement that the inspector is authorised to exercise powers under </w:t>
      </w:r>
      <w:r w:rsidR="005578B7" w:rsidRPr="0009084F">
        <w:t>Part</w:t>
      </w:r>
      <w:r w:rsidR="0009084F">
        <w:t> </w:t>
      </w:r>
      <w:r w:rsidRPr="0009084F">
        <w:t>18 of the Act.</w:t>
      </w:r>
    </w:p>
    <w:p w:rsidR="00822E15" w:rsidRPr="0009084F" w:rsidRDefault="005578B7" w:rsidP="005578B7">
      <w:pPr>
        <w:pStyle w:val="notetext"/>
      </w:pPr>
      <w:r w:rsidRPr="0009084F">
        <w:t>Note:</w:t>
      </w:r>
      <w:r w:rsidRPr="0009084F">
        <w:tab/>
      </w:r>
      <w:r w:rsidR="00822E15" w:rsidRPr="0009084F">
        <w:t>Paragraph 197(2)(b) requires the card to contain a recent photograph of the inspector.</w:t>
      </w:r>
    </w:p>
    <w:p w:rsidR="00822E15" w:rsidRPr="0009084F" w:rsidRDefault="005578B7" w:rsidP="00944801">
      <w:pPr>
        <w:pStyle w:val="ActHead2"/>
        <w:pageBreakBefore/>
        <w:spacing w:before="240"/>
      </w:pPr>
      <w:bookmarkStart w:id="103" w:name="_Toc406492773"/>
      <w:r w:rsidRPr="0009084F">
        <w:rPr>
          <w:rStyle w:val="CharPartNo"/>
        </w:rPr>
        <w:t>Part</w:t>
      </w:r>
      <w:r w:rsidR="0009084F" w:rsidRPr="0009084F">
        <w:rPr>
          <w:rStyle w:val="CharPartNo"/>
        </w:rPr>
        <w:t> </w:t>
      </w:r>
      <w:r w:rsidR="00822E15" w:rsidRPr="0009084F">
        <w:rPr>
          <w:rStyle w:val="CharPartNo"/>
        </w:rPr>
        <w:t>19</w:t>
      </w:r>
      <w:r w:rsidRPr="0009084F">
        <w:t>—</w:t>
      </w:r>
      <w:r w:rsidR="00822E15" w:rsidRPr="0009084F">
        <w:rPr>
          <w:rStyle w:val="CharPartText"/>
        </w:rPr>
        <w:t>Audits</w:t>
      </w:r>
      <w:bookmarkEnd w:id="103"/>
    </w:p>
    <w:p w:rsidR="00822E15" w:rsidRPr="0009084F" w:rsidRDefault="005578B7" w:rsidP="00822E15">
      <w:pPr>
        <w:pStyle w:val="Header"/>
      </w:pPr>
      <w:r w:rsidRPr="0009084F">
        <w:rPr>
          <w:rStyle w:val="CharDivNo"/>
        </w:rPr>
        <w:t xml:space="preserve"> </w:t>
      </w:r>
      <w:r w:rsidRPr="0009084F">
        <w:rPr>
          <w:rStyle w:val="CharDivText"/>
        </w:rPr>
        <w:t xml:space="preserve"> </w:t>
      </w:r>
    </w:p>
    <w:p w:rsidR="00822E15" w:rsidRPr="0009084F" w:rsidRDefault="00822E15" w:rsidP="005578B7">
      <w:pPr>
        <w:pStyle w:val="ActHead5"/>
      </w:pPr>
      <w:bookmarkStart w:id="104" w:name="_Toc406492774"/>
      <w:r w:rsidRPr="0009084F">
        <w:rPr>
          <w:rStyle w:val="CharSectno"/>
        </w:rPr>
        <w:t>19.1</w:t>
      </w:r>
      <w:r w:rsidR="005578B7" w:rsidRPr="0009084F">
        <w:t xml:space="preserve">  </w:t>
      </w:r>
      <w:r w:rsidRPr="0009084F">
        <w:t>Compliance audits—requirements for reimbursement</w:t>
      </w:r>
      <w:bookmarkEnd w:id="104"/>
    </w:p>
    <w:p w:rsidR="00822E15" w:rsidRPr="0009084F" w:rsidRDefault="00822E15" w:rsidP="005578B7">
      <w:pPr>
        <w:pStyle w:val="subsection"/>
      </w:pPr>
      <w:r w:rsidRPr="0009084F">
        <w:tab/>
        <w:t>(1)</w:t>
      </w:r>
      <w:r w:rsidRPr="0009084F">
        <w:tab/>
        <w:t>For paragraphs 214(9)(c) and (d), the following information and documentation is specified:</w:t>
      </w:r>
    </w:p>
    <w:p w:rsidR="00822E15" w:rsidRPr="0009084F" w:rsidRDefault="00822E15" w:rsidP="005578B7">
      <w:pPr>
        <w:pStyle w:val="paragraph"/>
      </w:pPr>
      <w:r w:rsidRPr="0009084F">
        <w:tab/>
        <w:t>(a)</w:t>
      </w:r>
      <w:r w:rsidRPr="0009084F">
        <w:tab/>
        <w:t>the full name, contact details and bank account details of the person who received an audit notice;</w:t>
      </w:r>
    </w:p>
    <w:p w:rsidR="00822E15" w:rsidRPr="0009084F" w:rsidRDefault="00822E15" w:rsidP="005578B7">
      <w:pPr>
        <w:pStyle w:val="paragraph"/>
      </w:pPr>
      <w:r w:rsidRPr="0009084F">
        <w:tab/>
        <w:t>(b)</w:t>
      </w:r>
      <w:r w:rsidRPr="0009084F">
        <w:tab/>
        <w:t>the unique project identifier of the eligible offsets project to which the audit notice relates;</w:t>
      </w:r>
    </w:p>
    <w:p w:rsidR="00822E15" w:rsidRPr="0009084F" w:rsidRDefault="00822E15" w:rsidP="005578B7">
      <w:pPr>
        <w:pStyle w:val="paragraph"/>
      </w:pPr>
      <w:r w:rsidRPr="0009084F">
        <w:tab/>
        <w:t>(c)</w:t>
      </w:r>
      <w:r w:rsidRPr="0009084F">
        <w:tab/>
        <w:t>evidence of the costs incurred in complying with the audit notice;</w:t>
      </w:r>
    </w:p>
    <w:p w:rsidR="00822E15" w:rsidRPr="0009084F" w:rsidRDefault="00822E15" w:rsidP="005578B7">
      <w:pPr>
        <w:pStyle w:val="paragraph"/>
      </w:pPr>
      <w:r w:rsidRPr="0009084F">
        <w:tab/>
        <w:t>(d)</w:t>
      </w:r>
      <w:r w:rsidRPr="0009084F">
        <w:tab/>
        <w:t>a statement, supported by evidence, of the financial hardship caused by compliance with the audit notice;</w:t>
      </w:r>
    </w:p>
    <w:p w:rsidR="00822E15" w:rsidRPr="0009084F" w:rsidRDefault="00822E15" w:rsidP="005578B7">
      <w:pPr>
        <w:pStyle w:val="paragraph"/>
      </w:pPr>
      <w:r w:rsidRPr="0009084F">
        <w:tab/>
        <w:t>(e)</w:t>
      </w:r>
      <w:r w:rsidRPr="0009084F">
        <w:tab/>
        <w:t>if it has not already been submitted to the Regulator—the audit report;</w:t>
      </w:r>
    </w:p>
    <w:p w:rsidR="00822E15" w:rsidRPr="0009084F" w:rsidRDefault="00822E15" w:rsidP="005578B7">
      <w:pPr>
        <w:pStyle w:val="paragraph"/>
      </w:pPr>
      <w:r w:rsidRPr="0009084F">
        <w:tab/>
        <w:t>(f)</w:t>
      </w:r>
      <w:r w:rsidRPr="0009084F">
        <w:tab/>
        <w:t>a signed declaration that the specified information and documentation meets the requirements of this subregulation</w:t>
      </w:r>
      <w:r w:rsidR="0050564B" w:rsidRPr="0009084F">
        <w:t> </w:t>
      </w:r>
      <w:r w:rsidRPr="0009084F">
        <w:t>and is accurate.</w:t>
      </w:r>
    </w:p>
    <w:p w:rsidR="00822E15" w:rsidRPr="0009084F" w:rsidRDefault="00822E15" w:rsidP="005578B7">
      <w:pPr>
        <w:pStyle w:val="subsection"/>
      </w:pPr>
      <w:r w:rsidRPr="0009084F">
        <w:tab/>
        <w:t>(2)</w:t>
      </w:r>
      <w:r w:rsidRPr="0009084F">
        <w:tab/>
        <w:t>In this regulation:</w:t>
      </w:r>
    </w:p>
    <w:p w:rsidR="00822E15" w:rsidRPr="0009084F" w:rsidRDefault="00822E15" w:rsidP="005578B7">
      <w:pPr>
        <w:pStyle w:val="Definition"/>
      </w:pPr>
      <w:r w:rsidRPr="0009084F">
        <w:rPr>
          <w:b/>
          <w:i/>
        </w:rPr>
        <w:t xml:space="preserve">audit notice </w:t>
      </w:r>
      <w:r w:rsidRPr="0009084F">
        <w:t>means a notice given to a person under subsection</w:t>
      </w:r>
      <w:r w:rsidR="0009084F">
        <w:t> </w:t>
      </w:r>
      <w:r w:rsidR="00FD2A17">
        <w:t>2</w:t>
      </w:r>
      <w:r w:rsidRPr="0009084F">
        <w:t>14(2) of the Act.</w:t>
      </w:r>
    </w:p>
    <w:p w:rsidR="00822E15" w:rsidRPr="0009084F" w:rsidRDefault="005578B7" w:rsidP="00944801">
      <w:pPr>
        <w:pStyle w:val="ActHead2"/>
        <w:pageBreakBefore/>
        <w:spacing w:before="240"/>
      </w:pPr>
      <w:bookmarkStart w:id="105" w:name="_Toc406492775"/>
      <w:r w:rsidRPr="0009084F">
        <w:rPr>
          <w:rStyle w:val="CharPartNo"/>
        </w:rPr>
        <w:t>Part</w:t>
      </w:r>
      <w:r w:rsidR="0009084F" w:rsidRPr="0009084F">
        <w:rPr>
          <w:rStyle w:val="CharPartNo"/>
        </w:rPr>
        <w:t> </w:t>
      </w:r>
      <w:r w:rsidR="00822E15" w:rsidRPr="0009084F">
        <w:rPr>
          <w:rStyle w:val="CharPartNo"/>
        </w:rPr>
        <w:t>26</w:t>
      </w:r>
      <w:r w:rsidRPr="0009084F">
        <w:t>—</w:t>
      </w:r>
      <w:r w:rsidR="00822E15" w:rsidRPr="0009084F">
        <w:rPr>
          <w:rStyle w:val="CharPartText"/>
        </w:rPr>
        <w:t>Domestic Offsets Integrity Committee</w:t>
      </w:r>
      <w:bookmarkEnd w:id="105"/>
    </w:p>
    <w:p w:rsidR="00822E15" w:rsidRPr="0009084F" w:rsidRDefault="005578B7" w:rsidP="00822E15">
      <w:pPr>
        <w:pStyle w:val="Header"/>
      </w:pPr>
      <w:r w:rsidRPr="0009084F">
        <w:rPr>
          <w:rStyle w:val="CharDivNo"/>
        </w:rPr>
        <w:t xml:space="preserve"> </w:t>
      </w:r>
      <w:r w:rsidRPr="0009084F">
        <w:rPr>
          <w:rStyle w:val="CharDivText"/>
        </w:rPr>
        <w:t xml:space="preserve"> </w:t>
      </w:r>
    </w:p>
    <w:p w:rsidR="00AF3D9E" w:rsidRPr="0009084F" w:rsidRDefault="00822E15" w:rsidP="005578B7">
      <w:pPr>
        <w:pStyle w:val="ActHead5"/>
      </w:pPr>
      <w:bookmarkStart w:id="106" w:name="_Toc406492776"/>
      <w:r w:rsidRPr="0009084F">
        <w:rPr>
          <w:rStyle w:val="CharSectno"/>
        </w:rPr>
        <w:t>26.1</w:t>
      </w:r>
      <w:r w:rsidR="005578B7" w:rsidRPr="0009084F">
        <w:t xml:space="preserve">  </w:t>
      </w:r>
      <w:r w:rsidR="00AF3D9E" w:rsidRPr="0009084F">
        <w:t>General</w:t>
      </w:r>
      <w:bookmarkEnd w:id="106"/>
    </w:p>
    <w:p w:rsidR="00AF3D9E" w:rsidRPr="0009084F" w:rsidRDefault="00AF3D9E" w:rsidP="005578B7">
      <w:pPr>
        <w:pStyle w:val="subsection"/>
      </w:pPr>
      <w:r w:rsidRPr="0009084F">
        <w:tab/>
      </w:r>
      <w:r w:rsidRPr="0009084F">
        <w:tab/>
        <w:t xml:space="preserve">The regulations in this </w:t>
      </w:r>
      <w:r w:rsidR="005578B7" w:rsidRPr="0009084F">
        <w:t>Part </w:t>
      </w:r>
      <w:r w:rsidRPr="0009084F">
        <w:t>are made for subsection</w:t>
      </w:r>
      <w:r w:rsidR="0009084F">
        <w:t> </w:t>
      </w:r>
      <w:r w:rsidRPr="0009084F">
        <w:t>260(1) of the Act.</w:t>
      </w:r>
    </w:p>
    <w:p w:rsidR="00AF3D9E" w:rsidRPr="0009084F" w:rsidRDefault="00822E15" w:rsidP="005578B7">
      <w:pPr>
        <w:pStyle w:val="ActHead5"/>
      </w:pPr>
      <w:bookmarkStart w:id="107" w:name="_Toc406492777"/>
      <w:r w:rsidRPr="0009084F">
        <w:rPr>
          <w:rStyle w:val="CharSectno"/>
        </w:rPr>
        <w:t>26.2</w:t>
      </w:r>
      <w:r w:rsidR="005578B7" w:rsidRPr="0009084F">
        <w:t xml:space="preserve">  </w:t>
      </w:r>
      <w:r w:rsidR="00AF3D9E" w:rsidRPr="0009084F">
        <w:t>Meetings of the Domestic Offsets Integrity Committee</w:t>
      </w:r>
      <w:r w:rsidR="005578B7" w:rsidRPr="0009084F">
        <w:t>—</w:t>
      </w:r>
      <w:r w:rsidR="00AF3D9E" w:rsidRPr="0009084F">
        <w:t>procedure</w:t>
      </w:r>
      <w:bookmarkEnd w:id="107"/>
    </w:p>
    <w:p w:rsidR="00AF3D9E" w:rsidRPr="0009084F" w:rsidRDefault="00AF3D9E" w:rsidP="005578B7">
      <w:pPr>
        <w:pStyle w:val="subsection"/>
      </w:pPr>
      <w:r w:rsidRPr="0009084F">
        <w:tab/>
        <w:t>(1)</w:t>
      </w:r>
      <w:r w:rsidRPr="0009084F">
        <w:tab/>
        <w:t>The Domestic Offsets Integrity Committee must hold such meetings as are necessary for the performance of its functions under the Act.</w:t>
      </w:r>
    </w:p>
    <w:p w:rsidR="00AF3D9E" w:rsidRPr="0009084F" w:rsidRDefault="00AF3D9E" w:rsidP="005578B7">
      <w:pPr>
        <w:pStyle w:val="subsection"/>
      </w:pPr>
      <w:r w:rsidRPr="0009084F">
        <w:tab/>
        <w:t>(2)</w:t>
      </w:r>
      <w:r w:rsidRPr="0009084F">
        <w:tab/>
        <w:t>The meetings of the Committee may be face</w:t>
      </w:r>
      <w:r w:rsidR="0009084F">
        <w:noBreakHyphen/>
      </w:r>
      <w:r w:rsidRPr="0009084F">
        <w:t>to</w:t>
      </w:r>
      <w:r w:rsidR="0009084F">
        <w:noBreakHyphen/>
      </w:r>
      <w:r w:rsidRPr="0009084F">
        <w:t>face or via teleconference.</w:t>
      </w:r>
    </w:p>
    <w:p w:rsidR="00AF3D9E" w:rsidRPr="0009084F" w:rsidRDefault="00AF3D9E" w:rsidP="005578B7">
      <w:pPr>
        <w:pStyle w:val="subsection"/>
      </w:pPr>
      <w:r w:rsidRPr="0009084F">
        <w:tab/>
        <w:t>(3)</w:t>
      </w:r>
      <w:r w:rsidRPr="0009084F">
        <w:tab/>
        <w:t>The Chair of the committee must preside over the meetings.</w:t>
      </w:r>
    </w:p>
    <w:p w:rsidR="00AF3D9E" w:rsidRPr="0009084F" w:rsidRDefault="00AF3D9E" w:rsidP="005578B7">
      <w:pPr>
        <w:pStyle w:val="subsection"/>
      </w:pPr>
      <w:r w:rsidRPr="0009084F">
        <w:tab/>
        <w:t>(4)</w:t>
      </w:r>
      <w:r w:rsidRPr="0009084F">
        <w:tab/>
        <w:t>The Secretariat of the committee:</w:t>
      </w:r>
    </w:p>
    <w:p w:rsidR="00AF3D9E" w:rsidRPr="0009084F" w:rsidRDefault="00AF3D9E" w:rsidP="005578B7">
      <w:pPr>
        <w:pStyle w:val="paragraph"/>
      </w:pPr>
      <w:r w:rsidRPr="0009084F">
        <w:tab/>
        <w:t>(a)</w:t>
      </w:r>
      <w:r w:rsidRPr="0009084F">
        <w:tab/>
        <w:t>must take minutes of the meetings; and</w:t>
      </w:r>
    </w:p>
    <w:p w:rsidR="00AF3D9E" w:rsidRPr="0009084F" w:rsidRDefault="00AF3D9E" w:rsidP="005578B7">
      <w:pPr>
        <w:pStyle w:val="paragraph"/>
      </w:pPr>
      <w:r w:rsidRPr="0009084F">
        <w:tab/>
        <w:t>(b)</w:t>
      </w:r>
      <w:r w:rsidRPr="0009084F">
        <w:tab/>
        <w:t>may convene a meeting at any time; and</w:t>
      </w:r>
    </w:p>
    <w:p w:rsidR="00AF3D9E" w:rsidRPr="0009084F" w:rsidRDefault="00AF3D9E" w:rsidP="005578B7">
      <w:pPr>
        <w:pStyle w:val="paragraph"/>
      </w:pPr>
      <w:r w:rsidRPr="0009084F">
        <w:tab/>
        <w:t>(c)</w:t>
      </w:r>
      <w:r w:rsidRPr="0009084F">
        <w:tab/>
        <w:t>must convene a meeting at the Chair’s request.</w:t>
      </w:r>
    </w:p>
    <w:p w:rsidR="00AF3D9E" w:rsidRPr="0009084F" w:rsidRDefault="00822E15" w:rsidP="005578B7">
      <w:pPr>
        <w:pStyle w:val="ActHead5"/>
      </w:pPr>
      <w:bookmarkStart w:id="108" w:name="_Toc406492778"/>
      <w:r w:rsidRPr="0009084F">
        <w:rPr>
          <w:rStyle w:val="CharSectno"/>
        </w:rPr>
        <w:t>26.3</w:t>
      </w:r>
      <w:r w:rsidR="005578B7" w:rsidRPr="0009084F">
        <w:t xml:space="preserve">  </w:t>
      </w:r>
      <w:r w:rsidR="00AF3D9E" w:rsidRPr="0009084F">
        <w:t>Meetings of the Domestic Offsets Integrity Committee</w:t>
      </w:r>
      <w:r w:rsidR="005578B7" w:rsidRPr="0009084F">
        <w:t>—</w:t>
      </w:r>
      <w:r w:rsidR="00AF3D9E" w:rsidRPr="0009084F">
        <w:t>quorum</w:t>
      </w:r>
      <w:bookmarkEnd w:id="108"/>
    </w:p>
    <w:p w:rsidR="00AF3D9E" w:rsidRPr="0009084F" w:rsidRDefault="00AF3D9E" w:rsidP="005578B7">
      <w:pPr>
        <w:pStyle w:val="subsection"/>
      </w:pPr>
      <w:r w:rsidRPr="0009084F">
        <w:tab/>
      </w:r>
      <w:r w:rsidRPr="0009084F">
        <w:tab/>
        <w:t>A quorum for meetings of the Domestic Offsets Integrity Committee is 3 members of the Committee.</w:t>
      </w:r>
    </w:p>
    <w:p w:rsidR="00AF3D9E" w:rsidRPr="0009084F" w:rsidRDefault="00822E15" w:rsidP="005578B7">
      <w:pPr>
        <w:pStyle w:val="ActHead5"/>
      </w:pPr>
      <w:bookmarkStart w:id="109" w:name="_Toc406492779"/>
      <w:r w:rsidRPr="0009084F">
        <w:rPr>
          <w:rStyle w:val="CharSectno"/>
        </w:rPr>
        <w:t>26.4</w:t>
      </w:r>
      <w:r w:rsidR="005578B7" w:rsidRPr="0009084F">
        <w:t xml:space="preserve">  </w:t>
      </w:r>
      <w:r w:rsidR="00AF3D9E" w:rsidRPr="0009084F">
        <w:t>Meetings of the Domestic Offsets Integrity Committee</w:t>
      </w:r>
      <w:r w:rsidR="005578B7" w:rsidRPr="0009084F">
        <w:t>—</w:t>
      </w:r>
      <w:r w:rsidR="00AF3D9E" w:rsidRPr="0009084F">
        <w:t>acting Chair</w:t>
      </w:r>
      <w:bookmarkEnd w:id="109"/>
    </w:p>
    <w:p w:rsidR="00AF3D9E" w:rsidRPr="0009084F" w:rsidRDefault="00AF3D9E" w:rsidP="005578B7">
      <w:pPr>
        <w:pStyle w:val="subsection"/>
      </w:pPr>
      <w:r w:rsidRPr="0009084F">
        <w:tab/>
      </w:r>
      <w:r w:rsidRPr="0009084F">
        <w:tab/>
        <w:t>If:</w:t>
      </w:r>
    </w:p>
    <w:p w:rsidR="00AF3D9E" w:rsidRPr="0009084F" w:rsidRDefault="00AF3D9E" w:rsidP="005578B7">
      <w:pPr>
        <w:pStyle w:val="paragraph"/>
      </w:pPr>
      <w:r w:rsidRPr="0009084F">
        <w:tab/>
        <w:t>(a)</w:t>
      </w:r>
      <w:r w:rsidRPr="0009084F">
        <w:tab/>
        <w:t>the Chair of the Domestic Offsets Integrity Committee cannot attend a meeting; and</w:t>
      </w:r>
    </w:p>
    <w:p w:rsidR="00AF3D9E" w:rsidRPr="0009084F" w:rsidRDefault="00AF3D9E" w:rsidP="005578B7">
      <w:pPr>
        <w:pStyle w:val="paragraph"/>
      </w:pPr>
      <w:r w:rsidRPr="0009084F">
        <w:tab/>
        <w:t>(b)</w:t>
      </w:r>
      <w:r w:rsidRPr="0009084F">
        <w:tab/>
        <w:t>the Minister has not appointed an acting Chair under section</w:t>
      </w:r>
      <w:r w:rsidR="0009084F">
        <w:t> </w:t>
      </w:r>
      <w:r w:rsidRPr="0009084F">
        <w:t>259 of the Act;</w:t>
      </w:r>
    </w:p>
    <w:p w:rsidR="00AF3D9E" w:rsidRPr="0009084F" w:rsidRDefault="00AF3D9E" w:rsidP="005578B7">
      <w:pPr>
        <w:pStyle w:val="subsection2"/>
      </w:pPr>
      <w:r w:rsidRPr="0009084F">
        <w:t>the Committee may appoint an acting Chair for the meeting from the members present.</w:t>
      </w:r>
    </w:p>
    <w:p w:rsidR="00AF3D9E" w:rsidRPr="0009084F" w:rsidRDefault="00822E15" w:rsidP="005578B7">
      <w:pPr>
        <w:pStyle w:val="ActHead5"/>
      </w:pPr>
      <w:bookmarkStart w:id="110" w:name="_Toc406492780"/>
      <w:r w:rsidRPr="0009084F">
        <w:rPr>
          <w:rStyle w:val="CharSectno"/>
        </w:rPr>
        <w:t>26.5</w:t>
      </w:r>
      <w:r w:rsidR="005578B7" w:rsidRPr="0009084F">
        <w:t xml:space="preserve">  </w:t>
      </w:r>
      <w:r w:rsidR="00AF3D9E" w:rsidRPr="0009084F">
        <w:t>Meetings of the Domestic Offsets Integrity Committee</w:t>
      </w:r>
      <w:r w:rsidR="005578B7" w:rsidRPr="0009084F">
        <w:t>—</w:t>
      </w:r>
      <w:r w:rsidR="00AF3D9E" w:rsidRPr="0009084F">
        <w:t>resolution</w:t>
      </w:r>
      <w:bookmarkEnd w:id="110"/>
    </w:p>
    <w:p w:rsidR="00AF3D9E" w:rsidRPr="0009084F" w:rsidRDefault="00AF3D9E" w:rsidP="005578B7">
      <w:pPr>
        <w:pStyle w:val="subsection"/>
      </w:pPr>
      <w:r w:rsidRPr="0009084F">
        <w:tab/>
        <w:t>(1)</w:t>
      </w:r>
      <w:r w:rsidRPr="0009084F">
        <w:tab/>
        <w:t>Any question arising at a meeting of the Domestic Offsets Integrity Committee must be determined by resolution.</w:t>
      </w:r>
    </w:p>
    <w:p w:rsidR="00AF3D9E" w:rsidRPr="0009084F" w:rsidRDefault="00AF3D9E" w:rsidP="005578B7">
      <w:pPr>
        <w:pStyle w:val="subsection"/>
      </w:pPr>
      <w:r w:rsidRPr="0009084F">
        <w:tab/>
        <w:t>(2)</w:t>
      </w:r>
      <w:r w:rsidRPr="0009084F">
        <w:tab/>
        <w:t>A resolution is taken to have been passed if:</w:t>
      </w:r>
    </w:p>
    <w:p w:rsidR="00AF3D9E" w:rsidRPr="0009084F" w:rsidRDefault="00AF3D9E" w:rsidP="005578B7">
      <w:pPr>
        <w:pStyle w:val="paragraph"/>
      </w:pPr>
      <w:r w:rsidRPr="0009084F">
        <w:tab/>
        <w:t>(a)</w:t>
      </w:r>
      <w:r w:rsidRPr="0009084F">
        <w:tab/>
        <w:t>more than half the present and voting members vote for the resolution; and</w:t>
      </w:r>
    </w:p>
    <w:p w:rsidR="00AF3D9E" w:rsidRPr="0009084F" w:rsidRDefault="00AF3D9E" w:rsidP="005578B7">
      <w:pPr>
        <w:pStyle w:val="paragraph"/>
      </w:pPr>
      <w:r w:rsidRPr="0009084F">
        <w:tab/>
        <w:t>(b)</w:t>
      </w:r>
      <w:r w:rsidRPr="0009084F">
        <w:tab/>
        <w:t>either:</w:t>
      </w:r>
    </w:p>
    <w:p w:rsidR="00AF3D9E" w:rsidRPr="0009084F" w:rsidRDefault="00AF3D9E" w:rsidP="005578B7">
      <w:pPr>
        <w:pStyle w:val="paragraphsub"/>
      </w:pPr>
      <w:r w:rsidRPr="0009084F">
        <w:tab/>
        <w:t>(i)</w:t>
      </w:r>
      <w:r w:rsidRPr="0009084F">
        <w:tab/>
        <w:t>all members were informed of the proposed resolution; or</w:t>
      </w:r>
    </w:p>
    <w:p w:rsidR="00AF3D9E" w:rsidRPr="0009084F" w:rsidRDefault="00AF3D9E" w:rsidP="005578B7">
      <w:pPr>
        <w:pStyle w:val="paragraphsub"/>
      </w:pPr>
      <w:r w:rsidRPr="0009084F">
        <w:tab/>
        <w:t>(ii)</w:t>
      </w:r>
      <w:r w:rsidRPr="0009084F">
        <w:tab/>
        <w:t>reasonable efforts were made to inform all members of the proposed resolution.</w:t>
      </w:r>
    </w:p>
    <w:p w:rsidR="005578B7" w:rsidRPr="0009084F" w:rsidRDefault="005578B7" w:rsidP="00EC2FDE">
      <w:pPr>
        <w:sectPr w:rsidR="005578B7" w:rsidRPr="0009084F" w:rsidSect="009E3965">
          <w:headerReference w:type="even" r:id="rId26"/>
          <w:headerReference w:type="default" r:id="rId27"/>
          <w:footerReference w:type="even" r:id="rId28"/>
          <w:footerReference w:type="default" r:id="rId29"/>
          <w:headerReference w:type="first" r:id="rId30"/>
          <w:footerReference w:type="first" r:id="rId31"/>
          <w:pgSz w:w="11907" w:h="16839"/>
          <w:pgMar w:top="2519" w:right="2410" w:bottom="4253" w:left="2410" w:header="720" w:footer="3402" w:gutter="0"/>
          <w:pgNumType w:start="1"/>
          <w:cols w:space="708"/>
          <w:docGrid w:linePitch="360"/>
        </w:sectPr>
      </w:pPr>
      <w:bookmarkStart w:id="111" w:name="OPCSB_BodyPrincipleB5"/>
    </w:p>
    <w:p w:rsidR="005578B7" w:rsidRPr="0009084F" w:rsidRDefault="005578B7" w:rsidP="007B5B45">
      <w:pPr>
        <w:pStyle w:val="ENotesHeading1"/>
        <w:pageBreakBefore/>
        <w:spacing w:line="240" w:lineRule="auto"/>
        <w:outlineLvl w:val="9"/>
      </w:pPr>
      <w:bookmarkStart w:id="112" w:name="_Toc406492781"/>
      <w:bookmarkEnd w:id="111"/>
      <w:r w:rsidRPr="0009084F">
        <w:t>Endnotes</w:t>
      </w:r>
      <w:bookmarkEnd w:id="112"/>
    </w:p>
    <w:p w:rsidR="008C344E" w:rsidRPr="0009084F" w:rsidRDefault="008C344E" w:rsidP="008C344E">
      <w:pPr>
        <w:pStyle w:val="ENotesHeading2"/>
        <w:spacing w:line="240" w:lineRule="auto"/>
        <w:outlineLvl w:val="9"/>
      </w:pPr>
      <w:bookmarkStart w:id="113" w:name="_Toc406492782"/>
      <w:r w:rsidRPr="0009084F">
        <w:t>Endnote 1—About the endnotes</w:t>
      </w:r>
      <w:bookmarkEnd w:id="113"/>
    </w:p>
    <w:p w:rsidR="008C344E" w:rsidRPr="0009084F" w:rsidRDefault="008C344E" w:rsidP="008C344E">
      <w:pPr>
        <w:spacing w:after="120"/>
      </w:pPr>
      <w:r w:rsidRPr="0009084F">
        <w:t>The endnotes provide information about this compilation and the compiled law.</w:t>
      </w:r>
    </w:p>
    <w:p w:rsidR="008C344E" w:rsidRPr="0009084F" w:rsidRDefault="008C344E" w:rsidP="008C344E">
      <w:pPr>
        <w:spacing w:after="120"/>
      </w:pPr>
      <w:r w:rsidRPr="0009084F">
        <w:t>The following endnotes are included in every compilation:</w:t>
      </w:r>
    </w:p>
    <w:p w:rsidR="008C344E" w:rsidRPr="0009084F" w:rsidRDefault="008C344E" w:rsidP="008C344E">
      <w:r w:rsidRPr="0009084F">
        <w:t>Endnote 1—About the endnotes</w:t>
      </w:r>
    </w:p>
    <w:p w:rsidR="008C344E" w:rsidRPr="0009084F" w:rsidRDefault="008C344E" w:rsidP="008C344E">
      <w:r w:rsidRPr="0009084F">
        <w:t>Endnote 2—Abbreviation key</w:t>
      </w:r>
    </w:p>
    <w:p w:rsidR="008C344E" w:rsidRPr="0009084F" w:rsidRDefault="008C344E" w:rsidP="008C344E">
      <w:r w:rsidRPr="0009084F">
        <w:t>Endnote 3—Legislation history</w:t>
      </w:r>
    </w:p>
    <w:p w:rsidR="008C344E" w:rsidRPr="0009084F" w:rsidRDefault="008C344E" w:rsidP="008C344E">
      <w:pPr>
        <w:spacing w:after="120"/>
      </w:pPr>
      <w:r w:rsidRPr="0009084F">
        <w:t>Endnote 4—Amendment history</w:t>
      </w:r>
    </w:p>
    <w:p w:rsidR="008C344E" w:rsidRPr="0009084F" w:rsidRDefault="008C344E" w:rsidP="008C344E">
      <w:pPr>
        <w:spacing w:after="120"/>
      </w:pPr>
      <w:r w:rsidRPr="0009084F">
        <w:t>Endnotes about misdescribed amendments and other matters are included in a compilation only as necessary.</w:t>
      </w:r>
    </w:p>
    <w:p w:rsidR="008C344E" w:rsidRPr="0009084F" w:rsidRDefault="008C344E" w:rsidP="008C344E">
      <w:r w:rsidRPr="0009084F">
        <w:rPr>
          <w:b/>
        </w:rPr>
        <w:t>Abbreviation key—Endnote 2</w:t>
      </w:r>
    </w:p>
    <w:p w:rsidR="008C344E" w:rsidRPr="0009084F" w:rsidRDefault="008C344E" w:rsidP="008C344E">
      <w:pPr>
        <w:spacing w:after="120"/>
      </w:pPr>
      <w:r w:rsidRPr="0009084F">
        <w:t>The abbreviation key sets out abbreviations that may be used in the endnotes.</w:t>
      </w:r>
    </w:p>
    <w:p w:rsidR="008C344E" w:rsidRPr="0009084F" w:rsidRDefault="008C344E" w:rsidP="008C344E">
      <w:pPr>
        <w:rPr>
          <w:b/>
        </w:rPr>
      </w:pPr>
      <w:r w:rsidRPr="0009084F">
        <w:rPr>
          <w:b/>
        </w:rPr>
        <w:t>Legislation history and amendment history—Endnotes 3 and 4</w:t>
      </w:r>
    </w:p>
    <w:p w:rsidR="008C344E" w:rsidRPr="0009084F" w:rsidRDefault="008C344E" w:rsidP="008C344E">
      <w:pPr>
        <w:spacing w:after="120"/>
      </w:pPr>
      <w:r w:rsidRPr="0009084F">
        <w:t>Amending laws are annotated in the legislation history and amendment history.</w:t>
      </w:r>
    </w:p>
    <w:p w:rsidR="008C344E" w:rsidRPr="0009084F" w:rsidRDefault="008C344E" w:rsidP="008C344E">
      <w:pPr>
        <w:spacing w:after="120"/>
      </w:pPr>
      <w:r w:rsidRPr="0009084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C344E" w:rsidRPr="0009084F" w:rsidRDefault="008C344E" w:rsidP="008C344E">
      <w:pPr>
        <w:spacing w:after="120"/>
      </w:pPr>
      <w:r w:rsidRPr="0009084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C344E" w:rsidRPr="0009084F" w:rsidRDefault="008C344E" w:rsidP="008C344E">
      <w:pPr>
        <w:keepNext/>
      </w:pPr>
      <w:r w:rsidRPr="0009084F">
        <w:rPr>
          <w:b/>
        </w:rPr>
        <w:t>Misdescribed amendments</w:t>
      </w:r>
    </w:p>
    <w:p w:rsidR="008C344E" w:rsidRPr="0009084F" w:rsidRDefault="008C344E" w:rsidP="008C344E">
      <w:pPr>
        <w:spacing w:after="120"/>
      </w:pPr>
      <w:r w:rsidRPr="0009084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C344E" w:rsidRPr="0009084F" w:rsidRDefault="008C344E" w:rsidP="008C344E">
      <w:pPr>
        <w:spacing w:after="120"/>
      </w:pPr>
      <w:r w:rsidRPr="0009084F">
        <w:t>If a misdescribed amendment cannot be given effect as intended, the amendment is set out in the endnotes.</w:t>
      </w:r>
    </w:p>
    <w:p w:rsidR="008C344E" w:rsidRPr="0009084F" w:rsidRDefault="008C344E" w:rsidP="008C344E">
      <w:pPr>
        <w:pStyle w:val="ENotesHeading2"/>
        <w:pageBreakBefore/>
        <w:outlineLvl w:val="9"/>
      </w:pPr>
      <w:bookmarkStart w:id="114" w:name="_Toc406492783"/>
      <w:r w:rsidRPr="0009084F">
        <w:t>Endnote 2—Abbreviation key</w:t>
      </w:r>
      <w:bookmarkEnd w:id="114"/>
    </w:p>
    <w:p w:rsidR="008C344E" w:rsidRPr="0009084F" w:rsidRDefault="008C344E" w:rsidP="008C344E">
      <w:pPr>
        <w:pStyle w:val="Tabletext"/>
      </w:pPr>
    </w:p>
    <w:tbl>
      <w:tblPr>
        <w:tblW w:w="7938" w:type="dxa"/>
        <w:tblInd w:w="108" w:type="dxa"/>
        <w:tblLayout w:type="fixed"/>
        <w:tblLook w:val="0000" w:firstRow="0" w:lastRow="0" w:firstColumn="0" w:lastColumn="0" w:noHBand="0" w:noVBand="0"/>
      </w:tblPr>
      <w:tblGrid>
        <w:gridCol w:w="4253"/>
        <w:gridCol w:w="3685"/>
      </w:tblGrid>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A = Act</w:t>
            </w:r>
          </w:p>
        </w:tc>
        <w:tc>
          <w:tcPr>
            <w:tcW w:w="3685" w:type="dxa"/>
            <w:shd w:val="clear" w:color="auto" w:fill="auto"/>
          </w:tcPr>
          <w:p w:rsidR="008C344E" w:rsidRPr="0009084F" w:rsidRDefault="008C344E" w:rsidP="008C344E">
            <w:pPr>
              <w:pStyle w:val="ENoteTableText"/>
              <w:ind w:left="454" w:hanging="454"/>
              <w:rPr>
                <w:sz w:val="20"/>
              </w:rPr>
            </w:pPr>
            <w:r w:rsidRPr="0009084F">
              <w:rPr>
                <w:sz w:val="20"/>
              </w:rPr>
              <w:t>orig = original</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ad = added or inserted</w:t>
            </w:r>
          </w:p>
        </w:tc>
        <w:tc>
          <w:tcPr>
            <w:tcW w:w="3685" w:type="dxa"/>
            <w:shd w:val="clear" w:color="auto" w:fill="auto"/>
          </w:tcPr>
          <w:p w:rsidR="008C344E" w:rsidRPr="0009084F" w:rsidRDefault="008C344E" w:rsidP="008C344E">
            <w:pPr>
              <w:pStyle w:val="ENoteTableText"/>
              <w:ind w:left="454" w:hanging="454"/>
              <w:rPr>
                <w:sz w:val="20"/>
              </w:rPr>
            </w:pPr>
            <w:r w:rsidRPr="0009084F">
              <w:rPr>
                <w:sz w:val="20"/>
              </w:rPr>
              <w:t>par = paragraph(s)/subparagraph(s)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am = amended</w:t>
            </w:r>
          </w:p>
        </w:tc>
        <w:tc>
          <w:tcPr>
            <w:tcW w:w="3685" w:type="dxa"/>
            <w:shd w:val="clear" w:color="auto" w:fill="auto"/>
          </w:tcPr>
          <w:p w:rsidR="008C344E" w:rsidRPr="0009084F" w:rsidRDefault="008C344E" w:rsidP="008C344E">
            <w:pPr>
              <w:pStyle w:val="ENoteTableText"/>
              <w:spacing w:before="0"/>
              <w:rPr>
                <w:sz w:val="20"/>
              </w:rPr>
            </w:pPr>
            <w:r w:rsidRPr="0009084F">
              <w:rPr>
                <w:sz w:val="20"/>
              </w:rPr>
              <w:t xml:space="preserve">    /sub</w:t>
            </w:r>
            <w:r w:rsidR="0009084F">
              <w:rPr>
                <w:sz w:val="20"/>
              </w:rPr>
              <w:noBreakHyphen/>
            </w:r>
            <w:r w:rsidRPr="0009084F">
              <w:rPr>
                <w:sz w:val="20"/>
              </w:rPr>
              <w:t>subparagraph(s)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amdt = amendment</w:t>
            </w:r>
          </w:p>
        </w:tc>
        <w:tc>
          <w:tcPr>
            <w:tcW w:w="3685" w:type="dxa"/>
            <w:shd w:val="clear" w:color="auto" w:fill="auto"/>
          </w:tcPr>
          <w:p w:rsidR="008C344E" w:rsidRPr="0009084F" w:rsidRDefault="008C344E" w:rsidP="008C344E">
            <w:pPr>
              <w:pStyle w:val="ENoteTableText"/>
              <w:rPr>
                <w:sz w:val="20"/>
              </w:rPr>
            </w:pPr>
            <w:r w:rsidRPr="0009084F">
              <w:rPr>
                <w:sz w:val="20"/>
              </w:rPr>
              <w:t>pres = present</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c = clause(s)</w:t>
            </w:r>
          </w:p>
        </w:tc>
        <w:tc>
          <w:tcPr>
            <w:tcW w:w="3685" w:type="dxa"/>
            <w:shd w:val="clear" w:color="auto" w:fill="auto"/>
          </w:tcPr>
          <w:p w:rsidR="008C344E" w:rsidRPr="0009084F" w:rsidRDefault="008C344E" w:rsidP="008C344E">
            <w:pPr>
              <w:pStyle w:val="ENoteTableText"/>
              <w:rPr>
                <w:sz w:val="20"/>
              </w:rPr>
            </w:pPr>
            <w:r w:rsidRPr="0009084F">
              <w:rPr>
                <w:sz w:val="20"/>
              </w:rPr>
              <w:t>prev = previous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C[x] = Compilation No. x</w:t>
            </w:r>
          </w:p>
        </w:tc>
        <w:tc>
          <w:tcPr>
            <w:tcW w:w="3685" w:type="dxa"/>
            <w:shd w:val="clear" w:color="auto" w:fill="auto"/>
          </w:tcPr>
          <w:p w:rsidR="008C344E" w:rsidRPr="0009084F" w:rsidRDefault="008C344E" w:rsidP="008C344E">
            <w:pPr>
              <w:pStyle w:val="ENoteTableText"/>
              <w:rPr>
                <w:sz w:val="20"/>
              </w:rPr>
            </w:pPr>
            <w:r w:rsidRPr="0009084F">
              <w:rPr>
                <w:sz w:val="20"/>
              </w:rPr>
              <w:t>(prev…) = previously</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Ch = Chapter(s)</w:t>
            </w:r>
          </w:p>
        </w:tc>
        <w:tc>
          <w:tcPr>
            <w:tcW w:w="3685" w:type="dxa"/>
            <w:shd w:val="clear" w:color="auto" w:fill="auto"/>
          </w:tcPr>
          <w:p w:rsidR="008C344E" w:rsidRPr="0009084F" w:rsidRDefault="008C344E" w:rsidP="008C344E">
            <w:pPr>
              <w:pStyle w:val="ENoteTableText"/>
              <w:rPr>
                <w:sz w:val="20"/>
              </w:rPr>
            </w:pPr>
            <w:r w:rsidRPr="0009084F">
              <w:rPr>
                <w:sz w:val="20"/>
              </w:rPr>
              <w:t>Pt = Part(s)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def = definition(s)</w:t>
            </w:r>
          </w:p>
        </w:tc>
        <w:tc>
          <w:tcPr>
            <w:tcW w:w="3685" w:type="dxa"/>
            <w:shd w:val="clear" w:color="auto" w:fill="auto"/>
          </w:tcPr>
          <w:p w:rsidR="008C344E" w:rsidRPr="0009084F" w:rsidRDefault="008C344E" w:rsidP="008C344E">
            <w:pPr>
              <w:pStyle w:val="ENoteTableText"/>
              <w:rPr>
                <w:sz w:val="20"/>
              </w:rPr>
            </w:pPr>
            <w:r w:rsidRPr="0009084F">
              <w:rPr>
                <w:sz w:val="20"/>
              </w:rPr>
              <w:t>r = regulation(s)/rule(s)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Dict = Dictionary</w:t>
            </w:r>
          </w:p>
        </w:tc>
        <w:tc>
          <w:tcPr>
            <w:tcW w:w="3685" w:type="dxa"/>
            <w:shd w:val="clear" w:color="auto" w:fill="auto"/>
          </w:tcPr>
          <w:p w:rsidR="008C344E" w:rsidRPr="0009084F" w:rsidRDefault="008C344E" w:rsidP="008C344E">
            <w:pPr>
              <w:pStyle w:val="ENoteTableText"/>
              <w:rPr>
                <w:sz w:val="20"/>
              </w:rPr>
            </w:pPr>
            <w:r w:rsidRPr="0009084F">
              <w:rPr>
                <w:sz w:val="20"/>
              </w:rPr>
              <w:t>Reg = Regulation/Regulations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disallowed = disallowed by Parliament</w:t>
            </w:r>
          </w:p>
        </w:tc>
        <w:tc>
          <w:tcPr>
            <w:tcW w:w="3685" w:type="dxa"/>
            <w:shd w:val="clear" w:color="auto" w:fill="auto"/>
          </w:tcPr>
          <w:p w:rsidR="008C344E" w:rsidRPr="0009084F" w:rsidRDefault="008C344E" w:rsidP="008C344E">
            <w:pPr>
              <w:pStyle w:val="ENoteTableText"/>
              <w:rPr>
                <w:sz w:val="20"/>
              </w:rPr>
            </w:pPr>
            <w:r w:rsidRPr="0009084F">
              <w:rPr>
                <w:sz w:val="20"/>
              </w:rPr>
              <w:t>reloc = relocated</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Div = Division(s)</w:t>
            </w:r>
          </w:p>
        </w:tc>
        <w:tc>
          <w:tcPr>
            <w:tcW w:w="3685" w:type="dxa"/>
            <w:shd w:val="clear" w:color="auto" w:fill="auto"/>
          </w:tcPr>
          <w:p w:rsidR="008C344E" w:rsidRPr="0009084F" w:rsidRDefault="008C344E" w:rsidP="008C344E">
            <w:pPr>
              <w:pStyle w:val="ENoteTableText"/>
              <w:rPr>
                <w:sz w:val="20"/>
              </w:rPr>
            </w:pPr>
            <w:r w:rsidRPr="0009084F">
              <w:rPr>
                <w:sz w:val="20"/>
              </w:rPr>
              <w:t>renum = renumbered</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exp = expires/expired or ceases/ceased to have</w:t>
            </w:r>
          </w:p>
        </w:tc>
        <w:tc>
          <w:tcPr>
            <w:tcW w:w="3685" w:type="dxa"/>
            <w:shd w:val="clear" w:color="auto" w:fill="auto"/>
          </w:tcPr>
          <w:p w:rsidR="008C344E" w:rsidRPr="0009084F" w:rsidRDefault="008C344E" w:rsidP="008C344E">
            <w:pPr>
              <w:pStyle w:val="ENoteTableText"/>
              <w:rPr>
                <w:sz w:val="20"/>
              </w:rPr>
            </w:pPr>
            <w:r w:rsidRPr="0009084F">
              <w:rPr>
                <w:sz w:val="20"/>
              </w:rPr>
              <w:t>rep = repealed</w:t>
            </w:r>
          </w:p>
        </w:tc>
      </w:tr>
      <w:tr w:rsidR="008C344E" w:rsidRPr="0009084F" w:rsidTr="008C344E">
        <w:tc>
          <w:tcPr>
            <w:tcW w:w="4253" w:type="dxa"/>
            <w:shd w:val="clear" w:color="auto" w:fill="auto"/>
          </w:tcPr>
          <w:p w:rsidR="008C344E" w:rsidRPr="0009084F" w:rsidRDefault="008C344E" w:rsidP="008C344E">
            <w:pPr>
              <w:pStyle w:val="ENoteTableText"/>
              <w:spacing w:before="0"/>
              <w:rPr>
                <w:sz w:val="20"/>
              </w:rPr>
            </w:pPr>
            <w:r w:rsidRPr="0009084F">
              <w:rPr>
                <w:sz w:val="20"/>
              </w:rPr>
              <w:t xml:space="preserve">    effect</w:t>
            </w:r>
          </w:p>
        </w:tc>
        <w:tc>
          <w:tcPr>
            <w:tcW w:w="3685" w:type="dxa"/>
            <w:shd w:val="clear" w:color="auto" w:fill="auto"/>
          </w:tcPr>
          <w:p w:rsidR="008C344E" w:rsidRPr="0009084F" w:rsidRDefault="008C344E" w:rsidP="008C344E">
            <w:pPr>
              <w:pStyle w:val="ENoteTableText"/>
              <w:rPr>
                <w:sz w:val="20"/>
              </w:rPr>
            </w:pPr>
            <w:r w:rsidRPr="0009084F">
              <w:rPr>
                <w:sz w:val="20"/>
              </w:rPr>
              <w:t>rs = repealed and substituted</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F = Federal Register of Legislative Instruments</w:t>
            </w:r>
          </w:p>
        </w:tc>
        <w:tc>
          <w:tcPr>
            <w:tcW w:w="3685" w:type="dxa"/>
            <w:shd w:val="clear" w:color="auto" w:fill="auto"/>
          </w:tcPr>
          <w:p w:rsidR="008C344E" w:rsidRPr="0009084F" w:rsidRDefault="008C344E" w:rsidP="008C344E">
            <w:pPr>
              <w:pStyle w:val="ENoteTableText"/>
              <w:rPr>
                <w:sz w:val="20"/>
              </w:rPr>
            </w:pPr>
            <w:r w:rsidRPr="0009084F">
              <w:rPr>
                <w:sz w:val="20"/>
              </w:rPr>
              <w:t>s = section(s)/subsection(s)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gaz = gazette</w:t>
            </w:r>
          </w:p>
        </w:tc>
        <w:tc>
          <w:tcPr>
            <w:tcW w:w="3685" w:type="dxa"/>
            <w:shd w:val="clear" w:color="auto" w:fill="auto"/>
          </w:tcPr>
          <w:p w:rsidR="008C344E" w:rsidRPr="0009084F" w:rsidRDefault="008C344E" w:rsidP="008C344E">
            <w:pPr>
              <w:pStyle w:val="ENoteTableText"/>
              <w:rPr>
                <w:sz w:val="20"/>
              </w:rPr>
            </w:pPr>
            <w:r w:rsidRPr="0009084F">
              <w:rPr>
                <w:sz w:val="20"/>
              </w:rPr>
              <w:t>Sch = Schedule(s)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LI = Legislative Instrument</w:t>
            </w:r>
          </w:p>
        </w:tc>
        <w:tc>
          <w:tcPr>
            <w:tcW w:w="3685" w:type="dxa"/>
            <w:shd w:val="clear" w:color="auto" w:fill="auto"/>
          </w:tcPr>
          <w:p w:rsidR="008C344E" w:rsidRPr="0009084F" w:rsidRDefault="008C344E" w:rsidP="008C344E">
            <w:pPr>
              <w:pStyle w:val="ENoteTableText"/>
              <w:rPr>
                <w:sz w:val="20"/>
              </w:rPr>
            </w:pPr>
            <w:r w:rsidRPr="0009084F">
              <w:rPr>
                <w:sz w:val="20"/>
              </w:rPr>
              <w:t>Sdiv = Subdivision(s)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 xml:space="preserve">LIA = </w:t>
            </w:r>
            <w:r w:rsidRPr="0009084F">
              <w:rPr>
                <w:i/>
                <w:sz w:val="20"/>
              </w:rPr>
              <w:t>Legislative Instruments Act 2003</w:t>
            </w:r>
          </w:p>
        </w:tc>
        <w:tc>
          <w:tcPr>
            <w:tcW w:w="3685" w:type="dxa"/>
            <w:shd w:val="clear" w:color="auto" w:fill="auto"/>
          </w:tcPr>
          <w:p w:rsidR="008C344E" w:rsidRPr="0009084F" w:rsidRDefault="008C344E" w:rsidP="008C344E">
            <w:pPr>
              <w:pStyle w:val="ENoteTableText"/>
              <w:rPr>
                <w:sz w:val="20"/>
              </w:rPr>
            </w:pPr>
            <w:r w:rsidRPr="0009084F">
              <w:rPr>
                <w:sz w:val="20"/>
              </w:rPr>
              <w:t>SLI = Select Legislative Instrument</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(md) = misdescribed amendment</w:t>
            </w:r>
          </w:p>
        </w:tc>
        <w:tc>
          <w:tcPr>
            <w:tcW w:w="3685" w:type="dxa"/>
            <w:shd w:val="clear" w:color="auto" w:fill="auto"/>
          </w:tcPr>
          <w:p w:rsidR="008C344E" w:rsidRPr="0009084F" w:rsidRDefault="008C344E" w:rsidP="008C344E">
            <w:pPr>
              <w:pStyle w:val="ENoteTableText"/>
              <w:rPr>
                <w:sz w:val="20"/>
              </w:rPr>
            </w:pPr>
            <w:r w:rsidRPr="0009084F">
              <w:rPr>
                <w:sz w:val="20"/>
              </w:rPr>
              <w:t>SR = Statutory Rules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mod = modified/modification</w:t>
            </w:r>
          </w:p>
        </w:tc>
        <w:tc>
          <w:tcPr>
            <w:tcW w:w="3685" w:type="dxa"/>
            <w:shd w:val="clear" w:color="auto" w:fill="auto"/>
          </w:tcPr>
          <w:p w:rsidR="008C344E" w:rsidRPr="0009084F" w:rsidRDefault="008C344E" w:rsidP="008C344E">
            <w:pPr>
              <w:pStyle w:val="ENoteTableText"/>
              <w:rPr>
                <w:sz w:val="20"/>
              </w:rPr>
            </w:pPr>
            <w:r w:rsidRPr="0009084F">
              <w:rPr>
                <w:sz w:val="20"/>
              </w:rPr>
              <w:t>Sub</w:t>
            </w:r>
            <w:r w:rsidR="0009084F">
              <w:rPr>
                <w:sz w:val="20"/>
              </w:rPr>
              <w:noBreakHyphen/>
            </w:r>
            <w:r w:rsidRPr="0009084F">
              <w:rPr>
                <w:sz w:val="20"/>
              </w:rPr>
              <w:t>Ch = Sub</w:t>
            </w:r>
            <w:r w:rsidR="0009084F">
              <w:rPr>
                <w:sz w:val="20"/>
              </w:rPr>
              <w:noBreakHyphen/>
            </w:r>
            <w:r w:rsidRPr="0009084F">
              <w:rPr>
                <w:sz w:val="20"/>
              </w:rPr>
              <w:t>Chapter(s)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No. = Number(s)</w:t>
            </w:r>
          </w:p>
        </w:tc>
        <w:tc>
          <w:tcPr>
            <w:tcW w:w="3685" w:type="dxa"/>
            <w:shd w:val="clear" w:color="auto" w:fill="auto"/>
          </w:tcPr>
          <w:p w:rsidR="008C344E" w:rsidRPr="0009084F" w:rsidRDefault="008C344E" w:rsidP="008C344E">
            <w:pPr>
              <w:pStyle w:val="ENoteTableText"/>
              <w:rPr>
                <w:sz w:val="20"/>
              </w:rPr>
            </w:pPr>
            <w:r w:rsidRPr="0009084F">
              <w:rPr>
                <w:sz w:val="20"/>
              </w:rPr>
              <w:t>SubPt = Subpart(s)</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o = order(s)</w:t>
            </w:r>
          </w:p>
        </w:tc>
        <w:tc>
          <w:tcPr>
            <w:tcW w:w="3685" w:type="dxa"/>
            <w:shd w:val="clear" w:color="auto" w:fill="auto"/>
          </w:tcPr>
          <w:p w:rsidR="008C344E" w:rsidRPr="0009084F" w:rsidRDefault="008C344E" w:rsidP="008C344E">
            <w:pPr>
              <w:pStyle w:val="ENoteTableText"/>
              <w:rPr>
                <w:sz w:val="20"/>
              </w:rPr>
            </w:pPr>
            <w:r w:rsidRPr="0009084F">
              <w:rPr>
                <w:sz w:val="20"/>
                <w:u w:val="single"/>
              </w:rPr>
              <w:t>underlining</w:t>
            </w:r>
            <w:r w:rsidRPr="0009084F">
              <w:rPr>
                <w:sz w:val="20"/>
              </w:rPr>
              <w:t xml:space="preserve"> = whole or part not</w:t>
            </w:r>
          </w:p>
        </w:tc>
      </w:tr>
      <w:tr w:rsidR="008C344E" w:rsidRPr="0009084F" w:rsidTr="008C344E">
        <w:tc>
          <w:tcPr>
            <w:tcW w:w="4253" w:type="dxa"/>
            <w:shd w:val="clear" w:color="auto" w:fill="auto"/>
          </w:tcPr>
          <w:p w:rsidR="008C344E" w:rsidRPr="0009084F" w:rsidRDefault="008C344E" w:rsidP="008C344E">
            <w:pPr>
              <w:pStyle w:val="ENoteTableText"/>
              <w:rPr>
                <w:sz w:val="20"/>
              </w:rPr>
            </w:pPr>
            <w:r w:rsidRPr="0009084F">
              <w:rPr>
                <w:sz w:val="20"/>
              </w:rPr>
              <w:t>Ord = Ordinance</w:t>
            </w:r>
          </w:p>
        </w:tc>
        <w:tc>
          <w:tcPr>
            <w:tcW w:w="3685" w:type="dxa"/>
            <w:shd w:val="clear" w:color="auto" w:fill="auto"/>
          </w:tcPr>
          <w:p w:rsidR="008C344E" w:rsidRPr="0009084F" w:rsidRDefault="008C344E" w:rsidP="008C344E">
            <w:pPr>
              <w:pStyle w:val="ENoteTableText"/>
              <w:spacing w:before="0"/>
              <w:rPr>
                <w:sz w:val="20"/>
              </w:rPr>
            </w:pPr>
            <w:r w:rsidRPr="0009084F">
              <w:rPr>
                <w:sz w:val="20"/>
              </w:rPr>
              <w:t xml:space="preserve">    commenced or to be commenced</w:t>
            </w:r>
          </w:p>
        </w:tc>
      </w:tr>
    </w:tbl>
    <w:p w:rsidR="008C344E" w:rsidRPr="0009084F" w:rsidRDefault="008C344E" w:rsidP="008C344E">
      <w:pPr>
        <w:pStyle w:val="Tabletext"/>
      </w:pPr>
    </w:p>
    <w:p w:rsidR="006309AA" w:rsidRPr="0009084F" w:rsidRDefault="006309AA" w:rsidP="0050564B">
      <w:pPr>
        <w:pStyle w:val="ENotesHeading2"/>
        <w:pageBreakBefore/>
        <w:outlineLvl w:val="9"/>
      </w:pPr>
      <w:bookmarkStart w:id="115" w:name="_Toc406492784"/>
      <w:r w:rsidRPr="0009084F">
        <w:t>Endnote 3—Legislation history</w:t>
      </w:r>
      <w:bookmarkEnd w:id="115"/>
    </w:p>
    <w:p w:rsidR="005578B7" w:rsidRPr="0009084F" w:rsidRDefault="005578B7" w:rsidP="00EC2FDE">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578B7" w:rsidRPr="0009084F" w:rsidTr="005578B7">
        <w:trPr>
          <w:cantSplit/>
          <w:tblHeader/>
        </w:trPr>
        <w:tc>
          <w:tcPr>
            <w:tcW w:w="1806" w:type="dxa"/>
            <w:tcBorders>
              <w:top w:val="single" w:sz="12" w:space="0" w:color="auto"/>
              <w:bottom w:val="single" w:sz="12" w:space="0" w:color="auto"/>
            </w:tcBorders>
            <w:shd w:val="clear" w:color="auto" w:fill="auto"/>
          </w:tcPr>
          <w:p w:rsidR="005578B7" w:rsidRPr="0009084F" w:rsidRDefault="005578B7" w:rsidP="00EC2FDE">
            <w:pPr>
              <w:pStyle w:val="ENoteTableHeading"/>
              <w:rPr>
                <w:rFonts w:cs="Arial"/>
              </w:rPr>
            </w:pPr>
            <w:r w:rsidRPr="0009084F">
              <w:rPr>
                <w:rFonts w:cs="Arial"/>
              </w:rPr>
              <w:t>Number and year</w:t>
            </w:r>
          </w:p>
        </w:tc>
        <w:tc>
          <w:tcPr>
            <w:tcW w:w="1806" w:type="dxa"/>
            <w:tcBorders>
              <w:top w:val="single" w:sz="12" w:space="0" w:color="auto"/>
              <w:bottom w:val="single" w:sz="12" w:space="0" w:color="auto"/>
            </w:tcBorders>
            <w:shd w:val="clear" w:color="auto" w:fill="auto"/>
          </w:tcPr>
          <w:p w:rsidR="005578B7" w:rsidRPr="0009084F" w:rsidRDefault="005578B7" w:rsidP="00EC2FDE">
            <w:pPr>
              <w:pStyle w:val="ENoteTableHeading"/>
              <w:rPr>
                <w:rFonts w:cs="Arial"/>
              </w:rPr>
            </w:pPr>
            <w:r w:rsidRPr="0009084F">
              <w:rPr>
                <w:rFonts w:cs="Arial"/>
              </w:rPr>
              <w:t>FRLI registration</w:t>
            </w:r>
          </w:p>
        </w:tc>
        <w:tc>
          <w:tcPr>
            <w:tcW w:w="1806" w:type="dxa"/>
            <w:tcBorders>
              <w:top w:val="single" w:sz="12" w:space="0" w:color="auto"/>
              <w:bottom w:val="single" w:sz="12" w:space="0" w:color="auto"/>
            </w:tcBorders>
            <w:shd w:val="clear" w:color="auto" w:fill="auto"/>
          </w:tcPr>
          <w:p w:rsidR="005578B7" w:rsidRPr="0009084F" w:rsidRDefault="005578B7" w:rsidP="00EC2FDE">
            <w:pPr>
              <w:pStyle w:val="ENoteTableHeading"/>
              <w:rPr>
                <w:rFonts w:cs="Arial"/>
              </w:rPr>
            </w:pPr>
            <w:r w:rsidRPr="0009084F">
              <w:rPr>
                <w:rFonts w:cs="Arial"/>
              </w:rPr>
              <w:t>Commencement</w:t>
            </w:r>
          </w:p>
        </w:tc>
        <w:tc>
          <w:tcPr>
            <w:tcW w:w="1806" w:type="dxa"/>
            <w:tcBorders>
              <w:top w:val="single" w:sz="12" w:space="0" w:color="auto"/>
              <w:bottom w:val="single" w:sz="12" w:space="0" w:color="auto"/>
            </w:tcBorders>
            <w:shd w:val="clear" w:color="auto" w:fill="auto"/>
          </w:tcPr>
          <w:p w:rsidR="005578B7" w:rsidRPr="0009084F" w:rsidRDefault="005578B7" w:rsidP="00EC2FDE">
            <w:pPr>
              <w:pStyle w:val="ENoteTableHeading"/>
              <w:rPr>
                <w:rFonts w:cs="Arial"/>
              </w:rPr>
            </w:pPr>
            <w:r w:rsidRPr="0009084F">
              <w:rPr>
                <w:rFonts w:cs="Arial"/>
              </w:rPr>
              <w:t>Application, saving and transitional provisions</w:t>
            </w:r>
          </w:p>
        </w:tc>
      </w:tr>
      <w:tr w:rsidR="005578B7" w:rsidRPr="0009084F" w:rsidTr="005578B7">
        <w:trPr>
          <w:cantSplit/>
        </w:trPr>
        <w:tc>
          <w:tcPr>
            <w:tcW w:w="1806" w:type="dxa"/>
            <w:tcBorders>
              <w:top w:val="single" w:sz="12" w:space="0" w:color="auto"/>
              <w:bottom w:val="single" w:sz="4" w:space="0" w:color="auto"/>
            </w:tcBorders>
            <w:shd w:val="clear" w:color="auto" w:fill="auto"/>
          </w:tcPr>
          <w:p w:rsidR="005578B7" w:rsidRPr="0009084F" w:rsidRDefault="005578B7" w:rsidP="000B48C6">
            <w:pPr>
              <w:pStyle w:val="ENoteTableText"/>
            </w:pPr>
            <w:r w:rsidRPr="0009084F">
              <w:t>2011 No</w:t>
            </w:r>
            <w:r w:rsidR="0050564B" w:rsidRPr="0009084F">
              <w:t> </w:t>
            </w:r>
            <w:r w:rsidRPr="0009084F">
              <w:t>268</w:t>
            </w:r>
          </w:p>
        </w:tc>
        <w:tc>
          <w:tcPr>
            <w:tcW w:w="1806" w:type="dxa"/>
            <w:tcBorders>
              <w:top w:val="single" w:sz="12" w:space="0" w:color="auto"/>
              <w:bottom w:val="single" w:sz="4" w:space="0" w:color="auto"/>
            </w:tcBorders>
            <w:shd w:val="clear" w:color="auto" w:fill="auto"/>
          </w:tcPr>
          <w:p w:rsidR="005578B7" w:rsidRPr="0009084F" w:rsidRDefault="005578B7" w:rsidP="000B48C6">
            <w:pPr>
              <w:pStyle w:val="ENoteTableText"/>
            </w:pPr>
            <w:r w:rsidRPr="0009084F">
              <w:t>8 Dec 2011 (F2011L02583)</w:t>
            </w:r>
          </w:p>
        </w:tc>
        <w:tc>
          <w:tcPr>
            <w:tcW w:w="1806" w:type="dxa"/>
            <w:tcBorders>
              <w:top w:val="single" w:sz="12" w:space="0" w:color="auto"/>
              <w:bottom w:val="single" w:sz="4" w:space="0" w:color="auto"/>
            </w:tcBorders>
            <w:shd w:val="clear" w:color="auto" w:fill="auto"/>
          </w:tcPr>
          <w:p w:rsidR="005578B7" w:rsidRPr="0009084F" w:rsidRDefault="005578B7" w:rsidP="000B48C6">
            <w:pPr>
              <w:pStyle w:val="ENoteTableText"/>
            </w:pPr>
            <w:r w:rsidRPr="0009084F">
              <w:t xml:space="preserve">8 Dec 2011 (r </w:t>
            </w:r>
            <w:r w:rsidR="000B48C6" w:rsidRPr="0009084F">
              <w:t>1.</w:t>
            </w:r>
            <w:r w:rsidRPr="0009084F">
              <w:t>2)</w:t>
            </w:r>
          </w:p>
        </w:tc>
        <w:tc>
          <w:tcPr>
            <w:tcW w:w="1806" w:type="dxa"/>
            <w:tcBorders>
              <w:top w:val="single" w:sz="12" w:space="0" w:color="auto"/>
              <w:bottom w:val="single" w:sz="4" w:space="0" w:color="auto"/>
            </w:tcBorders>
            <w:shd w:val="clear" w:color="auto" w:fill="auto"/>
          </w:tcPr>
          <w:p w:rsidR="005578B7" w:rsidRPr="0009084F" w:rsidRDefault="005578B7" w:rsidP="005578B7">
            <w:pPr>
              <w:pStyle w:val="ENoteTableText"/>
            </w:pPr>
          </w:p>
        </w:tc>
      </w:tr>
      <w:tr w:rsidR="005578B7" w:rsidRPr="0009084F" w:rsidTr="005578B7">
        <w:trPr>
          <w:cantSplit/>
        </w:trPr>
        <w:tc>
          <w:tcPr>
            <w:tcW w:w="1806" w:type="dxa"/>
            <w:shd w:val="clear" w:color="auto" w:fill="auto"/>
          </w:tcPr>
          <w:p w:rsidR="005578B7" w:rsidRPr="0009084F" w:rsidRDefault="005578B7" w:rsidP="000B48C6">
            <w:pPr>
              <w:pStyle w:val="ENoteTableText"/>
            </w:pPr>
            <w:r w:rsidRPr="0009084F">
              <w:t>2012 N</w:t>
            </w:r>
            <w:r w:rsidR="000B48C6" w:rsidRPr="0009084F">
              <w:t>o</w:t>
            </w:r>
            <w:r w:rsidR="0050564B" w:rsidRPr="0009084F">
              <w:t> </w:t>
            </w:r>
            <w:r w:rsidRPr="0009084F">
              <w:t>33</w:t>
            </w:r>
          </w:p>
        </w:tc>
        <w:tc>
          <w:tcPr>
            <w:tcW w:w="1806" w:type="dxa"/>
            <w:shd w:val="clear" w:color="auto" w:fill="auto"/>
          </w:tcPr>
          <w:p w:rsidR="005578B7" w:rsidRPr="0009084F" w:rsidRDefault="005578B7" w:rsidP="000B48C6">
            <w:pPr>
              <w:pStyle w:val="ENoteTableText"/>
            </w:pPr>
            <w:r w:rsidRPr="0009084F">
              <w:t>23 Mar 2012 (F2012L00672)</w:t>
            </w:r>
          </w:p>
        </w:tc>
        <w:tc>
          <w:tcPr>
            <w:tcW w:w="1806" w:type="dxa"/>
            <w:shd w:val="clear" w:color="auto" w:fill="auto"/>
          </w:tcPr>
          <w:p w:rsidR="005578B7" w:rsidRPr="0009084F" w:rsidRDefault="000B48C6" w:rsidP="000B48C6">
            <w:pPr>
              <w:pStyle w:val="ENoteTableText"/>
            </w:pPr>
            <w:r w:rsidRPr="0009084F">
              <w:t xml:space="preserve">Sch 2: </w:t>
            </w:r>
            <w:r w:rsidR="005578B7" w:rsidRPr="0009084F">
              <w:t>2 Apr 2012 (s 2)</w:t>
            </w:r>
          </w:p>
        </w:tc>
        <w:tc>
          <w:tcPr>
            <w:tcW w:w="1806" w:type="dxa"/>
            <w:shd w:val="clear" w:color="auto" w:fill="auto"/>
          </w:tcPr>
          <w:p w:rsidR="005578B7" w:rsidRPr="0009084F" w:rsidRDefault="005578B7" w:rsidP="005578B7">
            <w:pPr>
              <w:pStyle w:val="ENoteTableText"/>
            </w:pPr>
            <w:r w:rsidRPr="0009084F">
              <w:t>—</w:t>
            </w:r>
          </w:p>
        </w:tc>
      </w:tr>
      <w:tr w:rsidR="005578B7" w:rsidRPr="0009084F" w:rsidTr="005578B7">
        <w:trPr>
          <w:cantSplit/>
        </w:trPr>
        <w:tc>
          <w:tcPr>
            <w:tcW w:w="1806" w:type="dxa"/>
            <w:shd w:val="clear" w:color="auto" w:fill="auto"/>
          </w:tcPr>
          <w:p w:rsidR="005578B7" w:rsidRPr="0009084F" w:rsidRDefault="005578B7" w:rsidP="000B48C6">
            <w:pPr>
              <w:pStyle w:val="ENoteTableText"/>
            </w:pPr>
            <w:r w:rsidRPr="0009084F">
              <w:t>2012 No</w:t>
            </w:r>
            <w:r w:rsidR="0050564B" w:rsidRPr="0009084F">
              <w:t> </w:t>
            </w:r>
            <w:r w:rsidRPr="0009084F">
              <w:t>77</w:t>
            </w:r>
          </w:p>
        </w:tc>
        <w:tc>
          <w:tcPr>
            <w:tcW w:w="1806" w:type="dxa"/>
            <w:shd w:val="clear" w:color="auto" w:fill="auto"/>
          </w:tcPr>
          <w:p w:rsidR="005578B7" w:rsidRPr="0009084F" w:rsidRDefault="005578B7" w:rsidP="000B48C6">
            <w:pPr>
              <w:pStyle w:val="ENoteTableText"/>
            </w:pPr>
            <w:r w:rsidRPr="0009084F">
              <w:t>28</w:t>
            </w:r>
            <w:r w:rsidR="0009084F">
              <w:t> </w:t>
            </w:r>
            <w:r w:rsidRPr="0009084F">
              <w:t>May 2012 (F2012L01086)</w:t>
            </w:r>
          </w:p>
        </w:tc>
        <w:tc>
          <w:tcPr>
            <w:tcW w:w="1806" w:type="dxa"/>
            <w:shd w:val="clear" w:color="auto" w:fill="auto"/>
          </w:tcPr>
          <w:p w:rsidR="005578B7" w:rsidRPr="0009084F" w:rsidRDefault="005578B7" w:rsidP="005578B7">
            <w:pPr>
              <w:pStyle w:val="ENoteTableText"/>
            </w:pPr>
            <w:r w:rsidRPr="0009084F">
              <w:t>29</w:t>
            </w:r>
            <w:r w:rsidR="0009084F">
              <w:t> </w:t>
            </w:r>
            <w:r w:rsidRPr="0009084F">
              <w:t>May 2012</w:t>
            </w:r>
            <w:r w:rsidR="00B61C35" w:rsidRPr="0009084F">
              <w:t xml:space="preserve"> (s 2)</w:t>
            </w:r>
          </w:p>
        </w:tc>
        <w:tc>
          <w:tcPr>
            <w:tcW w:w="1806" w:type="dxa"/>
            <w:shd w:val="clear" w:color="auto" w:fill="auto"/>
          </w:tcPr>
          <w:p w:rsidR="005578B7" w:rsidRPr="0009084F" w:rsidRDefault="005578B7" w:rsidP="005578B7">
            <w:pPr>
              <w:pStyle w:val="ENoteTableText"/>
            </w:pPr>
            <w:r w:rsidRPr="0009084F">
              <w:t>—</w:t>
            </w:r>
          </w:p>
        </w:tc>
      </w:tr>
      <w:tr w:rsidR="005578B7" w:rsidRPr="0009084F" w:rsidTr="00820436">
        <w:trPr>
          <w:cantSplit/>
        </w:trPr>
        <w:tc>
          <w:tcPr>
            <w:tcW w:w="1806" w:type="dxa"/>
            <w:shd w:val="clear" w:color="auto" w:fill="auto"/>
          </w:tcPr>
          <w:p w:rsidR="005578B7" w:rsidRPr="0009084F" w:rsidRDefault="005578B7" w:rsidP="000B48C6">
            <w:pPr>
              <w:pStyle w:val="ENoteTableText"/>
            </w:pPr>
            <w:r w:rsidRPr="0009084F">
              <w:t>2012 No</w:t>
            </w:r>
            <w:r w:rsidR="0050564B" w:rsidRPr="0009084F">
              <w:t> </w:t>
            </w:r>
            <w:r w:rsidRPr="0009084F">
              <w:t>125</w:t>
            </w:r>
          </w:p>
        </w:tc>
        <w:tc>
          <w:tcPr>
            <w:tcW w:w="1806" w:type="dxa"/>
            <w:shd w:val="clear" w:color="auto" w:fill="auto"/>
          </w:tcPr>
          <w:p w:rsidR="005578B7" w:rsidRPr="0009084F" w:rsidRDefault="005578B7" w:rsidP="000B48C6">
            <w:pPr>
              <w:pStyle w:val="ENoteTableText"/>
            </w:pPr>
            <w:r w:rsidRPr="0009084F">
              <w:t>4</w:t>
            </w:r>
            <w:r w:rsidR="0009084F">
              <w:t> </w:t>
            </w:r>
            <w:r w:rsidRPr="0009084F">
              <w:t>July 2012 (F2012L01505)</w:t>
            </w:r>
          </w:p>
        </w:tc>
        <w:tc>
          <w:tcPr>
            <w:tcW w:w="1806" w:type="dxa"/>
            <w:shd w:val="clear" w:color="auto" w:fill="auto"/>
          </w:tcPr>
          <w:p w:rsidR="005578B7" w:rsidRPr="0009084F" w:rsidRDefault="005578B7" w:rsidP="005578B7">
            <w:pPr>
              <w:pStyle w:val="ENoteTableText"/>
            </w:pPr>
            <w:r w:rsidRPr="0009084F">
              <w:t>29</w:t>
            </w:r>
            <w:r w:rsidR="0009084F">
              <w:t> </w:t>
            </w:r>
            <w:r w:rsidRPr="0009084F">
              <w:t>May 2012</w:t>
            </w:r>
            <w:r w:rsidR="00B61C35" w:rsidRPr="0009084F">
              <w:t xml:space="preserve"> (s 2)</w:t>
            </w:r>
          </w:p>
        </w:tc>
        <w:tc>
          <w:tcPr>
            <w:tcW w:w="1806" w:type="dxa"/>
            <w:shd w:val="clear" w:color="auto" w:fill="auto"/>
          </w:tcPr>
          <w:p w:rsidR="005578B7" w:rsidRPr="0009084F" w:rsidRDefault="005578B7" w:rsidP="005578B7">
            <w:pPr>
              <w:pStyle w:val="ENoteTableText"/>
            </w:pPr>
            <w:r w:rsidRPr="0009084F">
              <w:t>—</w:t>
            </w:r>
          </w:p>
        </w:tc>
      </w:tr>
      <w:tr w:rsidR="00524087" w:rsidRPr="0009084F" w:rsidTr="00701210">
        <w:trPr>
          <w:cantSplit/>
        </w:trPr>
        <w:tc>
          <w:tcPr>
            <w:tcW w:w="1806" w:type="dxa"/>
            <w:shd w:val="clear" w:color="auto" w:fill="auto"/>
          </w:tcPr>
          <w:p w:rsidR="00524087" w:rsidRPr="0009084F" w:rsidRDefault="00524087" w:rsidP="005578B7">
            <w:pPr>
              <w:pStyle w:val="ENoteTableText"/>
            </w:pPr>
            <w:r w:rsidRPr="0009084F">
              <w:t>77, 2013</w:t>
            </w:r>
          </w:p>
        </w:tc>
        <w:tc>
          <w:tcPr>
            <w:tcW w:w="1806" w:type="dxa"/>
            <w:shd w:val="clear" w:color="auto" w:fill="auto"/>
          </w:tcPr>
          <w:p w:rsidR="00524087" w:rsidRPr="0009084F" w:rsidRDefault="00524087" w:rsidP="000B48C6">
            <w:pPr>
              <w:pStyle w:val="ENoteTableText"/>
            </w:pPr>
            <w:r w:rsidRPr="0009084F">
              <w:t>20</w:t>
            </w:r>
            <w:r w:rsidR="0009084F">
              <w:t> </w:t>
            </w:r>
            <w:r w:rsidRPr="0009084F">
              <w:t>May 2013 (F2013L00800)</w:t>
            </w:r>
          </w:p>
        </w:tc>
        <w:tc>
          <w:tcPr>
            <w:tcW w:w="1806" w:type="dxa"/>
            <w:shd w:val="clear" w:color="auto" w:fill="auto"/>
          </w:tcPr>
          <w:p w:rsidR="00524087" w:rsidRPr="0009084F" w:rsidRDefault="005B7081" w:rsidP="00151F45">
            <w:pPr>
              <w:pStyle w:val="ENoteTableText"/>
            </w:pPr>
            <w:r w:rsidRPr="0009084F">
              <w:t>21</w:t>
            </w:r>
            <w:r w:rsidR="0009084F">
              <w:t> </w:t>
            </w:r>
            <w:r w:rsidRPr="0009084F">
              <w:t>May 2013</w:t>
            </w:r>
            <w:r w:rsidR="00B61C35" w:rsidRPr="0009084F">
              <w:t xml:space="preserve"> (s 2)</w:t>
            </w:r>
          </w:p>
        </w:tc>
        <w:tc>
          <w:tcPr>
            <w:tcW w:w="1806" w:type="dxa"/>
            <w:shd w:val="clear" w:color="auto" w:fill="auto"/>
          </w:tcPr>
          <w:p w:rsidR="00524087" w:rsidRPr="0009084F" w:rsidRDefault="005466CB" w:rsidP="005578B7">
            <w:pPr>
              <w:pStyle w:val="ENoteTableText"/>
            </w:pPr>
            <w:r w:rsidRPr="0009084F">
              <w:t>—</w:t>
            </w:r>
          </w:p>
        </w:tc>
      </w:tr>
      <w:tr w:rsidR="00701210" w:rsidRPr="0009084F" w:rsidTr="00333320">
        <w:trPr>
          <w:cantSplit/>
        </w:trPr>
        <w:tc>
          <w:tcPr>
            <w:tcW w:w="1806" w:type="dxa"/>
            <w:shd w:val="clear" w:color="auto" w:fill="auto"/>
          </w:tcPr>
          <w:p w:rsidR="00701210" w:rsidRPr="0009084F" w:rsidRDefault="00701210" w:rsidP="005578B7">
            <w:pPr>
              <w:pStyle w:val="ENoteTableText"/>
            </w:pPr>
            <w:r w:rsidRPr="0009084F">
              <w:t>78, 2013</w:t>
            </w:r>
          </w:p>
        </w:tc>
        <w:tc>
          <w:tcPr>
            <w:tcW w:w="1806" w:type="dxa"/>
            <w:shd w:val="clear" w:color="auto" w:fill="auto"/>
          </w:tcPr>
          <w:p w:rsidR="00701210" w:rsidRPr="0009084F" w:rsidRDefault="00782C10" w:rsidP="000B48C6">
            <w:pPr>
              <w:pStyle w:val="ENoteTableText"/>
            </w:pPr>
            <w:r w:rsidRPr="0009084F">
              <w:t>16</w:t>
            </w:r>
            <w:r w:rsidR="0009084F">
              <w:t> </w:t>
            </w:r>
            <w:r w:rsidRPr="0009084F">
              <w:t>May 2013 (F2013L00778)</w:t>
            </w:r>
          </w:p>
        </w:tc>
        <w:tc>
          <w:tcPr>
            <w:tcW w:w="1806" w:type="dxa"/>
            <w:shd w:val="clear" w:color="auto" w:fill="auto"/>
          </w:tcPr>
          <w:p w:rsidR="00701210" w:rsidRPr="0009084F" w:rsidRDefault="00782C10" w:rsidP="000B48C6">
            <w:pPr>
              <w:pStyle w:val="ENoteTableText"/>
            </w:pPr>
            <w:r w:rsidRPr="0009084F">
              <w:t>Sch</w:t>
            </w:r>
            <w:r w:rsidR="0050564B" w:rsidRPr="0009084F">
              <w:t> </w:t>
            </w:r>
            <w:r w:rsidRPr="0009084F">
              <w:t>1 (item</w:t>
            </w:r>
            <w:r w:rsidR="0009084F">
              <w:t> </w:t>
            </w:r>
            <w:r w:rsidRPr="0009084F">
              <w:t>11):</w:t>
            </w:r>
            <w:r w:rsidR="00151F45" w:rsidRPr="0009084F">
              <w:t xml:space="preserve"> </w:t>
            </w:r>
            <w:r w:rsidRPr="0009084F">
              <w:t>17</w:t>
            </w:r>
            <w:r w:rsidR="0009084F">
              <w:t> </w:t>
            </w:r>
            <w:r w:rsidRPr="0009084F">
              <w:t>May 2013</w:t>
            </w:r>
            <w:r w:rsidR="00E03DAC" w:rsidRPr="0009084F">
              <w:t xml:space="preserve"> (s 2)</w:t>
            </w:r>
          </w:p>
        </w:tc>
        <w:tc>
          <w:tcPr>
            <w:tcW w:w="1806" w:type="dxa"/>
            <w:shd w:val="clear" w:color="auto" w:fill="auto"/>
          </w:tcPr>
          <w:p w:rsidR="00701210" w:rsidRPr="0009084F" w:rsidRDefault="00EE6D62" w:rsidP="005578B7">
            <w:pPr>
              <w:pStyle w:val="ENoteTableText"/>
            </w:pPr>
            <w:r w:rsidRPr="0009084F">
              <w:t>—</w:t>
            </w:r>
          </w:p>
        </w:tc>
      </w:tr>
      <w:tr w:rsidR="00BE496A" w:rsidRPr="0009084F" w:rsidTr="00F135E6">
        <w:trPr>
          <w:cantSplit/>
        </w:trPr>
        <w:tc>
          <w:tcPr>
            <w:tcW w:w="1806" w:type="dxa"/>
            <w:shd w:val="clear" w:color="auto" w:fill="auto"/>
          </w:tcPr>
          <w:p w:rsidR="00BE496A" w:rsidRPr="0009084F" w:rsidRDefault="00BE496A" w:rsidP="005578B7">
            <w:pPr>
              <w:pStyle w:val="ENoteTableText"/>
            </w:pPr>
            <w:r w:rsidRPr="0009084F">
              <w:t>223, 2013</w:t>
            </w:r>
          </w:p>
        </w:tc>
        <w:tc>
          <w:tcPr>
            <w:tcW w:w="1806" w:type="dxa"/>
            <w:shd w:val="clear" w:color="auto" w:fill="auto"/>
          </w:tcPr>
          <w:p w:rsidR="00BE496A" w:rsidRPr="0009084F" w:rsidRDefault="0029322C" w:rsidP="000B48C6">
            <w:pPr>
              <w:pStyle w:val="ENoteTableText"/>
            </w:pPr>
            <w:r w:rsidRPr="0009084F">
              <w:t>8 Aug 2013 (F2013L01544)</w:t>
            </w:r>
          </w:p>
        </w:tc>
        <w:tc>
          <w:tcPr>
            <w:tcW w:w="1806" w:type="dxa"/>
            <w:shd w:val="clear" w:color="auto" w:fill="auto"/>
          </w:tcPr>
          <w:p w:rsidR="00BE496A" w:rsidRPr="0009084F" w:rsidRDefault="0029322C" w:rsidP="00151F45">
            <w:pPr>
              <w:pStyle w:val="ENoteTableText"/>
            </w:pPr>
            <w:r w:rsidRPr="0009084F">
              <w:t>9 Aug 2013</w:t>
            </w:r>
            <w:r w:rsidR="00205014" w:rsidRPr="0009084F">
              <w:t xml:space="preserve"> (s 2)</w:t>
            </w:r>
          </w:p>
        </w:tc>
        <w:tc>
          <w:tcPr>
            <w:tcW w:w="1806" w:type="dxa"/>
            <w:shd w:val="clear" w:color="auto" w:fill="auto"/>
          </w:tcPr>
          <w:p w:rsidR="00BE496A" w:rsidRPr="0009084F" w:rsidRDefault="0029322C" w:rsidP="005578B7">
            <w:pPr>
              <w:pStyle w:val="ENoteTableText"/>
            </w:pPr>
            <w:r w:rsidRPr="0009084F">
              <w:t>—</w:t>
            </w:r>
          </w:p>
        </w:tc>
      </w:tr>
      <w:tr w:rsidR="007B5B45" w:rsidRPr="0009084F" w:rsidTr="00CF7D0B">
        <w:trPr>
          <w:cantSplit/>
        </w:trPr>
        <w:tc>
          <w:tcPr>
            <w:tcW w:w="1806" w:type="dxa"/>
            <w:shd w:val="clear" w:color="auto" w:fill="auto"/>
          </w:tcPr>
          <w:p w:rsidR="007B5B45" w:rsidRPr="0009084F" w:rsidRDefault="007B5B45" w:rsidP="005578B7">
            <w:pPr>
              <w:pStyle w:val="ENoteTableText"/>
            </w:pPr>
            <w:r w:rsidRPr="0009084F">
              <w:t>72, 2014</w:t>
            </w:r>
          </w:p>
        </w:tc>
        <w:tc>
          <w:tcPr>
            <w:tcW w:w="1806" w:type="dxa"/>
            <w:shd w:val="clear" w:color="auto" w:fill="auto"/>
          </w:tcPr>
          <w:p w:rsidR="007B5B45" w:rsidRPr="0009084F" w:rsidRDefault="007B5B45">
            <w:pPr>
              <w:pStyle w:val="ENoteTableText"/>
            </w:pPr>
            <w:r w:rsidRPr="0009084F">
              <w:t>13</w:t>
            </w:r>
            <w:r w:rsidR="0009084F">
              <w:t> </w:t>
            </w:r>
            <w:r w:rsidRPr="0009084F">
              <w:t>June 2014 (</w:t>
            </w:r>
            <w:r w:rsidRPr="0009084F">
              <w:rPr>
                <w:i/>
              </w:rPr>
              <w:t xml:space="preserve">see </w:t>
            </w:r>
            <w:r w:rsidRPr="0009084F">
              <w:t>F2014L00710)</w:t>
            </w:r>
          </w:p>
        </w:tc>
        <w:tc>
          <w:tcPr>
            <w:tcW w:w="1806" w:type="dxa"/>
            <w:shd w:val="clear" w:color="auto" w:fill="auto"/>
          </w:tcPr>
          <w:p w:rsidR="007B5B45" w:rsidRPr="0009084F" w:rsidRDefault="007B5B45" w:rsidP="00151F45">
            <w:pPr>
              <w:pStyle w:val="ENoteTableText"/>
            </w:pPr>
            <w:r w:rsidRPr="0009084F">
              <w:t>14</w:t>
            </w:r>
            <w:r w:rsidR="0009084F">
              <w:t> </w:t>
            </w:r>
            <w:r w:rsidRPr="0009084F">
              <w:t>June 2014</w:t>
            </w:r>
            <w:r w:rsidR="00D0779C" w:rsidRPr="0009084F">
              <w:t xml:space="preserve"> (s 2)</w:t>
            </w:r>
          </w:p>
        </w:tc>
        <w:tc>
          <w:tcPr>
            <w:tcW w:w="1806" w:type="dxa"/>
            <w:shd w:val="clear" w:color="auto" w:fill="auto"/>
          </w:tcPr>
          <w:p w:rsidR="007B5B45" w:rsidRPr="0009084F" w:rsidRDefault="007B5B45" w:rsidP="005578B7">
            <w:pPr>
              <w:pStyle w:val="ENoteTableText"/>
            </w:pPr>
            <w:r w:rsidRPr="0009084F">
              <w:t>—</w:t>
            </w:r>
          </w:p>
        </w:tc>
      </w:tr>
      <w:tr w:rsidR="003C1E34" w:rsidRPr="0009084F" w:rsidTr="005578B7">
        <w:trPr>
          <w:cantSplit/>
        </w:trPr>
        <w:tc>
          <w:tcPr>
            <w:tcW w:w="1806" w:type="dxa"/>
            <w:tcBorders>
              <w:bottom w:val="single" w:sz="12" w:space="0" w:color="auto"/>
            </w:tcBorders>
            <w:shd w:val="clear" w:color="auto" w:fill="auto"/>
          </w:tcPr>
          <w:p w:rsidR="003C1E34" w:rsidRPr="0009084F" w:rsidRDefault="003C1E34" w:rsidP="005578B7">
            <w:pPr>
              <w:pStyle w:val="ENoteTableText"/>
            </w:pPr>
            <w:r w:rsidRPr="0009084F">
              <w:t>190, 2014</w:t>
            </w:r>
          </w:p>
        </w:tc>
        <w:tc>
          <w:tcPr>
            <w:tcW w:w="1806" w:type="dxa"/>
            <w:tcBorders>
              <w:bottom w:val="single" w:sz="12" w:space="0" w:color="auto"/>
            </w:tcBorders>
            <w:shd w:val="clear" w:color="auto" w:fill="auto"/>
          </w:tcPr>
          <w:p w:rsidR="003C1E34" w:rsidRPr="0009084F" w:rsidRDefault="003C1E34" w:rsidP="000B48C6">
            <w:pPr>
              <w:pStyle w:val="ENoteTableText"/>
            </w:pPr>
            <w:r w:rsidRPr="0009084F">
              <w:t>13 Dec 2014 (F2014L01694)</w:t>
            </w:r>
          </w:p>
        </w:tc>
        <w:tc>
          <w:tcPr>
            <w:tcW w:w="1806" w:type="dxa"/>
            <w:tcBorders>
              <w:bottom w:val="single" w:sz="12" w:space="0" w:color="auto"/>
            </w:tcBorders>
            <w:shd w:val="clear" w:color="auto" w:fill="auto"/>
          </w:tcPr>
          <w:p w:rsidR="003C1E34" w:rsidRPr="0009084F" w:rsidRDefault="00CF7D0B" w:rsidP="00CF7D0B">
            <w:pPr>
              <w:pStyle w:val="ENoteTableText"/>
            </w:pPr>
            <w:r w:rsidRPr="0009084F">
              <w:t xml:space="preserve">Sch 1: </w:t>
            </w:r>
            <w:r w:rsidR="003C1E34" w:rsidRPr="0009084F">
              <w:t>13 Dec 2014 (s 2(1) item</w:t>
            </w:r>
            <w:r w:rsidR="0009084F">
              <w:t> </w:t>
            </w:r>
            <w:r w:rsidR="003C1E34" w:rsidRPr="0009084F">
              <w:t>2)</w:t>
            </w:r>
            <w:r w:rsidRPr="0009084F">
              <w:br/>
              <w:t>Sch 2:</w:t>
            </w:r>
            <w:r w:rsidRPr="0009084F">
              <w:rPr>
                <w:u w:val="single"/>
              </w:rPr>
              <w:t xml:space="preserve"> awaiting commencement (s 2(1) item</w:t>
            </w:r>
            <w:r w:rsidR="0009084F">
              <w:rPr>
                <w:u w:val="single"/>
              </w:rPr>
              <w:t> </w:t>
            </w:r>
            <w:r w:rsidRPr="0009084F">
              <w:rPr>
                <w:u w:val="single"/>
              </w:rPr>
              <w:t>3)</w:t>
            </w:r>
          </w:p>
        </w:tc>
        <w:tc>
          <w:tcPr>
            <w:tcW w:w="1806" w:type="dxa"/>
            <w:tcBorders>
              <w:bottom w:val="single" w:sz="12" w:space="0" w:color="auto"/>
            </w:tcBorders>
            <w:shd w:val="clear" w:color="auto" w:fill="auto"/>
          </w:tcPr>
          <w:p w:rsidR="003C1E34" w:rsidRPr="0009084F" w:rsidRDefault="003C1E34" w:rsidP="005578B7">
            <w:pPr>
              <w:pStyle w:val="ENoteTableText"/>
            </w:pPr>
            <w:r w:rsidRPr="0009084F">
              <w:t>—</w:t>
            </w:r>
          </w:p>
        </w:tc>
      </w:tr>
    </w:tbl>
    <w:p w:rsidR="005578B7" w:rsidRPr="0009084F" w:rsidRDefault="005578B7" w:rsidP="00EC2FDE"/>
    <w:p w:rsidR="00BB2963" w:rsidRPr="0009084F" w:rsidRDefault="00BB2963" w:rsidP="0050564B">
      <w:pPr>
        <w:pStyle w:val="ENotesHeading2"/>
        <w:pageBreakBefore/>
        <w:outlineLvl w:val="9"/>
      </w:pPr>
      <w:bookmarkStart w:id="116" w:name="_Toc406492785"/>
      <w:r w:rsidRPr="0009084F">
        <w:t>Endnote 4—Amendment history</w:t>
      </w:r>
      <w:bookmarkEnd w:id="116"/>
    </w:p>
    <w:p w:rsidR="005578B7" w:rsidRPr="0009084F" w:rsidRDefault="005578B7" w:rsidP="00EC2FDE">
      <w:pPr>
        <w:pStyle w:val="Tabletext"/>
      </w:pPr>
    </w:p>
    <w:tbl>
      <w:tblPr>
        <w:tblW w:w="7082" w:type="dxa"/>
        <w:tblLayout w:type="fixed"/>
        <w:tblLook w:val="0000" w:firstRow="0" w:lastRow="0" w:firstColumn="0" w:lastColumn="0" w:noHBand="0" w:noVBand="0"/>
      </w:tblPr>
      <w:tblGrid>
        <w:gridCol w:w="2139"/>
        <w:gridCol w:w="4943"/>
      </w:tblGrid>
      <w:tr w:rsidR="005578B7" w:rsidRPr="0009084F" w:rsidTr="00333320">
        <w:trPr>
          <w:cantSplit/>
          <w:tblHeader/>
        </w:trPr>
        <w:tc>
          <w:tcPr>
            <w:tcW w:w="2139" w:type="dxa"/>
            <w:tcBorders>
              <w:top w:val="single" w:sz="12" w:space="0" w:color="auto"/>
              <w:bottom w:val="single" w:sz="12" w:space="0" w:color="auto"/>
            </w:tcBorders>
            <w:shd w:val="clear" w:color="auto" w:fill="auto"/>
          </w:tcPr>
          <w:p w:rsidR="005578B7" w:rsidRPr="0009084F" w:rsidRDefault="005578B7" w:rsidP="00EC2FDE">
            <w:pPr>
              <w:pStyle w:val="ENoteTableHeading"/>
              <w:rPr>
                <w:rFonts w:cs="Arial"/>
              </w:rPr>
            </w:pPr>
            <w:r w:rsidRPr="0009084F">
              <w:rPr>
                <w:rFonts w:cs="Arial"/>
              </w:rPr>
              <w:t>Provision affected</w:t>
            </w:r>
          </w:p>
        </w:tc>
        <w:tc>
          <w:tcPr>
            <w:tcW w:w="4943" w:type="dxa"/>
            <w:tcBorders>
              <w:top w:val="single" w:sz="12" w:space="0" w:color="auto"/>
              <w:bottom w:val="single" w:sz="12" w:space="0" w:color="auto"/>
            </w:tcBorders>
            <w:shd w:val="clear" w:color="auto" w:fill="auto"/>
          </w:tcPr>
          <w:p w:rsidR="005578B7" w:rsidRPr="0009084F" w:rsidRDefault="005578B7" w:rsidP="00EC2FDE">
            <w:pPr>
              <w:pStyle w:val="ENoteTableHeading"/>
              <w:rPr>
                <w:rFonts w:cs="Arial"/>
              </w:rPr>
            </w:pPr>
            <w:r w:rsidRPr="0009084F">
              <w:rPr>
                <w:rFonts w:cs="Arial"/>
              </w:rPr>
              <w:t>How affected</w:t>
            </w:r>
          </w:p>
        </w:tc>
      </w:tr>
      <w:tr w:rsidR="005578B7" w:rsidRPr="0009084F" w:rsidTr="005578B7">
        <w:trPr>
          <w:cantSplit/>
        </w:trPr>
        <w:tc>
          <w:tcPr>
            <w:tcW w:w="2139" w:type="dxa"/>
            <w:tcBorders>
              <w:top w:val="single" w:sz="12" w:space="0" w:color="auto"/>
            </w:tcBorders>
            <w:shd w:val="clear" w:color="auto" w:fill="auto"/>
          </w:tcPr>
          <w:p w:rsidR="005578B7" w:rsidRPr="0009084F" w:rsidRDefault="005578B7" w:rsidP="005578B7">
            <w:pPr>
              <w:pStyle w:val="ENoteTableText"/>
            </w:pPr>
            <w:r w:rsidRPr="0009084F">
              <w:rPr>
                <w:b/>
              </w:rPr>
              <w:t>Part</w:t>
            </w:r>
            <w:r w:rsidR="0009084F">
              <w:rPr>
                <w:b/>
              </w:rPr>
              <w:t> </w:t>
            </w:r>
            <w:r w:rsidRPr="0009084F">
              <w:rPr>
                <w:b/>
              </w:rPr>
              <w:t>1</w:t>
            </w:r>
            <w:r w:rsidR="00E050AB" w:rsidRPr="0009084F">
              <w:rPr>
                <w:b/>
              </w:rPr>
              <w:t xml:space="preserve"> heading</w:t>
            </w:r>
          </w:p>
        </w:tc>
        <w:tc>
          <w:tcPr>
            <w:tcW w:w="4943" w:type="dxa"/>
            <w:tcBorders>
              <w:top w:val="single" w:sz="12" w:space="0" w:color="auto"/>
            </w:tcBorders>
            <w:shd w:val="clear" w:color="auto" w:fill="auto"/>
          </w:tcPr>
          <w:p w:rsidR="005578B7" w:rsidRPr="0009084F" w:rsidRDefault="005578B7" w:rsidP="005578B7">
            <w:pPr>
              <w:pStyle w:val="ENoteTableText"/>
            </w:pPr>
          </w:p>
        </w:tc>
      </w:tr>
      <w:tr w:rsidR="005578B7" w:rsidRPr="0009084F" w:rsidTr="005578B7">
        <w:trPr>
          <w:cantSplit/>
        </w:trPr>
        <w:tc>
          <w:tcPr>
            <w:tcW w:w="2139" w:type="dxa"/>
            <w:shd w:val="clear" w:color="auto" w:fill="auto"/>
          </w:tcPr>
          <w:p w:rsidR="005578B7" w:rsidRPr="0009084F" w:rsidRDefault="009D2B27" w:rsidP="006C2839">
            <w:pPr>
              <w:pStyle w:val="ENoteTableText"/>
              <w:tabs>
                <w:tab w:val="center" w:leader="dot" w:pos="2268"/>
              </w:tabs>
            </w:pPr>
            <w:r w:rsidRPr="0009084F">
              <w:t xml:space="preserve">r </w:t>
            </w:r>
            <w:r w:rsidR="005578B7" w:rsidRPr="0009084F">
              <w:t>1.3</w:t>
            </w:r>
            <w:r w:rsidR="005578B7" w:rsidRPr="0009084F">
              <w:tab/>
            </w:r>
          </w:p>
        </w:tc>
        <w:tc>
          <w:tcPr>
            <w:tcW w:w="4943" w:type="dxa"/>
            <w:shd w:val="clear" w:color="auto" w:fill="auto"/>
          </w:tcPr>
          <w:p w:rsidR="005578B7" w:rsidRPr="0009084F" w:rsidRDefault="006C2839">
            <w:pPr>
              <w:pStyle w:val="ENoteTableText"/>
            </w:pPr>
            <w:r w:rsidRPr="0009084F">
              <w:t>am</w:t>
            </w:r>
            <w:r w:rsidR="005578B7" w:rsidRPr="0009084F">
              <w:t xml:space="preserve"> </w:t>
            </w:r>
            <w:r w:rsidR="00E050AB" w:rsidRPr="0009084F">
              <w:t xml:space="preserve">2012 </w:t>
            </w:r>
            <w:r w:rsidRPr="0009084F">
              <w:t>No</w:t>
            </w:r>
            <w:r w:rsidR="00E050AB" w:rsidRPr="0009084F">
              <w:t xml:space="preserve"> 33 and 77</w:t>
            </w:r>
            <w:r w:rsidR="005B7081" w:rsidRPr="0009084F">
              <w:t>; No</w:t>
            </w:r>
            <w:r w:rsidR="00DD48D5" w:rsidRPr="0009084F">
              <w:t>s</w:t>
            </w:r>
            <w:r w:rsidR="005B7081" w:rsidRPr="0009084F">
              <w:t xml:space="preserve"> 77</w:t>
            </w:r>
            <w:r w:rsidR="00DD48D5" w:rsidRPr="0009084F">
              <w:t xml:space="preserve"> and 223</w:t>
            </w:r>
            <w:r w:rsidR="005B7081" w:rsidRPr="0009084F">
              <w:t>, 2013</w:t>
            </w:r>
            <w:r w:rsidR="007B5B45" w:rsidRPr="0009084F">
              <w:t>; No 72</w:t>
            </w:r>
            <w:r w:rsidR="003C1E34" w:rsidRPr="0009084F">
              <w:t xml:space="preserve"> and 190</w:t>
            </w:r>
            <w:r w:rsidR="007B5B45" w:rsidRPr="0009084F">
              <w:t>, 2014</w:t>
            </w:r>
          </w:p>
        </w:tc>
      </w:tr>
      <w:tr w:rsidR="007B5B45" w:rsidRPr="0009084F" w:rsidTr="005578B7">
        <w:trPr>
          <w:cantSplit/>
        </w:trPr>
        <w:tc>
          <w:tcPr>
            <w:tcW w:w="2139" w:type="dxa"/>
            <w:shd w:val="clear" w:color="auto" w:fill="auto"/>
          </w:tcPr>
          <w:p w:rsidR="007B5B45" w:rsidRPr="0009084F" w:rsidRDefault="007B5B45" w:rsidP="009D2B27">
            <w:pPr>
              <w:pStyle w:val="ENoteTableText"/>
              <w:tabs>
                <w:tab w:val="center" w:leader="dot" w:pos="2268"/>
              </w:tabs>
            </w:pPr>
            <w:r w:rsidRPr="0009084F">
              <w:t>r 1.4</w:t>
            </w:r>
            <w:r w:rsidRPr="0009084F">
              <w:tab/>
            </w:r>
          </w:p>
        </w:tc>
        <w:tc>
          <w:tcPr>
            <w:tcW w:w="4943" w:type="dxa"/>
            <w:shd w:val="clear" w:color="auto" w:fill="auto"/>
          </w:tcPr>
          <w:p w:rsidR="007B5B45" w:rsidRPr="0009084F" w:rsidRDefault="007B5B45" w:rsidP="005578B7">
            <w:pPr>
              <w:pStyle w:val="ENoteTableText"/>
            </w:pPr>
            <w:r w:rsidRPr="0009084F">
              <w:t>am No 72, 2014</w:t>
            </w:r>
          </w:p>
        </w:tc>
      </w:tr>
      <w:tr w:rsidR="005731B0" w:rsidRPr="0009084F" w:rsidTr="005578B7">
        <w:trPr>
          <w:cantSplit/>
        </w:trPr>
        <w:tc>
          <w:tcPr>
            <w:tcW w:w="2139" w:type="dxa"/>
            <w:shd w:val="clear" w:color="auto" w:fill="auto"/>
          </w:tcPr>
          <w:p w:rsidR="005731B0" w:rsidRPr="0009084F" w:rsidRDefault="006C2839" w:rsidP="009D2B27">
            <w:pPr>
              <w:pStyle w:val="ENoteTableText"/>
              <w:tabs>
                <w:tab w:val="center" w:leader="dot" w:pos="2268"/>
              </w:tabs>
            </w:pPr>
            <w:r w:rsidRPr="0009084F">
              <w:t>r</w:t>
            </w:r>
            <w:r w:rsidR="005731B0" w:rsidRPr="0009084F">
              <w:t xml:space="preserve"> 1.5</w:t>
            </w:r>
            <w:r w:rsidR="005731B0" w:rsidRPr="0009084F">
              <w:tab/>
            </w:r>
          </w:p>
        </w:tc>
        <w:tc>
          <w:tcPr>
            <w:tcW w:w="4943" w:type="dxa"/>
            <w:shd w:val="clear" w:color="auto" w:fill="auto"/>
          </w:tcPr>
          <w:p w:rsidR="005731B0" w:rsidRPr="0009084F" w:rsidRDefault="006C2839" w:rsidP="005578B7">
            <w:pPr>
              <w:pStyle w:val="ENoteTableText"/>
            </w:pPr>
            <w:r w:rsidRPr="0009084F">
              <w:t>rs</w:t>
            </w:r>
            <w:r w:rsidR="005731B0" w:rsidRPr="0009084F">
              <w:t xml:space="preserve"> </w:t>
            </w:r>
            <w:r w:rsidRPr="0009084F">
              <w:t>No</w:t>
            </w:r>
            <w:r w:rsidR="0050564B" w:rsidRPr="0009084F">
              <w:t> </w:t>
            </w:r>
            <w:r w:rsidR="005731B0" w:rsidRPr="0009084F">
              <w:t>77, 2013</w:t>
            </w:r>
          </w:p>
        </w:tc>
      </w:tr>
      <w:tr w:rsidR="00DD48D5" w:rsidRPr="0009084F" w:rsidTr="005578B7">
        <w:trPr>
          <w:cantSplit/>
        </w:trPr>
        <w:tc>
          <w:tcPr>
            <w:tcW w:w="2139" w:type="dxa"/>
            <w:shd w:val="clear" w:color="auto" w:fill="auto"/>
          </w:tcPr>
          <w:p w:rsidR="00DD48D5" w:rsidRPr="0009084F" w:rsidRDefault="00DD48D5" w:rsidP="009D2B27">
            <w:pPr>
              <w:pStyle w:val="ENoteTableText"/>
              <w:tabs>
                <w:tab w:val="center" w:leader="dot" w:pos="2268"/>
              </w:tabs>
            </w:pPr>
          </w:p>
        </w:tc>
        <w:tc>
          <w:tcPr>
            <w:tcW w:w="4943" w:type="dxa"/>
            <w:shd w:val="clear" w:color="auto" w:fill="auto"/>
          </w:tcPr>
          <w:p w:rsidR="00DD48D5" w:rsidRPr="0009084F" w:rsidRDefault="00DD48D5" w:rsidP="005578B7">
            <w:pPr>
              <w:pStyle w:val="ENoteTableText"/>
            </w:pPr>
            <w:r w:rsidRPr="0009084F">
              <w:t>am No 223, 2013</w:t>
            </w:r>
          </w:p>
        </w:tc>
      </w:tr>
      <w:tr w:rsidR="003C1E34" w:rsidRPr="0009084F" w:rsidTr="005578B7">
        <w:trPr>
          <w:cantSplit/>
        </w:trPr>
        <w:tc>
          <w:tcPr>
            <w:tcW w:w="2139" w:type="dxa"/>
            <w:shd w:val="clear" w:color="auto" w:fill="auto"/>
          </w:tcPr>
          <w:p w:rsidR="003C1E34" w:rsidRPr="0009084F" w:rsidRDefault="003C1E34" w:rsidP="009D2B27">
            <w:pPr>
              <w:pStyle w:val="ENoteTableText"/>
              <w:tabs>
                <w:tab w:val="center" w:leader="dot" w:pos="2268"/>
              </w:tabs>
            </w:pPr>
            <w:r w:rsidRPr="0009084F">
              <w:t>r 1.8</w:t>
            </w:r>
            <w:r w:rsidRPr="0009084F">
              <w:tab/>
            </w:r>
          </w:p>
        </w:tc>
        <w:tc>
          <w:tcPr>
            <w:tcW w:w="4943" w:type="dxa"/>
            <w:shd w:val="clear" w:color="auto" w:fill="auto"/>
          </w:tcPr>
          <w:p w:rsidR="003C1E34" w:rsidRPr="0009084F" w:rsidRDefault="003C1E34" w:rsidP="005578B7">
            <w:pPr>
              <w:pStyle w:val="ENoteTableText"/>
            </w:pPr>
            <w:r w:rsidRPr="0009084F">
              <w:t>rep No 190,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1.8A</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1.9</w:t>
            </w:r>
            <w:r w:rsidR="005578B7" w:rsidRPr="0009084F">
              <w:tab/>
            </w:r>
          </w:p>
        </w:tc>
        <w:tc>
          <w:tcPr>
            <w:tcW w:w="4943" w:type="dxa"/>
            <w:shd w:val="clear" w:color="auto" w:fill="auto"/>
          </w:tcPr>
          <w:p w:rsidR="005578B7" w:rsidRPr="0009084F" w:rsidRDefault="006C2839" w:rsidP="005578B7">
            <w:pPr>
              <w:pStyle w:val="ENoteTableText"/>
            </w:pPr>
            <w:r w:rsidRPr="0009084F">
              <w:t>am</w:t>
            </w:r>
            <w:r w:rsidR="005578B7" w:rsidRPr="0009084F">
              <w:t xml:space="preserve"> 2012 </w:t>
            </w:r>
            <w:r w:rsidRPr="0009084F">
              <w:t>No</w:t>
            </w:r>
            <w:r w:rsidR="0050564B" w:rsidRPr="0009084F">
              <w:t> </w:t>
            </w:r>
            <w:r w:rsidR="005578B7" w:rsidRPr="0009084F">
              <w:t>33</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1.10</w:t>
            </w:r>
            <w:r w:rsidR="005578B7" w:rsidRPr="0009084F">
              <w:tab/>
            </w:r>
          </w:p>
        </w:tc>
        <w:tc>
          <w:tcPr>
            <w:tcW w:w="4943" w:type="dxa"/>
            <w:shd w:val="clear" w:color="auto" w:fill="auto"/>
          </w:tcPr>
          <w:p w:rsidR="005578B7" w:rsidRPr="0009084F" w:rsidRDefault="006C2839" w:rsidP="005578B7">
            <w:pPr>
              <w:pStyle w:val="ENoteTableText"/>
            </w:pPr>
            <w:r w:rsidRPr="0009084F">
              <w:t>am</w:t>
            </w:r>
            <w:r w:rsidR="005578B7" w:rsidRPr="0009084F">
              <w:t xml:space="preserve"> 2012 </w:t>
            </w:r>
            <w:r w:rsidRPr="0009084F">
              <w:t>No</w:t>
            </w:r>
            <w:r w:rsidR="0050564B" w:rsidRPr="0009084F">
              <w:t> </w:t>
            </w:r>
            <w:r w:rsidR="005578B7" w:rsidRPr="0009084F">
              <w:t>33</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1.11</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3C1E34" w:rsidRPr="0009084F" w:rsidTr="005578B7">
        <w:trPr>
          <w:cantSplit/>
        </w:trPr>
        <w:tc>
          <w:tcPr>
            <w:tcW w:w="2139" w:type="dxa"/>
            <w:shd w:val="clear" w:color="auto" w:fill="auto"/>
          </w:tcPr>
          <w:p w:rsidR="003C1E34" w:rsidRPr="0009084F" w:rsidRDefault="003C1E34" w:rsidP="009D2B27">
            <w:pPr>
              <w:pStyle w:val="ENoteTableText"/>
              <w:tabs>
                <w:tab w:val="center" w:leader="dot" w:pos="2268"/>
              </w:tabs>
            </w:pPr>
          </w:p>
        </w:tc>
        <w:tc>
          <w:tcPr>
            <w:tcW w:w="4943" w:type="dxa"/>
            <w:shd w:val="clear" w:color="auto" w:fill="auto"/>
          </w:tcPr>
          <w:p w:rsidR="003C1E34" w:rsidRPr="0009084F" w:rsidRDefault="003C1E34" w:rsidP="005578B7">
            <w:pPr>
              <w:pStyle w:val="ENoteTableText"/>
            </w:pPr>
            <w:r w:rsidRPr="0009084F">
              <w:t>rep No 190,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1.12</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3C1E34" w:rsidRPr="0009084F" w:rsidTr="005578B7">
        <w:trPr>
          <w:cantSplit/>
        </w:trPr>
        <w:tc>
          <w:tcPr>
            <w:tcW w:w="2139" w:type="dxa"/>
            <w:shd w:val="clear" w:color="auto" w:fill="auto"/>
          </w:tcPr>
          <w:p w:rsidR="003C1E34" w:rsidRPr="0009084F" w:rsidRDefault="003C1E34" w:rsidP="009D2B27">
            <w:pPr>
              <w:pStyle w:val="ENoteTableText"/>
              <w:tabs>
                <w:tab w:val="center" w:leader="dot" w:pos="2268"/>
              </w:tabs>
            </w:pPr>
          </w:p>
        </w:tc>
        <w:tc>
          <w:tcPr>
            <w:tcW w:w="4943" w:type="dxa"/>
            <w:shd w:val="clear" w:color="auto" w:fill="auto"/>
          </w:tcPr>
          <w:p w:rsidR="003C1E34" w:rsidRPr="0009084F" w:rsidRDefault="003C1E34" w:rsidP="005578B7">
            <w:pPr>
              <w:pStyle w:val="ENoteTableText"/>
            </w:pPr>
            <w:r w:rsidRPr="0009084F">
              <w:t>rep No 190,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1.13</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CA0FE7" w:rsidRPr="0009084F" w:rsidTr="005578B7">
        <w:trPr>
          <w:cantSplit/>
        </w:trPr>
        <w:tc>
          <w:tcPr>
            <w:tcW w:w="2139" w:type="dxa"/>
            <w:shd w:val="clear" w:color="auto" w:fill="auto"/>
          </w:tcPr>
          <w:p w:rsidR="00CA0FE7" w:rsidRPr="0009084F" w:rsidRDefault="00CA0FE7" w:rsidP="009D2B27">
            <w:pPr>
              <w:pStyle w:val="ENoteTableText"/>
              <w:tabs>
                <w:tab w:val="center" w:leader="dot" w:pos="2268"/>
              </w:tabs>
            </w:pPr>
          </w:p>
        </w:tc>
        <w:tc>
          <w:tcPr>
            <w:tcW w:w="4943" w:type="dxa"/>
            <w:shd w:val="clear" w:color="auto" w:fill="auto"/>
          </w:tcPr>
          <w:p w:rsidR="00CA0FE7" w:rsidRPr="0009084F" w:rsidRDefault="006C2839">
            <w:pPr>
              <w:pStyle w:val="ENoteTableText"/>
            </w:pPr>
            <w:r w:rsidRPr="0009084F">
              <w:t>am</w:t>
            </w:r>
            <w:r w:rsidR="00CA0FE7" w:rsidRPr="0009084F">
              <w:t xml:space="preserve"> No</w:t>
            </w:r>
            <w:r w:rsidR="0085236C" w:rsidRPr="0009084F">
              <w:t>s</w:t>
            </w:r>
            <w:r w:rsidR="00CA0FE7" w:rsidRPr="0009084F">
              <w:t xml:space="preserve"> 77</w:t>
            </w:r>
            <w:r w:rsidR="0085236C" w:rsidRPr="0009084F">
              <w:t xml:space="preserve"> and 223</w:t>
            </w:r>
            <w:r w:rsidR="00CA0FE7" w:rsidRPr="0009084F">
              <w:t>, 2013</w:t>
            </w:r>
          </w:p>
        </w:tc>
      </w:tr>
      <w:tr w:rsidR="003C1E34" w:rsidRPr="0009084F" w:rsidTr="005578B7">
        <w:trPr>
          <w:cantSplit/>
        </w:trPr>
        <w:tc>
          <w:tcPr>
            <w:tcW w:w="2139" w:type="dxa"/>
            <w:shd w:val="clear" w:color="auto" w:fill="auto"/>
          </w:tcPr>
          <w:p w:rsidR="003C1E34" w:rsidRPr="0009084F" w:rsidRDefault="003C1E34" w:rsidP="009D2B27">
            <w:pPr>
              <w:pStyle w:val="ENoteTableText"/>
              <w:tabs>
                <w:tab w:val="center" w:leader="dot" w:pos="2268"/>
              </w:tabs>
            </w:pPr>
          </w:p>
        </w:tc>
        <w:tc>
          <w:tcPr>
            <w:tcW w:w="4943" w:type="dxa"/>
            <w:shd w:val="clear" w:color="auto" w:fill="auto"/>
          </w:tcPr>
          <w:p w:rsidR="003C1E34" w:rsidRPr="0009084F" w:rsidRDefault="003C1E34">
            <w:pPr>
              <w:pStyle w:val="ENoteTableText"/>
            </w:pPr>
            <w:r w:rsidRPr="0009084F">
              <w:t>rep No 190, 2014</w:t>
            </w:r>
          </w:p>
        </w:tc>
      </w:tr>
      <w:tr w:rsidR="005578B7" w:rsidRPr="0009084F" w:rsidTr="005578B7">
        <w:trPr>
          <w:cantSplit/>
        </w:trPr>
        <w:tc>
          <w:tcPr>
            <w:tcW w:w="2139" w:type="dxa"/>
            <w:shd w:val="clear" w:color="auto" w:fill="auto"/>
          </w:tcPr>
          <w:p w:rsidR="005578B7" w:rsidRPr="0009084F" w:rsidRDefault="005578B7" w:rsidP="009D2B27">
            <w:pPr>
              <w:pStyle w:val="ENoteTableText"/>
              <w:tabs>
                <w:tab w:val="center" w:leader="dot" w:pos="2268"/>
              </w:tabs>
              <w:rPr>
                <w:b/>
              </w:rPr>
            </w:pPr>
            <w:r w:rsidRPr="0009084F">
              <w:rPr>
                <w:b/>
              </w:rPr>
              <w:t>Part</w:t>
            </w:r>
            <w:r w:rsidR="0009084F">
              <w:rPr>
                <w:b/>
              </w:rPr>
              <w:t> </w:t>
            </w:r>
            <w:r w:rsidRPr="0009084F">
              <w:rPr>
                <w:b/>
              </w:rPr>
              <w:t>2</w:t>
            </w:r>
            <w:r w:rsidR="00E050AB" w:rsidRPr="0009084F">
              <w:rPr>
                <w:b/>
              </w:rPr>
              <w:t xml:space="preserve"> heading</w:t>
            </w:r>
            <w:r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5578B7" w:rsidP="000D651B">
            <w:pPr>
              <w:pStyle w:val="ENoteTableText"/>
              <w:tabs>
                <w:tab w:val="center" w:leader="dot" w:pos="2268"/>
              </w:tabs>
              <w:rPr>
                <w:b/>
              </w:rPr>
            </w:pPr>
            <w:r w:rsidRPr="0009084F">
              <w:rPr>
                <w:b/>
              </w:rPr>
              <w:t>Division</w:t>
            </w:r>
            <w:r w:rsidR="0009084F">
              <w:rPr>
                <w:b/>
              </w:rPr>
              <w:t> </w:t>
            </w:r>
            <w:r w:rsidRPr="0009084F">
              <w:rPr>
                <w:b/>
              </w:rPr>
              <w:t>2.1</w:t>
            </w:r>
            <w:r w:rsidR="004D6610" w:rsidRPr="0009084F">
              <w:rPr>
                <w:b/>
              </w:rPr>
              <w:t xml:space="preserve"> heading</w:t>
            </w:r>
            <w:r w:rsidR="004D6610" w:rsidRPr="0009084F">
              <w:rPr>
                <w:b/>
              </w:rPr>
              <w:tab/>
            </w:r>
          </w:p>
        </w:tc>
        <w:tc>
          <w:tcPr>
            <w:tcW w:w="4943" w:type="dxa"/>
            <w:shd w:val="clear" w:color="auto" w:fill="auto"/>
          </w:tcPr>
          <w:p w:rsidR="005578B7" w:rsidRPr="0009084F" w:rsidRDefault="004D6610" w:rsidP="000D651B">
            <w:pPr>
              <w:pStyle w:val="ENoteTableText"/>
              <w:tabs>
                <w:tab w:val="center" w:leader="dot" w:pos="2268"/>
              </w:tabs>
            </w:pPr>
            <w:r w:rsidRPr="0009084F">
              <w:t xml:space="preserve">rep </w:t>
            </w:r>
            <w:r w:rsidRPr="0009084F">
              <w:rPr>
                <w:u w:val="single"/>
              </w:rPr>
              <w:t>No 190,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2.1</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0D651B" w:rsidRPr="0009084F" w:rsidTr="005578B7">
        <w:trPr>
          <w:cantSplit/>
        </w:trPr>
        <w:tc>
          <w:tcPr>
            <w:tcW w:w="2139" w:type="dxa"/>
            <w:shd w:val="clear" w:color="auto" w:fill="auto"/>
          </w:tcPr>
          <w:p w:rsidR="000D651B" w:rsidRPr="0009084F" w:rsidRDefault="000D651B" w:rsidP="009D2B27">
            <w:pPr>
              <w:pStyle w:val="ENoteTableText"/>
              <w:tabs>
                <w:tab w:val="center" w:leader="dot" w:pos="2268"/>
              </w:tabs>
            </w:pPr>
          </w:p>
        </w:tc>
        <w:tc>
          <w:tcPr>
            <w:tcW w:w="4943" w:type="dxa"/>
            <w:shd w:val="clear" w:color="auto" w:fill="auto"/>
          </w:tcPr>
          <w:p w:rsidR="000D651B" w:rsidRPr="0009084F" w:rsidRDefault="000D651B" w:rsidP="005578B7">
            <w:pPr>
              <w:pStyle w:val="ENoteTableText"/>
            </w:pPr>
            <w:r w:rsidRPr="0009084F">
              <w:t xml:space="preserve">rep </w:t>
            </w:r>
            <w:r w:rsidRPr="0009084F">
              <w:rPr>
                <w:u w:val="single"/>
              </w:rPr>
              <w:t>No 190,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2.2</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0D651B" w:rsidRPr="0009084F" w:rsidTr="005578B7">
        <w:trPr>
          <w:cantSplit/>
        </w:trPr>
        <w:tc>
          <w:tcPr>
            <w:tcW w:w="2139" w:type="dxa"/>
            <w:shd w:val="clear" w:color="auto" w:fill="auto"/>
          </w:tcPr>
          <w:p w:rsidR="000D651B" w:rsidRPr="0009084F" w:rsidRDefault="000D651B" w:rsidP="009D2B27">
            <w:pPr>
              <w:pStyle w:val="ENoteTableText"/>
              <w:tabs>
                <w:tab w:val="center" w:leader="dot" w:pos="2268"/>
              </w:tabs>
            </w:pPr>
          </w:p>
        </w:tc>
        <w:tc>
          <w:tcPr>
            <w:tcW w:w="4943" w:type="dxa"/>
            <w:shd w:val="clear" w:color="auto" w:fill="auto"/>
          </w:tcPr>
          <w:p w:rsidR="000D651B" w:rsidRPr="0009084F" w:rsidRDefault="000D651B" w:rsidP="005578B7">
            <w:pPr>
              <w:pStyle w:val="ENoteTableText"/>
            </w:pPr>
            <w:r w:rsidRPr="0009084F">
              <w:t xml:space="preserve">rep </w:t>
            </w:r>
            <w:r w:rsidRPr="0009084F">
              <w:rPr>
                <w:u w:val="single"/>
              </w:rPr>
              <w:t>No 190, 2014</w:t>
            </w:r>
          </w:p>
        </w:tc>
      </w:tr>
      <w:tr w:rsidR="005578B7" w:rsidRPr="0009084F" w:rsidTr="005578B7">
        <w:trPr>
          <w:cantSplit/>
        </w:trPr>
        <w:tc>
          <w:tcPr>
            <w:tcW w:w="2139" w:type="dxa"/>
            <w:shd w:val="clear" w:color="auto" w:fill="auto"/>
          </w:tcPr>
          <w:p w:rsidR="005578B7" w:rsidRPr="0009084F" w:rsidRDefault="005578B7" w:rsidP="005578B7">
            <w:pPr>
              <w:pStyle w:val="ENoteTableText"/>
            </w:pPr>
            <w:r w:rsidRPr="0009084F">
              <w:rPr>
                <w:b/>
              </w:rPr>
              <w:t>Division</w:t>
            </w:r>
            <w:r w:rsidR="0009084F">
              <w:rPr>
                <w:b/>
              </w:rPr>
              <w:t> </w:t>
            </w:r>
            <w:r w:rsidRPr="0009084F">
              <w:rPr>
                <w:b/>
              </w:rPr>
              <w:t>2.2</w:t>
            </w:r>
            <w:r w:rsidR="00E050AB" w:rsidRPr="0009084F">
              <w:rPr>
                <w:b/>
              </w:rPr>
              <w:t xml:space="preserve"> heading</w:t>
            </w:r>
          </w:p>
        </w:tc>
        <w:tc>
          <w:tcPr>
            <w:tcW w:w="4943" w:type="dxa"/>
            <w:shd w:val="clear" w:color="auto" w:fill="auto"/>
          </w:tcPr>
          <w:p w:rsidR="005578B7" w:rsidRPr="0009084F" w:rsidRDefault="005578B7" w:rsidP="005578B7">
            <w:pPr>
              <w:pStyle w:val="ENoteTableText"/>
            </w:pP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2.3</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2.4</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2.5</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5578B7" w:rsidP="005578B7">
            <w:pPr>
              <w:pStyle w:val="ENoteTableText"/>
            </w:pPr>
            <w:r w:rsidRPr="0009084F">
              <w:rPr>
                <w:b/>
              </w:rPr>
              <w:t>Part</w:t>
            </w:r>
            <w:r w:rsidR="0009084F">
              <w:rPr>
                <w:b/>
              </w:rPr>
              <w:t> </w:t>
            </w:r>
            <w:r w:rsidRPr="0009084F">
              <w:rPr>
                <w:b/>
              </w:rPr>
              <w:t>3</w:t>
            </w:r>
            <w:r w:rsidR="00E050AB" w:rsidRPr="0009084F">
              <w:rPr>
                <w:b/>
              </w:rPr>
              <w:t xml:space="preserve"> heading</w:t>
            </w:r>
          </w:p>
        </w:tc>
        <w:tc>
          <w:tcPr>
            <w:tcW w:w="4943" w:type="dxa"/>
            <w:shd w:val="clear" w:color="auto" w:fill="auto"/>
          </w:tcPr>
          <w:p w:rsidR="005578B7" w:rsidRPr="0009084F" w:rsidRDefault="005578B7" w:rsidP="005578B7">
            <w:pPr>
              <w:pStyle w:val="ENoteTableText"/>
            </w:pPr>
          </w:p>
        </w:tc>
      </w:tr>
      <w:tr w:rsidR="005578B7" w:rsidRPr="0009084F" w:rsidTr="005578B7">
        <w:trPr>
          <w:cantSplit/>
        </w:trPr>
        <w:tc>
          <w:tcPr>
            <w:tcW w:w="2139" w:type="dxa"/>
            <w:shd w:val="clear" w:color="auto" w:fill="auto"/>
          </w:tcPr>
          <w:p w:rsidR="005578B7" w:rsidRPr="0009084F" w:rsidRDefault="005578B7" w:rsidP="005578B7">
            <w:pPr>
              <w:pStyle w:val="ENoteTableText"/>
            </w:pPr>
            <w:r w:rsidRPr="0009084F">
              <w:rPr>
                <w:b/>
              </w:rPr>
              <w:t>Division</w:t>
            </w:r>
            <w:r w:rsidR="0009084F">
              <w:rPr>
                <w:b/>
              </w:rPr>
              <w:t> </w:t>
            </w:r>
            <w:r w:rsidRPr="0009084F">
              <w:rPr>
                <w:b/>
              </w:rPr>
              <w:t>3.1</w:t>
            </w:r>
            <w:r w:rsidR="00E050AB" w:rsidRPr="0009084F">
              <w:rPr>
                <w:b/>
              </w:rPr>
              <w:t xml:space="preserve"> heading</w:t>
            </w:r>
          </w:p>
        </w:tc>
        <w:tc>
          <w:tcPr>
            <w:tcW w:w="4943" w:type="dxa"/>
            <w:shd w:val="clear" w:color="auto" w:fill="auto"/>
          </w:tcPr>
          <w:p w:rsidR="005578B7" w:rsidRPr="0009084F" w:rsidRDefault="005578B7" w:rsidP="005578B7">
            <w:pPr>
              <w:pStyle w:val="ENoteTableText"/>
            </w:pP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w:t>
            </w:r>
            <w:r w:rsidR="005578B7" w:rsidRPr="0009084F">
              <w:tab/>
            </w:r>
          </w:p>
        </w:tc>
        <w:tc>
          <w:tcPr>
            <w:tcW w:w="4943" w:type="dxa"/>
            <w:shd w:val="clear" w:color="auto" w:fill="auto"/>
          </w:tcPr>
          <w:p w:rsidR="005578B7" w:rsidRPr="0009084F" w:rsidRDefault="006C2839" w:rsidP="005578B7">
            <w:pPr>
              <w:pStyle w:val="ENoteTableText"/>
            </w:pPr>
            <w:r w:rsidRPr="0009084F">
              <w:t>am</w:t>
            </w:r>
            <w:r w:rsidR="005578B7" w:rsidRPr="0009084F">
              <w:t xml:space="preserve"> 2012 </w:t>
            </w:r>
            <w:r w:rsidRPr="0009084F">
              <w:t>No</w:t>
            </w:r>
            <w:r w:rsidR="005578B7" w:rsidRPr="0009084F">
              <w:t xml:space="preserve"> 33 and 77</w:t>
            </w:r>
            <w:r w:rsidR="00A918A7" w:rsidRPr="0009084F">
              <w:t xml:space="preserve">; </w:t>
            </w:r>
            <w:r w:rsidRPr="0009084F">
              <w:t>No</w:t>
            </w:r>
            <w:r w:rsidR="0050564B" w:rsidRPr="0009084F">
              <w:t> </w:t>
            </w:r>
            <w:r w:rsidR="00A918A7" w:rsidRPr="0009084F">
              <w:t>77, 2013</w:t>
            </w:r>
            <w:r w:rsidR="003C1E34" w:rsidRPr="0009084F">
              <w:t>; No 190, 2014</w:t>
            </w:r>
          </w:p>
        </w:tc>
      </w:tr>
      <w:tr w:rsidR="004D6610" w:rsidRPr="0009084F" w:rsidTr="005578B7">
        <w:trPr>
          <w:cantSplit/>
        </w:trPr>
        <w:tc>
          <w:tcPr>
            <w:tcW w:w="2139" w:type="dxa"/>
            <w:shd w:val="clear" w:color="auto" w:fill="auto"/>
          </w:tcPr>
          <w:p w:rsidR="004D6610" w:rsidRPr="0009084F" w:rsidRDefault="004D6610" w:rsidP="009D2B27">
            <w:pPr>
              <w:pStyle w:val="ENoteTableText"/>
              <w:tabs>
                <w:tab w:val="center" w:leader="dot" w:pos="2268"/>
              </w:tabs>
            </w:pPr>
          </w:p>
        </w:tc>
        <w:tc>
          <w:tcPr>
            <w:tcW w:w="4943" w:type="dxa"/>
            <w:shd w:val="clear" w:color="auto" w:fill="auto"/>
          </w:tcPr>
          <w:p w:rsidR="004D6610" w:rsidRPr="0009084F" w:rsidRDefault="004D6610" w:rsidP="00F04135">
            <w:pPr>
              <w:pStyle w:val="ENoteTableText"/>
            </w:pPr>
            <w:r w:rsidRPr="0009084F">
              <w:t xml:space="preserve">rep </w:t>
            </w:r>
            <w:r w:rsidRPr="0009084F">
              <w:rPr>
                <w:u w:val="single"/>
              </w:rPr>
              <w:t>No 190, 2014</w:t>
            </w:r>
          </w:p>
        </w:tc>
      </w:tr>
      <w:tr w:rsidR="004D6610" w:rsidRPr="0009084F" w:rsidTr="005578B7">
        <w:trPr>
          <w:cantSplit/>
        </w:trPr>
        <w:tc>
          <w:tcPr>
            <w:tcW w:w="2139" w:type="dxa"/>
            <w:shd w:val="clear" w:color="auto" w:fill="auto"/>
          </w:tcPr>
          <w:p w:rsidR="004D6610" w:rsidRPr="0009084F" w:rsidRDefault="004D6610" w:rsidP="000D651B">
            <w:pPr>
              <w:pStyle w:val="ENoteTableText"/>
              <w:tabs>
                <w:tab w:val="center" w:leader="dot" w:pos="2268"/>
              </w:tabs>
            </w:pPr>
            <w:r w:rsidRPr="0009084F">
              <w:t>r 3.</w:t>
            </w:r>
            <w:r w:rsidR="000D651B" w:rsidRPr="0009084F">
              <w:t>3</w:t>
            </w:r>
            <w:r w:rsidRPr="0009084F">
              <w:tab/>
            </w:r>
          </w:p>
        </w:tc>
        <w:tc>
          <w:tcPr>
            <w:tcW w:w="4943" w:type="dxa"/>
            <w:shd w:val="clear" w:color="auto" w:fill="auto"/>
          </w:tcPr>
          <w:p w:rsidR="004D6610" w:rsidRPr="0009084F" w:rsidRDefault="004D6610" w:rsidP="0003267E">
            <w:pPr>
              <w:pStyle w:val="ENoteTableText"/>
            </w:pPr>
            <w:r w:rsidRPr="0009084F">
              <w:t xml:space="preserve">rep </w:t>
            </w:r>
            <w:r w:rsidRPr="0009084F">
              <w:rPr>
                <w:u w:val="single"/>
              </w:rPr>
              <w:t>No 190, 2014</w:t>
            </w:r>
          </w:p>
        </w:tc>
      </w:tr>
      <w:tr w:rsidR="005578B7" w:rsidRPr="0009084F" w:rsidTr="005578B7">
        <w:trPr>
          <w:cantSplit/>
        </w:trPr>
        <w:tc>
          <w:tcPr>
            <w:tcW w:w="2139" w:type="dxa"/>
            <w:shd w:val="clear" w:color="auto" w:fill="auto"/>
          </w:tcPr>
          <w:p w:rsidR="005578B7" w:rsidRPr="0009084F" w:rsidRDefault="005578B7" w:rsidP="00E050AB">
            <w:pPr>
              <w:pStyle w:val="ENoteTableText"/>
              <w:tabs>
                <w:tab w:val="center" w:leader="dot" w:pos="2268"/>
              </w:tabs>
              <w:rPr>
                <w:b/>
              </w:rPr>
            </w:pPr>
            <w:r w:rsidRPr="0009084F">
              <w:rPr>
                <w:b/>
              </w:rPr>
              <w:t>Division</w:t>
            </w:r>
            <w:r w:rsidR="0009084F">
              <w:rPr>
                <w:b/>
              </w:rPr>
              <w:t> </w:t>
            </w:r>
            <w:r w:rsidRPr="0009084F">
              <w:rPr>
                <w:b/>
              </w:rPr>
              <w:t>3.2</w:t>
            </w:r>
            <w:r w:rsidR="00E050AB" w:rsidRPr="0009084F">
              <w:rPr>
                <w:b/>
              </w:rPr>
              <w:t xml:space="preserve"> heading</w:t>
            </w:r>
            <w:r w:rsidR="00E050AB" w:rsidRPr="0009084F">
              <w:tab/>
            </w:r>
          </w:p>
        </w:tc>
        <w:tc>
          <w:tcPr>
            <w:tcW w:w="4943" w:type="dxa"/>
            <w:shd w:val="clear" w:color="auto" w:fill="auto"/>
          </w:tcPr>
          <w:p w:rsidR="005578B7" w:rsidRPr="0009084F" w:rsidRDefault="006C2839" w:rsidP="00E050AB">
            <w:pPr>
              <w:pStyle w:val="ENoteTableText"/>
              <w:tabs>
                <w:tab w:val="center" w:leader="dot" w:pos="2268"/>
              </w:tabs>
            </w:pPr>
            <w:r w:rsidRPr="0009084F">
              <w:t>ad</w:t>
            </w:r>
            <w:r w:rsidR="00E050AB" w:rsidRPr="0009084F">
              <w:t xml:space="preserve"> 2012 </w:t>
            </w:r>
            <w:r w:rsidRPr="0009084F">
              <w:t>No</w:t>
            </w:r>
            <w:r w:rsidR="00E050AB" w:rsidRPr="0009084F">
              <w:t> 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3.6</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3.7</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3.8</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3.9</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3.10</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3.11</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3.12</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3.13</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3.14</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3.15</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3.16</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FD4586" w:rsidRPr="0009084F" w:rsidTr="005578B7">
        <w:trPr>
          <w:cantSplit/>
        </w:trPr>
        <w:tc>
          <w:tcPr>
            <w:tcW w:w="2139" w:type="dxa"/>
            <w:shd w:val="clear" w:color="auto" w:fill="auto"/>
          </w:tcPr>
          <w:p w:rsidR="00FD4586" w:rsidRPr="0009084F" w:rsidRDefault="00FD4586" w:rsidP="009D2B27">
            <w:pPr>
              <w:pStyle w:val="ENoteTableText"/>
              <w:tabs>
                <w:tab w:val="center" w:leader="dot" w:pos="2268"/>
              </w:tabs>
            </w:pPr>
          </w:p>
        </w:tc>
        <w:tc>
          <w:tcPr>
            <w:tcW w:w="4943" w:type="dxa"/>
            <w:shd w:val="clear" w:color="auto" w:fill="auto"/>
          </w:tcPr>
          <w:p w:rsidR="00FD4586" w:rsidRPr="0009084F" w:rsidRDefault="006C2839" w:rsidP="005578B7">
            <w:pPr>
              <w:pStyle w:val="ENoteTableText"/>
            </w:pPr>
            <w:r w:rsidRPr="0009084F">
              <w:t>am</w:t>
            </w:r>
            <w:r w:rsidR="00FD4586" w:rsidRPr="0009084F">
              <w:t xml:space="preserve"> </w:t>
            </w:r>
            <w:r w:rsidRPr="0009084F">
              <w:t>No</w:t>
            </w:r>
            <w:r w:rsidR="0050564B" w:rsidRPr="0009084F">
              <w:t> </w:t>
            </w:r>
            <w:r w:rsidR="00FD4586" w:rsidRPr="0009084F">
              <w:t>77, 2013</w:t>
            </w:r>
            <w:r w:rsidR="004D6610" w:rsidRPr="0009084F">
              <w:t>;</w:t>
            </w:r>
            <w:r w:rsidR="007C36D5" w:rsidRPr="0009084F">
              <w:t xml:space="preserve"> </w:t>
            </w:r>
            <w:r w:rsidR="004D6610" w:rsidRPr="0009084F">
              <w:rPr>
                <w:u w:val="single"/>
              </w:rPr>
              <w:t>No 190,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3.17</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3.18</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5578B7" w:rsidP="00892AC5">
            <w:pPr>
              <w:pStyle w:val="ENoteTableText"/>
              <w:tabs>
                <w:tab w:val="center" w:leader="dot" w:pos="2268"/>
              </w:tabs>
              <w:rPr>
                <w:b/>
              </w:rPr>
            </w:pPr>
            <w:r w:rsidRPr="0009084F">
              <w:rPr>
                <w:b/>
              </w:rPr>
              <w:t>Division</w:t>
            </w:r>
            <w:r w:rsidR="0009084F">
              <w:rPr>
                <w:b/>
              </w:rPr>
              <w:t> </w:t>
            </w:r>
            <w:r w:rsidRPr="0009084F">
              <w:rPr>
                <w:b/>
              </w:rPr>
              <w:t>3.3</w:t>
            </w:r>
            <w:r w:rsidR="00892AC5" w:rsidRPr="0009084F">
              <w:rPr>
                <w:b/>
              </w:rPr>
              <w:t xml:space="preserve"> heading</w:t>
            </w:r>
            <w:r w:rsidR="00892AC5" w:rsidRPr="0009084F">
              <w:tab/>
            </w:r>
          </w:p>
        </w:tc>
        <w:tc>
          <w:tcPr>
            <w:tcW w:w="4943" w:type="dxa"/>
            <w:shd w:val="clear" w:color="auto" w:fill="auto"/>
          </w:tcPr>
          <w:p w:rsidR="005578B7" w:rsidRPr="0009084F" w:rsidRDefault="006C2839" w:rsidP="00892AC5">
            <w:pPr>
              <w:pStyle w:val="ENoteTableText"/>
              <w:tabs>
                <w:tab w:val="center" w:leader="dot" w:pos="2268"/>
              </w:tabs>
            </w:pPr>
            <w:r w:rsidRPr="0009084F">
              <w:t>ad</w:t>
            </w:r>
            <w:r w:rsidR="00892AC5" w:rsidRPr="0009084F">
              <w:t xml:space="preserve"> 2012 </w:t>
            </w:r>
            <w:r w:rsidRPr="0009084F">
              <w:t>No</w:t>
            </w:r>
            <w:r w:rsidR="00892AC5" w:rsidRPr="0009084F">
              <w:t> 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3.19</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3.20</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3.21</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3.22</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3.23</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3.24</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3.24A</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3.25</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3.26</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3.26A</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5578B7" w:rsidP="00504D4D">
            <w:pPr>
              <w:pStyle w:val="ENoteTableText"/>
              <w:keepNext/>
            </w:pPr>
            <w:r w:rsidRPr="0009084F">
              <w:rPr>
                <w:b/>
              </w:rPr>
              <w:t>Division</w:t>
            </w:r>
            <w:r w:rsidR="0009084F">
              <w:rPr>
                <w:b/>
              </w:rPr>
              <w:t> </w:t>
            </w:r>
            <w:r w:rsidRPr="0009084F">
              <w:rPr>
                <w:b/>
              </w:rPr>
              <w:t>3.6</w:t>
            </w:r>
            <w:r w:rsidR="00892AC5" w:rsidRPr="0009084F">
              <w:rPr>
                <w:b/>
              </w:rPr>
              <w:t xml:space="preserve"> heading</w:t>
            </w:r>
          </w:p>
        </w:tc>
        <w:tc>
          <w:tcPr>
            <w:tcW w:w="4943" w:type="dxa"/>
            <w:shd w:val="clear" w:color="auto" w:fill="auto"/>
          </w:tcPr>
          <w:p w:rsidR="005578B7" w:rsidRPr="0009084F" w:rsidRDefault="005578B7" w:rsidP="00504D4D">
            <w:pPr>
              <w:pStyle w:val="ENoteTableText"/>
              <w:keepNext/>
            </w:pPr>
          </w:p>
        </w:tc>
      </w:tr>
      <w:tr w:rsidR="005578B7" w:rsidRPr="0009084F" w:rsidTr="005578B7">
        <w:trPr>
          <w:cantSplit/>
        </w:trPr>
        <w:tc>
          <w:tcPr>
            <w:tcW w:w="2139" w:type="dxa"/>
            <w:shd w:val="clear" w:color="auto" w:fill="auto"/>
          </w:tcPr>
          <w:p w:rsidR="005578B7" w:rsidRPr="0009084F" w:rsidRDefault="006C2839" w:rsidP="00504D4D">
            <w:pPr>
              <w:pStyle w:val="ENoteTableText"/>
              <w:keepNext/>
              <w:tabs>
                <w:tab w:val="center" w:leader="dot" w:pos="2268"/>
              </w:tabs>
            </w:pPr>
            <w:r w:rsidRPr="0009084F">
              <w:t>r</w:t>
            </w:r>
            <w:r w:rsidR="009D2B27" w:rsidRPr="0009084F">
              <w:t xml:space="preserve"> </w:t>
            </w:r>
            <w:r w:rsidR="005578B7" w:rsidRPr="0009084F">
              <w:t>3.27</w:t>
            </w:r>
            <w:r w:rsidR="005578B7" w:rsidRPr="0009084F">
              <w:tab/>
            </w:r>
          </w:p>
        </w:tc>
        <w:tc>
          <w:tcPr>
            <w:tcW w:w="4943" w:type="dxa"/>
            <w:shd w:val="clear" w:color="auto" w:fill="auto"/>
          </w:tcPr>
          <w:p w:rsidR="005578B7" w:rsidRPr="0009084F" w:rsidRDefault="006C2839" w:rsidP="00504D4D">
            <w:pPr>
              <w:pStyle w:val="ENoteTableText"/>
              <w:keepNext/>
            </w:pPr>
            <w:r w:rsidRPr="0009084F">
              <w:t>am</w:t>
            </w:r>
            <w:r w:rsidR="005578B7" w:rsidRPr="0009084F">
              <w:t xml:space="preserve"> 2012 </w:t>
            </w:r>
            <w:r w:rsidRPr="0009084F">
              <w:t>No</w:t>
            </w:r>
            <w:r w:rsidR="0050564B" w:rsidRPr="0009084F">
              <w:t> </w:t>
            </w:r>
            <w:r w:rsidR="005578B7" w:rsidRPr="0009084F">
              <w:t>77</w:t>
            </w:r>
          </w:p>
        </w:tc>
      </w:tr>
      <w:tr w:rsidR="009B54D2" w:rsidRPr="0009084F" w:rsidTr="005578B7">
        <w:trPr>
          <w:cantSplit/>
        </w:trPr>
        <w:tc>
          <w:tcPr>
            <w:tcW w:w="2139" w:type="dxa"/>
            <w:shd w:val="clear" w:color="auto" w:fill="auto"/>
          </w:tcPr>
          <w:p w:rsidR="009B54D2" w:rsidRPr="0009084F" w:rsidRDefault="009B54D2" w:rsidP="009D2B27">
            <w:pPr>
              <w:pStyle w:val="ENoteTableText"/>
              <w:tabs>
                <w:tab w:val="center" w:leader="dot" w:pos="2268"/>
              </w:tabs>
            </w:pPr>
          </w:p>
        </w:tc>
        <w:tc>
          <w:tcPr>
            <w:tcW w:w="4943" w:type="dxa"/>
            <w:shd w:val="clear" w:color="auto" w:fill="auto"/>
          </w:tcPr>
          <w:p w:rsidR="009B54D2" w:rsidRPr="0009084F" w:rsidRDefault="006C2839" w:rsidP="005578B7">
            <w:pPr>
              <w:pStyle w:val="ENoteTableText"/>
            </w:pPr>
            <w:r w:rsidRPr="0009084F">
              <w:t>rs</w:t>
            </w:r>
            <w:r w:rsidR="009B54D2" w:rsidRPr="0009084F">
              <w:t xml:space="preserve"> </w:t>
            </w:r>
            <w:r w:rsidRPr="0009084F">
              <w:t>No</w:t>
            </w:r>
            <w:r w:rsidR="0050564B" w:rsidRPr="0009084F">
              <w:t> </w:t>
            </w:r>
            <w:r w:rsidR="009B54D2" w:rsidRPr="0009084F">
              <w:t>77, 2013</w:t>
            </w:r>
          </w:p>
        </w:tc>
      </w:tr>
      <w:tr w:rsidR="0056750C" w:rsidRPr="0009084F" w:rsidTr="005578B7">
        <w:trPr>
          <w:cantSplit/>
        </w:trPr>
        <w:tc>
          <w:tcPr>
            <w:tcW w:w="2139" w:type="dxa"/>
            <w:shd w:val="clear" w:color="auto" w:fill="auto"/>
          </w:tcPr>
          <w:p w:rsidR="0056750C" w:rsidRPr="0009084F" w:rsidRDefault="0056750C" w:rsidP="009D2B27">
            <w:pPr>
              <w:pStyle w:val="ENoteTableText"/>
              <w:tabs>
                <w:tab w:val="center" w:leader="dot" w:pos="2268"/>
              </w:tabs>
            </w:pPr>
          </w:p>
        </w:tc>
        <w:tc>
          <w:tcPr>
            <w:tcW w:w="4943" w:type="dxa"/>
            <w:shd w:val="clear" w:color="auto" w:fill="auto"/>
          </w:tcPr>
          <w:p w:rsidR="0056750C" w:rsidRPr="0009084F" w:rsidRDefault="0056750C" w:rsidP="005578B7">
            <w:pPr>
              <w:pStyle w:val="ENoteTableText"/>
            </w:pPr>
            <w:r w:rsidRPr="0009084F">
              <w:t>am No 223, 2013</w:t>
            </w:r>
            <w:r w:rsidR="007B5B45" w:rsidRPr="0009084F">
              <w:t>; No 72,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3.28</w:t>
            </w:r>
            <w:r w:rsidR="005578B7" w:rsidRPr="0009084F">
              <w:tab/>
            </w:r>
          </w:p>
        </w:tc>
        <w:tc>
          <w:tcPr>
            <w:tcW w:w="4943" w:type="dxa"/>
            <w:shd w:val="clear" w:color="auto" w:fill="auto"/>
          </w:tcPr>
          <w:p w:rsidR="005578B7" w:rsidRPr="0009084F" w:rsidRDefault="006C2839">
            <w:pPr>
              <w:pStyle w:val="ENoteTableText"/>
            </w:pPr>
            <w:r w:rsidRPr="0009084F">
              <w:t>am</w:t>
            </w:r>
            <w:r w:rsidR="005578B7" w:rsidRPr="0009084F">
              <w:t xml:space="preserve"> 2012 </w:t>
            </w:r>
            <w:r w:rsidRPr="0009084F">
              <w:t>No</w:t>
            </w:r>
            <w:r w:rsidR="005578B7" w:rsidRPr="0009084F">
              <w:t xml:space="preserve"> 33 and 77</w:t>
            </w:r>
            <w:r w:rsidR="00BD233A" w:rsidRPr="0009084F">
              <w:t>; No</w:t>
            </w:r>
            <w:r w:rsidR="006F77AB" w:rsidRPr="0009084F">
              <w:t>s</w:t>
            </w:r>
            <w:r w:rsidR="00BD233A" w:rsidRPr="0009084F">
              <w:t xml:space="preserve"> 77</w:t>
            </w:r>
            <w:r w:rsidR="006F77AB" w:rsidRPr="0009084F">
              <w:t xml:space="preserve"> and 223</w:t>
            </w:r>
            <w:r w:rsidR="00BD233A" w:rsidRPr="0009084F">
              <w:t>, 2013</w:t>
            </w:r>
            <w:r w:rsidR="007B5B45" w:rsidRPr="0009084F">
              <w:t>; No 72, 2014</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3.29</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6D419B" w:rsidRPr="0009084F" w:rsidTr="005578B7">
        <w:trPr>
          <w:cantSplit/>
        </w:trPr>
        <w:tc>
          <w:tcPr>
            <w:tcW w:w="2139" w:type="dxa"/>
            <w:shd w:val="clear" w:color="auto" w:fill="auto"/>
          </w:tcPr>
          <w:p w:rsidR="006D419B" w:rsidRPr="0009084F" w:rsidRDefault="006D419B" w:rsidP="009D2B27">
            <w:pPr>
              <w:pStyle w:val="ENoteTableText"/>
              <w:tabs>
                <w:tab w:val="center" w:leader="dot" w:pos="2268"/>
              </w:tabs>
            </w:pPr>
          </w:p>
        </w:tc>
        <w:tc>
          <w:tcPr>
            <w:tcW w:w="4943" w:type="dxa"/>
            <w:shd w:val="clear" w:color="auto" w:fill="auto"/>
          </w:tcPr>
          <w:p w:rsidR="006D419B" w:rsidRPr="0009084F" w:rsidRDefault="006C2839">
            <w:pPr>
              <w:pStyle w:val="ENoteTableText"/>
            </w:pPr>
            <w:r w:rsidRPr="0009084F">
              <w:t>am</w:t>
            </w:r>
            <w:r w:rsidR="006D419B" w:rsidRPr="0009084F">
              <w:t xml:space="preserve"> </w:t>
            </w:r>
            <w:r w:rsidRPr="0009084F">
              <w:t>No</w:t>
            </w:r>
            <w:r w:rsidR="0050564B" w:rsidRPr="0009084F">
              <w:t> </w:t>
            </w:r>
            <w:r w:rsidR="006D419B" w:rsidRPr="0009084F">
              <w:t>77, 2013</w:t>
            </w:r>
          </w:p>
        </w:tc>
      </w:tr>
      <w:tr w:rsidR="005578B7" w:rsidRPr="0009084F" w:rsidTr="005578B7">
        <w:trPr>
          <w:cantSplit/>
        </w:trPr>
        <w:tc>
          <w:tcPr>
            <w:tcW w:w="2139" w:type="dxa"/>
            <w:shd w:val="clear" w:color="auto" w:fill="auto"/>
          </w:tcPr>
          <w:p w:rsidR="005578B7" w:rsidRPr="0009084F" w:rsidRDefault="005578B7" w:rsidP="005C59FF">
            <w:pPr>
              <w:pStyle w:val="ENoteTableText"/>
              <w:tabs>
                <w:tab w:val="center" w:leader="dot" w:pos="2268"/>
              </w:tabs>
              <w:rPr>
                <w:b/>
              </w:rPr>
            </w:pPr>
            <w:r w:rsidRPr="0009084F">
              <w:rPr>
                <w:b/>
              </w:rPr>
              <w:t>Division</w:t>
            </w:r>
            <w:r w:rsidR="0009084F">
              <w:rPr>
                <w:b/>
              </w:rPr>
              <w:t> </w:t>
            </w:r>
            <w:r w:rsidRPr="0009084F">
              <w:rPr>
                <w:b/>
              </w:rPr>
              <w:t>3.9</w:t>
            </w:r>
            <w:r w:rsidR="005C59FF" w:rsidRPr="0009084F">
              <w:rPr>
                <w:b/>
              </w:rPr>
              <w:t xml:space="preserve"> heading</w:t>
            </w:r>
            <w:r w:rsidR="005C59FF" w:rsidRPr="0009084F">
              <w:tab/>
            </w:r>
          </w:p>
        </w:tc>
        <w:tc>
          <w:tcPr>
            <w:tcW w:w="4943" w:type="dxa"/>
            <w:shd w:val="clear" w:color="auto" w:fill="auto"/>
          </w:tcPr>
          <w:p w:rsidR="005578B7" w:rsidRPr="0009084F" w:rsidRDefault="006C2839" w:rsidP="005C59FF">
            <w:pPr>
              <w:pStyle w:val="ENoteTableText"/>
              <w:tabs>
                <w:tab w:val="center" w:leader="dot" w:pos="2268"/>
              </w:tabs>
            </w:pPr>
            <w:r w:rsidRPr="0009084F">
              <w:t>ad</w:t>
            </w:r>
            <w:r w:rsidR="005C59FF" w:rsidRPr="0009084F">
              <w:t xml:space="preserve"> 2012 </w:t>
            </w:r>
            <w:r w:rsidRPr="0009084F">
              <w:t>No</w:t>
            </w:r>
            <w:r w:rsidR="005C59FF" w:rsidRPr="0009084F">
              <w:t> 77</w:t>
            </w:r>
          </w:p>
        </w:tc>
      </w:tr>
      <w:tr w:rsidR="005578B7" w:rsidRPr="0009084F" w:rsidTr="005578B7">
        <w:trPr>
          <w:cantSplit/>
        </w:trPr>
        <w:tc>
          <w:tcPr>
            <w:tcW w:w="2139" w:type="dxa"/>
            <w:shd w:val="clear" w:color="auto" w:fill="auto"/>
          </w:tcPr>
          <w:p w:rsidR="005578B7" w:rsidRPr="0009084F" w:rsidRDefault="006C2839" w:rsidP="009D2B27">
            <w:pPr>
              <w:pStyle w:val="ENoteTableText"/>
              <w:tabs>
                <w:tab w:val="center" w:leader="dot" w:pos="2268"/>
              </w:tabs>
            </w:pPr>
            <w:r w:rsidRPr="0009084F">
              <w:t>r</w:t>
            </w:r>
            <w:r w:rsidR="009D2B27" w:rsidRPr="0009084F">
              <w:t xml:space="preserve"> </w:t>
            </w:r>
            <w:r w:rsidR="005578B7" w:rsidRPr="0009084F">
              <w:t>3.30</w:t>
            </w:r>
            <w:r w:rsidR="005578B7" w:rsidRPr="0009084F">
              <w:tab/>
            </w:r>
          </w:p>
        </w:tc>
        <w:tc>
          <w:tcPr>
            <w:tcW w:w="4943" w:type="dxa"/>
            <w:shd w:val="clear" w:color="auto" w:fill="auto"/>
          </w:tcPr>
          <w:p w:rsidR="005578B7" w:rsidRPr="0009084F" w:rsidRDefault="006C2839" w:rsidP="005578B7">
            <w:pPr>
              <w:pStyle w:val="ENoteTableText"/>
            </w:pPr>
            <w:r w:rsidRPr="0009084F">
              <w:t>ad</w:t>
            </w:r>
            <w:r w:rsidR="005578B7" w:rsidRPr="0009084F">
              <w:t xml:space="preserve"> 2012 </w:t>
            </w:r>
            <w:r w:rsidRPr="0009084F">
              <w:t>No</w:t>
            </w:r>
            <w:r w:rsidR="0050564B" w:rsidRPr="0009084F">
              <w:t> </w:t>
            </w:r>
            <w:r w:rsidR="005578B7" w:rsidRPr="0009084F">
              <w:t>77</w:t>
            </w:r>
          </w:p>
        </w:tc>
      </w:tr>
      <w:tr w:rsidR="005578B7" w:rsidRPr="0009084F" w:rsidTr="005578B7">
        <w:trPr>
          <w:cantSplit/>
        </w:trPr>
        <w:tc>
          <w:tcPr>
            <w:tcW w:w="2139" w:type="dxa"/>
            <w:shd w:val="clear" w:color="auto" w:fill="auto"/>
          </w:tcPr>
          <w:p w:rsidR="005578B7" w:rsidRPr="0009084F" w:rsidRDefault="005578B7" w:rsidP="005578B7">
            <w:pPr>
              <w:pStyle w:val="ENoteTableText"/>
            </w:pPr>
            <w:r w:rsidRPr="0009084F">
              <w:rPr>
                <w:b/>
              </w:rPr>
              <w:t>Division</w:t>
            </w:r>
            <w:r w:rsidR="0009084F">
              <w:rPr>
                <w:b/>
              </w:rPr>
              <w:t> </w:t>
            </w:r>
            <w:r w:rsidRPr="0009084F">
              <w:rPr>
                <w:b/>
              </w:rPr>
              <w:t>3.12</w:t>
            </w:r>
            <w:r w:rsidR="005C59FF" w:rsidRPr="0009084F">
              <w:rPr>
                <w:b/>
              </w:rPr>
              <w:t xml:space="preserve"> heading</w:t>
            </w:r>
          </w:p>
        </w:tc>
        <w:tc>
          <w:tcPr>
            <w:tcW w:w="4943" w:type="dxa"/>
            <w:shd w:val="clear" w:color="auto" w:fill="auto"/>
          </w:tcPr>
          <w:p w:rsidR="005578B7" w:rsidRPr="0009084F" w:rsidRDefault="005578B7" w:rsidP="005578B7">
            <w:pPr>
              <w:pStyle w:val="ENoteTableText"/>
            </w:pPr>
          </w:p>
        </w:tc>
      </w:tr>
      <w:tr w:rsidR="00EF78BC" w:rsidRPr="0009084F" w:rsidTr="005578B7">
        <w:trPr>
          <w:cantSplit/>
        </w:trPr>
        <w:tc>
          <w:tcPr>
            <w:tcW w:w="2139" w:type="dxa"/>
            <w:shd w:val="clear" w:color="auto" w:fill="auto"/>
          </w:tcPr>
          <w:p w:rsidR="00EF78BC" w:rsidRPr="0009084F" w:rsidRDefault="006C2839" w:rsidP="009D2B27">
            <w:pPr>
              <w:pStyle w:val="ENoteTableText"/>
              <w:tabs>
                <w:tab w:val="center" w:leader="dot" w:pos="2268"/>
              </w:tabs>
            </w:pPr>
            <w:r w:rsidRPr="0009084F">
              <w:t>r</w:t>
            </w:r>
            <w:r w:rsidR="00EF78BC" w:rsidRPr="0009084F">
              <w:t xml:space="preserve"> 3.34</w:t>
            </w:r>
            <w:r w:rsidR="00EF78BC" w:rsidRPr="0009084F">
              <w:tab/>
            </w:r>
          </w:p>
        </w:tc>
        <w:tc>
          <w:tcPr>
            <w:tcW w:w="4943" w:type="dxa"/>
            <w:shd w:val="clear" w:color="auto" w:fill="auto"/>
          </w:tcPr>
          <w:p w:rsidR="00EF78BC" w:rsidRPr="0009084F" w:rsidRDefault="006C2839" w:rsidP="005578B7">
            <w:pPr>
              <w:pStyle w:val="ENoteTableText"/>
            </w:pPr>
            <w:r w:rsidRPr="0009084F">
              <w:t>am</w:t>
            </w:r>
            <w:r w:rsidR="00EF78BC" w:rsidRPr="0009084F">
              <w:t xml:space="preserve"> </w:t>
            </w:r>
            <w:r w:rsidRPr="0009084F">
              <w:t>No</w:t>
            </w:r>
            <w:r w:rsidR="0050564B" w:rsidRPr="0009084F">
              <w:t> </w:t>
            </w:r>
            <w:r w:rsidR="00EF78BC" w:rsidRPr="0009084F">
              <w:t>77, 2013</w:t>
            </w:r>
          </w:p>
        </w:tc>
      </w:tr>
      <w:tr w:rsidR="00006976" w:rsidRPr="0009084F" w:rsidTr="005578B7">
        <w:trPr>
          <w:cantSplit/>
        </w:trPr>
        <w:tc>
          <w:tcPr>
            <w:tcW w:w="2139" w:type="dxa"/>
            <w:shd w:val="clear" w:color="auto" w:fill="auto"/>
          </w:tcPr>
          <w:p w:rsidR="00006976" w:rsidRPr="0009084F" w:rsidRDefault="006C2839" w:rsidP="009D2B27">
            <w:pPr>
              <w:pStyle w:val="ENoteTableText"/>
              <w:tabs>
                <w:tab w:val="center" w:leader="dot" w:pos="2268"/>
              </w:tabs>
            </w:pPr>
            <w:r w:rsidRPr="0009084F">
              <w:t>r</w:t>
            </w:r>
            <w:r w:rsidR="00006976" w:rsidRPr="0009084F">
              <w:t xml:space="preserve"> 3.35</w:t>
            </w:r>
            <w:r w:rsidR="00006976" w:rsidRPr="0009084F">
              <w:tab/>
            </w:r>
          </w:p>
        </w:tc>
        <w:tc>
          <w:tcPr>
            <w:tcW w:w="4943" w:type="dxa"/>
            <w:shd w:val="clear" w:color="auto" w:fill="auto"/>
          </w:tcPr>
          <w:p w:rsidR="00006976" w:rsidRPr="0009084F" w:rsidRDefault="006C2839" w:rsidP="005578B7">
            <w:pPr>
              <w:pStyle w:val="ENoteTableText"/>
            </w:pPr>
            <w:r w:rsidRPr="0009084F">
              <w:t>am</w:t>
            </w:r>
            <w:r w:rsidR="00006976" w:rsidRPr="0009084F">
              <w:t xml:space="preserve"> </w:t>
            </w:r>
            <w:r w:rsidR="00C76B66" w:rsidRPr="0009084F">
              <w:t xml:space="preserve">2012 </w:t>
            </w:r>
            <w:r w:rsidRPr="0009084F">
              <w:t>No</w:t>
            </w:r>
            <w:r w:rsidR="00C76B66" w:rsidRPr="0009084F">
              <w:t> 33</w:t>
            </w:r>
            <w:r w:rsidR="00E279F2" w:rsidRPr="0009084F">
              <w:t xml:space="preserve">; No </w:t>
            </w:r>
            <w:r w:rsidR="00C76B66" w:rsidRPr="0009084F">
              <w:t xml:space="preserve">77 and </w:t>
            </w:r>
            <w:r w:rsidR="00E279F2" w:rsidRPr="0009084F">
              <w:t>223, 2013</w:t>
            </w:r>
          </w:p>
        </w:tc>
      </w:tr>
      <w:tr w:rsidR="00EA240B" w:rsidRPr="0009084F" w:rsidTr="005578B7">
        <w:trPr>
          <w:cantSplit/>
        </w:trPr>
        <w:tc>
          <w:tcPr>
            <w:tcW w:w="2139" w:type="dxa"/>
            <w:shd w:val="clear" w:color="auto" w:fill="auto"/>
          </w:tcPr>
          <w:p w:rsidR="00EA240B" w:rsidRPr="0009084F" w:rsidRDefault="00EA240B" w:rsidP="009D2B27">
            <w:pPr>
              <w:pStyle w:val="ENoteTableText"/>
              <w:tabs>
                <w:tab w:val="center" w:leader="dot" w:pos="2268"/>
              </w:tabs>
            </w:pPr>
            <w:r w:rsidRPr="0009084F">
              <w:t>r 3.35A</w:t>
            </w:r>
            <w:r w:rsidRPr="0009084F">
              <w:tab/>
            </w:r>
          </w:p>
        </w:tc>
        <w:tc>
          <w:tcPr>
            <w:tcW w:w="4943" w:type="dxa"/>
            <w:shd w:val="clear" w:color="auto" w:fill="auto"/>
          </w:tcPr>
          <w:p w:rsidR="00EA240B" w:rsidRPr="0009084F" w:rsidRDefault="00EA240B" w:rsidP="005578B7">
            <w:pPr>
              <w:pStyle w:val="ENoteTableText"/>
            </w:pPr>
            <w:r w:rsidRPr="0009084F">
              <w:t>ad No 223, 2013</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3.36</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w:t>
            </w:r>
            <w:r w:rsidRPr="0009084F">
              <w:t>No</w:t>
            </w:r>
            <w:r w:rsidR="0050564B" w:rsidRPr="0009084F">
              <w:t> </w:t>
            </w:r>
            <w:r w:rsidR="007578A3" w:rsidRPr="0009084F">
              <w:t>77, 2013</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3.37</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7578A3" w:rsidRPr="0009084F">
              <w:t xml:space="preserve"> 33 and 77</w:t>
            </w:r>
          </w:p>
        </w:tc>
      </w:tr>
      <w:tr w:rsidR="00C76B66" w:rsidRPr="0009084F" w:rsidTr="003076C4">
        <w:trPr>
          <w:cantSplit/>
        </w:trPr>
        <w:tc>
          <w:tcPr>
            <w:tcW w:w="2139" w:type="dxa"/>
            <w:shd w:val="clear" w:color="auto" w:fill="auto"/>
          </w:tcPr>
          <w:p w:rsidR="00C76B66" w:rsidRPr="0009084F" w:rsidRDefault="00C76B66" w:rsidP="00C76B66">
            <w:pPr>
              <w:pStyle w:val="ENoteTableText"/>
              <w:tabs>
                <w:tab w:val="center" w:leader="dot" w:pos="2268"/>
              </w:tabs>
              <w:rPr>
                <w:b/>
              </w:rPr>
            </w:pPr>
            <w:r w:rsidRPr="0009084F">
              <w:rPr>
                <w:b/>
              </w:rPr>
              <w:t>Division</w:t>
            </w:r>
            <w:r w:rsidR="0009084F">
              <w:rPr>
                <w:b/>
              </w:rPr>
              <w:t> </w:t>
            </w:r>
            <w:r w:rsidRPr="0009084F">
              <w:rPr>
                <w:b/>
              </w:rPr>
              <w:t>3.13 heading</w:t>
            </w:r>
            <w:r w:rsidRPr="0009084F">
              <w:tab/>
            </w:r>
          </w:p>
        </w:tc>
        <w:tc>
          <w:tcPr>
            <w:tcW w:w="4943" w:type="dxa"/>
            <w:shd w:val="clear" w:color="auto" w:fill="auto"/>
          </w:tcPr>
          <w:p w:rsidR="00C76B66" w:rsidRPr="0009084F" w:rsidRDefault="006C2839" w:rsidP="003076C4">
            <w:pPr>
              <w:pStyle w:val="ENoteTableText"/>
              <w:tabs>
                <w:tab w:val="center" w:leader="dot" w:pos="2268"/>
              </w:tabs>
            </w:pPr>
            <w:r w:rsidRPr="0009084F">
              <w:t>ad</w:t>
            </w:r>
            <w:r w:rsidR="00C76B66" w:rsidRPr="0009084F">
              <w:t xml:space="preserve"> 2012 </w:t>
            </w:r>
            <w:r w:rsidRPr="0009084F">
              <w:t>No</w:t>
            </w:r>
            <w:r w:rsidR="00C76B66" w:rsidRPr="0009084F">
              <w:t> 77</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3.38</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3.39</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3.40</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3.41</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Part</w:t>
            </w:r>
            <w:r w:rsidR="0009084F">
              <w:t> </w:t>
            </w:r>
            <w:r w:rsidRPr="0009084F">
              <w:t>4</w:t>
            </w:r>
            <w:r w:rsidR="00C427C5" w:rsidRPr="0009084F">
              <w:t xml:space="preserve"> heading</w:t>
            </w:r>
            <w:r w:rsidR="00C427C5" w:rsidRPr="0009084F">
              <w:tab/>
            </w:r>
          </w:p>
        </w:tc>
        <w:tc>
          <w:tcPr>
            <w:tcW w:w="4943" w:type="dxa"/>
            <w:shd w:val="clear" w:color="auto" w:fill="auto"/>
          </w:tcPr>
          <w:p w:rsidR="007578A3"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Division</w:t>
            </w:r>
            <w:r w:rsidR="0009084F">
              <w:t> </w:t>
            </w:r>
            <w:r w:rsidRPr="0009084F">
              <w:t>4.1</w:t>
            </w:r>
            <w:r w:rsidR="00C427C5" w:rsidRPr="0009084F">
              <w:t xml:space="preserve"> heading</w:t>
            </w:r>
            <w:r w:rsidR="00C427C5" w:rsidRPr="0009084F">
              <w:tab/>
            </w:r>
          </w:p>
        </w:tc>
        <w:tc>
          <w:tcPr>
            <w:tcW w:w="4943" w:type="dxa"/>
            <w:shd w:val="clear" w:color="auto" w:fill="auto"/>
          </w:tcPr>
          <w:p w:rsidR="007578A3"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Subdivision</w:t>
            </w:r>
            <w:r w:rsidR="0009084F">
              <w:t> </w:t>
            </w:r>
            <w:r w:rsidRPr="0009084F">
              <w:t>4.1.1</w:t>
            </w:r>
            <w:r w:rsidR="00C427C5" w:rsidRPr="0009084F">
              <w:t xml:space="preserve"> heading</w:t>
            </w:r>
            <w:r w:rsidR="00C427C5" w:rsidRPr="0009084F">
              <w:tab/>
            </w:r>
          </w:p>
        </w:tc>
        <w:tc>
          <w:tcPr>
            <w:tcW w:w="4943" w:type="dxa"/>
            <w:shd w:val="clear" w:color="auto" w:fill="auto"/>
          </w:tcPr>
          <w:p w:rsidR="007578A3"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4.1</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77</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4.2</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125</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4.3</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7578A3" w:rsidRPr="0009084F">
              <w:t xml:space="preserve"> 33 and 77</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4.4</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77</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Subdivision</w:t>
            </w:r>
            <w:r w:rsidR="0009084F">
              <w:t> </w:t>
            </w:r>
            <w:r w:rsidRPr="0009084F">
              <w:t>4.1.2</w:t>
            </w:r>
            <w:r w:rsidR="00C427C5" w:rsidRPr="0009084F">
              <w:t xml:space="preserve"> heading</w:t>
            </w:r>
            <w:r w:rsidR="00C427C5" w:rsidRPr="0009084F">
              <w:tab/>
            </w:r>
          </w:p>
        </w:tc>
        <w:tc>
          <w:tcPr>
            <w:tcW w:w="4943" w:type="dxa"/>
            <w:shd w:val="clear" w:color="auto" w:fill="auto"/>
          </w:tcPr>
          <w:p w:rsidR="007578A3"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4.5</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77</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Subdivision</w:t>
            </w:r>
            <w:r w:rsidR="0009084F">
              <w:t> </w:t>
            </w:r>
            <w:r w:rsidRPr="0009084F">
              <w:t>4.1.3</w:t>
            </w:r>
            <w:r w:rsidR="00C427C5" w:rsidRPr="0009084F">
              <w:t xml:space="preserve"> heading</w:t>
            </w:r>
            <w:r w:rsidR="00C427C5" w:rsidRPr="0009084F">
              <w:tab/>
            </w:r>
          </w:p>
        </w:tc>
        <w:tc>
          <w:tcPr>
            <w:tcW w:w="4943" w:type="dxa"/>
            <w:shd w:val="clear" w:color="auto" w:fill="auto"/>
          </w:tcPr>
          <w:p w:rsidR="007578A3" w:rsidRPr="0009084F" w:rsidRDefault="00C427C5" w:rsidP="007B5B45">
            <w:pPr>
              <w:pStyle w:val="ENoteTableText"/>
              <w:keepNext/>
              <w:keepLines/>
            </w:pPr>
            <w:r w:rsidRPr="0009084F">
              <w:t>rep No 190, 2014</w:t>
            </w:r>
          </w:p>
        </w:tc>
      </w:tr>
      <w:tr w:rsidR="00C427C5" w:rsidRPr="0009084F" w:rsidTr="005578B7">
        <w:trPr>
          <w:cantSplit/>
        </w:trPr>
        <w:tc>
          <w:tcPr>
            <w:tcW w:w="2139" w:type="dxa"/>
            <w:shd w:val="clear" w:color="auto" w:fill="auto"/>
          </w:tcPr>
          <w:p w:rsidR="00C427C5" w:rsidRPr="0009084F" w:rsidRDefault="00C427C5" w:rsidP="0003267E">
            <w:pPr>
              <w:pStyle w:val="ENoteTableText"/>
              <w:tabs>
                <w:tab w:val="center" w:leader="dot" w:pos="2268"/>
              </w:tabs>
            </w:pPr>
            <w:r w:rsidRPr="0009084F">
              <w:t>r 4.6</w:t>
            </w:r>
            <w:r w:rsidRPr="0009084F">
              <w:tab/>
            </w:r>
          </w:p>
        </w:tc>
        <w:tc>
          <w:tcPr>
            <w:tcW w:w="4943" w:type="dxa"/>
            <w:shd w:val="clear" w:color="auto" w:fill="auto"/>
          </w:tcPr>
          <w:p w:rsidR="00C427C5" w:rsidRPr="0009084F" w:rsidRDefault="00C427C5" w:rsidP="007B5B45">
            <w:pPr>
              <w:pStyle w:val="ENoteTableText"/>
              <w:keepNext/>
              <w:keepLines/>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4.7</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77</w:t>
            </w:r>
          </w:p>
        </w:tc>
      </w:tr>
      <w:tr w:rsidR="008002C5" w:rsidRPr="0009084F" w:rsidTr="003076C4">
        <w:trPr>
          <w:cantSplit/>
        </w:trPr>
        <w:tc>
          <w:tcPr>
            <w:tcW w:w="2139" w:type="dxa"/>
            <w:shd w:val="clear" w:color="auto" w:fill="auto"/>
          </w:tcPr>
          <w:p w:rsidR="008002C5" w:rsidRPr="0009084F" w:rsidRDefault="008002C5" w:rsidP="003076C4">
            <w:pPr>
              <w:pStyle w:val="ENoteTableText"/>
              <w:tabs>
                <w:tab w:val="center" w:leader="dot" w:pos="2268"/>
              </w:tabs>
            </w:pPr>
          </w:p>
        </w:tc>
        <w:tc>
          <w:tcPr>
            <w:tcW w:w="4943" w:type="dxa"/>
            <w:shd w:val="clear" w:color="auto" w:fill="auto"/>
          </w:tcPr>
          <w:p w:rsidR="008002C5" w:rsidRPr="0009084F" w:rsidRDefault="008002C5" w:rsidP="003076C4">
            <w:pPr>
              <w:pStyle w:val="ENoteTableText"/>
            </w:pPr>
            <w:r w:rsidRPr="0009084F">
              <w:t>rep No 190, 2014</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r w:rsidRPr="0009084F">
              <w:t>Subdivision</w:t>
            </w:r>
            <w:r w:rsidR="0009084F">
              <w:t> </w:t>
            </w:r>
            <w:r w:rsidRPr="0009084F">
              <w:t>4.1.4 heading</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r w:rsidRPr="0009084F">
              <w:t>r 4.8</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r w:rsidRPr="0009084F">
              <w:t>r 4.9</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r w:rsidRPr="0009084F">
              <w:t>r 4.10</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Division</w:t>
            </w:r>
            <w:r w:rsidR="0009084F">
              <w:t> </w:t>
            </w:r>
            <w:r w:rsidRPr="0009084F">
              <w:t>4.2</w:t>
            </w:r>
            <w:r w:rsidR="00C427C5" w:rsidRPr="0009084F">
              <w:t xml:space="preserve"> heading</w:t>
            </w:r>
            <w:r w:rsidR="00C427C5" w:rsidRPr="0009084F">
              <w:tab/>
            </w:r>
          </w:p>
        </w:tc>
        <w:tc>
          <w:tcPr>
            <w:tcW w:w="4943" w:type="dxa"/>
            <w:shd w:val="clear" w:color="auto" w:fill="auto"/>
          </w:tcPr>
          <w:p w:rsidR="007578A3"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4.11</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33</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4.12</w:t>
            </w:r>
            <w:r w:rsidR="007578A3" w:rsidRPr="0009084F">
              <w:tab/>
            </w:r>
          </w:p>
        </w:tc>
        <w:tc>
          <w:tcPr>
            <w:tcW w:w="4943" w:type="dxa"/>
            <w:shd w:val="clear" w:color="auto" w:fill="auto"/>
          </w:tcPr>
          <w:p w:rsidR="007578A3" w:rsidRPr="0009084F" w:rsidRDefault="006C2839" w:rsidP="005578B7">
            <w:pPr>
              <w:pStyle w:val="ENoteTableText"/>
            </w:pPr>
            <w:r w:rsidRPr="0009084F">
              <w:t>am</w:t>
            </w:r>
            <w:r w:rsidR="007578A3" w:rsidRPr="0009084F">
              <w:t xml:space="preserve"> 2012 </w:t>
            </w:r>
            <w:r w:rsidRPr="0009084F">
              <w:t>No</w:t>
            </w:r>
            <w:r w:rsidR="0050564B" w:rsidRPr="0009084F">
              <w:t> </w:t>
            </w:r>
            <w:r w:rsidR="007578A3" w:rsidRPr="0009084F">
              <w:t>33</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8002C5">
            <w:pPr>
              <w:pStyle w:val="ENoteTableText"/>
              <w:tabs>
                <w:tab w:val="center" w:leader="dot" w:pos="2268"/>
              </w:tabs>
            </w:pPr>
            <w:r w:rsidRPr="0009084F">
              <w:t>Part</w:t>
            </w:r>
            <w:r w:rsidR="0009084F">
              <w:t> </w:t>
            </w:r>
            <w:r w:rsidRPr="0009084F">
              <w:t>5</w:t>
            </w:r>
            <w:r w:rsidR="00C427C5" w:rsidRPr="0009084F">
              <w:t xml:space="preserve"> heading</w:t>
            </w:r>
            <w:r w:rsidR="00C427C5" w:rsidRPr="0009084F">
              <w:tab/>
            </w:r>
          </w:p>
        </w:tc>
        <w:tc>
          <w:tcPr>
            <w:tcW w:w="4943" w:type="dxa"/>
            <w:shd w:val="clear" w:color="auto" w:fill="auto"/>
          </w:tcPr>
          <w:p w:rsidR="007578A3" w:rsidRPr="0009084F" w:rsidRDefault="006C2839" w:rsidP="005578B7">
            <w:pPr>
              <w:pStyle w:val="ENoteTableText"/>
            </w:pPr>
            <w:r w:rsidRPr="0009084F">
              <w:t>ad</w:t>
            </w:r>
            <w:r w:rsidR="00C427C5" w:rsidRPr="0009084F">
              <w:t xml:space="preserve"> 2012 </w:t>
            </w:r>
            <w:r w:rsidRPr="0009084F">
              <w:t>No</w:t>
            </w:r>
            <w:r w:rsidR="00C427C5" w:rsidRPr="0009084F">
              <w:t xml:space="preserve"> 77</w:t>
            </w:r>
          </w:p>
        </w:tc>
      </w:tr>
      <w:tr w:rsidR="00C427C5" w:rsidRPr="0009084F" w:rsidTr="005578B7">
        <w:trPr>
          <w:cantSplit/>
        </w:trPr>
        <w:tc>
          <w:tcPr>
            <w:tcW w:w="2139" w:type="dxa"/>
            <w:shd w:val="clear" w:color="auto" w:fill="auto"/>
          </w:tcPr>
          <w:p w:rsidR="00C427C5" w:rsidRPr="0009084F" w:rsidRDefault="00C427C5" w:rsidP="0003267E">
            <w:pPr>
              <w:pStyle w:val="ENoteTableText"/>
              <w:tabs>
                <w:tab w:val="center" w:leader="dot" w:pos="2268"/>
              </w:tabs>
              <w:rPr>
                <w:b/>
              </w:rPr>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5.1</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9760BD" w:rsidRPr="0009084F" w:rsidTr="005578B7">
        <w:trPr>
          <w:cantSplit/>
        </w:trPr>
        <w:tc>
          <w:tcPr>
            <w:tcW w:w="2139" w:type="dxa"/>
            <w:shd w:val="clear" w:color="auto" w:fill="auto"/>
          </w:tcPr>
          <w:p w:rsidR="009760BD" w:rsidRPr="0009084F" w:rsidRDefault="009760BD" w:rsidP="009D2B27">
            <w:pPr>
              <w:pStyle w:val="ENoteTableText"/>
              <w:tabs>
                <w:tab w:val="center" w:leader="dot" w:pos="2268"/>
              </w:tabs>
            </w:pPr>
          </w:p>
        </w:tc>
        <w:tc>
          <w:tcPr>
            <w:tcW w:w="4943" w:type="dxa"/>
            <w:shd w:val="clear" w:color="auto" w:fill="auto"/>
          </w:tcPr>
          <w:p w:rsidR="009760BD" w:rsidRPr="0009084F" w:rsidRDefault="006C2839" w:rsidP="005578B7">
            <w:pPr>
              <w:pStyle w:val="ENoteTableText"/>
            </w:pPr>
            <w:r w:rsidRPr="0009084F">
              <w:t>am</w:t>
            </w:r>
            <w:r w:rsidR="009760BD" w:rsidRPr="0009084F">
              <w:t xml:space="preserve"> </w:t>
            </w:r>
            <w:r w:rsidRPr="0009084F">
              <w:t>No</w:t>
            </w:r>
            <w:r w:rsidR="0050564B" w:rsidRPr="0009084F">
              <w:t> </w:t>
            </w:r>
            <w:r w:rsidR="009760BD" w:rsidRPr="0009084F">
              <w:t>77, 2013</w:t>
            </w:r>
            <w:r w:rsidR="007B5B45" w:rsidRPr="0009084F">
              <w:t>; No 72, 2014</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5.2</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9B53BF" w:rsidRPr="0009084F" w:rsidTr="005578B7">
        <w:trPr>
          <w:cantSplit/>
        </w:trPr>
        <w:tc>
          <w:tcPr>
            <w:tcW w:w="2139" w:type="dxa"/>
            <w:shd w:val="clear" w:color="auto" w:fill="auto"/>
          </w:tcPr>
          <w:p w:rsidR="009B53BF" w:rsidRPr="0009084F" w:rsidRDefault="009B53BF" w:rsidP="009D2B27">
            <w:pPr>
              <w:pStyle w:val="ENoteTableText"/>
              <w:tabs>
                <w:tab w:val="center" w:leader="dot" w:pos="2268"/>
              </w:tabs>
            </w:pPr>
          </w:p>
        </w:tc>
        <w:tc>
          <w:tcPr>
            <w:tcW w:w="4943" w:type="dxa"/>
            <w:shd w:val="clear" w:color="auto" w:fill="auto"/>
          </w:tcPr>
          <w:p w:rsidR="009B53BF" w:rsidRPr="0009084F" w:rsidRDefault="006C2839" w:rsidP="005578B7">
            <w:pPr>
              <w:pStyle w:val="ENoteTableText"/>
            </w:pPr>
            <w:r w:rsidRPr="0009084F">
              <w:t>am</w:t>
            </w:r>
            <w:r w:rsidR="009B53BF" w:rsidRPr="0009084F">
              <w:t xml:space="preserve"> </w:t>
            </w:r>
            <w:r w:rsidRPr="0009084F">
              <w:t>No</w:t>
            </w:r>
            <w:r w:rsidR="0050564B" w:rsidRPr="0009084F">
              <w:t> </w:t>
            </w:r>
            <w:r w:rsidR="009B53BF" w:rsidRPr="0009084F">
              <w:t>77, 2013</w:t>
            </w:r>
            <w:r w:rsidR="007B5B45" w:rsidRPr="0009084F">
              <w:t>; No 72, 2014</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7578A3" w:rsidRPr="0009084F" w:rsidTr="005578B7">
        <w:trPr>
          <w:cantSplit/>
        </w:trPr>
        <w:tc>
          <w:tcPr>
            <w:tcW w:w="2139" w:type="dxa"/>
            <w:shd w:val="clear" w:color="auto" w:fill="auto"/>
          </w:tcPr>
          <w:p w:rsidR="007578A3" w:rsidRPr="0009084F" w:rsidRDefault="007578A3" w:rsidP="00E03BCA">
            <w:pPr>
              <w:pStyle w:val="ENoteTableText"/>
              <w:tabs>
                <w:tab w:val="center" w:leader="dot" w:pos="2268"/>
              </w:tabs>
              <w:rPr>
                <w:b/>
              </w:rPr>
            </w:pPr>
            <w:r w:rsidRPr="0009084F">
              <w:rPr>
                <w:b/>
              </w:rPr>
              <w:t>Part</w:t>
            </w:r>
            <w:r w:rsidR="0009084F">
              <w:rPr>
                <w:b/>
              </w:rPr>
              <w:t> </w:t>
            </w:r>
            <w:r w:rsidRPr="0009084F">
              <w:rPr>
                <w:b/>
              </w:rPr>
              <w:t>6</w:t>
            </w:r>
            <w:r w:rsidR="0003267E" w:rsidRPr="0009084F">
              <w:rPr>
                <w:b/>
              </w:rPr>
              <w:t xml:space="preserve"> heading</w:t>
            </w:r>
            <w:r w:rsidR="0003267E" w:rsidRPr="0009084F">
              <w:tab/>
            </w:r>
          </w:p>
        </w:tc>
        <w:tc>
          <w:tcPr>
            <w:tcW w:w="4943" w:type="dxa"/>
            <w:shd w:val="clear" w:color="auto" w:fill="auto"/>
          </w:tcPr>
          <w:p w:rsidR="007578A3" w:rsidRPr="0009084F" w:rsidRDefault="006C2839" w:rsidP="00F04135">
            <w:pPr>
              <w:pStyle w:val="ENoteTableText"/>
            </w:pPr>
            <w:r w:rsidRPr="0009084F">
              <w:t>ad</w:t>
            </w:r>
            <w:r w:rsidR="0003267E" w:rsidRPr="0009084F">
              <w:t xml:space="preserve"> 2012 </w:t>
            </w:r>
            <w:r w:rsidRPr="0009084F">
              <w:t>No</w:t>
            </w:r>
            <w:r w:rsidR="0003267E" w:rsidRPr="0009084F">
              <w:t xml:space="preserve"> 77</w:t>
            </w:r>
          </w:p>
        </w:tc>
      </w:tr>
      <w:tr w:rsidR="007578A3" w:rsidRPr="0009084F" w:rsidTr="005578B7">
        <w:trPr>
          <w:cantSplit/>
        </w:trPr>
        <w:tc>
          <w:tcPr>
            <w:tcW w:w="2139" w:type="dxa"/>
            <w:shd w:val="clear" w:color="auto" w:fill="auto"/>
          </w:tcPr>
          <w:p w:rsidR="007578A3" w:rsidRPr="0009084F" w:rsidRDefault="007578A3" w:rsidP="009D2B27">
            <w:pPr>
              <w:pStyle w:val="ENoteTableText"/>
              <w:tabs>
                <w:tab w:val="center" w:leader="dot" w:pos="2268"/>
              </w:tabs>
            </w:pPr>
          </w:p>
        </w:tc>
        <w:tc>
          <w:tcPr>
            <w:tcW w:w="4943" w:type="dxa"/>
            <w:shd w:val="clear" w:color="auto" w:fill="auto"/>
          </w:tcPr>
          <w:p w:rsidR="007578A3" w:rsidRPr="0009084F" w:rsidRDefault="0003267E" w:rsidP="005578B7">
            <w:pPr>
              <w:pStyle w:val="ENoteTableText"/>
            </w:pPr>
            <w:r w:rsidRPr="0009084F">
              <w:t xml:space="preserve">rep </w:t>
            </w:r>
            <w:r w:rsidRPr="0009084F">
              <w:rPr>
                <w:u w:val="single"/>
              </w:rPr>
              <w:t>No 190, 2014</w:t>
            </w:r>
          </w:p>
        </w:tc>
      </w:tr>
      <w:tr w:rsidR="007578A3" w:rsidRPr="0009084F" w:rsidTr="005578B7">
        <w:trPr>
          <w:cantSplit/>
        </w:trPr>
        <w:tc>
          <w:tcPr>
            <w:tcW w:w="2139" w:type="dxa"/>
            <w:shd w:val="clear" w:color="auto" w:fill="auto"/>
          </w:tcPr>
          <w:p w:rsidR="007578A3" w:rsidRPr="0009084F" w:rsidRDefault="007578A3" w:rsidP="007C36D5">
            <w:pPr>
              <w:pStyle w:val="ENoteTableText"/>
              <w:tabs>
                <w:tab w:val="center" w:leader="dot" w:pos="2268"/>
              </w:tabs>
              <w:rPr>
                <w:b/>
              </w:rPr>
            </w:pPr>
            <w:r w:rsidRPr="0009084F">
              <w:rPr>
                <w:b/>
              </w:rPr>
              <w:t>Division</w:t>
            </w:r>
            <w:r w:rsidR="0009084F">
              <w:rPr>
                <w:b/>
              </w:rPr>
              <w:t> </w:t>
            </w:r>
            <w:r w:rsidRPr="0009084F">
              <w:rPr>
                <w:b/>
              </w:rPr>
              <w:t>6.1</w:t>
            </w:r>
            <w:r w:rsidR="0003267E" w:rsidRPr="0009084F">
              <w:rPr>
                <w:b/>
              </w:rPr>
              <w:t xml:space="preserve"> heading</w:t>
            </w:r>
            <w:r w:rsidR="0003267E" w:rsidRPr="0009084F">
              <w:tab/>
            </w:r>
          </w:p>
        </w:tc>
        <w:tc>
          <w:tcPr>
            <w:tcW w:w="4943" w:type="dxa"/>
            <w:shd w:val="clear" w:color="auto" w:fill="auto"/>
          </w:tcPr>
          <w:p w:rsidR="007578A3" w:rsidRPr="0009084F" w:rsidRDefault="0003267E" w:rsidP="005578B7">
            <w:pPr>
              <w:pStyle w:val="ENoteTableText"/>
            </w:pPr>
            <w:r w:rsidRPr="0009084F">
              <w:t xml:space="preserve">rep </w:t>
            </w:r>
            <w:r w:rsidRPr="0009084F">
              <w:rPr>
                <w:u w:val="single"/>
              </w:rPr>
              <w:t>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6.1</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6.2</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6.3</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7578A3" w:rsidRPr="0009084F" w:rsidTr="005578B7">
        <w:trPr>
          <w:cantSplit/>
        </w:trPr>
        <w:tc>
          <w:tcPr>
            <w:tcW w:w="2139" w:type="dxa"/>
            <w:shd w:val="clear" w:color="auto" w:fill="auto"/>
          </w:tcPr>
          <w:p w:rsidR="007578A3" w:rsidRPr="0009084F" w:rsidRDefault="006C2839" w:rsidP="009D2B27">
            <w:pPr>
              <w:pStyle w:val="ENoteTableText"/>
              <w:tabs>
                <w:tab w:val="center" w:leader="dot" w:pos="2268"/>
              </w:tabs>
            </w:pPr>
            <w:r w:rsidRPr="0009084F">
              <w:t>r</w:t>
            </w:r>
            <w:r w:rsidR="007578A3" w:rsidRPr="0009084F">
              <w:t xml:space="preserve"> 6.4</w:t>
            </w:r>
            <w:r w:rsidR="007578A3" w:rsidRPr="0009084F">
              <w:tab/>
            </w:r>
          </w:p>
        </w:tc>
        <w:tc>
          <w:tcPr>
            <w:tcW w:w="4943" w:type="dxa"/>
            <w:shd w:val="clear" w:color="auto" w:fill="auto"/>
          </w:tcPr>
          <w:p w:rsidR="007578A3" w:rsidRPr="0009084F" w:rsidRDefault="006C2839" w:rsidP="005578B7">
            <w:pPr>
              <w:pStyle w:val="ENoteTableText"/>
            </w:pPr>
            <w:r w:rsidRPr="0009084F">
              <w:t>ad</w:t>
            </w:r>
            <w:r w:rsidR="007578A3" w:rsidRPr="0009084F">
              <w:t xml:space="preserve"> 2012 </w:t>
            </w:r>
            <w:r w:rsidRPr="0009084F">
              <w:t>No</w:t>
            </w:r>
            <w:r w:rsidR="0050564B" w:rsidRPr="0009084F">
              <w:t> </w:t>
            </w:r>
            <w:r w:rsidR="007578A3"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6.5</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w:t>
            </w:r>
            <w:r w:rsidRPr="0009084F">
              <w:t>No</w:t>
            </w:r>
            <w:r w:rsidR="0050564B" w:rsidRPr="0009084F">
              <w:t> </w:t>
            </w:r>
            <w:r w:rsidR="004F5D88" w:rsidRPr="0009084F">
              <w:t>77, 2013</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4F5D88" w:rsidP="007C36D5">
            <w:pPr>
              <w:pStyle w:val="ENoteTableText"/>
              <w:tabs>
                <w:tab w:val="center" w:leader="dot" w:pos="2268"/>
              </w:tabs>
              <w:rPr>
                <w:b/>
              </w:rPr>
            </w:pPr>
            <w:r w:rsidRPr="0009084F">
              <w:rPr>
                <w:b/>
              </w:rPr>
              <w:t>Division</w:t>
            </w:r>
            <w:r w:rsidR="0009084F">
              <w:rPr>
                <w:b/>
              </w:rPr>
              <w:t> </w:t>
            </w:r>
            <w:r w:rsidRPr="0009084F">
              <w:rPr>
                <w:b/>
              </w:rPr>
              <w:t>6.2</w:t>
            </w:r>
            <w:r w:rsidR="0003267E" w:rsidRPr="0009084F">
              <w:rPr>
                <w:b/>
              </w:rPr>
              <w:t xml:space="preserve"> heading</w:t>
            </w:r>
            <w:r w:rsidR="0003267E" w:rsidRPr="0009084F">
              <w:tab/>
            </w:r>
          </w:p>
        </w:tc>
        <w:tc>
          <w:tcPr>
            <w:tcW w:w="4943" w:type="dxa"/>
            <w:shd w:val="clear" w:color="auto" w:fill="auto"/>
          </w:tcPr>
          <w:p w:rsidR="004F5D88"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6.10</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6.11</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4F5D88" w:rsidP="005578B7">
            <w:pPr>
              <w:pStyle w:val="ENoteTableText"/>
            </w:pPr>
            <w:r w:rsidRPr="0009084F">
              <w:rPr>
                <w:b/>
              </w:rPr>
              <w:t>Part</w:t>
            </w:r>
            <w:r w:rsidR="0009084F">
              <w:rPr>
                <w:b/>
              </w:rPr>
              <w:t> </w:t>
            </w:r>
            <w:r w:rsidRPr="0009084F">
              <w:rPr>
                <w:b/>
              </w:rPr>
              <w:t>7</w:t>
            </w:r>
            <w:r w:rsidR="003076C4" w:rsidRPr="0009084F">
              <w:rPr>
                <w:b/>
              </w:rPr>
              <w:t xml:space="preserve"> heading</w:t>
            </w:r>
          </w:p>
        </w:tc>
        <w:tc>
          <w:tcPr>
            <w:tcW w:w="4943" w:type="dxa"/>
            <w:shd w:val="clear" w:color="auto" w:fill="auto"/>
          </w:tcPr>
          <w:p w:rsidR="004F5D88" w:rsidRPr="0009084F" w:rsidRDefault="004F5D88" w:rsidP="005578B7">
            <w:pPr>
              <w:pStyle w:val="ENoteTableText"/>
            </w:pP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7.1A</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r w:rsidRPr="0009084F">
              <w:t>r 7</w:t>
            </w:r>
            <w:r w:rsidR="009470CD" w:rsidRPr="0009084F">
              <w:t>.1</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7.2</w:t>
            </w:r>
            <w:r w:rsidR="004F5D88" w:rsidRPr="0009084F">
              <w:tab/>
            </w:r>
          </w:p>
        </w:tc>
        <w:tc>
          <w:tcPr>
            <w:tcW w:w="4943" w:type="dxa"/>
            <w:shd w:val="clear" w:color="auto" w:fill="auto"/>
          </w:tcPr>
          <w:p w:rsidR="004F5D88" w:rsidRPr="0009084F" w:rsidRDefault="006C2839" w:rsidP="005578B7">
            <w:pPr>
              <w:pStyle w:val="ENoteTableText"/>
            </w:pPr>
            <w:r w:rsidRPr="0009084F">
              <w:t>am</w:t>
            </w:r>
            <w:r w:rsidR="004F5D88" w:rsidRPr="0009084F">
              <w:t xml:space="preserve"> 2012 </w:t>
            </w:r>
            <w:r w:rsidRPr="0009084F">
              <w:t>No</w:t>
            </w:r>
            <w:r w:rsidR="0050564B" w:rsidRPr="0009084F">
              <w:t> </w:t>
            </w:r>
            <w:r w:rsidR="004F5D88" w:rsidRPr="0009084F">
              <w:t>33</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4F5D88" w:rsidRPr="0009084F" w:rsidTr="005578B7">
        <w:trPr>
          <w:cantSplit/>
        </w:trPr>
        <w:tc>
          <w:tcPr>
            <w:tcW w:w="2139" w:type="dxa"/>
            <w:shd w:val="clear" w:color="auto" w:fill="auto"/>
          </w:tcPr>
          <w:p w:rsidR="004F5D88" w:rsidRPr="0009084F" w:rsidRDefault="004F5D88" w:rsidP="005578B7">
            <w:pPr>
              <w:pStyle w:val="ENoteTableText"/>
            </w:pPr>
            <w:r w:rsidRPr="0009084F">
              <w:rPr>
                <w:b/>
              </w:rPr>
              <w:t>Part</w:t>
            </w:r>
            <w:r w:rsidR="0009084F">
              <w:rPr>
                <w:b/>
              </w:rPr>
              <w:t> </w:t>
            </w:r>
            <w:r w:rsidRPr="0009084F">
              <w:rPr>
                <w:b/>
              </w:rPr>
              <w:t>9</w:t>
            </w:r>
            <w:r w:rsidR="003076C4" w:rsidRPr="0009084F">
              <w:rPr>
                <w:b/>
              </w:rPr>
              <w:t xml:space="preserve"> heading</w:t>
            </w:r>
          </w:p>
        </w:tc>
        <w:tc>
          <w:tcPr>
            <w:tcW w:w="4943" w:type="dxa"/>
            <w:shd w:val="clear" w:color="auto" w:fill="auto"/>
          </w:tcPr>
          <w:p w:rsidR="004F5D88" w:rsidRPr="0009084F" w:rsidRDefault="004F5D88" w:rsidP="005578B7">
            <w:pPr>
              <w:pStyle w:val="ENoteTableText"/>
            </w:pPr>
          </w:p>
        </w:tc>
      </w:tr>
      <w:tr w:rsidR="009B65DA" w:rsidRPr="0009084F" w:rsidTr="005578B7">
        <w:trPr>
          <w:cantSplit/>
        </w:trPr>
        <w:tc>
          <w:tcPr>
            <w:tcW w:w="2139" w:type="dxa"/>
            <w:shd w:val="clear" w:color="auto" w:fill="auto"/>
          </w:tcPr>
          <w:p w:rsidR="009B65DA" w:rsidRPr="0009084F" w:rsidRDefault="006C2839" w:rsidP="009D2B27">
            <w:pPr>
              <w:pStyle w:val="ENoteTableText"/>
              <w:tabs>
                <w:tab w:val="center" w:leader="dot" w:pos="2268"/>
              </w:tabs>
            </w:pPr>
            <w:r w:rsidRPr="0009084F">
              <w:t>r</w:t>
            </w:r>
            <w:r w:rsidR="009B65DA" w:rsidRPr="0009084F">
              <w:t xml:space="preserve"> 9.1</w:t>
            </w:r>
            <w:r w:rsidR="009B65DA" w:rsidRPr="0009084F">
              <w:tab/>
            </w:r>
          </w:p>
        </w:tc>
        <w:tc>
          <w:tcPr>
            <w:tcW w:w="4943" w:type="dxa"/>
            <w:shd w:val="clear" w:color="auto" w:fill="auto"/>
          </w:tcPr>
          <w:p w:rsidR="009B65DA" w:rsidRPr="0009084F" w:rsidRDefault="006C2839" w:rsidP="005578B7">
            <w:pPr>
              <w:pStyle w:val="ENoteTableText"/>
            </w:pPr>
            <w:r w:rsidRPr="0009084F">
              <w:t>am</w:t>
            </w:r>
            <w:r w:rsidR="009B65DA" w:rsidRPr="0009084F">
              <w:t xml:space="preserve"> </w:t>
            </w:r>
            <w:r w:rsidRPr="0009084F">
              <w:t>No</w:t>
            </w:r>
            <w:r w:rsidR="0050564B" w:rsidRPr="0009084F">
              <w:t> </w:t>
            </w:r>
            <w:r w:rsidR="009B65DA" w:rsidRPr="0009084F">
              <w:t>77, 2013</w:t>
            </w:r>
          </w:p>
        </w:tc>
      </w:tr>
      <w:tr w:rsidR="00C427C5" w:rsidRPr="0009084F" w:rsidTr="00CE4924">
        <w:trPr>
          <w:cantSplit/>
        </w:trPr>
        <w:tc>
          <w:tcPr>
            <w:tcW w:w="2139" w:type="dxa"/>
            <w:shd w:val="clear" w:color="auto" w:fill="auto"/>
          </w:tcPr>
          <w:p w:rsidR="00C427C5" w:rsidRPr="0009084F" w:rsidRDefault="00C427C5">
            <w:pPr>
              <w:pStyle w:val="ENoteTableText"/>
              <w:tabs>
                <w:tab w:val="center" w:leader="dot" w:pos="2268"/>
              </w:tabs>
            </w:pPr>
          </w:p>
        </w:tc>
        <w:tc>
          <w:tcPr>
            <w:tcW w:w="4943" w:type="dxa"/>
            <w:shd w:val="clear" w:color="auto" w:fill="auto"/>
          </w:tcPr>
          <w:p w:rsidR="00C427C5" w:rsidRPr="0009084F" w:rsidRDefault="00C427C5" w:rsidP="00CE4924">
            <w:pPr>
              <w:pStyle w:val="ENoteTableText"/>
            </w:pPr>
            <w:r w:rsidRPr="0009084F">
              <w:t>rep 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9.2</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0036B2" w:rsidRPr="0009084F" w:rsidTr="005578B7">
        <w:trPr>
          <w:cantSplit/>
        </w:trPr>
        <w:tc>
          <w:tcPr>
            <w:tcW w:w="2139" w:type="dxa"/>
            <w:shd w:val="clear" w:color="auto" w:fill="auto"/>
          </w:tcPr>
          <w:p w:rsidR="000036B2" w:rsidRPr="0009084F" w:rsidRDefault="000036B2" w:rsidP="009D2B27">
            <w:pPr>
              <w:pStyle w:val="ENoteTableText"/>
              <w:tabs>
                <w:tab w:val="center" w:leader="dot" w:pos="2268"/>
              </w:tabs>
            </w:pPr>
          </w:p>
        </w:tc>
        <w:tc>
          <w:tcPr>
            <w:tcW w:w="4943" w:type="dxa"/>
            <w:shd w:val="clear" w:color="auto" w:fill="auto"/>
          </w:tcPr>
          <w:p w:rsidR="000036B2" w:rsidRPr="0009084F" w:rsidRDefault="006C2839" w:rsidP="005578B7">
            <w:pPr>
              <w:pStyle w:val="ENoteTableText"/>
            </w:pPr>
            <w:r w:rsidRPr="0009084F">
              <w:t>am</w:t>
            </w:r>
            <w:r w:rsidR="000036B2" w:rsidRPr="0009084F">
              <w:t xml:space="preserve"> </w:t>
            </w:r>
            <w:r w:rsidRPr="0009084F">
              <w:t>No</w:t>
            </w:r>
            <w:r w:rsidR="0050564B" w:rsidRPr="0009084F">
              <w:t> </w:t>
            </w:r>
            <w:r w:rsidR="000036B2" w:rsidRPr="0009084F">
              <w:t>77, 2013</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C427C5" w:rsidP="005578B7">
            <w:pPr>
              <w:pStyle w:val="ENoteTableText"/>
            </w:pPr>
            <w:r w:rsidRPr="0009084F">
              <w:t>rep 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9.3</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4F5D88" w:rsidP="009D2B27">
            <w:pPr>
              <w:pStyle w:val="ENoteTableText"/>
              <w:tabs>
                <w:tab w:val="center" w:leader="dot" w:pos="2268"/>
              </w:tabs>
              <w:rPr>
                <w:b/>
              </w:rPr>
            </w:pPr>
            <w:r w:rsidRPr="0009084F">
              <w:rPr>
                <w:b/>
              </w:rPr>
              <w:t>Part</w:t>
            </w:r>
            <w:r w:rsidR="0009084F">
              <w:rPr>
                <w:b/>
              </w:rPr>
              <w:t> </w:t>
            </w:r>
            <w:r w:rsidRPr="0009084F">
              <w:rPr>
                <w:b/>
              </w:rPr>
              <w:t>11</w:t>
            </w:r>
            <w:r w:rsidR="003076C4" w:rsidRPr="0009084F">
              <w:rPr>
                <w:b/>
              </w:rPr>
              <w:t xml:space="preserve"> heading</w:t>
            </w:r>
            <w:r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11.1</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11.2</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w:t>
            </w:r>
            <w:r w:rsidRPr="0009084F">
              <w:t>No</w:t>
            </w:r>
            <w:r w:rsidR="0050564B" w:rsidRPr="0009084F">
              <w:t> </w:t>
            </w:r>
            <w:r w:rsidR="004F5D88" w:rsidRPr="0009084F">
              <w:t>78, 2013</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11.5</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1E33A0" w:rsidRPr="0009084F" w:rsidTr="005578B7">
        <w:trPr>
          <w:cantSplit/>
        </w:trPr>
        <w:tc>
          <w:tcPr>
            <w:tcW w:w="2139" w:type="dxa"/>
            <w:shd w:val="clear" w:color="auto" w:fill="auto"/>
          </w:tcPr>
          <w:p w:rsidR="001E33A0" w:rsidRPr="0009084F" w:rsidRDefault="001E33A0" w:rsidP="009D2B27">
            <w:pPr>
              <w:pStyle w:val="ENoteTableText"/>
              <w:tabs>
                <w:tab w:val="center" w:leader="dot" w:pos="2268"/>
              </w:tabs>
            </w:pPr>
          </w:p>
        </w:tc>
        <w:tc>
          <w:tcPr>
            <w:tcW w:w="4943" w:type="dxa"/>
            <w:shd w:val="clear" w:color="auto" w:fill="auto"/>
          </w:tcPr>
          <w:p w:rsidR="001E33A0" w:rsidRPr="0009084F" w:rsidRDefault="006C2839" w:rsidP="005578B7">
            <w:pPr>
              <w:pStyle w:val="ENoteTableText"/>
            </w:pPr>
            <w:r w:rsidRPr="0009084F">
              <w:t>am</w:t>
            </w:r>
            <w:r w:rsidR="001E33A0" w:rsidRPr="0009084F">
              <w:t xml:space="preserve"> </w:t>
            </w:r>
            <w:r w:rsidRPr="0009084F">
              <w:t>No</w:t>
            </w:r>
            <w:r w:rsidR="0050564B" w:rsidRPr="0009084F">
              <w:t> </w:t>
            </w:r>
            <w:r w:rsidR="001E33A0" w:rsidRPr="0009084F">
              <w:t>77, 2013</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11.6</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DD721E" w:rsidRPr="0009084F" w:rsidTr="005578B7">
        <w:trPr>
          <w:cantSplit/>
        </w:trPr>
        <w:tc>
          <w:tcPr>
            <w:tcW w:w="2139" w:type="dxa"/>
            <w:shd w:val="clear" w:color="auto" w:fill="auto"/>
          </w:tcPr>
          <w:p w:rsidR="00DD721E" w:rsidRPr="0009084F" w:rsidRDefault="00DD721E" w:rsidP="009D2B27">
            <w:pPr>
              <w:pStyle w:val="ENoteTableText"/>
              <w:tabs>
                <w:tab w:val="center" w:leader="dot" w:pos="2268"/>
              </w:tabs>
            </w:pPr>
            <w:r w:rsidRPr="0009084F">
              <w:rPr>
                <w:b/>
              </w:rPr>
              <w:t>Part</w:t>
            </w:r>
            <w:r w:rsidR="0009084F">
              <w:rPr>
                <w:b/>
              </w:rPr>
              <w:t> </w:t>
            </w:r>
            <w:r w:rsidRPr="0009084F">
              <w:rPr>
                <w:b/>
              </w:rPr>
              <w:t>12</w:t>
            </w:r>
            <w:r w:rsidR="003076C4" w:rsidRPr="0009084F">
              <w:rPr>
                <w:b/>
              </w:rPr>
              <w:t xml:space="preserve"> heading</w:t>
            </w:r>
            <w:r w:rsidRPr="0009084F">
              <w:tab/>
            </w:r>
          </w:p>
        </w:tc>
        <w:tc>
          <w:tcPr>
            <w:tcW w:w="4943" w:type="dxa"/>
            <w:shd w:val="clear" w:color="auto" w:fill="auto"/>
          </w:tcPr>
          <w:p w:rsidR="00DD721E" w:rsidRPr="0009084F" w:rsidRDefault="006C2839" w:rsidP="005578B7">
            <w:pPr>
              <w:pStyle w:val="ENoteTableText"/>
            </w:pPr>
            <w:r w:rsidRPr="0009084F">
              <w:t>ad</w:t>
            </w:r>
            <w:r w:rsidR="00DD721E" w:rsidRPr="0009084F">
              <w:t xml:space="preserve"> </w:t>
            </w:r>
            <w:r w:rsidRPr="0009084F">
              <w:t>No</w:t>
            </w:r>
            <w:r w:rsidR="0050564B" w:rsidRPr="0009084F">
              <w:t> </w:t>
            </w:r>
            <w:r w:rsidR="00DD721E" w:rsidRPr="0009084F">
              <w:t>77, 2013</w:t>
            </w:r>
          </w:p>
        </w:tc>
      </w:tr>
      <w:tr w:rsidR="00A5073E" w:rsidRPr="0009084F" w:rsidTr="005578B7">
        <w:trPr>
          <w:cantSplit/>
        </w:trPr>
        <w:tc>
          <w:tcPr>
            <w:tcW w:w="2139" w:type="dxa"/>
            <w:shd w:val="clear" w:color="auto" w:fill="auto"/>
          </w:tcPr>
          <w:p w:rsidR="00A5073E" w:rsidRPr="0009084F" w:rsidRDefault="006C2839" w:rsidP="009D2B27">
            <w:pPr>
              <w:pStyle w:val="ENoteTableText"/>
              <w:tabs>
                <w:tab w:val="center" w:leader="dot" w:pos="2268"/>
              </w:tabs>
            </w:pPr>
            <w:r w:rsidRPr="0009084F">
              <w:t>r</w:t>
            </w:r>
            <w:r w:rsidR="00A5073E" w:rsidRPr="0009084F">
              <w:t xml:space="preserve"> 12.5</w:t>
            </w:r>
            <w:r w:rsidR="00A5073E" w:rsidRPr="0009084F">
              <w:tab/>
            </w:r>
          </w:p>
        </w:tc>
        <w:tc>
          <w:tcPr>
            <w:tcW w:w="4943" w:type="dxa"/>
            <w:shd w:val="clear" w:color="auto" w:fill="auto"/>
          </w:tcPr>
          <w:p w:rsidR="00A5073E" w:rsidRPr="0009084F" w:rsidRDefault="006C2839" w:rsidP="005578B7">
            <w:pPr>
              <w:pStyle w:val="ENoteTableText"/>
            </w:pPr>
            <w:r w:rsidRPr="0009084F">
              <w:t>ad</w:t>
            </w:r>
            <w:r w:rsidR="00A5073E" w:rsidRPr="0009084F">
              <w:t xml:space="preserve"> </w:t>
            </w:r>
            <w:r w:rsidRPr="0009084F">
              <w:t>No</w:t>
            </w:r>
            <w:r w:rsidR="0050564B" w:rsidRPr="0009084F">
              <w:t> </w:t>
            </w:r>
            <w:r w:rsidR="00A5073E" w:rsidRPr="0009084F">
              <w:t>77, 2013</w:t>
            </w:r>
          </w:p>
        </w:tc>
      </w:tr>
      <w:tr w:rsidR="004F5D88" w:rsidRPr="0009084F" w:rsidTr="005578B7">
        <w:trPr>
          <w:cantSplit/>
        </w:trPr>
        <w:tc>
          <w:tcPr>
            <w:tcW w:w="2139" w:type="dxa"/>
            <w:shd w:val="clear" w:color="auto" w:fill="auto"/>
          </w:tcPr>
          <w:p w:rsidR="004F5D88" w:rsidRPr="0009084F" w:rsidRDefault="004F5D88" w:rsidP="009D2B27">
            <w:pPr>
              <w:pStyle w:val="ENoteTableText"/>
              <w:tabs>
                <w:tab w:val="center" w:leader="dot" w:pos="2268"/>
              </w:tabs>
            </w:pPr>
            <w:r w:rsidRPr="0009084F">
              <w:t>Part</w:t>
            </w:r>
            <w:r w:rsidR="0009084F">
              <w:t> </w:t>
            </w:r>
            <w:r w:rsidRPr="0009084F">
              <w:t>13</w:t>
            </w:r>
            <w:r w:rsidR="003076C4" w:rsidRPr="0009084F">
              <w:t xml:space="preserve"> heading</w:t>
            </w:r>
            <w:r w:rsidRPr="0009084F">
              <w:tab/>
            </w:r>
          </w:p>
        </w:tc>
        <w:tc>
          <w:tcPr>
            <w:tcW w:w="4943" w:type="dxa"/>
            <w:shd w:val="clear" w:color="auto" w:fill="auto"/>
          </w:tcPr>
          <w:p w:rsidR="004F5D88" w:rsidRPr="0009084F" w:rsidRDefault="006C2839" w:rsidP="005578B7">
            <w:pPr>
              <w:pStyle w:val="ENoteTableText"/>
            </w:pPr>
            <w:r w:rsidRPr="0009084F">
              <w:t>rep</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13.1</w:t>
            </w:r>
            <w:r w:rsidR="004F5D88" w:rsidRPr="0009084F">
              <w:br/>
            </w:r>
            <w:r w:rsidR="00DB6A68" w:rsidRPr="0009084F">
              <w:t>Renum</w:t>
            </w:r>
            <w:r w:rsidR="004F5D88" w:rsidRPr="0009084F">
              <w:t xml:space="preserve"> </w:t>
            </w:r>
            <w:r w:rsidRPr="0009084F">
              <w:t>r</w:t>
            </w:r>
            <w:r w:rsidR="004F5D88" w:rsidRPr="0009084F">
              <w:t xml:space="preserve"> 26.1</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13.2</w:t>
            </w:r>
            <w:r w:rsidR="004F5D88" w:rsidRPr="0009084F">
              <w:br/>
            </w:r>
            <w:r w:rsidR="00DB6A68" w:rsidRPr="0009084F">
              <w:t>Renum</w:t>
            </w:r>
            <w:r w:rsidR="004F5D88" w:rsidRPr="0009084F">
              <w:t xml:space="preserve"> </w:t>
            </w:r>
            <w:r w:rsidRPr="0009084F">
              <w:t>r</w:t>
            </w:r>
            <w:r w:rsidR="004F5D88" w:rsidRPr="0009084F">
              <w:t xml:space="preserve"> 26.2</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13.3</w:t>
            </w:r>
            <w:r w:rsidR="004F5D88" w:rsidRPr="0009084F">
              <w:br/>
            </w:r>
            <w:r w:rsidR="00DB6A68" w:rsidRPr="0009084F">
              <w:t>Renum</w:t>
            </w:r>
            <w:r w:rsidR="004F5D88" w:rsidRPr="0009084F">
              <w:t xml:space="preserve"> </w:t>
            </w:r>
            <w:r w:rsidRPr="0009084F">
              <w:t>r</w:t>
            </w:r>
            <w:r w:rsidR="004F5D88" w:rsidRPr="0009084F">
              <w:t xml:space="preserve"> 26.3</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13.4</w:t>
            </w:r>
            <w:r w:rsidR="004F5D88" w:rsidRPr="0009084F">
              <w:br/>
            </w:r>
            <w:r w:rsidR="00DB6A68" w:rsidRPr="0009084F">
              <w:t>Renum</w:t>
            </w:r>
            <w:r w:rsidR="004F5D88" w:rsidRPr="0009084F">
              <w:t xml:space="preserve"> </w:t>
            </w:r>
            <w:r w:rsidRPr="0009084F">
              <w:t>r</w:t>
            </w:r>
            <w:r w:rsidR="004F5D88" w:rsidRPr="0009084F">
              <w:t xml:space="preserve"> 26.4</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13.5</w:t>
            </w:r>
            <w:r w:rsidR="004F5D88" w:rsidRPr="0009084F">
              <w:br/>
            </w:r>
            <w:r w:rsidR="00DB6A68" w:rsidRPr="0009084F">
              <w:t>Renum</w:t>
            </w:r>
            <w:r w:rsidR="004F5D88" w:rsidRPr="0009084F">
              <w:t xml:space="preserve"> </w:t>
            </w:r>
            <w:r w:rsidRPr="0009084F">
              <w:t>r</w:t>
            </w:r>
            <w:r w:rsidR="004F5D88" w:rsidRPr="0009084F">
              <w:t xml:space="preserve"> 26.5</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4F5D88" w:rsidRPr="0009084F" w:rsidTr="005578B7">
        <w:trPr>
          <w:cantSplit/>
        </w:trPr>
        <w:tc>
          <w:tcPr>
            <w:tcW w:w="2139" w:type="dxa"/>
            <w:shd w:val="clear" w:color="auto" w:fill="auto"/>
          </w:tcPr>
          <w:p w:rsidR="004F5D88" w:rsidRPr="0009084F" w:rsidRDefault="004F5D88" w:rsidP="00504D4D">
            <w:pPr>
              <w:pStyle w:val="ENoteTableText"/>
              <w:keepNext/>
              <w:tabs>
                <w:tab w:val="center" w:leader="dot" w:pos="2268"/>
              </w:tabs>
              <w:rPr>
                <w:b/>
              </w:rPr>
            </w:pPr>
            <w:r w:rsidRPr="0009084F">
              <w:rPr>
                <w:b/>
              </w:rPr>
              <w:t>Part</w:t>
            </w:r>
            <w:r w:rsidR="0009084F">
              <w:rPr>
                <w:b/>
              </w:rPr>
              <w:t> </w:t>
            </w:r>
            <w:r w:rsidRPr="0009084F">
              <w:rPr>
                <w:b/>
              </w:rPr>
              <w:t>15</w:t>
            </w:r>
            <w:r w:rsidR="00F00115" w:rsidRPr="0009084F">
              <w:rPr>
                <w:b/>
              </w:rPr>
              <w:t xml:space="preserve"> heading</w:t>
            </w:r>
            <w:r w:rsidRPr="0009084F">
              <w:tab/>
            </w:r>
          </w:p>
        </w:tc>
        <w:tc>
          <w:tcPr>
            <w:tcW w:w="4943" w:type="dxa"/>
            <w:shd w:val="clear" w:color="auto" w:fill="auto"/>
          </w:tcPr>
          <w:p w:rsidR="004F5D88" w:rsidRPr="0009084F" w:rsidRDefault="006C2839" w:rsidP="00504D4D">
            <w:pPr>
              <w:pStyle w:val="ENoteTableText"/>
              <w:keepNext/>
            </w:pPr>
            <w:r w:rsidRPr="0009084F">
              <w:t>ad</w:t>
            </w:r>
            <w:r w:rsidR="004F5D88" w:rsidRPr="0009084F">
              <w:t xml:space="preserve"> 2012 </w:t>
            </w:r>
            <w:r w:rsidRPr="0009084F">
              <w:t>No</w:t>
            </w:r>
            <w:r w:rsidR="0050564B" w:rsidRPr="0009084F">
              <w:t> </w:t>
            </w:r>
            <w:r w:rsidR="004F5D88" w:rsidRPr="0009084F">
              <w:t>77</w:t>
            </w:r>
          </w:p>
        </w:tc>
      </w:tr>
      <w:tr w:rsidR="002F3CB0" w:rsidRPr="0009084F" w:rsidTr="005578B7">
        <w:trPr>
          <w:cantSplit/>
        </w:trPr>
        <w:tc>
          <w:tcPr>
            <w:tcW w:w="2139" w:type="dxa"/>
            <w:shd w:val="clear" w:color="auto" w:fill="auto"/>
          </w:tcPr>
          <w:p w:rsidR="002F3CB0" w:rsidRPr="0009084F" w:rsidRDefault="006C2839" w:rsidP="009D2B27">
            <w:pPr>
              <w:pStyle w:val="ENoteTableText"/>
              <w:tabs>
                <w:tab w:val="center" w:leader="dot" w:pos="2268"/>
              </w:tabs>
            </w:pPr>
            <w:r w:rsidRPr="0009084F">
              <w:t>r</w:t>
            </w:r>
            <w:r w:rsidR="002F3CB0" w:rsidRPr="0009084F">
              <w:t xml:space="preserve"> 15.2</w:t>
            </w:r>
            <w:r w:rsidR="002F3CB0" w:rsidRPr="0009084F">
              <w:tab/>
            </w:r>
          </w:p>
        </w:tc>
        <w:tc>
          <w:tcPr>
            <w:tcW w:w="4943" w:type="dxa"/>
            <w:shd w:val="clear" w:color="auto" w:fill="auto"/>
          </w:tcPr>
          <w:p w:rsidR="002F3CB0" w:rsidRPr="0009084F" w:rsidRDefault="006C2839" w:rsidP="005578B7">
            <w:pPr>
              <w:pStyle w:val="ENoteTableText"/>
            </w:pPr>
            <w:r w:rsidRPr="0009084F">
              <w:t>ad</w:t>
            </w:r>
            <w:r w:rsidR="002F3CB0" w:rsidRPr="0009084F">
              <w:t xml:space="preserve"> </w:t>
            </w:r>
            <w:r w:rsidRPr="0009084F">
              <w:t>No</w:t>
            </w:r>
            <w:r w:rsidR="0050564B" w:rsidRPr="0009084F">
              <w:t> </w:t>
            </w:r>
            <w:r w:rsidR="002F3CB0" w:rsidRPr="0009084F">
              <w:t>77, 2013</w:t>
            </w:r>
          </w:p>
        </w:tc>
      </w:tr>
      <w:tr w:rsidR="002F3CB0" w:rsidRPr="0009084F" w:rsidTr="005578B7">
        <w:trPr>
          <w:cantSplit/>
        </w:trPr>
        <w:tc>
          <w:tcPr>
            <w:tcW w:w="2139" w:type="dxa"/>
            <w:shd w:val="clear" w:color="auto" w:fill="auto"/>
          </w:tcPr>
          <w:p w:rsidR="002F3CB0" w:rsidRPr="0009084F" w:rsidRDefault="006C2839" w:rsidP="009D2B27">
            <w:pPr>
              <w:pStyle w:val="ENoteTableText"/>
              <w:tabs>
                <w:tab w:val="center" w:leader="dot" w:pos="2268"/>
              </w:tabs>
            </w:pPr>
            <w:r w:rsidRPr="0009084F">
              <w:t>r</w:t>
            </w:r>
            <w:r w:rsidR="002F3CB0" w:rsidRPr="0009084F">
              <w:t xml:space="preserve"> 15.3</w:t>
            </w:r>
            <w:r w:rsidR="002F3CB0" w:rsidRPr="0009084F">
              <w:tab/>
            </w:r>
          </w:p>
        </w:tc>
        <w:tc>
          <w:tcPr>
            <w:tcW w:w="4943" w:type="dxa"/>
            <w:shd w:val="clear" w:color="auto" w:fill="auto"/>
          </w:tcPr>
          <w:p w:rsidR="002F3CB0" w:rsidRPr="0009084F" w:rsidRDefault="006C2839" w:rsidP="005578B7">
            <w:pPr>
              <w:pStyle w:val="ENoteTableText"/>
            </w:pPr>
            <w:r w:rsidRPr="0009084F">
              <w:t>ad</w:t>
            </w:r>
            <w:r w:rsidR="002F3CB0" w:rsidRPr="0009084F">
              <w:t xml:space="preserve"> </w:t>
            </w:r>
            <w:r w:rsidRPr="0009084F">
              <w:t>No</w:t>
            </w:r>
            <w:r w:rsidR="0050564B" w:rsidRPr="0009084F">
              <w:t> </w:t>
            </w:r>
            <w:r w:rsidR="002F3CB0" w:rsidRPr="0009084F">
              <w:t>77, 2013</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15.4</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4F5D88" w:rsidP="00621E1C">
            <w:pPr>
              <w:pStyle w:val="ENoteTableText"/>
              <w:tabs>
                <w:tab w:val="center" w:leader="dot" w:pos="2268"/>
              </w:tabs>
              <w:rPr>
                <w:b/>
              </w:rPr>
            </w:pPr>
            <w:r w:rsidRPr="0009084F">
              <w:rPr>
                <w:b/>
              </w:rPr>
              <w:t>Part</w:t>
            </w:r>
            <w:r w:rsidR="0009084F">
              <w:rPr>
                <w:b/>
              </w:rPr>
              <w:t> </w:t>
            </w:r>
            <w:r w:rsidRPr="0009084F">
              <w:rPr>
                <w:b/>
              </w:rPr>
              <w:t>17</w:t>
            </w:r>
            <w:r w:rsidR="0003267E" w:rsidRPr="0009084F">
              <w:rPr>
                <w:b/>
              </w:rPr>
              <w:t xml:space="preserve"> heading</w:t>
            </w:r>
            <w:r w:rsidR="0003267E" w:rsidRPr="0009084F">
              <w:tab/>
            </w:r>
          </w:p>
        </w:tc>
        <w:tc>
          <w:tcPr>
            <w:tcW w:w="4943" w:type="dxa"/>
            <w:shd w:val="clear" w:color="auto" w:fill="auto"/>
          </w:tcPr>
          <w:p w:rsidR="004F5D88" w:rsidRPr="0009084F" w:rsidRDefault="006C2839" w:rsidP="00F04135">
            <w:pPr>
              <w:pStyle w:val="ENoteTableText"/>
            </w:pPr>
            <w:r w:rsidRPr="0009084F">
              <w:t>ad</w:t>
            </w:r>
            <w:r w:rsidR="0003267E" w:rsidRPr="0009084F">
              <w:t xml:space="preserve"> 2012 </w:t>
            </w:r>
            <w:r w:rsidRPr="0009084F">
              <w:t>No</w:t>
            </w:r>
            <w:r w:rsidR="0003267E" w:rsidRPr="0009084F">
              <w:t xml:space="preserve"> 77</w:t>
            </w:r>
          </w:p>
        </w:tc>
      </w:tr>
      <w:tr w:rsidR="004F5D88" w:rsidRPr="0009084F" w:rsidTr="005578B7">
        <w:trPr>
          <w:cantSplit/>
        </w:trPr>
        <w:tc>
          <w:tcPr>
            <w:tcW w:w="2139" w:type="dxa"/>
            <w:shd w:val="clear" w:color="auto" w:fill="auto"/>
          </w:tcPr>
          <w:p w:rsidR="004F5D88" w:rsidRPr="0009084F" w:rsidRDefault="004F5D88" w:rsidP="009D2B27">
            <w:pPr>
              <w:pStyle w:val="ENoteTableText"/>
              <w:tabs>
                <w:tab w:val="center" w:leader="dot" w:pos="2268"/>
              </w:tabs>
            </w:pPr>
          </w:p>
        </w:tc>
        <w:tc>
          <w:tcPr>
            <w:tcW w:w="4943" w:type="dxa"/>
            <w:shd w:val="clear" w:color="auto" w:fill="auto"/>
          </w:tcPr>
          <w:p w:rsidR="004F5D88"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17.1</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C427C5" w:rsidRPr="0009084F" w:rsidTr="005578B7">
        <w:trPr>
          <w:cantSplit/>
        </w:trPr>
        <w:tc>
          <w:tcPr>
            <w:tcW w:w="2139" w:type="dxa"/>
            <w:shd w:val="clear" w:color="auto" w:fill="auto"/>
          </w:tcPr>
          <w:p w:rsidR="00C427C5" w:rsidRPr="0009084F" w:rsidRDefault="00C427C5" w:rsidP="009D2B27">
            <w:pPr>
              <w:pStyle w:val="ENoteTableText"/>
              <w:tabs>
                <w:tab w:val="center" w:leader="dot" w:pos="2268"/>
              </w:tabs>
            </w:pPr>
          </w:p>
        </w:tc>
        <w:tc>
          <w:tcPr>
            <w:tcW w:w="4943" w:type="dxa"/>
            <w:shd w:val="clear" w:color="auto" w:fill="auto"/>
          </w:tcPr>
          <w:p w:rsidR="00C427C5" w:rsidRPr="0009084F" w:rsidRDefault="00BE3BC6" w:rsidP="005578B7">
            <w:pPr>
              <w:pStyle w:val="ENoteTableText"/>
            </w:pPr>
            <w:r w:rsidRPr="0009084F">
              <w:t>am</w:t>
            </w:r>
            <w:r w:rsidR="00C427C5" w:rsidRPr="0009084F">
              <w:t xml:space="preserve"> No 190, 2014</w:t>
            </w:r>
          </w:p>
        </w:tc>
      </w:tr>
      <w:tr w:rsidR="00BE3BC6" w:rsidRPr="0009084F" w:rsidTr="00F31C4C">
        <w:trPr>
          <w:cantSplit/>
        </w:trPr>
        <w:tc>
          <w:tcPr>
            <w:tcW w:w="2139" w:type="dxa"/>
            <w:shd w:val="clear" w:color="auto" w:fill="auto"/>
          </w:tcPr>
          <w:p w:rsidR="00BE3BC6" w:rsidRPr="0009084F" w:rsidRDefault="00BE3BC6" w:rsidP="00F31C4C">
            <w:pPr>
              <w:pStyle w:val="ENoteTableText"/>
              <w:tabs>
                <w:tab w:val="center" w:leader="dot" w:pos="2268"/>
              </w:tabs>
            </w:pPr>
          </w:p>
        </w:tc>
        <w:tc>
          <w:tcPr>
            <w:tcW w:w="4943" w:type="dxa"/>
            <w:shd w:val="clear" w:color="auto" w:fill="auto"/>
          </w:tcPr>
          <w:p w:rsidR="00BE3BC6" w:rsidRPr="0009084F" w:rsidRDefault="00BE3BC6" w:rsidP="00F31C4C">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17.2</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03267E" w:rsidRPr="0009084F" w:rsidTr="005578B7">
        <w:trPr>
          <w:cantSplit/>
        </w:trPr>
        <w:tc>
          <w:tcPr>
            <w:tcW w:w="2139" w:type="dxa"/>
            <w:shd w:val="clear" w:color="auto" w:fill="auto"/>
          </w:tcPr>
          <w:p w:rsidR="0003267E" w:rsidRPr="0009084F" w:rsidRDefault="0003267E" w:rsidP="009D2B27">
            <w:pPr>
              <w:pStyle w:val="ENoteTableText"/>
              <w:tabs>
                <w:tab w:val="center" w:leader="dot" w:pos="2268"/>
              </w:tabs>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4F5D88" w:rsidP="009D2B27">
            <w:pPr>
              <w:pStyle w:val="ENoteTableText"/>
              <w:tabs>
                <w:tab w:val="center" w:leader="dot" w:pos="2268"/>
              </w:tabs>
            </w:pPr>
            <w:r w:rsidRPr="0009084F">
              <w:rPr>
                <w:b/>
              </w:rPr>
              <w:t>Part</w:t>
            </w:r>
            <w:r w:rsidR="0009084F">
              <w:rPr>
                <w:b/>
              </w:rPr>
              <w:t> </w:t>
            </w:r>
            <w:r w:rsidRPr="0009084F">
              <w:rPr>
                <w:b/>
              </w:rPr>
              <w:t>18</w:t>
            </w:r>
            <w:r w:rsidR="001B0712" w:rsidRPr="0009084F">
              <w:rPr>
                <w:b/>
              </w:rPr>
              <w:t xml:space="preserve"> heading</w:t>
            </w:r>
            <w:r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18.1</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1B0712" w:rsidRPr="0009084F" w:rsidTr="00F31C4C">
        <w:trPr>
          <w:cantSplit/>
        </w:trPr>
        <w:tc>
          <w:tcPr>
            <w:tcW w:w="2139" w:type="dxa"/>
            <w:shd w:val="clear" w:color="auto" w:fill="auto"/>
          </w:tcPr>
          <w:p w:rsidR="001B0712" w:rsidRPr="0009084F" w:rsidRDefault="001B0712" w:rsidP="001B0712">
            <w:pPr>
              <w:pStyle w:val="ENoteTableText"/>
              <w:tabs>
                <w:tab w:val="center" w:leader="dot" w:pos="2268"/>
              </w:tabs>
            </w:pPr>
            <w:r w:rsidRPr="0009084F">
              <w:rPr>
                <w:b/>
              </w:rPr>
              <w:t>Part</w:t>
            </w:r>
            <w:r w:rsidR="0009084F">
              <w:rPr>
                <w:b/>
              </w:rPr>
              <w:t> </w:t>
            </w:r>
            <w:r w:rsidRPr="0009084F">
              <w:rPr>
                <w:b/>
              </w:rPr>
              <w:t>19 heading</w:t>
            </w:r>
            <w:r w:rsidRPr="0009084F">
              <w:tab/>
            </w:r>
          </w:p>
        </w:tc>
        <w:tc>
          <w:tcPr>
            <w:tcW w:w="4943" w:type="dxa"/>
            <w:shd w:val="clear" w:color="auto" w:fill="auto"/>
          </w:tcPr>
          <w:p w:rsidR="001B0712" w:rsidRPr="0009084F" w:rsidRDefault="006C2839" w:rsidP="00F31C4C">
            <w:pPr>
              <w:pStyle w:val="ENoteTableText"/>
            </w:pPr>
            <w:r w:rsidRPr="0009084F">
              <w:t>ad</w:t>
            </w:r>
            <w:r w:rsidR="001B0712" w:rsidRPr="0009084F">
              <w:t xml:space="preserve"> 2012 </w:t>
            </w:r>
            <w:r w:rsidRPr="0009084F">
              <w:t>No</w:t>
            </w:r>
            <w:r w:rsidR="001B0712" w:rsidRPr="0009084F">
              <w:t> 77</w:t>
            </w:r>
          </w:p>
        </w:tc>
      </w:tr>
      <w:tr w:rsidR="004F5D88" w:rsidRPr="0009084F" w:rsidTr="005578B7">
        <w:trPr>
          <w:cantSplit/>
        </w:trPr>
        <w:tc>
          <w:tcPr>
            <w:tcW w:w="2139" w:type="dxa"/>
            <w:shd w:val="clear" w:color="auto" w:fill="auto"/>
          </w:tcPr>
          <w:p w:rsidR="004F5D88" w:rsidRPr="0009084F" w:rsidRDefault="006C2839" w:rsidP="009D2B27">
            <w:pPr>
              <w:pStyle w:val="ENoteTableText"/>
              <w:tabs>
                <w:tab w:val="center" w:leader="dot" w:pos="2268"/>
              </w:tabs>
            </w:pPr>
            <w:r w:rsidRPr="0009084F">
              <w:t>r</w:t>
            </w:r>
            <w:r w:rsidR="004F5D88" w:rsidRPr="0009084F">
              <w:t xml:space="preserve"> 19.1</w:t>
            </w:r>
            <w:r w:rsidR="004F5D88" w:rsidRPr="0009084F">
              <w:tab/>
            </w:r>
          </w:p>
        </w:tc>
        <w:tc>
          <w:tcPr>
            <w:tcW w:w="4943" w:type="dxa"/>
            <w:shd w:val="clear" w:color="auto" w:fill="auto"/>
          </w:tcPr>
          <w:p w:rsidR="004F5D88" w:rsidRPr="0009084F" w:rsidRDefault="006C2839" w:rsidP="005578B7">
            <w:pPr>
              <w:pStyle w:val="ENoteTableText"/>
            </w:pPr>
            <w:r w:rsidRPr="0009084F">
              <w:t>ad</w:t>
            </w:r>
            <w:r w:rsidR="004F5D88" w:rsidRPr="0009084F">
              <w:t xml:space="preserve"> 2012 </w:t>
            </w:r>
            <w:r w:rsidRPr="0009084F">
              <w:t>No</w:t>
            </w:r>
            <w:r w:rsidR="0050564B" w:rsidRPr="0009084F">
              <w:t> </w:t>
            </w:r>
            <w:r w:rsidR="004F5D88" w:rsidRPr="0009084F">
              <w:t>77</w:t>
            </w:r>
          </w:p>
        </w:tc>
      </w:tr>
      <w:tr w:rsidR="004F5D88" w:rsidRPr="0009084F" w:rsidTr="005578B7">
        <w:trPr>
          <w:cantSplit/>
        </w:trPr>
        <w:tc>
          <w:tcPr>
            <w:tcW w:w="2139" w:type="dxa"/>
            <w:shd w:val="clear" w:color="auto" w:fill="auto"/>
          </w:tcPr>
          <w:p w:rsidR="004F5D88" w:rsidRPr="0009084F" w:rsidRDefault="004F5D88" w:rsidP="001B0712">
            <w:pPr>
              <w:pStyle w:val="ENoteTableText"/>
              <w:tabs>
                <w:tab w:val="center" w:leader="dot" w:pos="2268"/>
              </w:tabs>
              <w:rPr>
                <w:b/>
              </w:rPr>
            </w:pPr>
            <w:r w:rsidRPr="0009084F">
              <w:rPr>
                <w:b/>
              </w:rPr>
              <w:t>Part</w:t>
            </w:r>
            <w:r w:rsidR="0009084F">
              <w:rPr>
                <w:b/>
              </w:rPr>
              <w:t> </w:t>
            </w:r>
            <w:r w:rsidRPr="0009084F">
              <w:rPr>
                <w:b/>
              </w:rPr>
              <w:t>26</w:t>
            </w:r>
            <w:r w:rsidR="0003267E" w:rsidRPr="0009084F">
              <w:rPr>
                <w:b/>
              </w:rPr>
              <w:t xml:space="preserve"> heading</w:t>
            </w:r>
            <w:r w:rsidR="0003267E" w:rsidRPr="0009084F">
              <w:tab/>
            </w:r>
          </w:p>
        </w:tc>
        <w:tc>
          <w:tcPr>
            <w:tcW w:w="4943" w:type="dxa"/>
            <w:shd w:val="clear" w:color="auto" w:fill="auto"/>
          </w:tcPr>
          <w:p w:rsidR="004F5D88" w:rsidRPr="0009084F" w:rsidRDefault="006C2839" w:rsidP="00F04135">
            <w:pPr>
              <w:pStyle w:val="ENoteTableText"/>
            </w:pPr>
            <w:r w:rsidRPr="0009084F">
              <w:t>ad</w:t>
            </w:r>
            <w:r w:rsidR="0003267E" w:rsidRPr="0009084F">
              <w:t xml:space="preserve"> 2012 </w:t>
            </w:r>
            <w:r w:rsidRPr="0009084F">
              <w:t>No</w:t>
            </w:r>
            <w:r w:rsidR="0003267E" w:rsidRPr="0009084F">
              <w:t xml:space="preserve"> 77</w:t>
            </w:r>
          </w:p>
        </w:tc>
      </w:tr>
      <w:tr w:rsidR="004F5D88" w:rsidRPr="0009084F" w:rsidTr="005578B7">
        <w:trPr>
          <w:cantSplit/>
        </w:trPr>
        <w:tc>
          <w:tcPr>
            <w:tcW w:w="2139" w:type="dxa"/>
            <w:shd w:val="clear" w:color="auto" w:fill="auto"/>
          </w:tcPr>
          <w:p w:rsidR="004F5D88" w:rsidRPr="0009084F" w:rsidRDefault="004F5D88" w:rsidP="009D2B27">
            <w:pPr>
              <w:pStyle w:val="ENoteTableText"/>
              <w:tabs>
                <w:tab w:val="center" w:leader="dot" w:pos="2268"/>
              </w:tabs>
            </w:pPr>
          </w:p>
        </w:tc>
        <w:tc>
          <w:tcPr>
            <w:tcW w:w="4943" w:type="dxa"/>
            <w:shd w:val="clear" w:color="auto" w:fill="auto"/>
          </w:tcPr>
          <w:p w:rsidR="004F5D88" w:rsidRPr="0009084F" w:rsidRDefault="0003267E" w:rsidP="001B0712">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26.1</w:t>
            </w:r>
            <w:r w:rsidR="004F5D88" w:rsidRPr="0009084F">
              <w:br/>
              <w:t xml:space="preserve">(formerly </w:t>
            </w:r>
            <w:r w:rsidRPr="0009084F">
              <w:t>r</w:t>
            </w:r>
            <w:r w:rsidR="004F5D88" w:rsidRPr="0009084F">
              <w:t xml:space="preserve"> 13.1)</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03267E" w:rsidRPr="0009084F" w:rsidTr="005578B7">
        <w:trPr>
          <w:cantSplit/>
        </w:trPr>
        <w:tc>
          <w:tcPr>
            <w:tcW w:w="2139" w:type="dxa"/>
            <w:shd w:val="clear" w:color="auto" w:fill="auto"/>
          </w:tcPr>
          <w:p w:rsidR="0003267E" w:rsidRPr="0009084F" w:rsidRDefault="0003267E" w:rsidP="00820436">
            <w:pPr>
              <w:pStyle w:val="ENoteTableText"/>
              <w:tabs>
                <w:tab w:val="center" w:leader="dot" w:pos="2268"/>
              </w:tabs>
              <w:ind w:left="142" w:hanging="142"/>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26.2</w:t>
            </w:r>
            <w:r w:rsidR="004F5D88" w:rsidRPr="0009084F">
              <w:br/>
              <w:t xml:space="preserve">(formerly </w:t>
            </w:r>
            <w:r w:rsidRPr="0009084F">
              <w:t>r</w:t>
            </w:r>
            <w:r w:rsidR="004F5D88" w:rsidRPr="0009084F">
              <w:t xml:space="preserve"> 13.2)</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03267E" w:rsidRPr="0009084F" w:rsidTr="005578B7">
        <w:trPr>
          <w:cantSplit/>
        </w:trPr>
        <w:tc>
          <w:tcPr>
            <w:tcW w:w="2139" w:type="dxa"/>
            <w:shd w:val="clear" w:color="auto" w:fill="auto"/>
          </w:tcPr>
          <w:p w:rsidR="0003267E" w:rsidRPr="0009084F" w:rsidRDefault="0003267E" w:rsidP="00820436">
            <w:pPr>
              <w:pStyle w:val="ENoteTableText"/>
              <w:tabs>
                <w:tab w:val="center" w:leader="dot" w:pos="2268"/>
              </w:tabs>
              <w:ind w:left="142" w:hanging="142"/>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26.3</w:t>
            </w:r>
            <w:r w:rsidR="004F5D88" w:rsidRPr="0009084F">
              <w:br/>
              <w:t xml:space="preserve">(formerly </w:t>
            </w:r>
            <w:r w:rsidRPr="0009084F">
              <w:t>r</w:t>
            </w:r>
            <w:r w:rsidR="004F5D88" w:rsidRPr="0009084F">
              <w:t xml:space="preserve"> 13.3)</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03267E" w:rsidRPr="0009084F" w:rsidTr="005578B7">
        <w:trPr>
          <w:cantSplit/>
        </w:trPr>
        <w:tc>
          <w:tcPr>
            <w:tcW w:w="2139" w:type="dxa"/>
            <w:shd w:val="clear" w:color="auto" w:fill="auto"/>
          </w:tcPr>
          <w:p w:rsidR="0003267E" w:rsidRPr="0009084F" w:rsidRDefault="0003267E" w:rsidP="00820436">
            <w:pPr>
              <w:pStyle w:val="ENoteTableText"/>
              <w:tabs>
                <w:tab w:val="center" w:leader="dot" w:pos="2268"/>
              </w:tabs>
              <w:ind w:left="142" w:hanging="142"/>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5578B7">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26.4</w:t>
            </w:r>
            <w:r w:rsidR="004F5D88" w:rsidRPr="0009084F">
              <w:br/>
              <w:t xml:space="preserve">(formerly </w:t>
            </w:r>
            <w:r w:rsidRPr="0009084F">
              <w:t>r</w:t>
            </w:r>
            <w:r w:rsidR="004F5D88" w:rsidRPr="0009084F">
              <w:t xml:space="preserve"> 13.4)</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03267E" w:rsidRPr="0009084F" w:rsidTr="005578B7">
        <w:trPr>
          <w:cantSplit/>
        </w:trPr>
        <w:tc>
          <w:tcPr>
            <w:tcW w:w="2139" w:type="dxa"/>
            <w:shd w:val="clear" w:color="auto" w:fill="auto"/>
          </w:tcPr>
          <w:p w:rsidR="0003267E" w:rsidRPr="0009084F" w:rsidRDefault="0003267E" w:rsidP="00820436">
            <w:pPr>
              <w:pStyle w:val="ENoteTableText"/>
              <w:tabs>
                <w:tab w:val="center" w:leader="dot" w:pos="2268"/>
              </w:tabs>
              <w:ind w:left="142" w:hanging="142"/>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4F5D88" w:rsidRPr="0009084F" w:rsidTr="002E201D">
        <w:trPr>
          <w:cantSplit/>
        </w:trPr>
        <w:tc>
          <w:tcPr>
            <w:tcW w:w="2139" w:type="dxa"/>
            <w:shd w:val="clear" w:color="auto" w:fill="auto"/>
          </w:tcPr>
          <w:p w:rsidR="004F5D88" w:rsidRPr="0009084F" w:rsidRDefault="006C2839" w:rsidP="00820436">
            <w:pPr>
              <w:pStyle w:val="ENoteTableText"/>
              <w:tabs>
                <w:tab w:val="center" w:leader="dot" w:pos="2268"/>
              </w:tabs>
              <w:ind w:left="142" w:hanging="142"/>
            </w:pPr>
            <w:r w:rsidRPr="0009084F">
              <w:t>r</w:t>
            </w:r>
            <w:r w:rsidR="004F5D88" w:rsidRPr="0009084F">
              <w:t xml:space="preserve"> 26.5</w:t>
            </w:r>
            <w:r w:rsidR="004F5D88" w:rsidRPr="0009084F">
              <w:br/>
              <w:t xml:space="preserve">(formerly </w:t>
            </w:r>
            <w:r w:rsidRPr="0009084F">
              <w:t>r</w:t>
            </w:r>
            <w:r w:rsidR="004F5D88" w:rsidRPr="0009084F">
              <w:t xml:space="preserve"> 13.5)</w:t>
            </w:r>
            <w:r w:rsidR="004F5D88" w:rsidRPr="0009084F">
              <w:tab/>
            </w:r>
          </w:p>
        </w:tc>
        <w:tc>
          <w:tcPr>
            <w:tcW w:w="4943" w:type="dxa"/>
            <w:shd w:val="clear" w:color="auto" w:fill="auto"/>
          </w:tcPr>
          <w:p w:rsidR="004F5D88" w:rsidRPr="0009084F" w:rsidRDefault="004F5D88" w:rsidP="005578B7">
            <w:pPr>
              <w:pStyle w:val="ENoteTableText"/>
            </w:pPr>
            <w:r w:rsidRPr="0009084F">
              <w:br/>
              <w:t xml:space="preserve">2012 </w:t>
            </w:r>
            <w:r w:rsidR="006C2839" w:rsidRPr="0009084F">
              <w:t>No</w:t>
            </w:r>
            <w:r w:rsidR="0050564B" w:rsidRPr="0009084F">
              <w:t> </w:t>
            </w:r>
            <w:r w:rsidRPr="0009084F">
              <w:t>77</w:t>
            </w:r>
          </w:p>
        </w:tc>
      </w:tr>
      <w:tr w:rsidR="0003267E" w:rsidRPr="0009084F" w:rsidTr="0003267E">
        <w:trPr>
          <w:cantSplit/>
        </w:trPr>
        <w:tc>
          <w:tcPr>
            <w:tcW w:w="2139" w:type="dxa"/>
            <w:shd w:val="clear" w:color="auto" w:fill="auto"/>
          </w:tcPr>
          <w:p w:rsidR="0003267E" w:rsidRPr="0009084F" w:rsidRDefault="0003267E" w:rsidP="00820436">
            <w:pPr>
              <w:pStyle w:val="ENoteTableText"/>
              <w:tabs>
                <w:tab w:val="center" w:leader="dot" w:pos="2268"/>
              </w:tabs>
              <w:ind w:left="142" w:hanging="142"/>
            </w:pPr>
          </w:p>
        </w:tc>
        <w:tc>
          <w:tcPr>
            <w:tcW w:w="4943" w:type="dxa"/>
            <w:shd w:val="clear" w:color="auto" w:fill="auto"/>
          </w:tcPr>
          <w:p w:rsidR="0003267E" w:rsidRPr="0009084F" w:rsidRDefault="0003267E" w:rsidP="005578B7">
            <w:pPr>
              <w:pStyle w:val="ENoteTableText"/>
            </w:pPr>
            <w:r w:rsidRPr="0009084F">
              <w:t xml:space="preserve">rep </w:t>
            </w:r>
            <w:r w:rsidRPr="0009084F">
              <w:rPr>
                <w:u w:val="single"/>
              </w:rPr>
              <w:t>No 190, 2014</w:t>
            </w:r>
          </w:p>
        </w:tc>
      </w:tr>
      <w:tr w:rsidR="00C427C5" w:rsidRPr="0009084F" w:rsidTr="00641F89">
        <w:trPr>
          <w:cantSplit/>
        </w:trPr>
        <w:tc>
          <w:tcPr>
            <w:tcW w:w="2139" w:type="dxa"/>
            <w:shd w:val="clear" w:color="auto" w:fill="auto"/>
          </w:tcPr>
          <w:p w:rsidR="00C427C5" w:rsidRPr="0009084F" w:rsidRDefault="00C427C5" w:rsidP="00820436">
            <w:pPr>
              <w:pStyle w:val="ENoteTableText"/>
              <w:tabs>
                <w:tab w:val="center" w:leader="dot" w:pos="2268"/>
              </w:tabs>
              <w:ind w:left="142" w:hanging="142"/>
            </w:pPr>
            <w:r w:rsidRPr="0009084F">
              <w:t>Schedule</w:t>
            </w:r>
            <w:r w:rsidR="0009084F">
              <w:t> </w:t>
            </w:r>
            <w:r w:rsidRPr="0009084F">
              <w:t>1</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C427C5" w:rsidRPr="0009084F" w:rsidTr="00641F89">
        <w:trPr>
          <w:cantSplit/>
        </w:trPr>
        <w:tc>
          <w:tcPr>
            <w:tcW w:w="2139" w:type="dxa"/>
            <w:shd w:val="clear" w:color="auto" w:fill="auto"/>
          </w:tcPr>
          <w:p w:rsidR="00C427C5" w:rsidRPr="0009084F" w:rsidRDefault="00C427C5" w:rsidP="00820436">
            <w:pPr>
              <w:pStyle w:val="ENoteTableText"/>
              <w:tabs>
                <w:tab w:val="center" w:leader="dot" w:pos="2268"/>
              </w:tabs>
              <w:ind w:left="142" w:hanging="142"/>
            </w:pPr>
            <w:r w:rsidRPr="0009084F">
              <w:t>Schedule</w:t>
            </w:r>
            <w:r w:rsidR="0009084F">
              <w:t> </w:t>
            </w:r>
            <w:r w:rsidRPr="0009084F">
              <w:t>2</w:t>
            </w:r>
            <w:r w:rsidRPr="0009084F">
              <w:tab/>
            </w:r>
          </w:p>
        </w:tc>
        <w:tc>
          <w:tcPr>
            <w:tcW w:w="4943" w:type="dxa"/>
            <w:shd w:val="clear" w:color="auto" w:fill="auto"/>
          </w:tcPr>
          <w:p w:rsidR="00C427C5" w:rsidRPr="0009084F" w:rsidRDefault="00C427C5" w:rsidP="005578B7">
            <w:pPr>
              <w:pStyle w:val="ENoteTableText"/>
            </w:pPr>
            <w:r w:rsidRPr="0009084F">
              <w:t>rep No 190, 2014</w:t>
            </w:r>
          </w:p>
        </w:tc>
      </w:tr>
      <w:tr w:rsidR="00C427C5" w:rsidRPr="0009084F" w:rsidTr="005578B7">
        <w:trPr>
          <w:cantSplit/>
        </w:trPr>
        <w:tc>
          <w:tcPr>
            <w:tcW w:w="2139" w:type="dxa"/>
            <w:tcBorders>
              <w:bottom w:val="single" w:sz="12" w:space="0" w:color="auto"/>
            </w:tcBorders>
            <w:shd w:val="clear" w:color="auto" w:fill="auto"/>
          </w:tcPr>
          <w:p w:rsidR="00C427C5" w:rsidRPr="0009084F" w:rsidRDefault="00C427C5" w:rsidP="00820436">
            <w:pPr>
              <w:pStyle w:val="ENoteTableText"/>
              <w:tabs>
                <w:tab w:val="center" w:leader="dot" w:pos="2268"/>
              </w:tabs>
              <w:ind w:left="142" w:hanging="142"/>
            </w:pPr>
            <w:r w:rsidRPr="0009084F">
              <w:t>Schedule</w:t>
            </w:r>
            <w:r w:rsidR="0009084F">
              <w:t> </w:t>
            </w:r>
            <w:r w:rsidRPr="0009084F">
              <w:t>3</w:t>
            </w:r>
            <w:r w:rsidRPr="0009084F">
              <w:tab/>
            </w:r>
          </w:p>
        </w:tc>
        <w:tc>
          <w:tcPr>
            <w:tcW w:w="4943" w:type="dxa"/>
            <w:tcBorders>
              <w:bottom w:val="single" w:sz="12" w:space="0" w:color="auto"/>
            </w:tcBorders>
            <w:shd w:val="clear" w:color="auto" w:fill="auto"/>
          </w:tcPr>
          <w:p w:rsidR="00C427C5" w:rsidRPr="0009084F" w:rsidRDefault="00C427C5" w:rsidP="005578B7">
            <w:pPr>
              <w:pStyle w:val="ENoteTableText"/>
            </w:pPr>
            <w:r w:rsidRPr="0009084F">
              <w:t>rep No 190, 2014</w:t>
            </w:r>
          </w:p>
        </w:tc>
      </w:tr>
    </w:tbl>
    <w:p w:rsidR="00680221" w:rsidRPr="0009084F" w:rsidRDefault="00680221" w:rsidP="00EC2FDE">
      <w:pPr>
        <w:sectPr w:rsidR="00680221" w:rsidRPr="0009084F" w:rsidSect="009E3965">
          <w:headerReference w:type="even" r:id="rId32"/>
          <w:headerReference w:type="default" r:id="rId33"/>
          <w:footerReference w:type="even" r:id="rId34"/>
          <w:footerReference w:type="default" r:id="rId35"/>
          <w:pgSz w:w="11907" w:h="16839"/>
          <w:pgMar w:top="2381" w:right="2410" w:bottom="4253" w:left="2410" w:header="720" w:footer="3402" w:gutter="0"/>
          <w:cols w:space="708"/>
          <w:docGrid w:linePitch="360"/>
        </w:sectPr>
      </w:pPr>
      <w:bookmarkStart w:id="117" w:name="f_Check_Lines_above"/>
      <w:bookmarkEnd w:id="117"/>
    </w:p>
    <w:p w:rsidR="00AF3D9E" w:rsidRPr="0009084F" w:rsidRDefault="00AF3D9E" w:rsidP="00680221"/>
    <w:sectPr w:rsidR="00AF3D9E" w:rsidRPr="0009084F" w:rsidSect="009E3965">
      <w:headerReference w:type="even" r:id="rId36"/>
      <w:headerReference w:type="default" r:id="rId37"/>
      <w:footerReference w:type="even" r:id="rId38"/>
      <w:footerReference w:type="default" r:id="rId39"/>
      <w:headerReference w:type="first" r:id="rId40"/>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4C" w:rsidRDefault="00F31C4C">
      <w:r>
        <w:separator/>
      </w:r>
    </w:p>
  </w:endnote>
  <w:endnote w:type="continuationSeparator" w:id="0">
    <w:p w:rsidR="00F31C4C" w:rsidRDefault="00F3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Default="00F31C4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i/>
              <w:sz w:val="16"/>
              <w:szCs w:val="16"/>
            </w:rPr>
          </w:pP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96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965">
            <w:rPr>
              <w:i/>
              <w:noProof/>
              <w:sz w:val="16"/>
              <w:szCs w:val="16"/>
            </w:rPr>
            <w:t>91</w:t>
          </w:r>
          <w:r w:rsidRPr="007B3B51">
            <w:rPr>
              <w:i/>
              <w:sz w:val="16"/>
              <w:szCs w:val="16"/>
            </w:rPr>
            <w:fldChar w:fldCharType="end"/>
          </w:r>
        </w:p>
      </w:tc>
    </w:tr>
    <w:tr w:rsidR="00F31C4C" w:rsidRPr="00130F37" w:rsidTr="008C344E">
      <w:tc>
        <w:tcPr>
          <w:tcW w:w="2190" w:type="dxa"/>
          <w:gridSpan w:val="2"/>
        </w:tcPr>
        <w:p w:rsidR="00F31C4C" w:rsidRPr="00130F37" w:rsidRDefault="00F31C4C"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6445">
            <w:rPr>
              <w:sz w:val="16"/>
              <w:szCs w:val="16"/>
            </w:rPr>
            <w:t>8</w:t>
          </w:r>
          <w:r w:rsidRPr="00130F37">
            <w:rPr>
              <w:sz w:val="16"/>
              <w:szCs w:val="16"/>
            </w:rPr>
            <w:fldChar w:fldCharType="end"/>
          </w:r>
        </w:p>
      </w:tc>
      <w:tc>
        <w:tcPr>
          <w:tcW w:w="2920" w:type="dxa"/>
        </w:tcPr>
        <w:p w:rsidR="00F31C4C" w:rsidRPr="00130F37" w:rsidRDefault="00F31C4C"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86445">
            <w:rPr>
              <w:sz w:val="16"/>
              <w:szCs w:val="16"/>
            </w:rPr>
            <w:t>13/12/14</w:t>
          </w:r>
          <w:r w:rsidRPr="00130F37">
            <w:rPr>
              <w:sz w:val="16"/>
              <w:szCs w:val="16"/>
            </w:rPr>
            <w:fldChar w:fldCharType="end"/>
          </w:r>
        </w:p>
      </w:tc>
      <w:tc>
        <w:tcPr>
          <w:tcW w:w="2193" w:type="dxa"/>
          <w:gridSpan w:val="2"/>
        </w:tcPr>
        <w:p w:rsidR="00F31C4C" w:rsidRPr="00130F37" w:rsidRDefault="00F31C4C"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6445">
            <w:rPr>
              <w:sz w:val="16"/>
              <w:szCs w:val="16"/>
            </w:rPr>
            <w:instrText>16/12/2014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86445">
            <w:rPr>
              <w:sz w:val="16"/>
              <w:szCs w:val="16"/>
            </w:rPr>
            <w:instrText>16/12/14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6445">
            <w:rPr>
              <w:noProof/>
              <w:sz w:val="16"/>
              <w:szCs w:val="16"/>
            </w:rPr>
            <w:t>16/12/14</w:t>
          </w:r>
          <w:r w:rsidRPr="00130F37">
            <w:rPr>
              <w:sz w:val="16"/>
              <w:szCs w:val="16"/>
            </w:rPr>
            <w:fldChar w:fldCharType="end"/>
          </w:r>
        </w:p>
      </w:tc>
    </w:tr>
  </w:tbl>
  <w:p w:rsidR="00F31C4C" w:rsidRPr="008C344E" w:rsidRDefault="00F31C4C" w:rsidP="008C344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644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p>
      </w:tc>
    </w:tr>
    <w:tr w:rsidR="00F31C4C" w:rsidRPr="0055472E" w:rsidTr="008C344E">
      <w:tc>
        <w:tcPr>
          <w:tcW w:w="2190" w:type="dxa"/>
          <w:gridSpan w:val="2"/>
        </w:tcPr>
        <w:p w:rsidR="00F31C4C" w:rsidRPr="0055472E" w:rsidRDefault="00F31C4C"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6445">
            <w:rPr>
              <w:sz w:val="16"/>
              <w:szCs w:val="16"/>
            </w:rPr>
            <w:t>8</w:t>
          </w:r>
          <w:r w:rsidRPr="0055472E">
            <w:rPr>
              <w:sz w:val="16"/>
              <w:szCs w:val="16"/>
            </w:rPr>
            <w:fldChar w:fldCharType="end"/>
          </w:r>
        </w:p>
      </w:tc>
      <w:tc>
        <w:tcPr>
          <w:tcW w:w="2920" w:type="dxa"/>
        </w:tcPr>
        <w:p w:rsidR="00F31C4C" w:rsidRPr="0055472E" w:rsidRDefault="00F31C4C"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86445">
            <w:rPr>
              <w:sz w:val="16"/>
              <w:szCs w:val="16"/>
            </w:rPr>
            <w:t>13/12/14</w:t>
          </w:r>
          <w:r w:rsidRPr="0055472E">
            <w:rPr>
              <w:sz w:val="16"/>
              <w:szCs w:val="16"/>
            </w:rPr>
            <w:fldChar w:fldCharType="end"/>
          </w:r>
        </w:p>
      </w:tc>
      <w:tc>
        <w:tcPr>
          <w:tcW w:w="2193" w:type="dxa"/>
          <w:gridSpan w:val="2"/>
        </w:tcPr>
        <w:p w:rsidR="00F31C4C" w:rsidRPr="0055472E" w:rsidRDefault="00F31C4C"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6445">
            <w:rPr>
              <w:sz w:val="16"/>
              <w:szCs w:val="16"/>
            </w:rPr>
            <w:instrText>16/12/2014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86445">
            <w:rPr>
              <w:sz w:val="16"/>
              <w:szCs w:val="16"/>
            </w:rPr>
            <w:instrText>16/12/14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6445">
            <w:rPr>
              <w:noProof/>
              <w:sz w:val="16"/>
              <w:szCs w:val="16"/>
            </w:rPr>
            <w:t>16/12/14</w:t>
          </w:r>
          <w:r w:rsidRPr="0055472E">
            <w:rPr>
              <w:sz w:val="16"/>
              <w:szCs w:val="16"/>
            </w:rPr>
            <w:fldChar w:fldCharType="end"/>
          </w:r>
        </w:p>
      </w:tc>
    </w:tr>
  </w:tbl>
  <w:p w:rsidR="00F31C4C" w:rsidRPr="008C344E" w:rsidRDefault="00F31C4C" w:rsidP="008C344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i/>
              <w:sz w:val="16"/>
              <w:szCs w:val="16"/>
            </w:rPr>
          </w:pP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644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F31C4C" w:rsidRPr="00130F37" w:rsidTr="008C344E">
      <w:tc>
        <w:tcPr>
          <w:tcW w:w="2190" w:type="dxa"/>
          <w:gridSpan w:val="2"/>
        </w:tcPr>
        <w:p w:rsidR="00F31C4C" w:rsidRPr="00130F37" w:rsidRDefault="00F31C4C"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6445">
            <w:rPr>
              <w:sz w:val="16"/>
              <w:szCs w:val="16"/>
            </w:rPr>
            <w:t>8</w:t>
          </w:r>
          <w:r w:rsidRPr="00130F37">
            <w:rPr>
              <w:sz w:val="16"/>
              <w:szCs w:val="16"/>
            </w:rPr>
            <w:fldChar w:fldCharType="end"/>
          </w:r>
        </w:p>
      </w:tc>
      <w:tc>
        <w:tcPr>
          <w:tcW w:w="2920" w:type="dxa"/>
        </w:tcPr>
        <w:p w:rsidR="00F31C4C" w:rsidRPr="00130F37" w:rsidRDefault="00F31C4C"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86445">
            <w:rPr>
              <w:sz w:val="16"/>
              <w:szCs w:val="16"/>
            </w:rPr>
            <w:t>13/12/14</w:t>
          </w:r>
          <w:r w:rsidRPr="00130F37">
            <w:rPr>
              <w:sz w:val="16"/>
              <w:szCs w:val="16"/>
            </w:rPr>
            <w:fldChar w:fldCharType="end"/>
          </w:r>
        </w:p>
      </w:tc>
      <w:tc>
        <w:tcPr>
          <w:tcW w:w="2193" w:type="dxa"/>
          <w:gridSpan w:val="2"/>
        </w:tcPr>
        <w:p w:rsidR="00F31C4C" w:rsidRPr="00130F37" w:rsidRDefault="00F31C4C"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6445">
            <w:rPr>
              <w:sz w:val="16"/>
              <w:szCs w:val="16"/>
            </w:rPr>
            <w:instrText>16/12/2014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86445">
            <w:rPr>
              <w:sz w:val="16"/>
              <w:szCs w:val="16"/>
            </w:rPr>
            <w:instrText>16/12/14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6445">
            <w:rPr>
              <w:noProof/>
              <w:sz w:val="16"/>
              <w:szCs w:val="16"/>
            </w:rPr>
            <w:t>16/12/14</w:t>
          </w:r>
          <w:r w:rsidRPr="00130F37">
            <w:rPr>
              <w:sz w:val="16"/>
              <w:szCs w:val="16"/>
            </w:rPr>
            <w:fldChar w:fldCharType="end"/>
          </w:r>
        </w:p>
      </w:tc>
    </w:tr>
  </w:tbl>
  <w:p w:rsidR="00F31C4C" w:rsidRPr="008C344E" w:rsidRDefault="00F31C4C" w:rsidP="008C3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Default="00F31C4C" w:rsidP="008C344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ED79B6" w:rsidRDefault="00F31C4C" w:rsidP="008C344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965">
            <w:rPr>
              <w:i/>
              <w:noProof/>
              <w:sz w:val="16"/>
              <w:szCs w:val="16"/>
            </w:rPr>
            <w:t>iv</w:t>
          </w:r>
          <w:r w:rsidRPr="007B3B51">
            <w:rPr>
              <w:i/>
              <w:sz w:val="16"/>
              <w:szCs w:val="16"/>
            </w:rPr>
            <w:fldChar w:fldCharType="end"/>
          </w: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96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p>
      </w:tc>
    </w:tr>
    <w:tr w:rsidR="00F31C4C" w:rsidRPr="0055472E" w:rsidTr="008C344E">
      <w:tc>
        <w:tcPr>
          <w:tcW w:w="2190" w:type="dxa"/>
          <w:gridSpan w:val="2"/>
        </w:tcPr>
        <w:p w:rsidR="00F31C4C" w:rsidRPr="0055472E" w:rsidRDefault="00F31C4C"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6445">
            <w:rPr>
              <w:sz w:val="16"/>
              <w:szCs w:val="16"/>
            </w:rPr>
            <w:t>8</w:t>
          </w:r>
          <w:r w:rsidRPr="0055472E">
            <w:rPr>
              <w:sz w:val="16"/>
              <w:szCs w:val="16"/>
            </w:rPr>
            <w:fldChar w:fldCharType="end"/>
          </w:r>
        </w:p>
      </w:tc>
      <w:tc>
        <w:tcPr>
          <w:tcW w:w="2920" w:type="dxa"/>
        </w:tcPr>
        <w:p w:rsidR="00F31C4C" w:rsidRPr="0055472E" w:rsidRDefault="00F31C4C"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86445">
            <w:rPr>
              <w:sz w:val="16"/>
              <w:szCs w:val="16"/>
            </w:rPr>
            <w:t>13/12/14</w:t>
          </w:r>
          <w:r w:rsidRPr="0055472E">
            <w:rPr>
              <w:sz w:val="16"/>
              <w:szCs w:val="16"/>
            </w:rPr>
            <w:fldChar w:fldCharType="end"/>
          </w:r>
        </w:p>
      </w:tc>
      <w:tc>
        <w:tcPr>
          <w:tcW w:w="2193" w:type="dxa"/>
          <w:gridSpan w:val="2"/>
        </w:tcPr>
        <w:p w:rsidR="00F31C4C" w:rsidRPr="0055472E" w:rsidRDefault="00F31C4C"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6445">
            <w:rPr>
              <w:sz w:val="16"/>
              <w:szCs w:val="16"/>
            </w:rPr>
            <w:instrText>16/12/2014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86445">
            <w:rPr>
              <w:sz w:val="16"/>
              <w:szCs w:val="16"/>
            </w:rPr>
            <w:instrText>16/12/14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6445">
            <w:rPr>
              <w:noProof/>
              <w:sz w:val="16"/>
              <w:szCs w:val="16"/>
            </w:rPr>
            <w:t>16/12/14</w:t>
          </w:r>
          <w:r w:rsidRPr="0055472E">
            <w:rPr>
              <w:sz w:val="16"/>
              <w:szCs w:val="16"/>
            </w:rPr>
            <w:fldChar w:fldCharType="end"/>
          </w:r>
        </w:p>
      </w:tc>
    </w:tr>
  </w:tbl>
  <w:p w:rsidR="00F31C4C" w:rsidRPr="008C344E" w:rsidRDefault="00F31C4C" w:rsidP="008C34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i/>
              <w:sz w:val="16"/>
              <w:szCs w:val="16"/>
            </w:rPr>
          </w:pP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96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965">
            <w:rPr>
              <w:i/>
              <w:noProof/>
              <w:sz w:val="16"/>
              <w:szCs w:val="16"/>
            </w:rPr>
            <w:t>v</w:t>
          </w:r>
          <w:r w:rsidRPr="007B3B51">
            <w:rPr>
              <w:i/>
              <w:sz w:val="16"/>
              <w:szCs w:val="16"/>
            </w:rPr>
            <w:fldChar w:fldCharType="end"/>
          </w:r>
        </w:p>
      </w:tc>
    </w:tr>
    <w:tr w:rsidR="00F31C4C" w:rsidRPr="00130F37" w:rsidTr="008C344E">
      <w:tc>
        <w:tcPr>
          <w:tcW w:w="2190" w:type="dxa"/>
          <w:gridSpan w:val="2"/>
        </w:tcPr>
        <w:p w:rsidR="00F31C4C" w:rsidRPr="00130F37" w:rsidRDefault="00F31C4C"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6445">
            <w:rPr>
              <w:sz w:val="16"/>
              <w:szCs w:val="16"/>
            </w:rPr>
            <w:t>8</w:t>
          </w:r>
          <w:r w:rsidRPr="00130F37">
            <w:rPr>
              <w:sz w:val="16"/>
              <w:szCs w:val="16"/>
            </w:rPr>
            <w:fldChar w:fldCharType="end"/>
          </w:r>
        </w:p>
      </w:tc>
      <w:tc>
        <w:tcPr>
          <w:tcW w:w="2920" w:type="dxa"/>
        </w:tcPr>
        <w:p w:rsidR="00F31C4C" w:rsidRPr="00130F37" w:rsidRDefault="00F31C4C"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86445">
            <w:rPr>
              <w:sz w:val="16"/>
              <w:szCs w:val="16"/>
            </w:rPr>
            <w:t>13/12/14</w:t>
          </w:r>
          <w:r w:rsidRPr="00130F37">
            <w:rPr>
              <w:sz w:val="16"/>
              <w:szCs w:val="16"/>
            </w:rPr>
            <w:fldChar w:fldCharType="end"/>
          </w:r>
        </w:p>
      </w:tc>
      <w:tc>
        <w:tcPr>
          <w:tcW w:w="2193" w:type="dxa"/>
          <w:gridSpan w:val="2"/>
        </w:tcPr>
        <w:p w:rsidR="00F31C4C" w:rsidRPr="00130F37" w:rsidRDefault="00F31C4C"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6445">
            <w:rPr>
              <w:sz w:val="16"/>
              <w:szCs w:val="16"/>
            </w:rPr>
            <w:instrText>16/12/2014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86445">
            <w:rPr>
              <w:sz w:val="16"/>
              <w:szCs w:val="16"/>
            </w:rPr>
            <w:instrText>16/12/14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6445">
            <w:rPr>
              <w:noProof/>
              <w:sz w:val="16"/>
              <w:szCs w:val="16"/>
            </w:rPr>
            <w:t>16/12/14</w:t>
          </w:r>
          <w:r w:rsidRPr="00130F37">
            <w:rPr>
              <w:sz w:val="16"/>
              <w:szCs w:val="16"/>
            </w:rPr>
            <w:fldChar w:fldCharType="end"/>
          </w:r>
        </w:p>
      </w:tc>
    </w:tr>
  </w:tbl>
  <w:p w:rsidR="00F31C4C" w:rsidRPr="008C344E" w:rsidRDefault="00F31C4C" w:rsidP="008C34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965">
            <w:rPr>
              <w:i/>
              <w:noProof/>
              <w:sz w:val="16"/>
              <w:szCs w:val="16"/>
            </w:rPr>
            <w:t>80</w:t>
          </w:r>
          <w:r w:rsidRPr="007B3B51">
            <w:rPr>
              <w:i/>
              <w:sz w:val="16"/>
              <w:szCs w:val="16"/>
            </w:rPr>
            <w:fldChar w:fldCharType="end"/>
          </w: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96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p>
      </w:tc>
    </w:tr>
    <w:tr w:rsidR="00F31C4C" w:rsidRPr="0055472E" w:rsidTr="008C344E">
      <w:tc>
        <w:tcPr>
          <w:tcW w:w="2190" w:type="dxa"/>
          <w:gridSpan w:val="2"/>
        </w:tcPr>
        <w:p w:rsidR="00F31C4C" w:rsidRPr="0055472E" w:rsidRDefault="00F31C4C"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6445">
            <w:rPr>
              <w:sz w:val="16"/>
              <w:szCs w:val="16"/>
            </w:rPr>
            <w:t>8</w:t>
          </w:r>
          <w:r w:rsidRPr="0055472E">
            <w:rPr>
              <w:sz w:val="16"/>
              <w:szCs w:val="16"/>
            </w:rPr>
            <w:fldChar w:fldCharType="end"/>
          </w:r>
        </w:p>
      </w:tc>
      <w:tc>
        <w:tcPr>
          <w:tcW w:w="2920" w:type="dxa"/>
        </w:tcPr>
        <w:p w:rsidR="00F31C4C" w:rsidRPr="0055472E" w:rsidRDefault="00F31C4C"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86445">
            <w:rPr>
              <w:sz w:val="16"/>
              <w:szCs w:val="16"/>
            </w:rPr>
            <w:t>13/12/14</w:t>
          </w:r>
          <w:r w:rsidRPr="0055472E">
            <w:rPr>
              <w:sz w:val="16"/>
              <w:szCs w:val="16"/>
            </w:rPr>
            <w:fldChar w:fldCharType="end"/>
          </w:r>
        </w:p>
      </w:tc>
      <w:tc>
        <w:tcPr>
          <w:tcW w:w="2193" w:type="dxa"/>
          <w:gridSpan w:val="2"/>
        </w:tcPr>
        <w:p w:rsidR="00F31C4C" w:rsidRPr="0055472E" w:rsidRDefault="00F31C4C"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6445">
            <w:rPr>
              <w:sz w:val="16"/>
              <w:szCs w:val="16"/>
            </w:rPr>
            <w:instrText>16/12/2014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86445">
            <w:rPr>
              <w:sz w:val="16"/>
              <w:szCs w:val="16"/>
            </w:rPr>
            <w:instrText>16/12/14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6445">
            <w:rPr>
              <w:noProof/>
              <w:sz w:val="16"/>
              <w:szCs w:val="16"/>
            </w:rPr>
            <w:t>16/12/14</w:t>
          </w:r>
          <w:r w:rsidRPr="0055472E">
            <w:rPr>
              <w:sz w:val="16"/>
              <w:szCs w:val="16"/>
            </w:rPr>
            <w:fldChar w:fldCharType="end"/>
          </w:r>
        </w:p>
      </w:tc>
    </w:tr>
  </w:tbl>
  <w:p w:rsidR="00F31C4C" w:rsidRPr="008C344E" w:rsidRDefault="00F31C4C" w:rsidP="008C34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i/>
              <w:sz w:val="16"/>
              <w:szCs w:val="16"/>
            </w:rPr>
          </w:pP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96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965">
            <w:rPr>
              <w:i/>
              <w:noProof/>
              <w:sz w:val="16"/>
              <w:szCs w:val="16"/>
            </w:rPr>
            <w:t>81</w:t>
          </w:r>
          <w:r w:rsidRPr="007B3B51">
            <w:rPr>
              <w:i/>
              <w:sz w:val="16"/>
              <w:szCs w:val="16"/>
            </w:rPr>
            <w:fldChar w:fldCharType="end"/>
          </w:r>
        </w:p>
      </w:tc>
    </w:tr>
    <w:tr w:rsidR="00F31C4C" w:rsidRPr="00130F37" w:rsidTr="008C344E">
      <w:tc>
        <w:tcPr>
          <w:tcW w:w="2190" w:type="dxa"/>
          <w:gridSpan w:val="2"/>
        </w:tcPr>
        <w:p w:rsidR="00F31C4C" w:rsidRPr="00130F37" w:rsidRDefault="00F31C4C" w:rsidP="008C34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6445">
            <w:rPr>
              <w:sz w:val="16"/>
              <w:szCs w:val="16"/>
            </w:rPr>
            <w:t>8</w:t>
          </w:r>
          <w:r w:rsidRPr="00130F37">
            <w:rPr>
              <w:sz w:val="16"/>
              <w:szCs w:val="16"/>
            </w:rPr>
            <w:fldChar w:fldCharType="end"/>
          </w:r>
        </w:p>
      </w:tc>
      <w:tc>
        <w:tcPr>
          <w:tcW w:w="2920" w:type="dxa"/>
        </w:tcPr>
        <w:p w:rsidR="00F31C4C" w:rsidRPr="00130F37" w:rsidRDefault="00F31C4C" w:rsidP="008C34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86445">
            <w:rPr>
              <w:sz w:val="16"/>
              <w:szCs w:val="16"/>
            </w:rPr>
            <w:t>13/12/14</w:t>
          </w:r>
          <w:r w:rsidRPr="00130F37">
            <w:rPr>
              <w:sz w:val="16"/>
              <w:szCs w:val="16"/>
            </w:rPr>
            <w:fldChar w:fldCharType="end"/>
          </w:r>
        </w:p>
      </w:tc>
      <w:tc>
        <w:tcPr>
          <w:tcW w:w="2193" w:type="dxa"/>
          <w:gridSpan w:val="2"/>
        </w:tcPr>
        <w:p w:rsidR="00F31C4C" w:rsidRPr="00130F37" w:rsidRDefault="00F31C4C" w:rsidP="008C34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6445">
            <w:rPr>
              <w:sz w:val="16"/>
              <w:szCs w:val="16"/>
            </w:rPr>
            <w:instrText>16/12/2014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86445">
            <w:rPr>
              <w:sz w:val="16"/>
              <w:szCs w:val="16"/>
            </w:rPr>
            <w:instrText>16/12/14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6445">
            <w:rPr>
              <w:noProof/>
              <w:sz w:val="16"/>
              <w:szCs w:val="16"/>
            </w:rPr>
            <w:t>16/12/14</w:t>
          </w:r>
          <w:r w:rsidRPr="00130F37">
            <w:rPr>
              <w:sz w:val="16"/>
              <w:szCs w:val="16"/>
            </w:rPr>
            <w:fldChar w:fldCharType="end"/>
          </w:r>
        </w:p>
      </w:tc>
    </w:tr>
  </w:tbl>
  <w:p w:rsidR="00F31C4C" w:rsidRPr="008C344E" w:rsidRDefault="00F31C4C" w:rsidP="008C34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2B0EA5" w:rsidRDefault="00F31C4C"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31C4C" w:rsidTr="00EC2FDE">
      <w:tc>
        <w:tcPr>
          <w:tcW w:w="1383" w:type="dxa"/>
        </w:tcPr>
        <w:p w:rsidR="00F31C4C" w:rsidRDefault="00F31C4C" w:rsidP="00EC2FDE">
          <w:pPr>
            <w:spacing w:line="0" w:lineRule="atLeast"/>
            <w:rPr>
              <w:sz w:val="18"/>
            </w:rPr>
          </w:pPr>
        </w:p>
      </w:tc>
      <w:tc>
        <w:tcPr>
          <w:tcW w:w="5387" w:type="dxa"/>
        </w:tcPr>
        <w:p w:rsidR="00F31C4C" w:rsidRDefault="00F31C4C"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86445">
            <w:rPr>
              <w:i/>
              <w:sz w:val="18"/>
            </w:rPr>
            <w:t>Carbon Credits (Carbon Farming Initiative) Regulations 2011</w:t>
          </w:r>
          <w:r w:rsidRPr="007A1328">
            <w:rPr>
              <w:i/>
              <w:sz w:val="18"/>
            </w:rPr>
            <w:fldChar w:fldCharType="end"/>
          </w:r>
        </w:p>
      </w:tc>
      <w:tc>
        <w:tcPr>
          <w:tcW w:w="533" w:type="dxa"/>
        </w:tcPr>
        <w:p w:rsidR="00F31C4C" w:rsidRDefault="00F31C4C"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91</w:t>
          </w:r>
          <w:r w:rsidRPr="00ED79B6">
            <w:rPr>
              <w:i/>
              <w:sz w:val="18"/>
            </w:rPr>
            <w:fldChar w:fldCharType="end"/>
          </w:r>
        </w:p>
      </w:tc>
    </w:tr>
  </w:tbl>
  <w:p w:rsidR="00F31C4C" w:rsidRPr="00ED79B6" w:rsidRDefault="00F31C4C" w:rsidP="008205D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B3B51" w:rsidRDefault="00F31C4C" w:rsidP="008C34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C4C" w:rsidRPr="007B3B51" w:rsidTr="008C344E">
      <w:tc>
        <w:tcPr>
          <w:tcW w:w="1247" w:type="dxa"/>
        </w:tcPr>
        <w:p w:rsidR="00F31C4C" w:rsidRPr="007B3B51" w:rsidRDefault="00F31C4C" w:rsidP="008C34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965">
            <w:rPr>
              <w:i/>
              <w:noProof/>
              <w:sz w:val="16"/>
              <w:szCs w:val="16"/>
            </w:rPr>
            <w:t>90</w:t>
          </w:r>
          <w:r w:rsidRPr="007B3B51">
            <w:rPr>
              <w:i/>
              <w:sz w:val="16"/>
              <w:szCs w:val="16"/>
            </w:rPr>
            <w:fldChar w:fldCharType="end"/>
          </w:r>
        </w:p>
      </w:tc>
      <w:tc>
        <w:tcPr>
          <w:tcW w:w="5387" w:type="dxa"/>
          <w:gridSpan w:val="3"/>
        </w:tcPr>
        <w:p w:rsidR="00F31C4C" w:rsidRPr="007B3B51" w:rsidRDefault="00F31C4C" w:rsidP="008C34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965">
            <w:rPr>
              <w:i/>
              <w:noProof/>
              <w:sz w:val="16"/>
              <w:szCs w:val="16"/>
            </w:rPr>
            <w:t>Carbon Credits (Carbon Farming Initiative) Regulations 2011</w:t>
          </w:r>
          <w:r w:rsidRPr="007B3B51">
            <w:rPr>
              <w:i/>
              <w:sz w:val="16"/>
              <w:szCs w:val="16"/>
            </w:rPr>
            <w:fldChar w:fldCharType="end"/>
          </w:r>
        </w:p>
      </w:tc>
      <w:tc>
        <w:tcPr>
          <w:tcW w:w="669" w:type="dxa"/>
        </w:tcPr>
        <w:p w:rsidR="00F31C4C" w:rsidRPr="007B3B51" w:rsidRDefault="00F31C4C" w:rsidP="008C344E">
          <w:pPr>
            <w:jc w:val="right"/>
            <w:rPr>
              <w:sz w:val="16"/>
              <w:szCs w:val="16"/>
            </w:rPr>
          </w:pPr>
        </w:p>
      </w:tc>
    </w:tr>
    <w:tr w:rsidR="00F31C4C" w:rsidRPr="0055472E" w:rsidTr="008C344E">
      <w:tc>
        <w:tcPr>
          <w:tcW w:w="2190" w:type="dxa"/>
          <w:gridSpan w:val="2"/>
        </w:tcPr>
        <w:p w:rsidR="00F31C4C" w:rsidRPr="0055472E" w:rsidRDefault="00F31C4C" w:rsidP="008C34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6445">
            <w:rPr>
              <w:sz w:val="16"/>
              <w:szCs w:val="16"/>
            </w:rPr>
            <w:t>8</w:t>
          </w:r>
          <w:r w:rsidRPr="0055472E">
            <w:rPr>
              <w:sz w:val="16"/>
              <w:szCs w:val="16"/>
            </w:rPr>
            <w:fldChar w:fldCharType="end"/>
          </w:r>
        </w:p>
      </w:tc>
      <w:tc>
        <w:tcPr>
          <w:tcW w:w="2920" w:type="dxa"/>
        </w:tcPr>
        <w:p w:rsidR="00F31C4C" w:rsidRPr="0055472E" w:rsidRDefault="00F31C4C" w:rsidP="008C34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86445">
            <w:rPr>
              <w:sz w:val="16"/>
              <w:szCs w:val="16"/>
            </w:rPr>
            <w:t>13/12/14</w:t>
          </w:r>
          <w:r w:rsidRPr="0055472E">
            <w:rPr>
              <w:sz w:val="16"/>
              <w:szCs w:val="16"/>
            </w:rPr>
            <w:fldChar w:fldCharType="end"/>
          </w:r>
        </w:p>
      </w:tc>
      <w:tc>
        <w:tcPr>
          <w:tcW w:w="2193" w:type="dxa"/>
          <w:gridSpan w:val="2"/>
        </w:tcPr>
        <w:p w:rsidR="00F31C4C" w:rsidRPr="0055472E" w:rsidRDefault="00F31C4C" w:rsidP="008C34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6445">
            <w:rPr>
              <w:sz w:val="16"/>
              <w:szCs w:val="16"/>
            </w:rPr>
            <w:instrText>16/12/2014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86445">
            <w:rPr>
              <w:sz w:val="16"/>
              <w:szCs w:val="16"/>
            </w:rPr>
            <w:instrText>16/12/14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6445">
            <w:rPr>
              <w:noProof/>
              <w:sz w:val="16"/>
              <w:szCs w:val="16"/>
            </w:rPr>
            <w:t>16/12/14</w:t>
          </w:r>
          <w:r w:rsidRPr="0055472E">
            <w:rPr>
              <w:sz w:val="16"/>
              <w:szCs w:val="16"/>
            </w:rPr>
            <w:fldChar w:fldCharType="end"/>
          </w:r>
        </w:p>
      </w:tc>
    </w:tr>
  </w:tbl>
  <w:p w:rsidR="00F31C4C" w:rsidRPr="008C344E" w:rsidRDefault="00F31C4C" w:rsidP="008C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4C" w:rsidRDefault="00F31C4C">
      <w:r>
        <w:separator/>
      </w:r>
    </w:p>
  </w:footnote>
  <w:footnote w:type="continuationSeparator" w:id="0">
    <w:p w:rsidR="00F31C4C" w:rsidRDefault="00F3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Default="00F31C4C" w:rsidP="008C344E">
    <w:pPr>
      <w:pStyle w:val="Header"/>
      <w:pBdr>
        <w:bottom w:val="single" w:sz="6" w:space="1" w:color="auto"/>
      </w:pBdr>
    </w:pPr>
  </w:p>
  <w:p w:rsidR="00F31C4C" w:rsidRDefault="00F31C4C" w:rsidP="008C344E">
    <w:pPr>
      <w:pStyle w:val="Header"/>
      <w:pBdr>
        <w:bottom w:val="single" w:sz="6" w:space="1" w:color="auto"/>
      </w:pBdr>
    </w:pPr>
  </w:p>
  <w:p w:rsidR="00F31C4C" w:rsidRPr="001E77D2" w:rsidRDefault="00F31C4C" w:rsidP="008C344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BE5CD2" w:rsidRDefault="00F31C4C" w:rsidP="00EC2FDE">
    <w:pPr>
      <w:rPr>
        <w:sz w:val="26"/>
        <w:szCs w:val="26"/>
      </w:rPr>
    </w:pPr>
  </w:p>
  <w:p w:rsidR="00F31C4C" w:rsidRPr="0020230A" w:rsidRDefault="00F31C4C" w:rsidP="00EC2FDE">
    <w:pPr>
      <w:rPr>
        <w:b/>
        <w:sz w:val="20"/>
      </w:rPr>
    </w:pPr>
    <w:r w:rsidRPr="0020230A">
      <w:rPr>
        <w:b/>
        <w:sz w:val="20"/>
      </w:rPr>
      <w:t>Endnotes</w:t>
    </w:r>
  </w:p>
  <w:p w:rsidR="00F31C4C" w:rsidRPr="007A1328" w:rsidRDefault="00F31C4C" w:rsidP="00EC2FDE">
    <w:pPr>
      <w:rPr>
        <w:sz w:val="20"/>
      </w:rPr>
    </w:pPr>
  </w:p>
  <w:p w:rsidR="00F31C4C" w:rsidRPr="007A1328" w:rsidRDefault="00F31C4C" w:rsidP="00EC2FDE">
    <w:pPr>
      <w:rPr>
        <w:b/>
        <w:sz w:val="24"/>
      </w:rPr>
    </w:pPr>
  </w:p>
  <w:p w:rsidR="00F31C4C" w:rsidRPr="00BE5CD2" w:rsidRDefault="00F31C4C"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E396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BE5CD2" w:rsidRDefault="00F31C4C" w:rsidP="00EC2FDE">
    <w:pPr>
      <w:jc w:val="right"/>
      <w:rPr>
        <w:sz w:val="26"/>
        <w:szCs w:val="26"/>
      </w:rPr>
    </w:pPr>
  </w:p>
  <w:p w:rsidR="00F31C4C" w:rsidRPr="0020230A" w:rsidRDefault="00F31C4C" w:rsidP="00EC2FDE">
    <w:pPr>
      <w:jc w:val="right"/>
      <w:rPr>
        <w:b/>
        <w:sz w:val="20"/>
      </w:rPr>
    </w:pPr>
    <w:r w:rsidRPr="0020230A">
      <w:rPr>
        <w:b/>
        <w:sz w:val="20"/>
      </w:rPr>
      <w:t>Endnotes</w:t>
    </w:r>
  </w:p>
  <w:p w:rsidR="00F31C4C" w:rsidRPr="007A1328" w:rsidRDefault="00F31C4C" w:rsidP="00EC2FDE">
    <w:pPr>
      <w:jc w:val="right"/>
      <w:rPr>
        <w:sz w:val="20"/>
      </w:rPr>
    </w:pPr>
  </w:p>
  <w:p w:rsidR="00F31C4C" w:rsidRPr="007A1328" w:rsidRDefault="00F31C4C" w:rsidP="00EC2FDE">
    <w:pPr>
      <w:jc w:val="right"/>
      <w:rPr>
        <w:b/>
        <w:sz w:val="24"/>
      </w:rPr>
    </w:pPr>
  </w:p>
  <w:p w:rsidR="00F31C4C" w:rsidRPr="00BE5CD2" w:rsidRDefault="00F31C4C"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E3965">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BE5CD2" w:rsidRDefault="00F31C4C" w:rsidP="00EC2FDE">
    <w:pPr>
      <w:rPr>
        <w:sz w:val="26"/>
        <w:szCs w:val="26"/>
      </w:rPr>
    </w:pPr>
  </w:p>
  <w:p w:rsidR="00F31C4C" w:rsidRPr="0020230A" w:rsidRDefault="00F31C4C" w:rsidP="00EC2FDE">
    <w:pPr>
      <w:rPr>
        <w:b/>
        <w:sz w:val="20"/>
      </w:rPr>
    </w:pPr>
    <w:r w:rsidRPr="0020230A">
      <w:rPr>
        <w:b/>
        <w:sz w:val="20"/>
      </w:rPr>
      <w:t>Endnotes</w:t>
    </w:r>
  </w:p>
  <w:p w:rsidR="00F31C4C" w:rsidRPr="007A1328" w:rsidRDefault="00F31C4C" w:rsidP="00EC2FDE">
    <w:pPr>
      <w:rPr>
        <w:sz w:val="20"/>
      </w:rPr>
    </w:pPr>
  </w:p>
  <w:p w:rsidR="00F31C4C" w:rsidRPr="007A1328" w:rsidRDefault="00F31C4C" w:rsidP="00EC2FDE">
    <w:pPr>
      <w:rPr>
        <w:b/>
        <w:sz w:val="24"/>
      </w:rPr>
    </w:pPr>
  </w:p>
  <w:p w:rsidR="00F31C4C" w:rsidRPr="00BE5CD2" w:rsidRDefault="00F31C4C"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86445">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BE5CD2" w:rsidRDefault="00F31C4C" w:rsidP="00EC2FDE">
    <w:pPr>
      <w:jc w:val="right"/>
      <w:rPr>
        <w:sz w:val="26"/>
        <w:szCs w:val="26"/>
      </w:rPr>
    </w:pPr>
  </w:p>
  <w:p w:rsidR="00F31C4C" w:rsidRPr="0020230A" w:rsidRDefault="00F31C4C" w:rsidP="00EC2FDE">
    <w:pPr>
      <w:jc w:val="right"/>
      <w:rPr>
        <w:b/>
        <w:sz w:val="20"/>
      </w:rPr>
    </w:pPr>
    <w:r w:rsidRPr="0020230A">
      <w:rPr>
        <w:b/>
        <w:sz w:val="20"/>
      </w:rPr>
      <w:t>Endnotes</w:t>
    </w:r>
  </w:p>
  <w:p w:rsidR="00F31C4C" w:rsidRPr="007A1328" w:rsidRDefault="00F31C4C" w:rsidP="00EC2FDE">
    <w:pPr>
      <w:jc w:val="right"/>
      <w:rPr>
        <w:sz w:val="20"/>
      </w:rPr>
    </w:pPr>
  </w:p>
  <w:p w:rsidR="00F31C4C" w:rsidRPr="007A1328" w:rsidRDefault="00F31C4C" w:rsidP="00EC2FDE">
    <w:pPr>
      <w:jc w:val="right"/>
      <w:rPr>
        <w:b/>
        <w:sz w:val="24"/>
      </w:rPr>
    </w:pPr>
  </w:p>
  <w:p w:rsidR="00F31C4C" w:rsidRPr="00BE5CD2" w:rsidRDefault="00F31C4C"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86445">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Default="00F31C4C" w:rsidP="00EA0056">
    <w:pPr>
      <w:pStyle w:val="Header"/>
    </w:pPr>
  </w:p>
  <w:p w:rsidR="00F31C4C" w:rsidRPr="00EA0056" w:rsidRDefault="00F31C4C"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Default="00F31C4C" w:rsidP="008C344E">
    <w:pPr>
      <w:pStyle w:val="Header"/>
      <w:pBdr>
        <w:bottom w:val="single" w:sz="4" w:space="1" w:color="auto"/>
      </w:pBdr>
    </w:pPr>
  </w:p>
  <w:p w:rsidR="00F31C4C" w:rsidRDefault="00F31C4C" w:rsidP="008C344E">
    <w:pPr>
      <w:pStyle w:val="Header"/>
      <w:pBdr>
        <w:bottom w:val="single" w:sz="4" w:space="1" w:color="auto"/>
      </w:pBdr>
    </w:pPr>
  </w:p>
  <w:p w:rsidR="00F31C4C" w:rsidRPr="001E77D2" w:rsidRDefault="00F31C4C" w:rsidP="008C344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5F1388" w:rsidRDefault="00F31C4C" w:rsidP="008C344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ED79B6" w:rsidRDefault="00F31C4C" w:rsidP="008C344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ED79B6" w:rsidRDefault="00F31C4C" w:rsidP="008C344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ED79B6" w:rsidRDefault="00F31C4C" w:rsidP="00CE492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Default="00F31C4C" w:rsidP="00EC2FD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31C4C" w:rsidRDefault="00F31C4C" w:rsidP="00EC2FDE">
    <w:pPr>
      <w:rPr>
        <w:sz w:val="20"/>
      </w:rPr>
    </w:pPr>
    <w:r w:rsidRPr="007A1328">
      <w:rPr>
        <w:b/>
        <w:sz w:val="20"/>
      </w:rPr>
      <w:fldChar w:fldCharType="begin"/>
    </w:r>
    <w:r w:rsidRPr="007A1328">
      <w:rPr>
        <w:b/>
        <w:sz w:val="20"/>
      </w:rPr>
      <w:instrText xml:space="preserve"> STYLEREF CharPartNo </w:instrText>
    </w:r>
    <w:r w:rsidR="00E86445">
      <w:rPr>
        <w:b/>
        <w:sz w:val="20"/>
      </w:rPr>
      <w:fldChar w:fldCharType="separate"/>
    </w:r>
    <w:r w:rsidR="009E3965">
      <w:rPr>
        <w:b/>
        <w:noProof/>
        <w:sz w:val="20"/>
      </w:rPr>
      <w:t>Part 26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86445">
      <w:rPr>
        <w:sz w:val="20"/>
      </w:rPr>
      <w:fldChar w:fldCharType="separate"/>
    </w:r>
    <w:r w:rsidR="009E3965">
      <w:rPr>
        <w:noProof/>
        <w:sz w:val="20"/>
      </w:rPr>
      <w:t>Domestic Offsets Integrity Committee</w:t>
    </w:r>
    <w:r>
      <w:rPr>
        <w:sz w:val="20"/>
      </w:rPr>
      <w:fldChar w:fldCharType="end"/>
    </w:r>
  </w:p>
  <w:p w:rsidR="00F31C4C" w:rsidRPr="007A1328" w:rsidRDefault="00F31C4C" w:rsidP="00EC2FD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31C4C" w:rsidRPr="007A1328" w:rsidRDefault="00F31C4C" w:rsidP="00EC2FDE">
    <w:pPr>
      <w:rPr>
        <w:b/>
        <w:sz w:val="24"/>
      </w:rPr>
    </w:pPr>
  </w:p>
  <w:p w:rsidR="00F31C4C" w:rsidRPr="007A1328" w:rsidRDefault="00F31C4C" w:rsidP="00EC2FD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8644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3965">
      <w:rPr>
        <w:noProof/>
        <w:sz w:val="24"/>
      </w:rPr>
      <w:t>26.1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A1328" w:rsidRDefault="00F31C4C" w:rsidP="00EC2FD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31C4C" w:rsidRPr="007A1328" w:rsidRDefault="00F31C4C" w:rsidP="00EC2FDE">
    <w:pPr>
      <w:jc w:val="right"/>
      <w:rPr>
        <w:sz w:val="20"/>
      </w:rPr>
    </w:pPr>
    <w:r w:rsidRPr="007A1328">
      <w:rPr>
        <w:sz w:val="20"/>
      </w:rPr>
      <w:fldChar w:fldCharType="begin"/>
    </w:r>
    <w:r w:rsidRPr="007A1328">
      <w:rPr>
        <w:sz w:val="20"/>
      </w:rPr>
      <w:instrText xml:space="preserve"> STYLEREF CharPartText </w:instrText>
    </w:r>
    <w:r w:rsidR="009E3965">
      <w:rPr>
        <w:sz w:val="20"/>
      </w:rPr>
      <w:fldChar w:fldCharType="separate"/>
    </w:r>
    <w:r w:rsidR="009E3965">
      <w:rPr>
        <w:noProof/>
        <w:sz w:val="20"/>
      </w:rPr>
      <w:t>Domestic Offsets Integrity Committee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E3965">
      <w:rPr>
        <w:b/>
        <w:sz w:val="20"/>
      </w:rPr>
      <w:fldChar w:fldCharType="separate"/>
    </w:r>
    <w:r w:rsidR="009E3965">
      <w:rPr>
        <w:b/>
        <w:noProof/>
        <w:sz w:val="20"/>
      </w:rPr>
      <w:t>Part 26</w:t>
    </w:r>
    <w:r>
      <w:rPr>
        <w:b/>
        <w:sz w:val="20"/>
      </w:rPr>
      <w:fldChar w:fldCharType="end"/>
    </w:r>
  </w:p>
  <w:p w:rsidR="00F31C4C" w:rsidRPr="007A1328" w:rsidRDefault="00F31C4C" w:rsidP="00EC2FD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31C4C" w:rsidRPr="007A1328" w:rsidRDefault="00F31C4C" w:rsidP="00EC2FDE">
    <w:pPr>
      <w:jc w:val="right"/>
      <w:rPr>
        <w:b/>
        <w:sz w:val="24"/>
      </w:rPr>
    </w:pPr>
  </w:p>
  <w:p w:rsidR="00F31C4C" w:rsidRPr="007A1328" w:rsidRDefault="00F31C4C" w:rsidP="00EC2FD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8644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3965">
      <w:rPr>
        <w:noProof/>
        <w:sz w:val="24"/>
      </w:rPr>
      <w:t>26.5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C" w:rsidRPr="007A1328" w:rsidRDefault="00F31C4C" w:rsidP="00EC2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51764B"/>
    <w:multiLevelType w:val="hybridMultilevel"/>
    <w:tmpl w:val="CD525DAA"/>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13F74DC"/>
    <w:multiLevelType w:val="hybridMultilevel"/>
    <w:tmpl w:val="DD5A6674"/>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20">
    <w:nsid w:val="7A4459BD"/>
    <w:multiLevelType w:val="hybridMultilevel"/>
    <w:tmpl w:val="E2A0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5"/>
  </w:num>
  <w:num w:numId="17">
    <w:abstractNumId w:val="18"/>
  </w:num>
  <w:num w:numId="18">
    <w:abstractNumId w:val="16"/>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0"/>
    <w:rsid w:val="000001AD"/>
    <w:rsid w:val="00002328"/>
    <w:rsid w:val="000036B2"/>
    <w:rsid w:val="0000439F"/>
    <w:rsid w:val="000047FD"/>
    <w:rsid w:val="000056EE"/>
    <w:rsid w:val="00006976"/>
    <w:rsid w:val="00006F3C"/>
    <w:rsid w:val="00010203"/>
    <w:rsid w:val="000114DC"/>
    <w:rsid w:val="00012A4E"/>
    <w:rsid w:val="00016428"/>
    <w:rsid w:val="00016CFF"/>
    <w:rsid w:val="0001739E"/>
    <w:rsid w:val="000225DE"/>
    <w:rsid w:val="00023A24"/>
    <w:rsid w:val="00023FD2"/>
    <w:rsid w:val="00025921"/>
    <w:rsid w:val="00026FE8"/>
    <w:rsid w:val="0003267E"/>
    <w:rsid w:val="000328A3"/>
    <w:rsid w:val="00033902"/>
    <w:rsid w:val="0003434D"/>
    <w:rsid w:val="0003498B"/>
    <w:rsid w:val="000466D2"/>
    <w:rsid w:val="000468C0"/>
    <w:rsid w:val="00054411"/>
    <w:rsid w:val="00055E25"/>
    <w:rsid w:val="00056044"/>
    <w:rsid w:val="0006048A"/>
    <w:rsid w:val="00065A0E"/>
    <w:rsid w:val="000701AC"/>
    <w:rsid w:val="00071FD0"/>
    <w:rsid w:val="000753EE"/>
    <w:rsid w:val="00075B3D"/>
    <w:rsid w:val="000809F1"/>
    <w:rsid w:val="00080B29"/>
    <w:rsid w:val="00081B64"/>
    <w:rsid w:val="000833DF"/>
    <w:rsid w:val="00085CCB"/>
    <w:rsid w:val="0009084F"/>
    <w:rsid w:val="00090AAF"/>
    <w:rsid w:val="00092802"/>
    <w:rsid w:val="00093D7A"/>
    <w:rsid w:val="000A1552"/>
    <w:rsid w:val="000A2135"/>
    <w:rsid w:val="000A6E0D"/>
    <w:rsid w:val="000B0A20"/>
    <w:rsid w:val="000B26C3"/>
    <w:rsid w:val="000B43A1"/>
    <w:rsid w:val="000B48C6"/>
    <w:rsid w:val="000B52F3"/>
    <w:rsid w:val="000C1D83"/>
    <w:rsid w:val="000C214D"/>
    <w:rsid w:val="000C4218"/>
    <w:rsid w:val="000C49A8"/>
    <w:rsid w:val="000C56FE"/>
    <w:rsid w:val="000D112D"/>
    <w:rsid w:val="000D363E"/>
    <w:rsid w:val="000D5858"/>
    <w:rsid w:val="000D651B"/>
    <w:rsid w:val="000E081D"/>
    <w:rsid w:val="000E1EEB"/>
    <w:rsid w:val="000E69FA"/>
    <w:rsid w:val="000F0F8A"/>
    <w:rsid w:val="000F140F"/>
    <w:rsid w:val="000F347D"/>
    <w:rsid w:val="000F718C"/>
    <w:rsid w:val="001031E0"/>
    <w:rsid w:val="00105CA9"/>
    <w:rsid w:val="00111E48"/>
    <w:rsid w:val="0011234E"/>
    <w:rsid w:val="00114286"/>
    <w:rsid w:val="00117A96"/>
    <w:rsid w:val="001222A3"/>
    <w:rsid w:val="00122CA1"/>
    <w:rsid w:val="00126C33"/>
    <w:rsid w:val="00126D00"/>
    <w:rsid w:val="0013038A"/>
    <w:rsid w:val="00132EC9"/>
    <w:rsid w:val="00132EDD"/>
    <w:rsid w:val="00133419"/>
    <w:rsid w:val="00133CB4"/>
    <w:rsid w:val="00133E26"/>
    <w:rsid w:val="001363F5"/>
    <w:rsid w:val="001365BA"/>
    <w:rsid w:val="00141004"/>
    <w:rsid w:val="00145C33"/>
    <w:rsid w:val="001462E2"/>
    <w:rsid w:val="0014660D"/>
    <w:rsid w:val="00151F45"/>
    <w:rsid w:val="00152824"/>
    <w:rsid w:val="00153593"/>
    <w:rsid w:val="001544DD"/>
    <w:rsid w:val="00165E1D"/>
    <w:rsid w:val="001704AD"/>
    <w:rsid w:val="0018024A"/>
    <w:rsid w:val="00180839"/>
    <w:rsid w:val="00180CD3"/>
    <w:rsid w:val="00182F77"/>
    <w:rsid w:val="001863F2"/>
    <w:rsid w:val="00191B57"/>
    <w:rsid w:val="00195953"/>
    <w:rsid w:val="001A25BD"/>
    <w:rsid w:val="001A7A5F"/>
    <w:rsid w:val="001B047D"/>
    <w:rsid w:val="001B0712"/>
    <w:rsid w:val="001B680B"/>
    <w:rsid w:val="001B7079"/>
    <w:rsid w:val="001C2D2D"/>
    <w:rsid w:val="001C3CFF"/>
    <w:rsid w:val="001C6C78"/>
    <w:rsid w:val="001C6D39"/>
    <w:rsid w:val="001D1730"/>
    <w:rsid w:val="001D49E7"/>
    <w:rsid w:val="001D53F8"/>
    <w:rsid w:val="001E0659"/>
    <w:rsid w:val="001E33A0"/>
    <w:rsid w:val="001E551F"/>
    <w:rsid w:val="001F204C"/>
    <w:rsid w:val="001F26CA"/>
    <w:rsid w:val="001F36C7"/>
    <w:rsid w:val="001F56A8"/>
    <w:rsid w:val="001F62DB"/>
    <w:rsid w:val="002014E8"/>
    <w:rsid w:val="00201B2A"/>
    <w:rsid w:val="0020488A"/>
    <w:rsid w:val="00205014"/>
    <w:rsid w:val="002064E6"/>
    <w:rsid w:val="002125DA"/>
    <w:rsid w:val="00217417"/>
    <w:rsid w:val="002203D7"/>
    <w:rsid w:val="00220EDA"/>
    <w:rsid w:val="00222DA1"/>
    <w:rsid w:val="0022370B"/>
    <w:rsid w:val="00223A7F"/>
    <w:rsid w:val="002242DD"/>
    <w:rsid w:val="002250FB"/>
    <w:rsid w:val="002303A1"/>
    <w:rsid w:val="00243ACB"/>
    <w:rsid w:val="0024683E"/>
    <w:rsid w:val="00250ED5"/>
    <w:rsid w:val="002517FC"/>
    <w:rsid w:val="00254B2F"/>
    <w:rsid w:val="00254C12"/>
    <w:rsid w:val="002553AF"/>
    <w:rsid w:val="00262431"/>
    <w:rsid w:val="00265D63"/>
    <w:rsid w:val="00266A6B"/>
    <w:rsid w:val="002705A1"/>
    <w:rsid w:val="00270826"/>
    <w:rsid w:val="00271008"/>
    <w:rsid w:val="00271D89"/>
    <w:rsid w:val="0027363B"/>
    <w:rsid w:val="00274D10"/>
    <w:rsid w:val="00282433"/>
    <w:rsid w:val="00283215"/>
    <w:rsid w:val="00286EF7"/>
    <w:rsid w:val="00292AE3"/>
    <w:rsid w:val="0029322C"/>
    <w:rsid w:val="002946E8"/>
    <w:rsid w:val="00296435"/>
    <w:rsid w:val="0029646C"/>
    <w:rsid w:val="00296E69"/>
    <w:rsid w:val="002A438E"/>
    <w:rsid w:val="002A57A4"/>
    <w:rsid w:val="002C0E89"/>
    <w:rsid w:val="002C42F1"/>
    <w:rsid w:val="002C78C3"/>
    <w:rsid w:val="002C79E4"/>
    <w:rsid w:val="002C7F0D"/>
    <w:rsid w:val="002C7F8D"/>
    <w:rsid w:val="002D1C9C"/>
    <w:rsid w:val="002D35D3"/>
    <w:rsid w:val="002D52FB"/>
    <w:rsid w:val="002E201D"/>
    <w:rsid w:val="002F149C"/>
    <w:rsid w:val="002F1703"/>
    <w:rsid w:val="002F3CB0"/>
    <w:rsid w:val="002F481A"/>
    <w:rsid w:val="003058D0"/>
    <w:rsid w:val="0030627F"/>
    <w:rsid w:val="003076C4"/>
    <w:rsid w:val="003137B8"/>
    <w:rsid w:val="003152A7"/>
    <w:rsid w:val="00315CF3"/>
    <w:rsid w:val="003161DC"/>
    <w:rsid w:val="00321A2F"/>
    <w:rsid w:val="00321B33"/>
    <w:rsid w:val="00321CE2"/>
    <w:rsid w:val="003242D2"/>
    <w:rsid w:val="003269CD"/>
    <w:rsid w:val="00326EC8"/>
    <w:rsid w:val="003270FD"/>
    <w:rsid w:val="00327750"/>
    <w:rsid w:val="00327AAB"/>
    <w:rsid w:val="003328BD"/>
    <w:rsid w:val="00333320"/>
    <w:rsid w:val="00336768"/>
    <w:rsid w:val="00346FC9"/>
    <w:rsid w:val="00346FF6"/>
    <w:rsid w:val="00347380"/>
    <w:rsid w:val="00347ABE"/>
    <w:rsid w:val="00347F1B"/>
    <w:rsid w:val="00351600"/>
    <w:rsid w:val="00354833"/>
    <w:rsid w:val="003567D5"/>
    <w:rsid w:val="003570F6"/>
    <w:rsid w:val="00365485"/>
    <w:rsid w:val="00366209"/>
    <w:rsid w:val="0037498F"/>
    <w:rsid w:val="00376D87"/>
    <w:rsid w:val="003773AE"/>
    <w:rsid w:val="003834EE"/>
    <w:rsid w:val="003855BB"/>
    <w:rsid w:val="003915BA"/>
    <w:rsid w:val="00393A96"/>
    <w:rsid w:val="003956F9"/>
    <w:rsid w:val="00396732"/>
    <w:rsid w:val="003976C4"/>
    <w:rsid w:val="003A1866"/>
    <w:rsid w:val="003A19CE"/>
    <w:rsid w:val="003A308C"/>
    <w:rsid w:val="003A3291"/>
    <w:rsid w:val="003A40A0"/>
    <w:rsid w:val="003A44D3"/>
    <w:rsid w:val="003A5018"/>
    <w:rsid w:val="003B742B"/>
    <w:rsid w:val="003C1D3B"/>
    <w:rsid w:val="003C1E34"/>
    <w:rsid w:val="003C700C"/>
    <w:rsid w:val="003D20DD"/>
    <w:rsid w:val="003D2A3A"/>
    <w:rsid w:val="003E41EE"/>
    <w:rsid w:val="003E4CFE"/>
    <w:rsid w:val="003E5740"/>
    <w:rsid w:val="003F1A97"/>
    <w:rsid w:val="003F1AF9"/>
    <w:rsid w:val="00404628"/>
    <w:rsid w:val="00407859"/>
    <w:rsid w:val="004154E4"/>
    <w:rsid w:val="00417E85"/>
    <w:rsid w:val="004207D7"/>
    <w:rsid w:val="00421941"/>
    <w:rsid w:val="004224BD"/>
    <w:rsid w:val="004234A5"/>
    <w:rsid w:val="00424431"/>
    <w:rsid w:val="00427249"/>
    <w:rsid w:val="004300DA"/>
    <w:rsid w:val="00430D74"/>
    <w:rsid w:val="004342F4"/>
    <w:rsid w:val="00436C48"/>
    <w:rsid w:val="00441257"/>
    <w:rsid w:val="00442444"/>
    <w:rsid w:val="00442E47"/>
    <w:rsid w:val="00445E1B"/>
    <w:rsid w:val="00446399"/>
    <w:rsid w:val="00451961"/>
    <w:rsid w:val="004535E6"/>
    <w:rsid w:val="00454D0B"/>
    <w:rsid w:val="00457AC5"/>
    <w:rsid w:val="0047221D"/>
    <w:rsid w:val="00472EB6"/>
    <w:rsid w:val="00477C68"/>
    <w:rsid w:val="00480B0A"/>
    <w:rsid w:val="00482B0A"/>
    <w:rsid w:val="00483FEE"/>
    <w:rsid w:val="00485681"/>
    <w:rsid w:val="00490956"/>
    <w:rsid w:val="00492AF6"/>
    <w:rsid w:val="004934FF"/>
    <w:rsid w:val="00493CB6"/>
    <w:rsid w:val="004941B3"/>
    <w:rsid w:val="004945DC"/>
    <w:rsid w:val="0049476B"/>
    <w:rsid w:val="0049667A"/>
    <w:rsid w:val="004A0F26"/>
    <w:rsid w:val="004A685D"/>
    <w:rsid w:val="004A7CE5"/>
    <w:rsid w:val="004B0821"/>
    <w:rsid w:val="004B1E60"/>
    <w:rsid w:val="004B3DA7"/>
    <w:rsid w:val="004B452B"/>
    <w:rsid w:val="004B520A"/>
    <w:rsid w:val="004B717C"/>
    <w:rsid w:val="004C0ADE"/>
    <w:rsid w:val="004C33B0"/>
    <w:rsid w:val="004C4116"/>
    <w:rsid w:val="004C7183"/>
    <w:rsid w:val="004D0310"/>
    <w:rsid w:val="004D25B2"/>
    <w:rsid w:val="004D2CCB"/>
    <w:rsid w:val="004D6610"/>
    <w:rsid w:val="004D7514"/>
    <w:rsid w:val="004E011C"/>
    <w:rsid w:val="004E01BE"/>
    <w:rsid w:val="004E0285"/>
    <w:rsid w:val="004E3375"/>
    <w:rsid w:val="004E3423"/>
    <w:rsid w:val="004E6672"/>
    <w:rsid w:val="004F0A32"/>
    <w:rsid w:val="004F586F"/>
    <w:rsid w:val="004F5D88"/>
    <w:rsid w:val="004F5E20"/>
    <w:rsid w:val="004F6F63"/>
    <w:rsid w:val="00504D4D"/>
    <w:rsid w:val="0050564B"/>
    <w:rsid w:val="00506E67"/>
    <w:rsid w:val="00511D13"/>
    <w:rsid w:val="0051319B"/>
    <w:rsid w:val="0051543A"/>
    <w:rsid w:val="0051788B"/>
    <w:rsid w:val="00523393"/>
    <w:rsid w:val="00524087"/>
    <w:rsid w:val="00524BE1"/>
    <w:rsid w:val="00533754"/>
    <w:rsid w:val="00535BFA"/>
    <w:rsid w:val="00543837"/>
    <w:rsid w:val="005466CB"/>
    <w:rsid w:val="00550CAD"/>
    <w:rsid w:val="005514A6"/>
    <w:rsid w:val="00553BBD"/>
    <w:rsid w:val="00553CCE"/>
    <w:rsid w:val="005548F9"/>
    <w:rsid w:val="00555821"/>
    <w:rsid w:val="005578B7"/>
    <w:rsid w:val="00561460"/>
    <w:rsid w:val="00564001"/>
    <w:rsid w:val="00564D9E"/>
    <w:rsid w:val="005657B9"/>
    <w:rsid w:val="00565B61"/>
    <w:rsid w:val="0056750C"/>
    <w:rsid w:val="00571A88"/>
    <w:rsid w:val="005731B0"/>
    <w:rsid w:val="00573840"/>
    <w:rsid w:val="00577475"/>
    <w:rsid w:val="00581F53"/>
    <w:rsid w:val="00584A71"/>
    <w:rsid w:val="005867F2"/>
    <w:rsid w:val="00587E33"/>
    <w:rsid w:val="00590B66"/>
    <w:rsid w:val="00594F6A"/>
    <w:rsid w:val="00596A11"/>
    <w:rsid w:val="005A04A5"/>
    <w:rsid w:val="005A0F53"/>
    <w:rsid w:val="005A1D8F"/>
    <w:rsid w:val="005A2A56"/>
    <w:rsid w:val="005A2AF4"/>
    <w:rsid w:val="005A46BA"/>
    <w:rsid w:val="005B1434"/>
    <w:rsid w:val="005B2BDF"/>
    <w:rsid w:val="005B4DF1"/>
    <w:rsid w:val="005B7081"/>
    <w:rsid w:val="005C20BB"/>
    <w:rsid w:val="005C59FF"/>
    <w:rsid w:val="005C5AA7"/>
    <w:rsid w:val="005C7760"/>
    <w:rsid w:val="005C7BB8"/>
    <w:rsid w:val="005D3A34"/>
    <w:rsid w:val="005D40F1"/>
    <w:rsid w:val="005D491C"/>
    <w:rsid w:val="005D5651"/>
    <w:rsid w:val="005D6F22"/>
    <w:rsid w:val="005E42DE"/>
    <w:rsid w:val="005E5309"/>
    <w:rsid w:val="005E6412"/>
    <w:rsid w:val="005E6D7C"/>
    <w:rsid w:val="005F08DC"/>
    <w:rsid w:val="005F08E4"/>
    <w:rsid w:val="005F1757"/>
    <w:rsid w:val="005F2238"/>
    <w:rsid w:val="005F2B80"/>
    <w:rsid w:val="005F38C6"/>
    <w:rsid w:val="005F5365"/>
    <w:rsid w:val="005F7F4C"/>
    <w:rsid w:val="00603018"/>
    <w:rsid w:val="0060499E"/>
    <w:rsid w:val="00610CB1"/>
    <w:rsid w:val="006119C4"/>
    <w:rsid w:val="006133A0"/>
    <w:rsid w:val="006133D2"/>
    <w:rsid w:val="006148AD"/>
    <w:rsid w:val="006200B8"/>
    <w:rsid w:val="00621E1C"/>
    <w:rsid w:val="00626654"/>
    <w:rsid w:val="006307ED"/>
    <w:rsid w:val="006309AA"/>
    <w:rsid w:val="00630C62"/>
    <w:rsid w:val="006334F8"/>
    <w:rsid w:val="00635EC1"/>
    <w:rsid w:val="00636376"/>
    <w:rsid w:val="00637216"/>
    <w:rsid w:val="0064060C"/>
    <w:rsid w:val="00641F89"/>
    <w:rsid w:val="006444D6"/>
    <w:rsid w:val="00645165"/>
    <w:rsid w:val="00645A49"/>
    <w:rsid w:val="00647421"/>
    <w:rsid w:val="006503AC"/>
    <w:rsid w:val="00650B6A"/>
    <w:rsid w:val="00652ADF"/>
    <w:rsid w:val="00653F7F"/>
    <w:rsid w:val="006548E6"/>
    <w:rsid w:val="00657047"/>
    <w:rsid w:val="006578B0"/>
    <w:rsid w:val="0065794A"/>
    <w:rsid w:val="00660EE9"/>
    <w:rsid w:val="006653F0"/>
    <w:rsid w:val="0067068A"/>
    <w:rsid w:val="00672003"/>
    <w:rsid w:val="00672979"/>
    <w:rsid w:val="00673514"/>
    <w:rsid w:val="00675602"/>
    <w:rsid w:val="006773B2"/>
    <w:rsid w:val="00680221"/>
    <w:rsid w:val="00686152"/>
    <w:rsid w:val="006A0B4F"/>
    <w:rsid w:val="006A1E8F"/>
    <w:rsid w:val="006A4BA5"/>
    <w:rsid w:val="006A634D"/>
    <w:rsid w:val="006B2810"/>
    <w:rsid w:val="006B28EE"/>
    <w:rsid w:val="006B5102"/>
    <w:rsid w:val="006B58B0"/>
    <w:rsid w:val="006B5FDC"/>
    <w:rsid w:val="006B7E21"/>
    <w:rsid w:val="006C149F"/>
    <w:rsid w:val="006C2839"/>
    <w:rsid w:val="006C31CA"/>
    <w:rsid w:val="006C40CF"/>
    <w:rsid w:val="006C4BED"/>
    <w:rsid w:val="006C5080"/>
    <w:rsid w:val="006C53D2"/>
    <w:rsid w:val="006C795D"/>
    <w:rsid w:val="006D0603"/>
    <w:rsid w:val="006D18DE"/>
    <w:rsid w:val="006D3FBC"/>
    <w:rsid w:val="006D419B"/>
    <w:rsid w:val="006D4B99"/>
    <w:rsid w:val="006E3FC4"/>
    <w:rsid w:val="006E6AF8"/>
    <w:rsid w:val="006F1559"/>
    <w:rsid w:val="006F2504"/>
    <w:rsid w:val="006F4850"/>
    <w:rsid w:val="006F5332"/>
    <w:rsid w:val="006F77AB"/>
    <w:rsid w:val="00701210"/>
    <w:rsid w:val="007018CE"/>
    <w:rsid w:val="00701AFE"/>
    <w:rsid w:val="007037DD"/>
    <w:rsid w:val="007067C6"/>
    <w:rsid w:val="00711B82"/>
    <w:rsid w:val="00714A60"/>
    <w:rsid w:val="00717563"/>
    <w:rsid w:val="00730AB3"/>
    <w:rsid w:val="00730DA7"/>
    <w:rsid w:val="00732425"/>
    <w:rsid w:val="007332F8"/>
    <w:rsid w:val="00733D1E"/>
    <w:rsid w:val="00733ED9"/>
    <w:rsid w:val="00734A6E"/>
    <w:rsid w:val="007350AB"/>
    <w:rsid w:val="00735B24"/>
    <w:rsid w:val="0073761F"/>
    <w:rsid w:val="00742BE4"/>
    <w:rsid w:val="0074530F"/>
    <w:rsid w:val="007453B2"/>
    <w:rsid w:val="00750F54"/>
    <w:rsid w:val="00754EB4"/>
    <w:rsid w:val="007576E3"/>
    <w:rsid w:val="007578A3"/>
    <w:rsid w:val="00757D9D"/>
    <w:rsid w:val="007608A9"/>
    <w:rsid w:val="00763E48"/>
    <w:rsid w:val="007640FB"/>
    <w:rsid w:val="00775335"/>
    <w:rsid w:val="00782C10"/>
    <w:rsid w:val="00783D98"/>
    <w:rsid w:val="00784FC2"/>
    <w:rsid w:val="00787A61"/>
    <w:rsid w:val="00787D5F"/>
    <w:rsid w:val="00787E97"/>
    <w:rsid w:val="007904BB"/>
    <w:rsid w:val="007916FB"/>
    <w:rsid w:val="00792C57"/>
    <w:rsid w:val="00792D08"/>
    <w:rsid w:val="007952D3"/>
    <w:rsid w:val="0079555D"/>
    <w:rsid w:val="0079643C"/>
    <w:rsid w:val="0079710F"/>
    <w:rsid w:val="007974D1"/>
    <w:rsid w:val="00797C09"/>
    <w:rsid w:val="007A1349"/>
    <w:rsid w:val="007A18FD"/>
    <w:rsid w:val="007A3567"/>
    <w:rsid w:val="007B269F"/>
    <w:rsid w:val="007B2EF7"/>
    <w:rsid w:val="007B5B45"/>
    <w:rsid w:val="007B7384"/>
    <w:rsid w:val="007C012A"/>
    <w:rsid w:val="007C0378"/>
    <w:rsid w:val="007C23A0"/>
    <w:rsid w:val="007C36D5"/>
    <w:rsid w:val="007C378E"/>
    <w:rsid w:val="007C49D9"/>
    <w:rsid w:val="007D2042"/>
    <w:rsid w:val="007E21C3"/>
    <w:rsid w:val="007E5F19"/>
    <w:rsid w:val="007E78AF"/>
    <w:rsid w:val="007F0252"/>
    <w:rsid w:val="007F231F"/>
    <w:rsid w:val="007F232A"/>
    <w:rsid w:val="007F436A"/>
    <w:rsid w:val="007F6B43"/>
    <w:rsid w:val="008002C5"/>
    <w:rsid w:val="00800EE9"/>
    <w:rsid w:val="00802693"/>
    <w:rsid w:val="00803B01"/>
    <w:rsid w:val="008075D5"/>
    <w:rsid w:val="00807842"/>
    <w:rsid w:val="00807B24"/>
    <w:rsid w:val="008200F1"/>
    <w:rsid w:val="00820404"/>
    <w:rsid w:val="00820436"/>
    <w:rsid w:val="008205D7"/>
    <w:rsid w:val="00820E6A"/>
    <w:rsid w:val="00822E15"/>
    <w:rsid w:val="00826602"/>
    <w:rsid w:val="00827376"/>
    <w:rsid w:val="00834026"/>
    <w:rsid w:val="00835ACB"/>
    <w:rsid w:val="00836FBC"/>
    <w:rsid w:val="00841AD7"/>
    <w:rsid w:val="008421EA"/>
    <w:rsid w:val="0084643F"/>
    <w:rsid w:val="0085236C"/>
    <w:rsid w:val="00852818"/>
    <w:rsid w:val="008529D0"/>
    <w:rsid w:val="00855B7C"/>
    <w:rsid w:val="008621D6"/>
    <w:rsid w:val="00866A3F"/>
    <w:rsid w:val="00871594"/>
    <w:rsid w:val="00871A04"/>
    <w:rsid w:val="00871BDE"/>
    <w:rsid w:val="00875899"/>
    <w:rsid w:val="008774E6"/>
    <w:rsid w:val="00880750"/>
    <w:rsid w:val="00884253"/>
    <w:rsid w:val="00884A91"/>
    <w:rsid w:val="0088567D"/>
    <w:rsid w:val="00885BD1"/>
    <w:rsid w:val="00890A16"/>
    <w:rsid w:val="00892AC5"/>
    <w:rsid w:val="008A0D3A"/>
    <w:rsid w:val="008A1B12"/>
    <w:rsid w:val="008A33D0"/>
    <w:rsid w:val="008A3D32"/>
    <w:rsid w:val="008A5870"/>
    <w:rsid w:val="008A5B0A"/>
    <w:rsid w:val="008A5DD5"/>
    <w:rsid w:val="008A717F"/>
    <w:rsid w:val="008A747C"/>
    <w:rsid w:val="008A7721"/>
    <w:rsid w:val="008B0150"/>
    <w:rsid w:val="008B0BE3"/>
    <w:rsid w:val="008B7DD7"/>
    <w:rsid w:val="008C0D77"/>
    <w:rsid w:val="008C1D70"/>
    <w:rsid w:val="008C344E"/>
    <w:rsid w:val="008C38FE"/>
    <w:rsid w:val="008C736E"/>
    <w:rsid w:val="008D0760"/>
    <w:rsid w:val="008D2724"/>
    <w:rsid w:val="008D64ED"/>
    <w:rsid w:val="008D6D31"/>
    <w:rsid w:val="008E02E5"/>
    <w:rsid w:val="008E19C2"/>
    <w:rsid w:val="008E2BC1"/>
    <w:rsid w:val="008E74ED"/>
    <w:rsid w:val="008E7D39"/>
    <w:rsid w:val="008F269E"/>
    <w:rsid w:val="008F5EC2"/>
    <w:rsid w:val="008F79D0"/>
    <w:rsid w:val="00901D54"/>
    <w:rsid w:val="00901DA5"/>
    <w:rsid w:val="00902FB5"/>
    <w:rsid w:val="00904878"/>
    <w:rsid w:val="00904FE5"/>
    <w:rsid w:val="009063F4"/>
    <w:rsid w:val="009070F5"/>
    <w:rsid w:val="009073C6"/>
    <w:rsid w:val="00914CC9"/>
    <w:rsid w:val="00920C4A"/>
    <w:rsid w:val="00924719"/>
    <w:rsid w:val="00924A7A"/>
    <w:rsid w:val="0093033C"/>
    <w:rsid w:val="00934DDD"/>
    <w:rsid w:val="009356C5"/>
    <w:rsid w:val="00942F16"/>
    <w:rsid w:val="00944599"/>
    <w:rsid w:val="00944801"/>
    <w:rsid w:val="00944E2A"/>
    <w:rsid w:val="009470CD"/>
    <w:rsid w:val="00947F0C"/>
    <w:rsid w:val="009528DD"/>
    <w:rsid w:val="0095322A"/>
    <w:rsid w:val="009553F5"/>
    <w:rsid w:val="00961E79"/>
    <w:rsid w:val="00963C0F"/>
    <w:rsid w:val="009676B9"/>
    <w:rsid w:val="00971266"/>
    <w:rsid w:val="00971666"/>
    <w:rsid w:val="00972571"/>
    <w:rsid w:val="009760BD"/>
    <w:rsid w:val="00976513"/>
    <w:rsid w:val="00977788"/>
    <w:rsid w:val="009828E7"/>
    <w:rsid w:val="00982D58"/>
    <w:rsid w:val="00982FFF"/>
    <w:rsid w:val="00987DF2"/>
    <w:rsid w:val="00991B8B"/>
    <w:rsid w:val="00992087"/>
    <w:rsid w:val="00992710"/>
    <w:rsid w:val="00993AAE"/>
    <w:rsid w:val="009A139D"/>
    <w:rsid w:val="009A595E"/>
    <w:rsid w:val="009A7587"/>
    <w:rsid w:val="009B265A"/>
    <w:rsid w:val="009B33CC"/>
    <w:rsid w:val="009B4B6D"/>
    <w:rsid w:val="009B53BF"/>
    <w:rsid w:val="009B54D2"/>
    <w:rsid w:val="009B55A4"/>
    <w:rsid w:val="009B65DA"/>
    <w:rsid w:val="009B69AB"/>
    <w:rsid w:val="009C0D57"/>
    <w:rsid w:val="009C6D94"/>
    <w:rsid w:val="009C769D"/>
    <w:rsid w:val="009D2B27"/>
    <w:rsid w:val="009D38AE"/>
    <w:rsid w:val="009E3171"/>
    <w:rsid w:val="009E3965"/>
    <w:rsid w:val="009F3211"/>
    <w:rsid w:val="009F330A"/>
    <w:rsid w:val="00A01333"/>
    <w:rsid w:val="00A01FB2"/>
    <w:rsid w:val="00A03F84"/>
    <w:rsid w:val="00A1156F"/>
    <w:rsid w:val="00A11D5B"/>
    <w:rsid w:val="00A12778"/>
    <w:rsid w:val="00A1281A"/>
    <w:rsid w:val="00A15131"/>
    <w:rsid w:val="00A16137"/>
    <w:rsid w:val="00A16474"/>
    <w:rsid w:val="00A16897"/>
    <w:rsid w:val="00A16E35"/>
    <w:rsid w:val="00A17D1D"/>
    <w:rsid w:val="00A20966"/>
    <w:rsid w:val="00A21EC8"/>
    <w:rsid w:val="00A26EC4"/>
    <w:rsid w:val="00A31BE9"/>
    <w:rsid w:val="00A371E2"/>
    <w:rsid w:val="00A40923"/>
    <w:rsid w:val="00A417A8"/>
    <w:rsid w:val="00A462C2"/>
    <w:rsid w:val="00A467BE"/>
    <w:rsid w:val="00A47946"/>
    <w:rsid w:val="00A5073E"/>
    <w:rsid w:val="00A5794C"/>
    <w:rsid w:val="00A57D22"/>
    <w:rsid w:val="00A62A05"/>
    <w:rsid w:val="00A64732"/>
    <w:rsid w:val="00A7238F"/>
    <w:rsid w:val="00A76369"/>
    <w:rsid w:val="00A8015C"/>
    <w:rsid w:val="00A8223A"/>
    <w:rsid w:val="00A8290D"/>
    <w:rsid w:val="00A83311"/>
    <w:rsid w:val="00A85601"/>
    <w:rsid w:val="00A918A7"/>
    <w:rsid w:val="00A91F48"/>
    <w:rsid w:val="00A93137"/>
    <w:rsid w:val="00A939BC"/>
    <w:rsid w:val="00A95BA3"/>
    <w:rsid w:val="00AA62C6"/>
    <w:rsid w:val="00AA64FB"/>
    <w:rsid w:val="00AB1501"/>
    <w:rsid w:val="00AB3AB7"/>
    <w:rsid w:val="00AB70E5"/>
    <w:rsid w:val="00AB7CA7"/>
    <w:rsid w:val="00AC0127"/>
    <w:rsid w:val="00AC2749"/>
    <w:rsid w:val="00AD4BE8"/>
    <w:rsid w:val="00AD4C82"/>
    <w:rsid w:val="00AE2550"/>
    <w:rsid w:val="00AE3AA7"/>
    <w:rsid w:val="00AE3BDB"/>
    <w:rsid w:val="00AE5649"/>
    <w:rsid w:val="00AE6936"/>
    <w:rsid w:val="00AF17C2"/>
    <w:rsid w:val="00AF3BD1"/>
    <w:rsid w:val="00AF3D9E"/>
    <w:rsid w:val="00AF4813"/>
    <w:rsid w:val="00AF74D1"/>
    <w:rsid w:val="00B02301"/>
    <w:rsid w:val="00B02B7C"/>
    <w:rsid w:val="00B04F37"/>
    <w:rsid w:val="00B11FF4"/>
    <w:rsid w:val="00B1277E"/>
    <w:rsid w:val="00B20553"/>
    <w:rsid w:val="00B21CCD"/>
    <w:rsid w:val="00B267A3"/>
    <w:rsid w:val="00B2730F"/>
    <w:rsid w:val="00B341F1"/>
    <w:rsid w:val="00B41A08"/>
    <w:rsid w:val="00B4372D"/>
    <w:rsid w:val="00B440EB"/>
    <w:rsid w:val="00B50B2D"/>
    <w:rsid w:val="00B51F95"/>
    <w:rsid w:val="00B520E2"/>
    <w:rsid w:val="00B54FE4"/>
    <w:rsid w:val="00B564FE"/>
    <w:rsid w:val="00B56B8D"/>
    <w:rsid w:val="00B60713"/>
    <w:rsid w:val="00B61520"/>
    <w:rsid w:val="00B61C35"/>
    <w:rsid w:val="00B64636"/>
    <w:rsid w:val="00B64D46"/>
    <w:rsid w:val="00B65B18"/>
    <w:rsid w:val="00B6604D"/>
    <w:rsid w:val="00B66B48"/>
    <w:rsid w:val="00B74EBD"/>
    <w:rsid w:val="00B750D0"/>
    <w:rsid w:val="00B75420"/>
    <w:rsid w:val="00B767DE"/>
    <w:rsid w:val="00B76F60"/>
    <w:rsid w:val="00B779A9"/>
    <w:rsid w:val="00B82EAA"/>
    <w:rsid w:val="00B869A0"/>
    <w:rsid w:val="00BA3AA3"/>
    <w:rsid w:val="00BA4CD6"/>
    <w:rsid w:val="00BA56DA"/>
    <w:rsid w:val="00BA5A9A"/>
    <w:rsid w:val="00BA61EE"/>
    <w:rsid w:val="00BA761C"/>
    <w:rsid w:val="00BB2963"/>
    <w:rsid w:val="00BB29D6"/>
    <w:rsid w:val="00BB3E29"/>
    <w:rsid w:val="00BB4030"/>
    <w:rsid w:val="00BB6CB2"/>
    <w:rsid w:val="00BC023D"/>
    <w:rsid w:val="00BC247C"/>
    <w:rsid w:val="00BC63F3"/>
    <w:rsid w:val="00BD0348"/>
    <w:rsid w:val="00BD12AB"/>
    <w:rsid w:val="00BD233A"/>
    <w:rsid w:val="00BD444B"/>
    <w:rsid w:val="00BD6B82"/>
    <w:rsid w:val="00BE3BC6"/>
    <w:rsid w:val="00BE496A"/>
    <w:rsid w:val="00BE5787"/>
    <w:rsid w:val="00BE7291"/>
    <w:rsid w:val="00BF566E"/>
    <w:rsid w:val="00C02DBF"/>
    <w:rsid w:val="00C03332"/>
    <w:rsid w:val="00C0503C"/>
    <w:rsid w:val="00C0645C"/>
    <w:rsid w:val="00C06D02"/>
    <w:rsid w:val="00C070ED"/>
    <w:rsid w:val="00C11AAE"/>
    <w:rsid w:val="00C13341"/>
    <w:rsid w:val="00C143E8"/>
    <w:rsid w:val="00C17668"/>
    <w:rsid w:val="00C20E88"/>
    <w:rsid w:val="00C24D82"/>
    <w:rsid w:val="00C25A4D"/>
    <w:rsid w:val="00C321EA"/>
    <w:rsid w:val="00C331B7"/>
    <w:rsid w:val="00C33891"/>
    <w:rsid w:val="00C34B2A"/>
    <w:rsid w:val="00C34B69"/>
    <w:rsid w:val="00C40748"/>
    <w:rsid w:val="00C4274F"/>
    <w:rsid w:val="00C427C5"/>
    <w:rsid w:val="00C452AC"/>
    <w:rsid w:val="00C50FB8"/>
    <w:rsid w:val="00C52F51"/>
    <w:rsid w:val="00C54779"/>
    <w:rsid w:val="00C5685E"/>
    <w:rsid w:val="00C56C15"/>
    <w:rsid w:val="00C578F1"/>
    <w:rsid w:val="00C65016"/>
    <w:rsid w:val="00C65837"/>
    <w:rsid w:val="00C70FAF"/>
    <w:rsid w:val="00C72406"/>
    <w:rsid w:val="00C73929"/>
    <w:rsid w:val="00C73C1C"/>
    <w:rsid w:val="00C76B66"/>
    <w:rsid w:val="00C82160"/>
    <w:rsid w:val="00C82911"/>
    <w:rsid w:val="00C82D38"/>
    <w:rsid w:val="00C83E12"/>
    <w:rsid w:val="00C85260"/>
    <w:rsid w:val="00C85415"/>
    <w:rsid w:val="00C861D2"/>
    <w:rsid w:val="00C86EA3"/>
    <w:rsid w:val="00C91CAF"/>
    <w:rsid w:val="00C92281"/>
    <w:rsid w:val="00C92CDA"/>
    <w:rsid w:val="00C92E9E"/>
    <w:rsid w:val="00C9472B"/>
    <w:rsid w:val="00C95A4E"/>
    <w:rsid w:val="00C96597"/>
    <w:rsid w:val="00C969F3"/>
    <w:rsid w:val="00CA0FE7"/>
    <w:rsid w:val="00CA1EB2"/>
    <w:rsid w:val="00CC1FC2"/>
    <w:rsid w:val="00CC449A"/>
    <w:rsid w:val="00CC4EF4"/>
    <w:rsid w:val="00CC5A7E"/>
    <w:rsid w:val="00CC60E7"/>
    <w:rsid w:val="00CC76A3"/>
    <w:rsid w:val="00CC7753"/>
    <w:rsid w:val="00CC77B7"/>
    <w:rsid w:val="00CC7CA2"/>
    <w:rsid w:val="00CD11C3"/>
    <w:rsid w:val="00CD17AE"/>
    <w:rsid w:val="00CE233A"/>
    <w:rsid w:val="00CE4924"/>
    <w:rsid w:val="00CE4BC3"/>
    <w:rsid w:val="00CF00A3"/>
    <w:rsid w:val="00CF7D0B"/>
    <w:rsid w:val="00D06ECD"/>
    <w:rsid w:val="00D0779C"/>
    <w:rsid w:val="00D10272"/>
    <w:rsid w:val="00D10555"/>
    <w:rsid w:val="00D10AAE"/>
    <w:rsid w:val="00D120F4"/>
    <w:rsid w:val="00D12622"/>
    <w:rsid w:val="00D15050"/>
    <w:rsid w:val="00D168FB"/>
    <w:rsid w:val="00D222D8"/>
    <w:rsid w:val="00D23277"/>
    <w:rsid w:val="00D304D1"/>
    <w:rsid w:val="00D36966"/>
    <w:rsid w:val="00D37521"/>
    <w:rsid w:val="00D43C47"/>
    <w:rsid w:val="00D4502B"/>
    <w:rsid w:val="00D47851"/>
    <w:rsid w:val="00D5031B"/>
    <w:rsid w:val="00D50A88"/>
    <w:rsid w:val="00D50D04"/>
    <w:rsid w:val="00D510D6"/>
    <w:rsid w:val="00D5208D"/>
    <w:rsid w:val="00D53A2B"/>
    <w:rsid w:val="00D55746"/>
    <w:rsid w:val="00D55F28"/>
    <w:rsid w:val="00D57720"/>
    <w:rsid w:val="00D61002"/>
    <w:rsid w:val="00D6564B"/>
    <w:rsid w:val="00D6673B"/>
    <w:rsid w:val="00D74495"/>
    <w:rsid w:val="00D74CAC"/>
    <w:rsid w:val="00D75C70"/>
    <w:rsid w:val="00D80D44"/>
    <w:rsid w:val="00D84D64"/>
    <w:rsid w:val="00D877C7"/>
    <w:rsid w:val="00D9066D"/>
    <w:rsid w:val="00D9161D"/>
    <w:rsid w:val="00D920EE"/>
    <w:rsid w:val="00D92A9F"/>
    <w:rsid w:val="00D9415C"/>
    <w:rsid w:val="00D9574F"/>
    <w:rsid w:val="00D9630C"/>
    <w:rsid w:val="00D96FAA"/>
    <w:rsid w:val="00D97C6A"/>
    <w:rsid w:val="00D97F3C"/>
    <w:rsid w:val="00DA5FC7"/>
    <w:rsid w:val="00DB2833"/>
    <w:rsid w:val="00DB6A68"/>
    <w:rsid w:val="00DB78AA"/>
    <w:rsid w:val="00DD316B"/>
    <w:rsid w:val="00DD3616"/>
    <w:rsid w:val="00DD3D3B"/>
    <w:rsid w:val="00DD48D5"/>
    <w:rsid w:val="00DD721E"/>
    <w:rsid w:val="00DD7413"/>
    <w:rsid w:val="00DE0A50"/>
    <w:rsid w:val="00DE41BD"/>
    <w:rsid w:val="00DE7E6C"/>
    <w:rsid w:val="00DF12BE"/>
    <w:rsid w:val="00DF4B2C"/>
    <w:rsid w:val="00DF6D67"/>
    <w:rsid w:val="00DF7A67"/>
    <w:rsid w:val="00E0170F"/>
    <w:rsid w:val="00E03137"/>
    <w:rsid w:val="00E03BCA"/>
    <w:rsid w:val="00E03DAC"/>
    <w:rsid w:val="00E050AB"/>
    <w:rsid w:val="00E115EE"/>
    <w:rsid w:val="00E13165"/>
    <w:rsid w:val="00E1412C"/>
    <w:rsid w:val="00E154D2"/>
    <w:rsid w:val="00E156D4"/>
    <w:rsid w:val="00E17170"/>
    <w:rsid w:val="00E20D3A"/>
    <w:rsid w:val="00E212D0"/>
    <w:rsid w:val="00E22D21"/>
    <w:rsid w:val="00E24ADF"/>
    <w:rsid w:val="00E24E1F"/>
    <w:rsid w:val="00E279F2"/>
    <w:rsid w:val="00E31CAC"/>
    <w:rsid w:val="00E34020"/>
    <w:rsid w:val="00E371BB"/>
    <w:rsid w:val="00E403DA"/>
    <w:rsid w:val="00E406C3"/>
    <w:rsid w:val="00E40B92"/>
    <w:rsid w:val="00E42AE3"/>
    <w:rsid w:val="00E4507E"/>
    <w:rsid w:val="00E476B6"/>
    <w:rsid w:val="00E562D4"/>
    <w:rsid w:val="00E62BED"/>
    <w:rsid w:val="00E658B2"/>
    <w:rsid w:val="00E67A28"/>
    <w:rsid w:val="00E70E28"/>
    <w:rsid w:val="00E72A5C"/>
    <w:rsid w:val="00E73A1B"/>
    <w:rsid w:val="00E74019"/>
    <w:rsid w:val="00E76310"/>
    <w:rsid w:val="00E83CB5"/>
    <w:rsid w:val="00E86445"/>
    <w:rsid w:val="00E94398"/>
    <w:rsid w:val="00E95A6B"/>
    <w:rsid w:val="00E97C53"/>
    <w:rsid w:val="00EA0056"/>
    <w:rsid w:val="00EA12AA"/>
    <w:rsid w:val="00EA14B9"/>
    <w:rsid w:val="00EA16C3"/>
    <w:rsid w:val="00EA240B"/>
    <w:rsid w:val="00EB00FD"/>
    <w:rsid w:val="00EB1D87"/>
    <w:rsid w:val="00EB31CA"/>
    <w:rsid w:val="00EB4C55"/>
    <w:rsid w:val="00EC028D"/>
    <w:rsid w:val="00EC2FDE"/>
    <w:rsid w:val="00EC6938"/>
    <w:rsid w:val="00ED310D"/>
    <w:rsid w:val="00ED4DC6"/>
    <w:rsid w:val="00ED521A"/>
    <w:rsid w:val="00ED5B2E"/>
    <w:rsid w:val="00EE220F"/>
    <w:rsid w:val="00EE6D62"/>
    <w:rsid w:val="00EE7651"/>
    <w:rsid w:val="00EF4003"/>
    <w:rsid w:val="00EF4F03"/>
    <w:rsid w:val="00EF711E"/>
    <w:rsid w:val="00EF78BC"/>
    <w:rsid w:val="00F00115"/>
    <w:rsid w:val="00F00C4C"/>
    <w:rsid w:val="00F03554"/>
    <w:rsid w:val="00F03CB8"/>
    <w:rsid w:val="00F04135"/>
    <w:rsid w:val="00F04553"/>
    <w:rsid w:val="00F104B2"/>
    <w:rsid w:val="00F10548"/>
    <w:rsid w:val="00F1343A"/>
    <w:rsid w:val="00F135E6"/>
    <w:rsid w:val="00F21027"/>
    <w:rsid w:val="00F25CB9"/>
    <w:rsid w:val="00F31C4C"/>
    <w:rsid w:val="00F33606"/>
    <w:rsid w:val="00F34371"/>
    <w:rsid w:val="00F35903"/>
    <w:rsid w:val="00F3623A"/>
    <w:rsid w:val="00F4594E"/>
    <w:rsid w:val="00F5332E"/>
    <w:rsid w:val="00F547A5"/>
    <w:rsid w:val="00F54B0B"/>
    <w:rsid w:val="00F54D68"/>
    <w:rsid w:val="00F57858"/>
    <w:rsid w:val="00F57A17"/>
    <w:rsid w:val="00F57EBA"/>
    <w:rsid w:val="00F60524"/>
    <w:rsid w:val="00F641F7"/>
    <w:rsid w:val="00F65ED6"/>
    <w:rsid w:val="00F72662"/>
    <w:rsid w:val="00F7590C"/>
    <w:rsid w:val="00F80904"/>
    <w:rsid w:val="00F80E7B"/>
    <w:rsid w:val="00F8214B"/>
    <w:rsid w:val="00F831BF"/>
    <w:rsid w:val="00F8464C"/>
    <w:rsid w:val="00F85736"/>
    <w:rsid w:val="00FA0A51"/>
    <w:rsid w:val="00FA0A56"/>
    <w:rsid w:val="00FA60E9"/>
    <w:rsid w:val="00FB06DA"/>
    <w:rsid w:val="00FB23D5"/>
    <w:rsid w:val="00FB2A3E"/>
    <w:rsid w:val="00FB398A"/>
    <w:rsid w:val="00FB515C"/>
    <w:rsid w:val="00FC0F1B"/>
    <w:rsid w:val="00FC1CF1"/>
    <w:rsid w:val="00FC257C"/>
    <w:rsid w:val="00FC2F7B"/>
    <w:rsid w:val="00FC34F7"/>
    <w:rsid w:val="00FD1EBA"/>
    <w:rsid w:val="00FD212A"/>
    <w:rsid w:val="00FD2A17"/>
    <w:rsid w:val="00FD3A36"/>
    <w:rsid w:val="00FD41B2"/>
    <w:rsid w:val="00FD4586"/>
    <w:rsid w:val="00FD4915"/>
    <w:rsid w:val="00FD4B3A"/>
    <w:rsid w:val="00FD659D"/>
    <w:rsid w:val="00FD6E44"/>
    <w:rsid w:val="00FD7356"/>
    <w:rsid w:val="00FE0C5A"/>
    <w:rsid w:val="00FE2200"/>
    <w:rsid w:val="00FE3613"/>
    <w:rsid w:val="00FF0DE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84F"/>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09084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9084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9084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084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9084F"/>
  </w:style>
  <w:style w:type="character" w:customStyle="1" w:styleId="CharAmSchText">
    <w:name w:val="CharAmSchText"/>
    <w:basedOn w:val="OPCCharBase"/>
    <w:uiPriority w:val="1"/>
    <w:qFormat/>
    <w:rsid w:val="0009084F"/>
  </w:style>
  <w:style w:type="character" w:customStyle="1" w:styleId="CharChapNo">
    <w:name w:val="CharChapNo"/>
    <w:basedOn w:val="OPCCharBase"/>
    <w:qFormat/>
    <w:rsid w:val="0009084F"/>
  </w:style>
  <w:style w:type="character" w:customStyle="1" w:styleId="CharChapText">
    <w:name w:val="CharChapText"/>
    <w:basedOn w:val="OPCCharBase"/>
    <w:qFormat/>
    <w:rsid w:val="0009084F"/>
  </w:style>
  <w:style w:type="character" w:customStyle="1" w:styleId="CharDivNo">
    <w:name w:val="CharDivNo"/>
    <w:basedOn w:val="OPCCharBase"/>
    <w:qFormat/>
    <w:rsid w:val="0009084F"/>
  </w:style>
  <w:style w:type="character" w:customStyle="1" w:styleId="CharDivText">
    <w:name w:val="CharDivText"/>
    <w:basedOn w:val="OPCCharBase"/>
    <w:qFormat/>
    <w:rsid w:val="0009084F"/>
  </w:style>
  <w:style w:type="character" w:customStyle="1" w:styleId="CharPartNo">
    <w:name w:val="CharPartNo"/>
    <w:basedOn w:val="OPCCharBase"/>
    <w:qFormat/>
    <w:rsid w:val="0009084F"/>
  </w:style>
  <w:style w:type="character" w:customStyle="1" w:styleId="CharPartText">
    <w:name w:val="CharPartText"/>
    <w:basedOn w:val="OPCCharBase"/>
    <w:qFormat/>
    <w:rsid w:val="0009084F"/>
  </w:style>
  <w:style w:type="character" w:customStyle="1" w:styleId="OPCCharBase">
    <w:name w:val="OPCCharBase"/>
    <w:uiPriority w:val="1"/>
    <w:qFormat/>
    <w:rsid w:val="0009084F"/>
  </w:style>
  <w:style w:type="paragraph" w:customStyle="1" w:styleId="OPCParaBase">
    <w:name w:val="OPCParaBase"/>
    <w:qFormat/>
    <w:rsid w:val="0009084F"/>
    <w:pPr>
      <w:spacing w:line="260" w:lineRule="atLeast"/>
    </w:pPr>
    <w:rPr>
      <w:sz w:val="22"/>
    </w:rPr>
  </w:style>
  <w:style w:type="character" w:customStyle="1" w:styleId="CharSectno">
    <w:name w:val="CharSectno"/>
    <w:basedOn w:val="OPCCharBase"/>
    <w:qFormat/>
    <w:rsid w:val="0009084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9084F"/>
    <w:pPr>
      <w:spacing w:line="240" w:lineRule="auto"/>
      <w:ind w:left="1134"/>
    </w:pPr>
    <w:rPr>
      <w:sz w:val="20"/>
    </w:rPr>
  </w:style>
  <w:style w:type="paragraph" w:customStyle="1" w:styleId="ShortT">
    <w:name w:val="ShortT"/>
    <w:basedOn w:val="OPCParaBase"/>
    <w:next w:val="Normal"/>
    <w:qFormat/>
    <w:rsid w:val="0009084F"/>
    <w:pPr>
      <w:spacing w:line="240" w:lineRule="auto"/>
    </w:pPr>
    <w:rPr>
      <w:b/>
      <w:sz w:val="40"/>
    </w:rPr>
  </w:style>
  <w:style w:type="paragraph" w:customStyle="1" w:styleId="Penalty">
    <w:name w:val="Penalty"/>
    <w:basedOn w:val="OPCParaBase"/>
    <w:rsid w:val="0009084F"/>
    <w:pPr>
      <w:tabs>
        <w:tab w:val="left" w:pos="2977"/>
      </w:tabs>
      <w:spacing w:before="180" w:line="240" w:lineRule="auto"/>
      <w:ind w:left="1985" w:hanging="851"/>
    </w:pPr>
  </w:style>
  <w:style w:type="paragraph" w:customStyle="1" w:styleId="ActHead1">
    <w:name w:val="ActHead 1"/>
    <w:aliases w:val="c"/>
    <w:basedOn w:val="OPCParaBase"/>
    <w:next w:val="Normal"/>
    <w:qFormat/>
    <w:rsid w:val="0009084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09084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084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084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084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084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084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084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084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084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9084F"/>
    <w:pPr>
      <w:spacing w:line="240" w:lineRule="auto"/>
    </w:pPr>
    <w:rPr>
      <w:sz w:val="20"/>
    </w:rPr>
  </w:style>
  <w:style w:type="paragraph" w:customStyle="1" w:styleId="ActHead2">
    <w:name w:val="ActHead 2"/>
    <w:aliases w:val="p"/>
    <w:basedOn w:val="OPCParaBase"/>
    <w:next w:val="ActHead3"/>
    <w:qFormat/>
    <w:rsid w:val="0009084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09084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09084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084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084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084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084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084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084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084F"/>
  </w:style>
  <w:style w:type="paragraph" w:customStyle="1" w:styleId="Blocks">
    <w:name w:val="Blocks"/>
    <w:aliases w:val="bb"/>
    <w:basedOn w:val="OPCParaBase"/>
    <w:qFormat/>
    <w:rsid w:val="0009084F"/>
    <w:pPr>
      <w:spacing w:line="240" w:lineRule="auto"/>
    </w:pPr>
    <w:rPr>
      <w:sz w:val="24"/>
    </w:rPr>
  </w:style>
  <w:style w:type="paragraph" w:customStyle="1" w:styleId="BoxText">
    <w:name w:val="BoxText"/>
    <w:aliases w:val="bt"/>
    <w:basedOn w:val="OPCParaBase"/>
    <w:qFormat/>
    <w:rsid w:val="0009084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084F"/>
    <w:rPr>
      <w:b/>
    </w:rPr>
  </w:style>
  <w:style w:type="paragraph" w:customStyle="1" w:styleId="BoxHeadItalic">
    <w:name w:val="BoxHeadItalic"/>
    <w:aliases w:val="bhi"/>
    <w:basedOn w:val="BoxText"/>
    <w:next w:val="BoxStep"/>
    <w:qFormat/>
    <w:rsid w:val="0009084F"/>
    <w:rPr>
      <w:i/>
    </w:rPr>
  </w:style>
  <w:style w:type="paragraph" w:customStyle="1" w:styleId="BoxList">
    <w:name w:val="BoxList"/>
    <w:aliases w:val="bl"/>
    <w:basedOn w:val="BoxText"/>
    <w:qFormat/>
    <w:rsid w:val="0009084F"/>
    <w:pPr>
      <w:ind w:left="1559" w:hanging="425"/>
    </w:pPr>
  </w:style>
  <w:style w:type="paragraph" w:customStyle="1" w:styleId="BoxNote">
    <w:name w:val="BoxNote"/>
    <w:aliases w:val="bn"/>
    <w:basedOn w:val="BoxText"/>
    <w:qFormat/>
    <w:rsid w:val="0009084F"/>
    <w:pPr>
      <w:tabs>
        <w:tab w:val="left" w:pos="1985"/>
      </w:tabs>
      <w:spacing w:before="122" w:line="198" w:lineRule="exact"/>
      <w:ind w:left="2948" w:hanging="1814"/>
    </w:pPr>
    <w:rPr>
      <w:sz w:val="18"/>
    </w:rPr>
  </w:style>
  <w:style w:type="paragraph" w:customStyle="1" w:styleId="BoxPara">
    <w:name w:val="BoxPara"/>
    <w:aliases w:val="bp"/>
    <w:basedOn w:val="BoxText"/>
    <w:qFormat/>
    <w:rsid w:val="0009084F"/>
    <w:pPr>
      <w:tabs>
        <w:tab w:val="right" w:pos="2268"/>
      </w:tabs>
      <w:ind w:left="2552" w:hanging="1418"/>
    </w:pPr>
  </w:style>
  <w:style w:type="paragraph" w:customStyle="1" w:styleId="BoxStep">
    <w:name w:val="BoxStep"/>
    <w:aliases w:val="bs"/>
    <w:basedOn w:val="BoxText"/>
    <w:qFormat/>
    <w:rsid w:val="0009084F"/>
    <w:pPr>
      <w:ind w:left="1985" w:hanging="851"/>
    </w:pPr>
  </w:style>
  <w:style w:type="character" w:customStyle="1" w:styleId="CharAmPartNo">
    <w:name w:val="CharAmPartNo"/>
    <w:basedOn w:val="OPCCharBase"/>
    <w:uiPriority w:val="1"/>
    <w:qFormat/>
    <w:rsid w:val="0009084F"/>
  </w:style>
  <w:style w:type="character" w:customStyle="1" w:styleId="CharAmPartText">
    <w:name w:val="CharAmPartText"/>
    <w:basedOn w:val="OPCCharBase"/>
    <w:uiPriority w:val="1"/>
    <w:qFormat/>
    <w:rsid w:val="0009084F"/>
  </w:style>
  <w:style w:type="character" w:customStyle="1" w:styleId="CharBoldItalic">
    <w:name w:val="CharBoldItalic"/>
    <w:basedOn w:val="OPCCharBase"/>
    <w:uiPriority w:val="1"/>
    <w:qFormat/>
    <w:rsid w:val="0009084F"/>
    <w:rPr>
      <w:b/>
      <w:i/>
    </w:rPr>
  </w:style>
  <w:style w:type="character" w:customStyle="1" w:styleId="CharItalic">
    <w:name w:val="CharItalic"/>
    <w:basedOn w:val="OPCCharBase"/>
    <w:uiPriority w:val="1"/>
    <w:qFormat/>
    <w:rsid w:val="0009084F"/>
    <w:rPr>
      <w:i/>
    </w:rPr>
  </w:style>
  <w:style w:type="character" w:customStyle="1" w:styleId="CharSubdNo">
    <w:name w:val="CharSubdNo"/>
    <w:basedOn w:val="OPCCharBase"/>
    <w:uiPriority w:val="1"/>
    <w:qFormat/>
    <w:rsid w:val="0009084F"/>
  </w:style>
  <w:style w:type="character" w:customStyle="1" w:styleId="CharSubdText">
    <w:name w:val="CharSubdText"/>
    <w:basedOn w:val="OPCCharBase"/>
    <w:uiPriority w:val="1"/>
    <w:qFormat/>
    <w:rsid w:val="0009084F"/>
  </w:style>
  <w:style w:type="paragraph" w:customStyle="1" w:styleId="CTA--">
    <w:name w:val="CTA --"/>
    <w:basedOn w:val="OPCParaBase"/>
    <w:next w:val="Normal"/>
    <w:rsid w:val="0009084F"/>
    <w:pPr>
      <w:spacing w:before="60" w:line="240" w:lineRule="atLeast"/>
      <w:ind w:left="142" w:hanging="142"/>
    </w:pPr>
    <w:rPr>
      <w:sz w:val="20"/>
    </w:rPr>
  </w:style>
  <w:style w:type="paragraph" w:customStyle="1" w:styleId="CTA-">
    <w:name w:val="CTA -"/>
    <w:basedOn w:val="OPCParaBase"/>
    <w:rsid w:val="0009084F"/>
    <w:pPr>
      <w:spacing w:before="60" w:line="240" w:lineRule="atLeast"/>
      <w:ind w:left="85" w:hanging="85"/>
    </w:pPr>
    <w:rPr>
      <w:sz w:val="20"/>
    </w:rPr>
  </w:style>
  <w:style w:type="paragraph" w:customStyle="1" w:styleId="CTA---">
    <w:name w:val="CTA ---"/>
    <w:basedOn w:val="OPCParaBase"/>
    <w:next w:val="Normal"/>
    <w:rsid w:val="0009084F"/>
    <w:pPr>
      <w:spacing w:before="60" w:line="240" w:lineRule="atLeast"/>
      <w:ind w:left="198" w:hanging="198"/>
    </w:pPr>
    <w:rPr>
      <w:sz w:val="20"/>
    </w:rPr>
  </w:style>
  <w:style w:type="paragraph" w:customStyle="1" w:styleId="CTA----">
    <w:name w:val="CTA ----"/>
    <w:basedOn w:val="OPCParaBase"/>
    <w:next w:val="Normal"/>
    <w:rsid w:val="0009084F"/>
    <w:pPr>
      <w:spacing w:before="60" w:line="240" w:lineRule="atLeast"/>
      <w:ind w:left="255" w:hanging="255"/>
    </w:pPr>
    <w:rPr>
      <w:sz w:val="20"/>
    </w:rPr>
  </w:style>
  <w:style w:type="paragraph" w:customStyle="1" w:styleId="CTA1a">
    <w:name w:val="CTA 1(a)"/>
    <w:basedOn w:val="OPCParaBase"/>
    <w:rsid w:val="0009084F"/>
    <w:pPr>
      <w:tabs>
        <w:tab w:val="right" w:pos="414"/>
      </w:tabs>
      <w:spacing w:before="40" w:line="240" w:lineRule="atLeast"/>
      <w:ind w:left="675" w:hanging="675"/>
    </w:pPr>
    <w:rPr>
      <w:sz w:val="20"/>
    </w:rPr>
  </w:style>
  <w:style w:type="paragraph" w:customStyle="1" w:styleId="CTA1ai">
    <w:name w:val="CTA 1(a)(i)"/>
    <w:basedOn w:val="OPCParaBase"/>
    <w:rsid w:val="0009084F"/>
    <w:pPr>
      <w:tabs>
        <w:tab w:val="right" w:pos="1004"/>
      </w:tabs>
      <w:spacing w:before="40" w:line="240" w:lineRule="atLeast"/>
      <w:ind w:left="1253" w:hanging="1253"/>
    </w:pPr>
    <w:rPr>
      <w:sz w:val="20"/>
    </w:rPr>
  </w:style>
  <w:style w:type="paragraph" w:customStyle="1" w:styleId="CTA2a">
    <w:name w:val="CTA 2(a)"/>
    <w:basedOn w:val="OPCParaBase"/>
    <w:rsid w:val="0009084F"/>
    <w:pPr>
      <w:tabs>
        <w:tab w:val="right" w:pos="482"/>
      </w:tabs>
      <w:spacing w:before="40" w:line="240" w:lineRule="atLeast"/>
      <w:ind w:left="748" w:hanging="748"/>
    </w:pPr>
    <w:rPr>
      <w:sz w:val="20"/>
    </w:rPr>
  </w:style>
  <w:style w:type="paragraph" w:customStyle="1" w:styleId="CTA2ai">
    <w:name w:val="CTA 2(a)(i)"/>
    <w:basedOn w:val="OPCParaBase"/>
    <w:rsid w:val="0009084F"/>
    <w:pPr>
      <w:tabs>
        <w:tab w:val="right" w:pos="1089"/>
      </w:tabs>
      <w:spacing w:before="40" w:line="240" w:lineRule="atLeast"/>
      <w:ind w:left="1327" w:hanging="1327"/>
    </w:pPr>
    <w:rPr>
      <w:sz w:val="20"/>
    </w:rPr>
  </w:style>
  <w:style w:type="paragraph" w:customStyle="1" w:styleId="CTA3a">
    <w:name w:val="CTA 3(a)"/>
    <w:basedOn w:val="OPCParaBase"/>
    <w:rsid w:val="0009084F"/>
    <w:pPr>
      <w:tabs>
        <w:tab w:val="right" w:pos="556"/>
      </w:tabs>
      <w:spacing w:before="40" w:line="240" w:lineRule="atLeast"/>
      <w:ind w:left="805" w:hanging="805"/>
    </w:pPr>
    <w:rPr>
      <w:sz w:val="20"/>
    </w:rPr>
  </w:style>
  <w:style w:type="paragraph" w:customStyle="1" w:styleId="CTA3ai">
    <w:name w:val="CTA 3(a)(i)"/>
    <w:basedOn w:val="OPCParaBase"/>
    <w:rsid w:val="0009084F"/>
    <w:pPr>
      <w:tabs>
        <w:tab w:val="right" w:pos="1140"/>
      </w:tabs>
      <w:spacing w:before="40" w:line="240" w:lineRule="atLeast"/>
      <w:ind w:left="1361" w:hanging="1361"/>
    </w:pPr>
    <w:rPr>
      <w:sz w:val="20"/>
    </w:rPr>
  </w:style>
  <w:style w:type="paragraph" w:customStyle="1" w:styleId="CTA4a">
    <w:name w:val="CTA 4(a)"/>
    <w:basedOn w:val="OPCParaBase"/>
    <w:rsid w:val="0009084F"/>
    <w:pPr>
      <w:tabs>
        <w:tab w:val="right" w:pos="624"/>
      </w:tabs>
      <w:spacing w:before="40" w:line="240" w:lineRule="atLeast"/>
      <w:ind w:left="873" w:hanging="873"/>
    </w:pPr>
    <w:rPr>
      <w:sz w:val="20"/>
    </w:rPr>
  </w:style>
  <w:style w:type="paragraph" w:customStyle="1" w:styleId="CTA4ai">
    <w:name w:val="CTA 4(a)(i)"/>
    <w:basedOn w:val="OPCParaBase"/>
    <w:rsid w:val="0009084F"/>
    <w:pPr>
      <w:tabs>
        <w:tab w:val="right" w:pos="1213"/>
      </w:tabs>
      <w:spacing w:before="40" w:line="240" w:lineRule="atLeast"/>
      <w:ind w:left="1452" w:hanging="1452"/>
    </w:pPr>
    <w:rPr>
      <w:sz w:val="20"/>
    </w:rPr>
  </w:style>
  <w:style w:type="paragraph" w:customStyle="1" w:styleId="CTACAPS">
    <w:name w:val="CTA CAPS"/>
    <w:basedOn w:val="OPCParaBase"/>
    <w:rsid w:val="0009084F"/>
    <w:pPr>
      <w:spacing w:before="60" w:line="240" w:lineRule="atLeast"/>
    </w:pPr>
    <w:rPr>
      <w:sz w:val="20"/>
    </w:rPr>
  </w:style>
  <w:style w:type="paragraph" w:customStyle="1" w:styleId="CTAright">
    <w:name w:val="CTA right"/>
    <w:basedOn w:val="OPCParaBase"/>
    <w:rsid w:val="0009084F"/>
    <w:pPr>
      <w:spacing w:before="60" w:line="240" w:lineRule="auto"/>
      <w:jc w:val="right"/>
    </w:pPr>
    <w:rPr>
      <w:sz w:val="20"/>
    </w:rPr>
  </w:style>
  <w:style w:type="paragraph" w:customStyle="1" w:styleId="subsection">
    <w:name w:val="subsection"/>
    <w:aliases w:val="ss"/>
    <w:basedOn w:val="OPCParaBase"/>
    <w:link w:val="subsectionChar"/>
    <w:rsid w:val="0009084F"/>
    <w:pPr>
      <w:tabs>
        <w:tab w:val="right" w:pos="1021"/>
      </w:tabs>
      <w:spacing w:before="180" w:line="240" w:lineRule="auto"/>
      <w:ind w:left="1134" w:hanging="1134"/>
    </w:pPr>
  </w:style>
  <w:style w:type="paragraph" w:customStyle="1" w:styleId="Definition">
    <w:name w:val="Definition"/>
    <w:aliases w:val="dd"/>
    <w:basedOn w:val="OPCParaBase"/>
    <w:rsid w:val="0009084F"/>
    <w:pPr>
      <w:spacing w:before="180" w:line="240" w:lineRule="auto"/>
      <w:ind w:left="1134"/>
    </w:pPr>
  </w:style>
  <w:style w:type="paragraph" w:customStyle="1" w:styleId="EndNotespara">
    <w:name w:val="EndNotes(para)"/>
    <w:aliases w:val="eta"/>
    <w:basedOn w:val="OPCParaBase"/>
    <w:next w:val="EndNotessubpara"/>
    <w:rsid w:val="0009084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084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084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084F"/>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9084F"/>
    <w:rPr>
      <w:sz w:val="16"/>
    </w:rPr>
  </w:style>
  <w:style w:type="paragraph" w:customStyle="1" w:styleId="House">
    <w:name w:val="House"/>
    <w:basedOn w:val="OPCParaBase"/>
    <w:rsid w:val="0009084F"/>
    <w:pPr>
      <w:spacing w:line="240" w:lineRule="auto"/>
    </w:pPr>
    <w:rPr>
      <w:sz w:val="28"/>
    </w:rPr>
  </w:style>
  <w:style w:type="paragraph" w:customStyle="1" w:styleId="Item">
    <w:name w:val="Item"/>
    <w:aliases w:val="i"/>
    <w:basedOn w:val="OPCParaBase"/>
    <w:next w:val="ItemHead"/>
    <w:rsid w:val="0009084F"/>
    <w:pPr>
      <w:keepLines/>
      <w:spacing w:before="80" w:line="240" w:lineRule="auto"/>
      <w:ind w:left="709"/>
    </w:pPr>
  </w:style>
  <w:style w:type="paragraph" w:customStyle="1" w:styleId="ItemHead">
    <w:name w:val="ItemHead"/>
    <w:aliases w:val="ih"/>
    <w:basedOn w:val="OPCParaBase"/>
    <w:next w:val="Item"/>
    <w:link w:val="ItemHeadChar"/>
    <w:rsid w:val="0009084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084F"/>
    <w:pPr>
      <w:spacing w:line="240" w:lineRule="auto"/>
    </w:pPr>
    <w:rPr>
      <w:b/>
      <w:sz w:val="32"/>
    </w:rPr>
  </w:style>
  <w:style w:type="paragraph" w:customStyle="1" w:styleId="notedraft">
    <w:name w:val="note(draft)"/>
    <w:aliases w:val="nd"/>
    <w:basedOn w:val="OPCParaBase"/>
    <w:rsid w:val="0009084F"/>
    <w:pPr>
      <w:spacing w:before="240" w:line="240" w:lineRule="auto"/>
      <w:ind w:left="284" w:hanging="284"/>
    </w:pPr>
    <w:rPr>
      <w:i/>
      <w:sz w:val="24"/>
    </w:rPr>
  </w:style>
  <w:style w:type="paragraph" w:customStyle="1" w:styleId="notemargin">
    <w:name w:val="note(margin)"/>
    <w:aliases w:val="nm"/>
    <w:basedOn w:val="OPCParaBase"/>
    <w:rsid w:val="0009084F"/>
    <w:pPr>
      <w:tabs>
        <w:tab w:val="left" w:pos="709"/>
      </w:tabs>
      <w:spacing w:before="122" w:line="198" w:lineRule="exact"/>
      <w:ind w:left="709" w:hanging="709"/>
    </w:pPr>
    <w:rPr>
      <w:sz w:val="18"/>
    </w:rPr>
  </w:style>
  <w:style w:type="paragraph" w:customStyle="1" w:styleId="noteToPara">
    <w:name w:val="noteToPara"/>
    <w:aliases w:val="ntp"/>
    <w:basedOn w:val="OPCParaBase"/>
    <w:rsid w:val="0009084F"/>
    <w:pPr>
      <w:spacing w:before="122" w:line="198" w:lineRule="exact"/>
      <w:ind w:left="2353" w:hanging="709"/>
    </w:pPr>
    <w:rPr>
      <w:sz w:val="18"/>
    </w:rPr>
  </w:style>
  <w:style w:type="paragraph" w:customStyle="1" w:styleId="noteParlAmend">
    <w:name w:val="note(ParlAmend)"/>
    <w:aliases w:val="npp"/>
    <w:basedOn w:val="OPCParaBase"/>
    <w:next w:val="ParlAmend"/>
    <w:rsid w:val="0009084F"/>
    <w:pPr>
      <w:spacing w:line="240" w:lineRule="auto"/>
      <w:jc w:val="right"/>
    </w:pPr>
    <w:rPr>
      <w:rFonts w:ascii="Arial" w:hAnsi="Arial"/>
      <w:b/>
      <w:i/>
    </w:rPr>
  </w:style>
  <w:style w:type="paragraph" w:customStyle="1" w:styleId="notetext">
    <w:name w:val="note(text)"/>
    <w:aliases w:val="n"/>
    <w:basedOn w:val="OPCParaBase"/>
    <w:rsid w:val="0009084F"/>
    <w:pPr>
      <w:spacing w:before="122" w:line="240" w:lineRule="auto"/>
      <w:ind w:left="1985" w:hanging="851"/>
    </w:pPr>
    <w:rPr>
      <w:sz w:val="18"/>
    </w:rPr>
  </w:style>
  <w:style w:type="paragraph" w:customStyle="1" w:styleId="Page1">
    <w:name w:val="Page1"/>
    <w:basedOn w:val="OPCParaBase"/>
    <w:rsid w:val="0009084F"/>
    <w:pPr>
      <w:spacing w:before="5600" w:line="240" w:lineRule="auto"/>
    </w:pPr>
    <w:rPr>
      <w:b/>
      <w:sz w:val="32"/>
    </w:rPr>
  </w:style>
  <w:style w:type="paragraph" w:customStyle="1" w:styleId="paragraphsub">
    <w:name w:val="paragraph(sub)"/>
    <w:aliases w:val="aa"/>
    <w:basedOn w:val="OPCParaBase"/>
    <w:rsid w:val="0009084F"/>
    <w:pPr>
      <w:tabs>
        <w:tab w:val="right" w:pos="1985"/>
      </w:tabs>
      <w:spacing w:before="40" w:line="240" w:lineRule="auto"/>
      <w:ind w:left="2098" w:hanging="2098"/>
    </w:pPr>
  </w:style>
  <w:style w:type="paragraph" w:customStyle="1" w:styleId="paragraphsub-sub">
    <w:name w:val="paragraph(sub-sub)"/>
    <w:aliases w:val="aaa"/>
    <w:basedOn w:val="OPCParaBase"/>
    <w:rsid w:val="0009084F"/>
    <w:pPr>
      <w:tabs>
        <w:tab w:val="right" w:pos="2722"/>
      </w:tabs>
      <w:spacing w:before="40" w:line="240" w:lineRule="auto"/>
      <w:ind w:left="2835" w:hanging="2835"/>
    </w:pPr>
  </w:style>
  <w:style w:type="paragraph" w:customStyle="1" w:styleId="paragraph">
    <w:name w:val="paragraph"/>
    <w:aliases w:val="a"/>
    <w:basedOn w:val="OPCParaBase"/>
    <w:link w:val="paragraphChar"/>
    <w:rsid w:val="0009084F"/>
    <w:pPr>
      <w:tabs>
        <w:tab w:val="right" w:pos="1531"/>
      </w:tabs>
      <w:spacing w:before="40" w:line="240" w:lineRule="auto"/>
      <w:ind w:left="1644" w:hanging="1644"/>
    </w:pPr>
  </w:style>
  <w:style w:type="paragraph" w:customStyle="1" w:styleId="ParlAmend">
    <w:name w:val="ParlAmend"/>
    <w:aliases w:val="pp"/>
    <w:basedOn w:val="OPCParaBase"/>
    <w:rsid w:val="0009084F"/>
    <w:pPr>
      <w:spacing w:before="240" w:line="240" w:lineRule="atLeast"/>
      <w:ind w:hanging="567"/>
    </w:pPr>
    <w:rPr>
      <w:sz w:val="24"/>
    </w:rPr>
  </w:style>
  <w:style w:type="paragraph" w:customStyle="1" w:styleId="Portfolio">
    <w:name w:val="Portfolio"/>
    <w:basedOn w:val="OPCParaBase"/>
    <w:rsid w:val="0009084F"/>
    <w:pPr>
      <w:spacing w:line="240" w:lineRule="auto"/>
    </w:pPr>
    <w:rPr>
      <w:i/>
      <w:sz w:val="20"/>
    </w:rPr>
  </w:style>
  <w:style w:type="paragraph" w:customStyle="1" w:styleId="Preamble">
    <w:name w:val="Preamble"/>
    <w:basedOn w:val="OPCParaBase"/>
    <w:next w:val="Normal"/>
    <w:rsid w:val="0009084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084F"/>
    <w:pPr>
      <w:spacing w:line="240" w:lineRule="auto"/>
    </w:pPr>
    <w:rPr>
      <w:i/>
      <w:sz w:val="20"/>
    </w:rPr>
  </w:style>
  <w:style w:type="paragraph" w:customStyle="1" w:styleId="Session">
    <w:name w:val="Session"/>
    <w:basedOn w:val="OPCParaBase"/>
    <w:rsid w:val="0009084F"/>
    <w:pPr>
      <w:spacing w:line="240" w:lineRule="auto"/>
    </w:pPr>
    <w:rPr>
      <w:sz w:val="28"/>
    </w:rPr>
  </w:style>
  <w:style w:type="paragraph" w:customStyle="1" w:styleId="Sponsor">
    <w:name w:val="Sponsor"/>
    <w:basedOn w:val="OPCParaBase"/>
    <w:rsid w:val="0009084F"/>
    <w:pPr>
      <w:spacing w:line="240" w:lineRule="auto"/>
    </w:pPr>
    <w:rPr>
      <w:i/>
    </w:rPr>
  </w:style>
  <w:style w:type="paragraph" w:customStyle="1" w:styleId="Subitem">
    <w:name w:val="Subitem"/>
    <w:aliases w:val="iss"/>
    <w:basedOn w:val="OPCParaBase"/>
    <w:rsid w:val="0009084F"/>
    <w:pPr>
      <w:spacing w:before="180" w:line="240" w:lineRule="auto"/>
      <w:ind w:left="709" w:hanging="709"/>
    </w:pPr>
  </w:style>
  <w:style w:type="paragraph" w:customStyle="1" w:styleId="SubitemHead">
    <w:name w:val="SubitemHead"/>
    <w:aliases w:val="issh"/>
    <w:basedOn w:val="OPCParaBase"/>
    <w:rsid w:val="0009084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084F"/>
    <w:pPr>
      <w:spacing w:before="40" w:line="240" w:lineRule="auto"/>
      <w:ind w:left="1134"/>
    </w:pPr>
  </w:style>
  <w:style w:type="paragraph" w:customStyle="1" w:styleId="SubsectionHead">
    <w:name w:val="SubsectionHead"/>
    <w:aliases w:val="ssh"/>
    <w:basedOn w:val="OPCParaBase"/>
    <w:next w:val="subsection"/>
    <w:rsid w:val="0009084F"/>
    <w:pPr>
      <w:keepNext/>
      <w:keepLines/>
      <w:spacing w:before="240" w:line="240" w:lineRule="auto"/>
      <w:ind w:left="1134"/>
    </w:pPr>
    <w:rPr>
      <w:i/>
    </w:rPr>
  </w:style>
  <w:style w:type="paragraph" w:customStyle="1" w:styleId="Tablea">
    <w:name w:val="Table(a)"/>
    <w:aliases w:val="ta"/>
    <w:basedOn w:val="OPCParaBase"/>
    <w:rsid w:val="0009084F"/>
    <w:pPr>
      <w:spacing w:before="60" w:line="240" w:lineRule="auto"/>
      <w:ind w:left="284" w:hanging="284"/>
    </w:pPr>
    <w:rPr>
      <w:sz w:val="20"/>
    </w:rPr>
  </w:style>
  <w:style w:type="paragraph" w:customStyle="1" w:styleId="TableAA">
    <w:name w:val="Table(AA)"/>
    <w:aliases w:val="taaa"/>
    <w:basedOn w:val="OPCParaBase"/>
    <w:rsid w:val="0009084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084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084F"/>
    <w:pPr>
      <w:spacing w:before="60" w:line="240" w:lineRule="atLeast"/>
    </w:pPr>
    <w:rPr>
      <w:sz w:val="20"/>
    </w:rPr>
  </w:style>
  <w:style w:type="paragraph" w:customStyle="1" w:styleId="TLPBoxTextnote">
    <w:name w:val="TLPBoxText(note"/>
    <w:aliases w:val="right)"/>
    <w:basedOn w:val="OPCParaBase"/>
    <w:rsid w:val="0009084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084F"/>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084F"/>
    <w:pPr>
      <w:spacing w:before="122" w:line="198" w:lineRule="exact"/>
      <w:ind w:left="1985" w:hanging="851"/>
      <w:jc w:val="right"/>
    </w:pPr>
    <w:rPr>
      <w:sz w:val="18"/>
    </w:rPr>
  </w:style>
  <w:style w:type="paragraph" w:customStyle="1" w:styleId="TLPTableBullet">
    <w:name w:val="TLPTableBullet"/>
    <w:aliases w:val="ttb"/>
    <w:basedOn w:val="OPCParaBase"/>
    <w:rsid w:val="0009084F"/>
    <w:pPr>
      <w:spacing w:line="240" w:lineRule="exact"/>
      <w:ind w:left="284" w:hanging="284"/>
    </w:pPr>
    <w:rPr>
      <w:sz w:val="20"/>
    </w:rPr>
  </w:style>
  <w:style w:type="paragraph" w:customStyle="1" w:styleId="TofSectsGroupHeading">
    <w:name w:val="TofSects(GroupHeading)"/>
    <w:basedOn w:val="OPCParaBase"/>
    <w:next w:val="TofSectsSection"/>
    <w:rsid w:val="0009084F"/>
    <w:pPr>
      <w:keepLines/>
      <w:spacing w:before="240" w:after="120" w:line="240" w:lineRule="auto"/>
      <w:ind w:left="794"/>
    </w:pPr>
    <w:rPr>
      <w:b/>
      <w:kern w:val="28"/>
      <w:sz w:val="20"/>
    </w:rPr>
  </w:style>
  <w:style w:type="paragraph" w:customStyle="1" w:styleId="TofSectsHeading">
    <w:name w:val="TofSects(Heading)"/>
    <w:basedOn w:val="OPCParaBase"/>
    <w:rsid w:val="0009084F"/>
    <w:pPr>
      <w:spacing w:before="240" w:after="120" w:line="240" w:lineRule="auto"/>
    </w:pPr>
    <w:rPr>
      <w:b/>
      <w:sz w:val="24"/>
    </w:rPr>
  </w:style>
  <w:style w:type="paragraph" w:customStyle="1" w:styleId="TofSectsSection">
    <w:name w:val="TofSects(Section)"/>
    <w:basedOn w:val="OPCParaBase"/>
    <w:rsid w:val="0009084F"/>
    <w:pPr>
      <w:keepLines/>
      <w:spacing w:before="40" w:line="240" w:lineRule="auto"/>
      <w:ind w:left="1588" w:hanging="794"/>
    </w:pPr>
    <w:rPr>
      <w:kern w:val="28"/>
      <w:sz w:val="18"/>
    </w:rPr>
  </w:style>
  <w:style w:type="paragraph" w:customStyle="1" w:styleId="TofSectsSubdiv">
    <w:name w:val="TofSects(Subdiv)"/>
    <w:basedOn w:val="OPCParaBase"/>
    <w:rsid w:val="0009084F"/>
    <w:pPr>
      <w:keepLines/>
      <w:spacing w:before="80" w:line="240" w:lineRule="auto"/>
      <w:ind w:left="1588" w:hanging="794"/>
    </w:pPr>
    <w:rPr>
      <w:kern w:val="28"/>
    </w:rPr>
  </w:style>
  <w:style w:type="paragraph" w:customStyle="1" w:styleId="WRStyle">
    <w:name w:val="WR Style"/>
    <w:aliases w:val="WR"/>
    <w:basedOn w:val="OPCParaBase"/>
    <w:rsid w:val="0009084F"/>
    <w:pPr>
      <w:spacing w:before="240" w:line="240" w:lineRule="auto"/>
      <w:ind w:left="284" w:hanging="284"/>
    </w:pPr>
    <w:rPr>
      <w:b/>
      <w:i/>
      <w:kern w:val="28"/>
      <w:sz w:val="24"/>
    </w:rPr>
  </w:style>
  <w:style w:type="paragraph" w:customStyle="1" w:styleId="notepara">
    <w:name w:val="note(para)"/>
    <w:aliases w:val="na"/>
    <w:basedOn w:val="OPCParaBase"/>
    <w:rsid w:val="0009084F"/>
    <w:pPr>
      <w:spacing w:before="40" w:line="198" w:lineRule="exact"/>
      <w:ind w:left="2354" w:hanging="369"/>
    </w:pPr>
    <w:rPr>
      <w:sz w:val="18"/>
    </w:rPr>
  </w:style>
  <w:style w:type="character" w:customStyle="1" w:styleId="FooterChar">
    <w:name w:val="Footer Char"/>
    <w:basedOn w:val="DefaultParagraphFont"/>
    <w:link w:val="Footer"/>
    <w:rsid w:val="0009084F"/>
    <w:rPr>
      <w:sz w:val="22"/>
      <w:szCs w:val="24"/>
    </w:rPr>
  </w:style>
  <w:style w:type="table" w:customStyle="1" w:styleId="CFlag">
    <w:name w:val="CFlag"/>
    <w:basedOn w:val="TableNormal"/>
    <w:uiPriority w:val="99"/>
    <w:rsid w:val="0009084F"/>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9084F"/>
    <w:rPr>
      <w:rFonts w:ascii="Tahoma" w:eastAsiaTheme="minorHAnsi" w:hAnsi="Tahoma" w:cs="Tahoma"/>
      <w:sz w:val="16"/>
      <w:szCs w:val="16"/>
      <w:lang w:eastAsia="en-US"/>
    </w:rPr>
  </w:style>
  <w:style w:type="paragraph" w:customStyle="1" w:styleId="InstNo">
    <w:name w:val="InstNo"/>
    <w:basedOn w:val="OPCParaBase"/>
    <w:next w:val="Normal"/>
    <w:rsid w:val="0009084F"/>
    <w:rPr>
      <w:b/>
      <w:sz w:val="28"/>
      <w:szCs w:val="32"/>
    </w:rPr>
  </w:style>
  <w:style w:type="paragraph" w:customStyle="1" w:styleId="TerritoryT">
    <w:name w:val="TerritoryT"/>
    <w:basedOn w:val="OPCParaBase"/>
    <w:next w:val="Normal"/>
    <w:rsid w:val="0009084F"/>
    <w:rPr>
      <w:b/>
      <w:sz w:val="32"/>
    </w:rPr>
  </w:style>
  <w:style w:type="paragraph" w:customStyle="1" w:styleId="LegislationMadeUnder">
    <w:name w:val="LegislationMadeUnder"/>
    <w:basedOn w:val="OPCParaBase"/>
    <w:next w:val="Normal"/>
    <w:rsid w:val="0009084F"/>
    <w:rPr>
      <w:i/>
      <w:sz w:val="32"/>
      <w:szCs w:val="32"/>
    </w:rPr>
  </w:style>
  <w:style w:type="paragraph" w:customStyle="1" w:styleId="ActHead10">
    <w:name w:val="ActHead 10"/>
    <w:aliases w:val="sp"/>
    <w:basedOn w:val="OPCParaBase"/>
    <w:next w:val="ActHead3"/>
    <w:rsid w:val="0009084F"/>
    <w:pPr>
      <w:keepNext/>
      <w:spacing w:before="280" w:line="240" w:lineRule="auto"/>
      <w:outlineLvl w:val="1"/>
    </w:pPr>
    <w:rPr>
      <w:b/>
      <w:sz w:val="32"/>
      <w:szCs w:val="30"/>
    </w:rPr>
  </w:style>
  <w:style w:type="paragraph" w:customStyle="1" w:styleId="SignCoverPageEnd">
    <w:name w:val="SignCoverPageEnd"/>
    <w:basedOn w:val="OPCParaBase"/>
    <w:next w:val="Normal"/>
    <w:rsid w:val="0009084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084F"/>
    <w:pPr>
      <w:pBdr>
        <w:top w:val="single" w:sz="4" w:space="1" w:color="auto"/>
      </w:pBdr>
      <w:spacing w:before="360"/>
      <w:ind w:right="397"/>
      <w:jc w:val="both"/>
    </w:pPr>
  </w:style>
  <w:style w:type="paragraph" w:customStyle="1" w:styleId="NotesHeading2">
    <w:name w:val="NotesHeading 2"/>
    <w:basedOn w:val="OPCParaBase"/>
    <w:next w:val="Normal"/>
    <w:rsid w:val="0009084F"/>
    <w:rPr>
      <w:b/>
      <w:sz w:val="28"/>
      <w:szCs w:val="28"/>
    </w:rPr>
  </w:style>
  <w:style w:type="paragraph" w:customStyle="1" w:styleId="NotesHeading1">
    <w:name w:val="NotesHeading 1"/>
    <w:basedOn w:val="OPCParaBase"/>
    <w:next w:val="Normal"/>
    <w:rsid w:val="0009084F"/>
    <w:rPr>
      <w:b/>
      <w:sz w:val="28"/>
      <w:szCs w:val="28"/>
    </w:rPr>
  </w:style>
  <w:style w:type="paragraph" w:customStyle="1" w:styleId="CompiledActNo">
    <w:name w:val="CompiledActNo"/>
    <w:basedOn w:val="OPCParaBase"/>
    <w:next w:val="Normal"/>
    <w:rsid w:val="0009084F"/>
    <w:rPr>
      <w:b/>
      <w:sz w:val="24"/>
      <w:szCs w:val="24"/>
    </w:rPr>
  </w:style>
  <w:style w:type="paragraph" w:customStyle="1" w:styleId="ENotesText">
    <w:name w:val="ENotesText"/>
    <w:aliases w:val="Ent"/>
    <w:basedOn w:val="OPCParaBase"/>
    <w:next w:val="Normal"/>
    <w:rsid w:val="0009084F"/>
    <w:pPr>
      <w:spacing w:before="120"/>
    </w:pPr>
  </w:style>
  <w:style w:type="paragraph" w:customStyle="1" w:styleId="CompiledMadeUnder">
    <w:name w:val="CompiledMadeUnder"/>
    <w:basedOn w:val="OPCParaBase"/>
    <w:next w:val="Normal"/>
    <w:rsid w:val="0009084F"/>
    <w:rPr>
      <w:i/>
      <w:sz w:val="24"/>
      <w:szCs w:val="24"/>
    </w:rPr>
  </w:style>
  <w:style w:type="paragraph" w:customStyle="1" w:styleId="Paragraphsub-sub-sub">
    <w:name w:val="Paragraph(sub-sub-sub)"/>
    <w:aliases w:val="aaaa"/>
    <w:basedOn w:val="OPCParaBase"/>
    <w:rsid w:val="0009084F"/>
    <w:pPr>
      <w:tabs>
        <w:tab w:val="right" w:pos="3402"/>
      </w:tabs>
      <w:spacing w:before="40" w:line="240" w:lineRule="auto"/>
      <w:ind w:left="3402" w:hanging="3402"/>
    </w:pPr>
  </w:style>
  <w:style w:type="paragraph" w:customStyle="1" w:styleId="TableTextEndNotes">
    <w:name w:val="TableTextEndNotes"/>
    <w:aliases w:val="Tten"/>
    <w:basedOn w:val="Normal"/>
    <w:rsid w:val="0009084F"/>
    <w:pPr>
      <w:spacing w:before="60" w:line="240" w:lineRule="auto"/>
    </w:pPr>
    <w:rPr>
      <w:rFonts w:cs="Arial"/>
      <w:sz w:val="20"/>
      <w:szCs w:val="22"/>
    </w:rPr>
  </w:style>
  <w:style w:type="paragraph" w:customStyle="1" w:styleId="TableHeading">
    <w:name w:val="TableHeading"/>
    <w:aliases w:val="th"/>
    <w:basedOn w:val="OPCParaBase"/>
    <w:next w:val="Tabletext"/>
    <w:rsid w:val="0009084F"/>
    <w:pPr>
      <w:keepNext/>
      <w:spacing w:before="60" w:line="240" w:lineRule="atLeast"/>
    </w:pPr>
    <w:rPr>
      <w:b/>
      <w:sz w:val="20"/>
    </w:rPr>
  </w:style>
  <w:style w:type="paragraph" w:customStyle="1" w:styleId="NoteToSubpara">
    <w:name w:val="NoteToSubpara"/>
    <w:aliases w:val="nts"/>
    <w:basedOn w:val="OPCParaBase"/>
    <w:rsid w:val="0009084F"/>
    <w:pPr>
      <w:spacing w:before="40" w:line="198" w:lineRule="exact"/>
      <w:ind w:left="2835" w:hanging="709"/>
    </w:pPr>
    <w:rPr>
      <w:sz w:val="18"/>
    </w:rPr>
  </w:style>
  <w:style w:type="paragraph" w:customStyle="1" w:styleId="ENoteTableHeading">
    <w:name w:val="ENoteTableHeading"/>
    <w:aliases w:val="enth"/>
    <w:basedOn w:val="OPCParaBase"/>
    <w:rsid w:val="0009084F"/>
    <w:pPr>
      <w:keepNext/>
      <w:spacing w:before="60" w:line="240" w:lineRule="atLeast"/>
    </w:pPr>
    <w:rPr>
      <w:rFonts w:ascii="Arial" w:hAnsi="Arial"/>
      <w:b/>
      <w:sz w:val="16"/>
    </w:rPr>
  </w:style>
  <w:style w:type="paragraph" w:customStyle="1" w:styleId="ENoteTTi">
    <w:name w:val="ENoteTTi"/>
    <w:aliases w:val="entti"/>
    <w:basedOn w:val="OPCParaBase"/>
    <w:rsid w:val="0009084F"/>
    <w:pPr>
      <w:keepNext/>
      <w:spacing w:before="60" w:line="240" w:lineRule="atLeast"/>
      <w:ind w:left="170"/>
    </w:pPr>
    <w:rPr>
      <w:sz w:val="16"/>
    </w:rPr>
  </w:style>
  <w:style w:type="paragraph" w:customStyle="1" w:styleId="ENotesHeading1">
    <w:name w:val="ENotesHeading 1"/>
    <w:aliases w:val="Enh1"/>
    <w:basedOn w:val="OPCParaBase"/>
    <w:next w:val="Normal"/>
    <w:rsid w:val="0009084F"/>
    <w:pPr>
      <w:spacing w:before="120"/>
      <w:outlineLvl w:val="1"/>
    </w:pPr>
    <w:rPr>
      <w:b/>
      <w:sz w:val="28"/>
      <w:szCs w:val="28"/>
    </w:rPr>
  </w:style>
  <w:style w:type="paragraph" w:customStyle="1" w:styleId="ENotesHeading2">
    <w:name w:val="ENotesHeading 2"/>
    <w:aliases w:val="Enh2"/>
    <w:basedOn w:val="OPCParaBase"/>
    <w:next w:val="Normal"/>
    <w:rsid w:val="0009084F"/>
    <w:pPr>
      <w:spacing w:before="120" w:after="120"/>
      <w:outlineLvl w:val="2"/>
    </w:pPr>
    <w:rPr>
      <w:b/>
      <w:sz w:val="24"/>
      <w:szCs w:val="28"/>
    </w:rPr>
  </w:style>
  <w:style w:type="paragraph" w:customStyle="1" w:styleId="ENotesHeading3">
    <w:name w:val="ENotesHeading 3"/>
    <w:aliases w:val="Enh3"/>
    <w:basedOn w:val="OPCParaBase"/>
    <w:next w:val="Normal"/>
    <w:rsid w:val="0009084F"/>
    <w:pPr>
      <w:keepNext/>
      <w:spacing w:before="120" w:line="240" w:lineRule="auto"/>
      <w:outlineLvl w:val="4"/>
    </w:pPr>
    <w:rPr>
      <w:b/>
      <w:szCs w:val="24"/>
    </w:rPr>
  </w:style>
  <w:style w:type="paragraph" w:customStyle="1" w:styleId="ENoteTTIndentHeading">
    <w:name w:val="ENoteTTIndentHeading"/>
    <w:aliases w:val="enTTHi"/>
    <w:basedOn w:val="OPCParaBase"/>
    <w:rsid w:val="0009084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084F"/>
    <w:pPr>
      <w:spacing w:before="60" w:line="240" w:lineRule="atLeast"/>
    </w:pPr>
    <w:rPr>
      <w:sz w:val="16"/>
    </w:rPr>
  </w:style>
  <w:style w:type="paragraph" w:customStyle="1" w:styleId="MadeunderText">
    <w:name w:val="MadeunderText"/>
    <w:basedOn w:val="OPCParaBase"/>
    <w:next w:val="CompiledMadeUnder"/>
    <w:rsid w:val="0009084F"/>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 w:type="numbering" w:customStyle="1" w:styleId="OPCBodyList">
    <w:name w:val="OPCBodyList"/>
    <w:uiPriority w:val="99"/>
    <w:rsid w:val="00680221"/>
    <w:pPr>
      <w:numPr>
        <w:numId w:val="20"/>
      </w:numPr>
    </w:pPr>
  </w:style>
  <w:style w:type="paragraph" w:styleId="Revision">
    <w:name w:val="Revision"/>
    <w:hidden/>
    <w:uiPriority w:val="99"/>
    <w:semiHidden/>
    <w:rsid w:val="00347F1B"/>
    <w:rPr>
      <w:rFonts w:eastAsiaTheme="minorHAnsi" w:cstheme="minorBidi"/>
      <w:sz w:val="22"/>
      <w:lang w:eastAsia="en-US"/>
    </w:rPr>
  </w:style>
  <w:style w:type="paragraph" w:customStyle="1" w:styleId="SubPartCASA">
    <w:name w:val="SubPart(CASA)"/>
    <w:aliases w:val="csp"/>
    <w:basedOn w:val="OPCParaBase"/>
    <w:next w:val="ActHead3"/>
    <w:rsid w:val="0009084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9084F"/>
  </w:style>
  <w:style w:type="character" w:customStyle="1" w:styleId="CharSubPartNoCASA">
    <w:name w:val="CharSubPartNo(CASA)"/>
    <w:basedOn w:val="OPCCharBase"/>
    <w:uiPriority w:val="1"/>
    <w:rsid w:val="0009084F"/>
  </w:style>
  <w:style w:type="paragraph" w:customStyle="1" w:styleId="ENoteTTIndentHeadingSub">
    <w:name w:val="ENoteTTIndentHeadingSub"/>
    <w:aliases w:val="enTTHis"/>
    <w:basedOn w:val="OPCParaBase"/>
    <w:rsid w:val="0009084F"/>
    <w:pPr>
      <w:keepNext/>
      <w:spacing w:before="60" w:line="240" w:lineRule="atLeast"/>
      <w:ind w:left="340"/>
    </w:pPr>
    <w:rPr>
      <w:b/>
      <w:sz w:val="16"/>
    </w:rPr>
  </w:style>
  <w:style w:type="paragraph" w:customStyle="1" w:styleId="ENoteTTiSub">
    <w:name w:val="ENoteTTiSub"/>
    <w:aliases w:val="enttis"/>
    <w:basedOn w:val="OPCParaBase"/>
    <w:rsid w:val="0009084F"/>
    <w:pPr>
      <w:keepNext/>
      <w:spacing w:before="60" w:line="240" w:lineRule="atLeast"/>
      <w:ind w:left="340"/>
    </w:pPr>
    <w:rPr>
      <w:sz w:val="16"/>
    </w:rPr>
  </w:style>
  <w:style w:type="paragraph" w:customStyle="1" w:styleId="SubDivisionMigration">
    <w:name w:val="SubDivisionMigration"/>
    <w:aliases w:val="sdm"/>
    <w:basedOn w:val="OPCParaBase"/>
    <w:rsid w:val="0009084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084F"/>
    <w:pPr>
      <w:keepNext/>
      <w:keepLines/>
      <w:spacing w:before="240" w:line="240" w:lineRule="auto"/>
      <w:ind w:left="1134" w:hanging="1134"/>
    </w:pPr>
    <w:rPr>
      <w:b/>
      <w:sz w:val="28"/>
    </w:rPr>
  </w:style>
  <w:style w:type="paragraph" w:customStyle="1" w:styleId="SOText">
    <w:name w:val="SO Text"/>
    <w:aliases w:val="sot"/>
    <w:link w:val="SOTextChar"/>
    <w:rsid w:val="0009084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084F"/>
    <w:rPr>
      <w:rFonts w:eastAsiaTheme="minorHAnsi" w:cstheme="minorBidi"/>
      <w:sz w:val="22"/>
      <w:lang w:eastAsia="en-US"/>
    </w:rPr>
  </w:style>
  <w:style w:type="paragraph" w:customStyle="1" w:styleId="SOTextNote">
    <w:name w:val="SO TextNote"/>
    <w:aliases w:val="sont"/>
    <w:basedOn w:val="SOText"/>
    <w:qFormat/>
    <w:rsid w:val="0009084F"/>
    <w:pPr>
      <w:spacing w:before="122" w:line="198" w:lineRule="exact"/>
      <w:ind w:left="1843" w:hanging="709"/>
    </w:pPr>
    <w:rPr>
      <w:sz w:val="18"/>
    </w:rPr>
  </w:style>
  <w:style w:type="paragraph" w:customStyle="1" w:styleId="SOPara">
    <w:name w:val="SO Para"/>
    <w:aliases w:val="soa"/>
    <w:basedOn w:val="SOText"/>
    <w:link w:val="SOParaChar"/>
    <w:qFormat/>
    <w:rsid w:val="0009084F"/>
    <w:pPr>
      <w:tabs>
        <w:tab w:val="right" w:pos="1786"/>
      </w:tabs>
      <w:spacing w:before="40"/>
      <w:ind w:left="2070" w:hanging="936"/>
    </w:pPr>
  </w:style>
  <w:style w:type="character" w:customStyle="1" w:styleId="SOParaChar">
    <w:name w:val="SO Para Char"/>
    <w:aliases w:val="soa Char"/>
    <w:basedOn w:val="DefaultParagraphFont"/>
    <w:link w:val="SOPara"/>
    <w:rsid w:val="0009084F"/>
    <w:rPr>
      <w:rFonts w:eastAsiaTheme="minorHAnsi" w:cstheme="minorBidi"/>
      <w:sz w:val="22"/>
      <w:lang w:eastAsia="en-US"/>
    </w:rPr>
  </w:style>
  <w:style w:type="paragraph" w:customStyle="1" w:styleId="FileName">
    <w:name w:val="FileName"/>
    <w:basedOn w:val="Normal"/>
    <w:rsid w:val="0009084F"/>
  </w:style>
  <w:style w:type="paragraph" w:customStyle="1" w:styleId="SOHeadBold">
    <w:name w:val="SO HeadBold"/>
    <w:aliases w:val="sohb"/>
    <w:basedOn w:val="SOText"/>
    <w:next w:val="SOText"/>
    <w:link w:val="SOHeadBoldChar"/>
    <w:qFormat/>
    <w:rsid w:val="0009084F"/>
    <w:rPr>
      <w:b/>
    </w:rPr>
  </w:style>
  <w:style w:type="character" w:customStyle="1" w:styleId="SOHeadBoldChar">
    <w:name w:val="SO HeadBold Char"/>
    <w:aliases w:val="sohb Char"/>
    <w:basedOn w:val="DefaultParagraphFont"/>
    <w:link w:val="SOHeadBold"/>
    <w:rsid w:val="0009084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084F"/>
    <w:rPr>
      <w:i/>
    </w:rPr>
  </w:style>
  <w:style w:type="character" w:customStyle="1" w:styleId="SOHeadItalicChar">
    <w:name w:val="SO HeadItalic Char"/>
    <w:aliases w:val="sohi Char"/>
    <w:basedOn w:val="DefaultParagraphFont"/>
    <w:link w:val="SOHeadItalic"/>
    <w:rsid w:val="0009084F"/>
    <w:rPr>
      <w:rFonts w:eastAsiaTheme="minorHAnsi" w:cstheme="minorBidi"/>
      <w:i/>
      <w:sz w:val="22"/>
      <w:lang w:eastAsia="en-US"/>
    </w:rPr>
  </w:style>
  <w:style w:type="paragraph" w:customStyle="1" w:styleId="SOBullet">
    <w:name w:val="SO Bullet"/>
    <w:aliases w:val="sotb"/>
    <w:basedOn w:val="SOText"/>
    <w:link w:val="SOBulletChar"/>
    <w:qFormat/>
    <w:rsid w:val="0009084F"/>
    <w:pPr>
      <w:ind w:left="1559" w:hanging="425"/>
    </w:pPr>
  </w:style>
  <w:style w:type="character" w:customStyle="1" w:styleId="SOBulletChar">
    <w:name w:val="SO Bullet Char"/>
    <w:aliases w:val="sotb Char"/>
    <w:basedOn w:val="DefaultParagraphFont"/>
    <w:link w:val="SOBullet"/>
    <w:rsid w:val="0009084F"/>
    <w:rPr>
      <w:rFonts w:eastAsiaTheme="minorHAnsi" w:cstheme="minorBidi"/>
      <w:sz w:val="22"/>
      <w:lang w:eastAsia="en-US"/>
    </w:rPr>
  </w:style>
  <w:style w:type="paragraph" w:customStyle="1" w:styleId="SOBulletNote">
    <w:name w:val="SO BulletNote"/>
    <w:aliases w:val="sonb"/>
    <w:basedOn w:val="SOTextNote"/>
    <w:link w:val="SOBulletNoteChar"/>
    <w:qFormat/>
    <w:rsid w:val="0009084F"/>
    <w:pPr>
      <w:tabs>
        <w:tab w:val="left" w:pos="1560"/>
      </w:tabs>
      <w:ind w:left="2268" w:hanging="1134"/>
    </w:pPr>
  </w:style>
  <w:style w:type="character" w:customStyle="1" w:styleId="SOBulletNoteChar">
    <w:name w:val="SO BulletNote Char"/>
    <w:aliases w:val="sonb Char"/>
    <w:basedOn w:val="DefaultParagraphFont"/>
    <w:link w:val="SOBulletNote"/>
    <w:rsid w:val="0009084F"/>
    <w:rPr>
      <w:rFonts w:eastAsiaTheme="minorHAnsi" w:cstheme="minorBidi"/>
      <w:sz w:val="18"/>
      <w:lang w:eastAsia="en-US"/>
    </w:rPr>
  </w:style>
  <w:style w:type="paragraph" w:customStyle="1" w:styleId="FreeForm">
    <w:name w:val="FreeForm"/>
    <w:rsid w:val="0009084F"/>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84F"/>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09084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9084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9084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084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9084F"/>
  </w:style>
  <w:style w:type="character" w:customStyle="1" w:styleId="CharAmSchText">
    <w:name w:val="CharAmSchText"/>
    <w:basedOn w:val="OPCCharBase"/>
    <w:uiPriority w:val="1"/>
    <w:qFormat/>
    <w:rsid w:val="0009084F"/>
  </w:style>
  <w:style w:type="character" w:customStyle="1" w:styleId="CharChapNo">
    <w:name w:val="CharChapNo"/>
    <w:basedOn w:val="OPCCharBase"/>
    <w:qFormat/>
    <w:rsid w:val="0009084F"/>
  </w:style>
  <w:style w:type="character" w:customStyle="1" w:styleId="CharChapText">
    <w:name w:val="CharChapText"/>
    <w:basedOn w:val="OPCCharBase"/>
    <w:qFormat/>
    <w:rsid w:val="0009084F"/>
  </w:style>
  <w:style w:type="character" w:customStyle="1" w:styleId="CharDivNo">
    <w:name w:val="CharDivNo"/>
    <w:basedOn w:val="OPCCharBase"/>
    <w:qFormat/>
    <w:rsid w:val="0009084F"/>
  </w:style>
  <w:style w:type="character" w:customStyle="1" w:styleId="CharDivText">
    <w:name w:val="CharDivText"/>
    <w:basedOn w:val="OPCCharBase"/>
    <w:qFormat/>
    <w:rsid w:val="0009084F"/>
  </w:style>
  <w:style w:type="character" w:customStyle="1" w:styleId="CharPartNo">
    <w:name w:val="CharPartNo"/>
    <w:basedOn w:val="OPCCharBase"/>
    <w:qFormat/>
    <w:rsid w:val="0009084F"/>
  </w:style>
  <w:style w:type="character" w:customStyle="1" w:styleId="CharPartText">
    <w:name w:val="CharPartText"/>
    <w:basedOn w:val="OPCCharBase"/>
    <w:qFormat/>
    <w:rsid w:val="0009084F"/>
  </w:style>
  <w:style w:type="character" w:customStyle="1" w:styleId="OPCCharBase">
    <w:name w:val="OPCCharBase"/>
    <w:uiPriority w:val="1"/>
    <w:qFormat/>
    <w:rsid w:val="0009084F"/>
  </w:style>
  <w:style w:type="paragraph" w:customStyle="1" w:styleId="OPCParaBase">
    <w:name w:val="OPCParaBase"/>
    <w:qFormat/>
    <w:rsid w:val="0009084F"/>
    <w:pPr>
      <w:spacing w:line="260" w:lineRule="atLeast"/>
    </w:pPr>
    <w:rPr>
      <w:sz w:val="22"/>
    </w:rPr>
  </w:style>
  <w:style w:type="character" w:customStyle="1" w:styleId="CharSectno">
    <w:name w:val="CharSectno"/>
    <w:basedOn w:val="OPCCharBase"/>
    <w:qFormat/>
    <w:rsid w:val="0009084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9084F"/>
    <w:pPr>
      <w:spacing w:line="240" w:lineRule="auto"/>
      <w:ind w:left="1134"/>
    </w:pPr>
    <w:rPr>
      <w:sz w:val="20"/>
    </w:rPr>
  </w:style>
  <w:style w:type="paragraph" w:customStyle="1" w:styleId="ShortT">
    <w:name w:val="ShortT"/>
    <w:basedOn w:val="OPCParaBase"/>
    <w:next w:val="Normal"/>
    <w:qFormat/>
    <w:rsid w:val="0009084F"/>
    <w:pPr>
      <w:spacing w:line="240" w:lineRule="auto"/>
    </w:pPr>
    <w:rPr>
      <w:b/>
      <w:sz w:val="40"/>
    </w:rPr>
  </w:style>
  <w:style w:type="paragraph" w:customStyle="1" w:styleId="Penalty">
    <w:name w:val="Penalty"/>
    <w:basedOn w:val="OPCParaBase"/>
    <w:rsid w:val="0009084F"/>
    <w:pPr>
      <w:tabs>
        <w:tab w:val="left" w:pos="2977"/>
      </w:tabs>
      <w:spacing w:before="180" w:line="240" w:lineRule="auto"/>
      <w:ind w:left="1985" w:hanging="851"/>
    </w:pPr>
  </w:style>
  <w:style w:type="paragraph" w:customStyle="1" w:styleId="ActHead1">
    <w:name w:val="ActHead 1"/>
    <w:aliases w:val="c"/>
    <w:basedOn w:val="OPCParaBase"/>
    <w:next w:val="Normal"/>
    <w:qFormat/>
    <w:rsid w:val="0009084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09084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084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084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084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084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084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084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084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084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9084F"/>
    <w:pPr>
      <w:spacing w:line="240" w:lineRule="auto"/>
    </w:pPr>
    <w:rPr>
      <w:sz w:val="20"/>
    </w:rPr>
  </w:style>
  <w:style w:type="paragraph" w:customStyle="1" w:styleId="ActHead2">
    <w:name w:val="ActHead 2"/>
    <w:aliases w:val="p"/>
    <w:basedOn w:val="OPCParaBase"/>
    <w:next w:val="ActHead3"/>
    <w:qFormat/>
    <w:rsid w:val="0009084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09084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09084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084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084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084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084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084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084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084F"/>
  </w:style>
  <w:style w:type="paragraph" w:customStyle="1" w:styleId="Blocks">
    <w:name w:val="Blocks"/>
    <w:aliases w:val="bb"/>
    <w:basedOn w:val="OPCParaBase"/>
    <w:qFormat/>
    <w:rsid w:val="0009084F"/>
    <w:pPr>
      <w:spacing w:line="240" w:lineRule="auto"/>
    </w:pPr>
    <w:rPr>
      <w:sz w:val="24"/>
    </w:rPr>
  </w:style>
  <w:style w:type="paragraph" w:customStyle="1" w:styleId="BoxText">
    <w:name w:val="BoxText"/>
    <w:aliases w:val="bt"/>
    <w:basedOn w:val="OPCParaBase"/>
    <w:qFormat/>
    <w:rsid w:val="0009084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084F"/>
    <w:rPr>
      <w:b/>
    </w:rPr>
  </w:style>
  <w:style w:type="paragraph" w:customStyle="1" w:styleId="BoxHeadItalic">
    <w:name w:val="BoxHeadItalic"/>
    <w:aliases w:val="bhi"/>
    <w:basedOn w:val="BoxText"/>
    <w:next w:val="BoxStep"/>
    <w:qFormat/>
    <w:rsid w:val="0009084F"/>
    <w:rPr>
      <w:i/>
    </w:rPr>
  </w:style>
  <w:style w:type="paragraph" w:customStyle="1" w:styleId="BoxList">
    <w:name w:val="BoxList"/>
    <w:aliases w:val="bl"/>
    <w:basedOn w:val="BoxText"/>
    <w:qFormat/>
    <w:rsid w:val="0009084F"/>
    <w:pPr>
      <w:ind w:left="1559" w:hanging="425"/>
    </w:pPr>
  </w:style>
  <w:style w:type="paragraph" w:customStyle="1" w:styleId="BoxNote">
    <w:name w:val="BoxNote"/>
    <w:aliases w:val="bn"/>
    <w:basedOn w:val="BoxText"/>
    <w:qFormat/>
    <w:rsid w:val="0009084F"/>
    <w:pPr>
      <w:tabs>
        <w:tab w:val="left" w:pos="1985"/>
      </w:tabs>
      <w:spacing w:before="122" w:line="198" w:lineRule="exact"/>
      <w:ind w:left="2948" w:hanging="1814"/>
    </w:pPr>
    <w:rPr>
      <w:sz w:val="18"/>
    </w:rPr>
  </w:style>
  <w:style w:type="paragraph" w:customStyle="1" w:styleId="BoxPara">
    <w:name w:val="BoxPara"/>
    <w:aliases w:val="bp"/>
    <w:basedOn w:val="BoxText"/>
    <w:qFormat/>
    <w:rsid w:val="0009084F"/>
    <w:pPr>
      <w:tabs>
        <w:tab w:val="right" w:pos="2268"/>
      </w:tabs>
      <w:ind w:left="2552" w:hanging="1418"/>
    </w:pPr>
  </w:style>
  <w:style w:type="paragraph" w:customStyle="1" w:styleId="BoxStep">
    <w:name w:val="BoxStep"/>
    <w:aliases w:val="bs"/>
    <w:basedOn w:val="BoxText"/>
    <w:qFormat/>
    <w:rsid w:val="0009084F"/>
    <w:pPr>
      <w:ind w:left="1985" w:hanging="851"/>
    </w:pPr>
  </w:style>
  <w:style w:type="character" w:customStyle="1" w:styleId="CharAmPartNo">
    <w:name w:val="CharAmPartNo"/>
    <w:basedOn w:val="OPCCharBase"/>
    <w:uiPriority w:val="1"/>
    <w:qFormat/>
    <w:rsid w:val="0009084F"/>
  </w:style>
  <w:style w:type="character" w:customStyle="1" w:styleId="CharAmPartText">
    <w:name w:val="CharAmPartText"/>
    <w:basedOn w:val="OPCCharBase"/>
    <w:uiPriority w:val="1"/>
    <w:qFormat/>
    <w:rsid w:val="0009084F"/>
  </w:style>
  <w:style w:type="character" w:customStyle="1" w:styleId="CharBoldItalic">
    <w:name w:val="CharBoldItalic"/>
    <w:basedOn w:val="OPCCharBase"/>
    <w:uiPriority w:val="1"/>
    <w:qFormat/>
    <w:rsid w:val="0009084F"/>
    <w:rPr>
      <w:b/>
      <w:i/>
    </w:rPr>
  </w:style>
  <w:style w:type="character" w:customStyle="1" w:styleId="CharItalic">
    <w:name w:val="CharItalic"/>
    <w:basedOn w:val="OPCCharBase"/>
    <w:uiPriority w:val="1"/>
    <w:qFormat/>
    <w:rsid w:val="0009084F"/>
    <w:rPr>
      <w:i/>
    </w:rPr>
  </w:style>
  <w:style w:type="character" w:customStyle="1" w:styleId="CharSubdNo">
    <w:name w:val="CharSubdNo"/>
    <w:basedOn w:val="OPCCharBase"/>
    <w:uiPriority w:val="1"/>
    <w:qFormat/>
    <w:rsid w:val="0009084F"/>
  </w:style>
  <w:style w:type="character" w:customStyle="1" w:styleId="CharSubdText">
    <w:name w:val="CharSubdText"/>
    <w:basedOn w:val="OPCCharBase"/>
    <w:uiPriority w:val="1"/>
    <w:qFormat/>
    <w:rsid w:val="0009084F"/>
  </w:style>
  <w:style w:type="paragraph" w:customStyle="1" w:styleId="CTA--">
    <w:name w:val="CTA --"/>
    <w:basedOn w:val="OPCParaBase"/>
    <w:next w:val="Normal"/>
    <w:rsid w:val="0009084F"/>
    <w:pPr>
      <w:spacing w:before="60" w:line="240" w:lineRule="atLeast"/>
      <w:ind w:left="142" w:hanging="142"/>
    </w:pPr>
    <w:rPr>
      <w:sz w:val="20"/>
    </w:rPr>
  </w:style>
  <w:style w:type="paragraph" w:customStyle="1" w:styleId="CTA-">
    <w:name w:val="CTA -"/>
    <w:basedOn w:val="OPCParaBase"/>
    <w:rsid w:val="0009084F"/>
    <w:pPr>
      <w:spacing w:before="60" w:line="240" w:lineRule="atLeast"/>
      <w:ind w:left="85" w:hanging="85"/>
    </w:pPr>
    <w:rPr>
      <w:sz w:val="20"/>
    </w:rPr>
  </w:style>
  <w:style w:type="paragraph" w:customStyle="1" w:styleId="CTA---">
    <w:name w:val="CTA ---"/>
    <w:basedOn w:val="OPCParaBase"/>
    <w:next w:val="Normal"/>
    <w:rsid w:val="0009084F"/>
    <w:pPr>
      <w:spacing w:before="60" w:line="240" w:lineRule="atLeast"/>
      <w:ind w:left="198" w:hanging="198"/>
    </w:pPr>
    <w:rPr>
      <w:sz w:val="20"/>
    </w:rPr>
  </w:style>
  <w:style w:type="paragraph" w:customStyle="1" w:styleId="CTA----">
    <w:name w:val="CTA ----"/>
    <w:basedOn w:val="OPCParaBase"/>
    <w:next w:val="Normal"/>
    <w:rsid w:val="0009084F"/>
    <w:pPr>
      <w:spacing w:before="60" w:line="240" w:lineRule="atLeast"/>
      <w:ind w:left="255" w:hanging="255"/>
    </w:pPr>
    <w:rPr>
      <w:sz w:val="20"/>
    </w:rPr>
  </w:style>
  <w:style w:type="paragraph" w:customStyle="1" w:styleId="CTA1a">
    <w:name w:val="CTA 1(a)"/>
    <w:basedOn w:val="OPCParaBase"/>
    <w:rsid w:val="0009084F"/>
    <w:pPr>
      <w:tabs>
        <w:tab w:val="right" w:pos="414"/>
      </w:tabs>
      <w:spacing w:before="40" w:line="240" w:lineRule="atLeast"/>
      <w:ind w:left="675" w:hanging="675"/>
    </w:pPr>
    <w:rPr>
      <w:sz w:val="20"/>
    </w:rPr>
  </w:style>
  <w:style w:type="paragraph" w:customStyle="1" w:styleId="CTA1ai">
    <w:name w:val="CTA 1(a)(i)"/>
    <w:basedOn w:val="OPCParaBase"/>
    <w:rsid w:val="0009084F"/>
    <w:pPr>
      <w:tabs>
        <w:tab w:val="right" w:pos="1004"/>
      </w:tabs>
      <w:spacing w:before="40" w:line="240" w:lineRule="atLeast"/>
      <w:ind w:left="1253" w:hanging="1253"/>
    </w:pPr>
    <w:rPr>
      <w:sz w:val="20"/>
    </w:rPr>
  </w:style>
  <w:style w:type="paragraph" w:customStyle="1" w:styleId="CTA2a">
    <w:name w:val="CTA 2(a)"/>
    <w:basedOn w:val="OPCParaBase"/>
    <w:rsid w:val="0009084F"/>
    <w:pPr>
      <w:tabs>
        <w:tab w:val="right" w:pos="482"/>
      </w:tabs>
      <w:spacing w:before="40" w:line="240" w:lineRule="atLeast"/>
      <w:ind w:left="748" w:hanging="748"/>
    </w:pPr>
    <w:rPr>
      <w:sz w:val="20"/>
    </w:rPr>
  </w:style>
  <w:style w:type="paragraph" w:customStyle="1" w:styleId="CTA2ai">
    <w:name w:val="CTA 2(a)(i)"/>
    <w:basedOn w:val="OPCParaBase"/>
    <w:rsid w:val="0009084F"/>
    <w:pPr>
      <w:tabs>
        <w:tab w:val="right" w:pos="1089"/>
      </w:tabs>
      <w:spacing w:before="40" w:line="240" w:lineRule="atLeast"/>
      <w:ind w:left="1327" w:hanging="1327"/>
    </w:pPr>
    <w:rPr>
      <w:sz w:val="20"/>
    </w:rPr>
  </w:style>
  <w:style w:type="paragraph" w:customStyle="1" w:styleId="CTA3a">
    <w:name w:val="CTA 3(a)"/>
    <w:basedOn w:val="OPCParaBase"/>
    <w:rsid w:val="0009084F"/>
    <w:pPr>
      <w:tabs>
        <w:tab w:val="right" w:pos="556"/>
      </w:tabs>
      <w:spacing w:before="40" w:line="240" w:lineRule="atLeast"/>
      <w:ind w:left="805" w:hanging="805"/>
    </w:pPr>
    <w:rPr>
      <w:sz w:val="20"/>
    </w:rPr>
  </w:style>
  <w:style w:type="paragraph" w:customStyle="1" w:styleId="CTA3ai">
    <w:name w:val="CTA 3(a)(i)"/>
    <w:basedOn w:val="OPCParaBase"/>
    <w:rsid w:val="0009084F"/>
    <w:pPr>
      <w:tabs>
        <w:tab w:val="right" w:pos="1140"/>
      </w:tabs>
      <w:spacing w:before="40" w:line="240" w:lineRule="atLeast"/>
      <w:ind w:left="1361" w:hanging="1361"/>
    </w:pPr>
    <w:rPr>
      <w:sz w:val="20"/>
    </w:rPr>
  </w:style>
  <w:style w:type="paragraph" w:customStyle="1" w:styleId="CTA4a">
    <w:name w:val="CTA 4(a)"/>
    <w:basedOn w:val="OPCParaBase"/>
    <w:rsid w:val="0009084F"/>
    <w:pPr>
      <w:tabs>
        <w:tab w:val="right" w:pos="624"/>
      </w:tabs>
      <w:spacing w:before="40" w:line="240" w:lineRule="atLeast"/>
      <w:ind w:left="873" w:hanging="873"/>
    </w:pPr>
    <w:rPr>
      <w:sz w:val="20"/>
    </w:rPr>
  </w:style>
  <w:style w:type="paragraph" w:customStyle="1" w:styleId="CTA4ai">
    <w:name w:val="CTA 4(a)(i)"/>
    <w:basedOn w:val="OPCParaBase"/>
    <w:rsid w:val="0009084F"/>
    <w:pPr>
      <w:tabs>
        <w:tab w:val="right" w:pos="1213"/>
      </w:tabs>
      <w:spacing w:before="40" w:line="240" w:lineRule="atLeast"/>
      <w:ind w:left="1452" w:hanging="1452"/>
    </w:pPr>
    <w:rPr>
      <w:sz w:val="20"/>
    </w:rPr>
  </w:style>
  <w:style w:type="paragraph" w:customStyle="1" w:styleId="CTACAPS">
    <w:name w:val="CTA CAPS"/>
    <w:basedOn w:val="OPCParaBase"/>
    <w:rsid w:val="0009084F"/>
    <w:pPr>
      <w:spacing w:before="60" w:line="240" w:lineRule="atLeast"/>
    </w:pPr>
    <w:rPr>
      <w:sz w:val="20"/>
    </w:rPr>
  </w:style>
  <w:style w:type="paragraph" w:customStyle="1" w:styleId="CTAright">
    <w:name w:val="CTA right"/>
    <w:basedOn w:val="OPCParaBase"/>
    <w:rsid w:val="0009084F"/>
    <w:pPr>
      <w:spacing w:before="60" w:line="240" w:lineRule="auto"/>
      <w:jc w:val="right"/>
    </w:pPr>
    <w:rPr>
      <w:sz w:val="20"/>
    </w:rPr>
  </w:style>
  <w:style w:type="paragraph" w:customStyle="1" w:styleId="subsection">
    <w:name w:val="subsection"/>
    <w:aliases w:val="ss"/>
    <w:basedOn w:val="OPCParaBase"/>
    <w:link w:val="subsectionChar"/>
    <w:rsid w:val="0009084F"/>
    <w:pPr>
      <w:tabs>
        <w:tab w:val="right" w:pos="1021"/>
      </w:tabs>
      <w:spacing w:before="180" w:line="240" w:lineRule="auto"/>
      <w:ind w:left="1134" w:hanging="1134"/>
    </w:pPr>
  </w:style>
  <w:style w:type="paragraph" w:customStyle="1" w:styleId="Definition">
    <w:name w:val="Definition"/>
    <w:aliases w:val="dd"/>
    <w:basedOn w:val="OPCParaBase"/>
    <w:rsid w:val="0009084F"/>
    <w:pPr>
      <w:spacing w:before="180" w:line="240" w:lineRule="auto"/>
      <w:ind w:left="1134"/>
    </w:pPr>
  </w:style>
  <w:style w:type="paragraph" w:customStyle="1" w:styleId="EndNotespara">
    <w:name w:val="EndNotes(para)"/>
    <w:aliases w:val="eta"/>
    <w:basedOn w:val="OPCParaBase"/>
    <w:next w:val="EndNotessubpara"/>
    <w:rsid w:val="0009084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084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084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084F"/>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9084F"/>
    <w:rPr>
      <w:sz w:val="16"/>
    </w:rPr>
  </w:style>
  <w:style w:type="paragraph" w:customStyle="1" w:styleId="House">
    <w:name w:val="House"/>
    <w:basedOn w:val="OPCParaBase"/>
    <w:rsid w:val="0009084F"/>
    <w:pPr>
      <w:spacing w:line="240" w:lineRule="auto"/>
    </w:pPr>
    <w:rPr>
      <w:sz w:val="28"/>
    </w:rPr>
  </w:style>
  <w:style w:type="paragraph" w:customStyle="1" w:styleId="Item">
    <w:name w:val="Item"/>
    <w:aliases w:val="i"/>
    <w:basedOn w:val="OPCParaBase"/>
    <w:next w:val="ItemHead"/>
    <w:rsid w:val="0009084F"/>
    <w:pPr>
      <w:keepLines/>
      <w:spacing w:before="80" w:line="240" w:lineRule="auto"/>
      <w:ind w:left="709"/>
    </w:pPr>
  </w:style>
  <w:style w:type="paragraph" w:customStyle="1" w:styleId="ItemHead">
    <w:name w:val="ItemHead"/>
    <w:aliases w:val="ih"/>
    <w:basedOn w:val="OPCParaBase"/>
    <w:next w:val="Item"/>
    <w:link w:val="ItemHeadChar"/>
    <w:rsid w:val="0009084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084F"/>
    <w:pPr>
      <w:spacing w:line="240" w:lineRule="auto"/>
    </w:pPr>
    <w:rPr>
      <w:b/>
      <w:sz w:val="32"/>
    </w:rPr>
  </w:style>
  <w:style w:type="paragraph" w:customStyle="1" w:styleId="notedraft">
    <w:name w:val="note(draft)"/>
    <w:aliases w:val="nd"/>
    <w:basedOn w:val="OPCParaBase"/>
    <w:rsid w:val="0009084F"/>
    <w:pPr>
      <w:spacing w:before="240" w:line="240" w:lineRule="auto"/>
      <w:ind w:left="284" w:hanging="284"/>
    </w:pPr>
    <w:rPr>
      <w:i/>
      <w:sz w:val="24"/>
    </w:rPr>
  </w:style>
  <w:style w:type="paragraph" w:customStyle="1" w:styleId="notemargin">
    <w:name w:val="note(margin)"/>
    <w:aliases w:val="nm"/>
    <w:basedOn w:val="OPCParaBase"/>
    <w:rsid w:val="0009084F"/>
    <w:pPr>
      <w:tabs>
        <w:tab w:val="left" w:pos="709"/>
      </w:tabs>
      <w:spacing w:before="122" w:line="198" w:lineRule="exact"/>
      <w:ind w:left="709" w:hanging="709"/>
    </w:pPr>
    <w:rPr>
      <w:sz w:val="18"/>
    </w:rPr>
  </w:style>
  <w:style w:type="paragraph" w:customStyle="1" w:styleId="noteToPara">
    <w:name w:val="noteToPara"/>
    <w:aliases w:val="ntp"/>
    <w:basedOn w:val="OPCParaBase"/>
    <w:rsid w:val="0009084F"/>
    <w:pPr>
      <w:spacing w:before="122" w:line="198" w:lineRule="exact"/>
      <w:ind w:left="2353" w:hanging="709"/>
    </w:pPr>
    <w:rPr>
      <w:sz w:val="18"/>
    </w:rPr>
  </w:style>
  <w:style w:type="paragraph" w:customStyle="1" w:styleId="noteParlAmend">
    <w:name w:val="note(ParlAmend)"/>
    <w:aliases w:val="npp"/>
    <w:basedOn w:val="OPCParaBase"/>
    <w:next w:val="ParlAmend"/>
    <w:rsid w:val="0009084F"/>
    <w:pPr>
      <w:spacing w:line="240" w:lineRule="auto"/>
      <w:jc w:val="right"/>
    </w:pPr>
    <w:rPr>
      <w:rFonts w:ascii="Arial" w:hAnsi="Arial"/>
      <w:b/>
      <w:i/>
    </w:rPr>
  </w:style>
  <w:style w:type="paragraph" w:customStyle="1" w:styleId="notetext">
    <w:name w:val="note(text)"/>
    <w:aliases w:val="n"/>
    <w:basedOn w:val="OPCParaBase"/>
    <w:rsid w:val="0009084F"/>
    <w:pPr>
      <w:spacing w:before="122" w:line="240" w:lineRule="auto"/>
      <w:ind w:left="1985" w:hanging="851"/>
    </w:pPr>
    <w:rPr>
      <w:sz w:val="18"/>
    </w:rPr>
  </w:style>
  <w:style w:type="paragraph" w:customStyle="1" w:styleId="Page1">
    <w:name w:val="Page1"/>
    <w:basedOn w:val="OPCParaBase"/>
    <w:rsid w:val="0009084F"/>
    <w:pPr>
      <w:spacing w:before="5600" w:line="240" w:lineRule="auto"/>
    </w:pPr>
    <w:rPr>
      <w:b/>
      <w:sz w:val="32"/>
    </w:rPr>
  </w:style>
  <w:style w:type="paragraph" w:customStyle="1" w:styleId="paragraphsub">
    <w:name w:val="paragraph(sub)"/>
    <w:aliases w:val="aa"/>
    <w:basedOn w:val="OPCParaBase"/>
    <w:rsid w:val="0009084F"/>
    <w:pPr>
      <w:tabs>
        <w:tab w:val="right" w:pos="1985"/>
      </w:tabs>
      <w:spacing w:before="40" w:line="240" w:lineRule="auto"/>
      <w:ind w:left="2098" w:hanging="2098"/>
    </w:pPr>
  </w:style>
  <w:style w:type="paragraph" w:customStyle="1" w:styleId="paragraphsub-sub">
    <w:name w:val="paragraph(sub-sub)"/>
    <w:aliases w:val="aaa"/>
    <w:basedOn w:val="OPCParaBase"/>
    <w:rsid w:val="0009084F"/>
    <w:pPr>
      <w:tabs>
        <w:tab w:val="right" w:pos="2722"/>
      </w:tabs>
      <w:spacing w:before="40" w:line="240" w:lineRule="auto"/>
      <w:ind w:left="2835" w:hanging="2835"/>
    </w:pPr>
  </w:style>
  <w:style w:type="paragraph" w:customStyle="1" w:styleId="paragraph">
    <w:name w:val="paragraph"/>
    <w:aliases w:val="a"/>
    <w:basedOn w:val="OPCParaBase"/>
    <w:link w:val="paragraphChar"/>
    <w:rsid w:val="0009084F"/>
    <w:pPr>
      <w:tabs>
        <w:tab w:val="right" w:pos="1531"/>
      </w:tabs>
      <w:spacing w:before="40" w:line="240" w:lineRule="auto"/>
      <w:ind w:left="1644" w:hanging="1644"/>
    </w:pPr>
  </w:style>
  <w:style w:type="paragraph" w:customStyle="1" w:styleId="ParlAmend">
    <w:name w:val="ParlAmend"/>
    <w:aliases w:val="pp"/>
    <w:basedOn w:val="OPCParaBase"/>
    <w:rsid w:val="0009084F"/>
    <w:pPr>
      <w:spacing w:before="240" w:line="240" w:lineRule="atLeast"/>
      <w:ind w:hanging="567"/>
    </w:pPr>
    <w:rPr>
      <w:sz w:val="24"/>
    </w:rPr>
  </w:style>
  <w:style w:type="paragraph" w:customStyle="1" w:styleId="Portfolio">
    <w:name w:val="Portfolio"/>
    <w:basedOn w:val="OPCParaBase"/>
    <w:rsid w:val="0009084F"/>
    <w:pPr>
      <w:spacing w:line="240" w:lineRule="auto"/>
    </w:pPr>
    <w:rPr>
      <w:i/>
      <w:sz w:val="20"/>
    </w:rPr>
  </w:style>
  <w:style w:type="paragraph" w:customStyle="1" w:styleId="Preamble">
    <w:name w:val="Preamble"/>
    <w:basedOn w:val="OPCParaBase"/>
    <w:next w:val="Normal"/>
    <w:rsid w:val="0009084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084F"/>
    <w:pPr>
      <w:spacing w:line="240" w:lineRule="auto"/>
    </w:pPr>
    <w:rPr>
      <w:i/>
      <w:sz w:val="20"/>
    </w:rPr>
  </w:style>
  <w:style w:type="paragraph" w:customStyle="1" w:styleId="Session">
    <w:name w:val="Session"/>
    <w:basedOn w:val="OPCParaBase"/>
    <w:rsid w:val="0009084F"/>
    <w:pPr>
      <w:spacing w:line="240" w:lineRule="auto"/>
    </w:pPr>
    <w:rPr>
      <w:sz w:val="28"/>
    </w:rPr>
  </w:style>
  <w:style w:type="paragraph" w:customStyle="1" w:styleId="Sponsor">
    <w:name w:val="Sponsor"/>
    <w:basedOn w:val="OPCParaBase"/>
    <w:rsid w:val="0009084F"/>
    <w:pPr>
      <w:spacing w:line="240" w:lineRule="auto"/>
    </w:pPr>
    <w:rPr>
      <w:i/>
    </w:rPr>
  </w:style>
  <w:style w:type="paragraph" w:customStyle="1" w:styleId="Subitem">
    <w:name w:val="Subitem"/>
    <w:aliases w:val="iss"/>
    <w:basedOn w:val="OPCParaBase"/>
    <w:rsid w:val="0009084F"/>
    <w:pPr>
      <w:spacing w:before="180" w:line="240" w:lineRule="auto"/>
      <w:ind w:left="709" w:hanging="709"/>
    </w:pPr>
  </w:style>
  <w:style w:type="paragraph" w:customStyle="1" w:styleId="SubitemHead">
    <w:name w:val="SubitemHead"/>
    <w:aliases w:val="issh"/>
    <w:basedOn w:val="OPCParaBase"/>
    <w:rsid w:val="0009084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084F"/>
    <w:pPr>
      <w:spacing w:before="40" w:line="240" w:lineRule="auto"/>
      <w:ind w:left="1134"/>
    </w:pPr>
  </w:style>
  <w:style w:type="paragraph" w:customStyle="1" w:styleId="SubsectionHead">
    <w:name w:val="SubsectionHead"/>
    <w:aliases w:val="ssh"/>
    <w:basedOn w:val="OPCParaBase"/>
    <w:next w:val="subsection"/>
    <w:rsid w:val="0009084F"/>
    <w:pPr>
      <w:keepNext/>
      <w:keepLines/>
      <w:spacing w:before="240" w:line="240" w:lineRule="auto"/>
      <w:ind w:left="1134"/>
    </w:pPr>
    <w:rPr>
      <w:i/>
    </w:rPr>
  </w:style>
  <w:style w:type="paragraph" w:customStyle="1" w:styleId="Tablea">
    <w:name w:val="Table(a)"/>
    <w:aliases w:val="ta"/>
    <w:basedOn w:val="OPCParaBase"/>
    <w:rsid w:val="0009084F"/>
    <w:pPr>
      <w:spacing w:before="60" w:line="240" w:lineRule="auto"/>
      <w:ind w:left="284" w:hanging="284"/>
    </w:pPr>
    <w:rPr>
      <w:sz w:val="20"/>
    </w:rPr>
  </w:style>
  <w:style w:type="paragraph" w:customStyle="1" w:styleId="TableAA">
    <w:name w:val="Table(AA)"/>
    <w:aliases w:val="taaa"/>
    <w:basedOn w:val="OPCParaBase"/>
    <w:rsid w:val="0009084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084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084F"/>
    <w:pPr>
      <w:spacing w:before="60" w:line="240" w:lineRule="atLeast"/>
    </w:pPr>
    <w:rPr>
      <w:sz w:val="20"/>
    </w:rPr>
  </w:style>
  <w:style w:type="paragraph" w:customStyle="1" w:styleId="TLPBoxTextnote">
    <w:name w:val="TLPBoxText(note"/>
    <w:aliases w:val="right)"/>
    <w:basedOn w:val="OPCParaBase"/>
    <w:rsid w:val="0009084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084F"/>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084F"/>
    <w:pPr>
      <w:spacing w:before="122" w:line="198" w:lineRule="exact"/>
      <w:ind w:left="1985" w:hanging="851"/>
      <w:jc w:val="right"/>
    </w:pPr>
    <w:rPr>
      <w:sz w:val="18"/>
    </w:rPr>
  </w:style>
  <w:style w:type="paragraph" w:customStyle="1" w:styleId="TLPTableBullet">
    <w:name w:val="TLPTableBullet"/>
    <w:aliases w:val="ttb"/>
    <w:basedOn w:val="OPCParaBase"/>
    <w:rsid w:val="0009084F"/>
    <w:pPr>
      <w:spacing w:line="240" w:lineRule="exact"/>
      <w:ind w:left="284" w:hanging="284"/>
    </w:pPr>
    <w:rPr>
      <w:sz w:val="20"/>
    </w:rPr>
  </w:style>
  <w:style w:type="paragraph" w:customStyle="1" w:styleId="TofSectsGroupHeading">
    <w:name w:val="TofSects(GroupHeading)"/>
    <w:basedOn w:val="OPCParaBase"/>
    <w:next w:val="TofSectsSection"/>
    <w:rsid w:val="0009084F"/>
    <w:pPr>
      <w:keepLines/>
      <w:spacing w:before="240" w:after="120" w:line="240" w:lineRule="auto"/>
      <w:ind w:left="794"/>
    </w:pPr>
    <w:rPr>
      <w:b/>
      <w:kern w:val="28"/>
      <w:sz w:val="20"/>
    </w:rPr>
  </w:style>
  <w:style w:type="paragraph" w:customStyle="1" w:styleId="TofSectsHeading">
    <w:name w:val="TofSects(Heading)"/>
    <w:basedOn w:val="OPCParaBase"/>
    <w:rsid w:val="0009084F"/>
    <w:pPr>
      <w:spacing w:before="240" w:after="120" w:line="240" w:lineRule="auto"/>
    </w:pPr>
    <w:rPr>
      <w:b/>
      <w:sz w:val="24"/>
    </w:rPr>
  </w:style>
  <w:style w:type="paragraph" w:customStyle="1" w:styleId="TofSectsSection">
    <w:name w:val="TofSects(Section)"/>
    <w:basedOn w:val="OPCParaBase"/>
    <w:rsid w:val="0009084F"/>
    <w:pPr>
      <w:keepLines/>
      <w:spacing w:before="40" w:line="240" w:lineRule="auto"/>
      <w:ind w:left="1588" w:hanging="794"/>
    </w:pPr>
    <w:rPr>
      <w:kern w:val="28"/>
      <w:sz w:val="18"/>
    </w:rPr>
  </w:style>
  <w:style w:type="paragraph" w:customStyle="1" w:styleId="TofSectsSubdiv">
    <w:name w:val="TofSects(Subdiv)"/>
    <w:basedOn w:val="OPCParaBase"/>
    <w:rsid w:val="0009084F"/>
    <w:pPr>
      <w:keepLines/>
      <w:spacing w:before="80" w:line="240" w:lineRule="auto"/>
      <w:ind w:left="1588" w:hanging="794"/>
    </w:pPr>
    <w:rPr>
      <w:kern w:val="28"/>
    </w:rPr>
  </w:style>
  <w:style w:type="paragraph" w:customStyle="1" w:styleId="WRStyle">
    <w:name w:val="WR Style"/>
    <w:aliases w:val="WR"/>
    <w:basedOn w:val="OPCParaBase"/>
    <w:rsid w:val="0009084F"/>
    <w:pPr>
      <w:spacing w:before="240" w:line="240" w:lineRule="auto"/>
      <w:ind w:left="284" w:hanging="284"/>
    </w:pPr>
    <w:rPr>
      <w:b/>
      <w:i/>
      <w:kern w:val="28"/>
      <w:sz w:val="24"/>
    </w:rPr>
  </w:style>
  <w:style w:type="paragraph" w:customStyle="1" w:styleId="notepara">
    <w:name w:val="note(para)"/>
    <w:aliases w:val="na"/>
    <w:basedOn w:val="OPCParaBase"/>
    <w:rsid w:val="0009084F"/>
    <w:pPr>
      <w:spacing w:before="40" w:line="198" w:lineRule="exact"/>
      <w:ind w:left="2354" w:hanging="369"/>
    </w:pPr>
    <w:rPr>
      <w:sz w:val="18"/>
    </w:rPr>
  </w:style>
  <w:style w:type="character" w:customStyle="1" w:styleId="FooterChar">
    <w:name w:val="Footer Char"/>
    <w:basedOn w:val="DefaultParagraphFont"/>
    <w:link w:val="Footer"/>
    <w:rsid w:val="0009084F"/>
    <w:rPr>
      <w:sz w:val="22"/>
      <w:szCs w:val="24"/>
    </w:rPr>
  </w:style>
  <w:style w:type="table" w:customStyle="1" w:styleId="CFlag">
    <w:name w:val="CFlag"/>
    <w:basedOn w:val="TableNormal"/>
    <w:uiPriority w:val="99"/>
    <w:rsid w:val="0009084F"/>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9084F"/>
    <w:rPr>
      <w:rFonts w:ascii="Tahoma" w:eastAsiaTheme="minorHAnsi" w:hAnsi="Tahoma" w:cs="Tahoma"/>
      <w:sz w:val="16"/>
      <w:szCs w:val="16"/>
      <w:lang w:eastAsia="en-US"/>
    </w:rPr>
  </w:style>
  <w:style w:type="paragraph" w:customStyle="1" w:styleId="InstNo">
    <w:name w:val="InstNo"/>
    <w:basedOn w:val="OPCParaBase"/>
    <w:next w:val="Normal"/>
    <w:rsid w:val="0009084F"/>
    <w:rPr>
      <w:b/>
      <w:sz w:val="28"/>
      <w:szCs w:val="32"/>
    </w:rPr>
  </w:style>
  <w:style w:type="paragraph" w:customStyle="1" w:styleId="TerritoryT">
    <w:name w:val="TerritoryT"/>
    <w:basedOn w:val="OPCParaBase"/>
    <w:next w:val="Normal"/>
    <w:rsid w:val="0009084F"/>
    <w:rPr>
      <w:b/>
      <w:sz w:val="32"/>
    </w:rPr>
  </w:style>
  <w:style w:type="paragraph" w:customStyle="1" w:styleId="LegislationMadeUnder">
    <w:name w:val="LegislationMadeUnder"/>
    <w:basedOn w:val="OPCParaBase"/>
    <w:next w:val="Normal"/>
    <w:rsid w:val="0009084F"/>
    <w:rPr>
      <w:i/>
      <w:sz w:val="32"/>
      <w:szCs w:val="32"/>
    </w:rPr>
  </w:style>
  <w:style w:type="paragraph" w:customStyle="1" w:styleId="ActHead10">
    <w:name w:val="ActHead 10"/>
    <w:aliases w:val="sp"/>
    <w:basedOn w:val="OPCParaBase"/>
    <w:next w:val="ActHead3"/>
    <w:rsid w:val="0009084F"/>
    <w:pPr>
      <w:keepNext/>
      <w:spacing w:before="280" w:line="240" w:lineRule="auto"/>
      <w:outlineLvl w:val="1"/>
    </w:pPr>
    <w:rPr>
      <w:b/>
      <w:sz w:val="32"/>
      <w:szCs w:val="30"/>
    </w:rPr>
  </w:style>
  <w:style w:type="paragraph" w:customStyle="1" w:styleId="SignCoverPageEnd">
    <w:name w:val="SignCoverPageEnd"/>
    <w:basedOn w:val="OPCParaBase"/>
    <w:next w:val="Normal"/>
    <w:rsid w:val="0009084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084F"/>
    <w:pPr>
      <w:pBdr>
        <w:top w:val="single" w:sz="4" w:space="1" w:color="auto"/>
      </w:pBdr>
      <w:spacing w:before="360"/>
      <w:ind w:right="397"/>
      <w:jc w:val="both"/>
    </w:pPr>
  </w:style>
  <w:style w:type="paragraph" w:customStyle="1" w:styleId="NotesHeading2">
    <w:name w:val="NotesHeading 2"/>
    <w:basedOn w:val="OPCParaBase"/>
    <w:next w:val="Normal"/>
    <w:rsid w:val="0009084F"/>
    <w:rPr>
      <w:b/>
      <w:sz w:val="28"/>
      <w:szCs w:val="28"/>
    </w:rPr>
  </w:style>
  <w:style w:type="paragraph" w:customStyle="1" w:styleId="NotesHeading1">
    <w:name w:val="NotesHeading 1"/>
    <w:basedOn w:val="OPCParaBase"/>
    <w:next w:val="Normal"/>
    <w:rsid w:val="0009084F"/>
    <w:rPr>
      <w:b/>
      <w:sz w:val="28"/>
      <w:szCs w:val="28"/>
    </w:rPr>
  </w:style>
  <w:style w:type="paragraph" w:customStyle="1" w:styleId="CompiledActNo">
    <w:name w:val="CompiledActNo"/>
    <w:basedOn w:val="OPCParaBase"/>
    <w:next w:val="Normal"/>
    <w:rsid w:val="0009084F"/>
    <w:rPr>
      <w:b/>
      <w:sz w:val="24"/>
      <w:szCs w:val="24"/>
    </w:rPr>
  </w:style>
  <w:style w:type="paragraph" w:customStyle="1" w:styleId="ENotesText">
    <w:name w:val="ENotesText"/>
    <w:aliases w:val="Ent"/>
    <w:basedOn w:val="OPCParaBase"/>
    <w:next w:val="Normal"/>
    <w:rsid w:val="0009084F"/>
    <w:pPr>
      <w:spacing w:before="120"/>
    </w:pPr>
  </w:style>
  <w:style w:type="paragraph" w:customStyle="1" w:styleId="CompiledMadeUnder">
    <w:name w:val="CompiledMadeUnder"/>
    <w:basedOn w:val="OPCParaBase"/>
    <w:next w:val="Normal"/>
    <w:rsid w:val="0009084F"/>
    <w:rPr>
      <w:i/>
      <w:sz w:val="24"/>
      <w:szCs w:val="24"/>
    </w:rPr>
  </w:style>
  <w:style w:type="paragraph" w:customStyle="1" w:styleId="Paragraphsub-sub-sub">
    <w:name w:val="Paragraph(sub-sub-sub)"/>
    <w:aliases w:val="aaaa"/>
    <w:basedOn w:val="OPCParaBase"/>
    <w:rsid w:val="0009084F"/>
    <w:pPr>
      <w:tabs>
        <w:tab w:val="right" w:pos="3402"/>
      </w:tabs>
      <w:spacing w:before="40" w:line="240" w:lineRule="auto"/>
      <w:ind w:left="3402" w:hanging="3402"/>
    </w:pPr>
  </w:style>
  <w:style w:type="paragraph" w:customStyle="1" w:styleId="TableTextEndNotes">
    <w:name w:val="TableTextEndNotes"/>
    <w:aliases w:val="Tten"/>
    <w:basedOn w:val="Normal"/>
    <w:rsid w:val="0009084F"/>
    <w:pPr>
      <w:spacing w:before="60" w:line="240" w:lineRule="auto"/>
    </w:pPr>
    <w:rPr>
      <w:rFonts w:cs="Arial"/>
      <w:sz w:val="20"/>
      <w:szCs w:val="22"/>
    </w:rPr>
  </w:style>
  <w:style w:type="paragraph" w:customStyle="1" w:styleId="TableHeading">
    <w:name w:val="TableHeading"/>
    <w:aliases w:val="th"/>
    <w:basedOn w:val="OPCParaBase"/>
    <w:next w:val="Tabletext"/>
    <w:rsid w:val="0009084F"/>
    <w:pPr>
      <w:keepNext/>
      <w:spacing w:before="60" w:line="240" w:lineRule="atLeast"/>
    </w:pPr>
    <w:rPr>
      <w:b/>
      <w:sz w:val="20"/>
    </w:rPr>
  </w:style>
  <w:style w:type="paragraph" w:customStyle="1" w:styleId="NoteToSubpara">
    <w:name w:val="NoteToSubpara"/>
    <w:aliases w:val="nts"/>
    <w:basedOn w:val="OPCParaBase"/>
    <w:rsid w:val="0009084F"/>
    <w:pPr>
      <w:spacing w:before="40" w:line="198" w:lineRule="exact"/>
      <w:ind w:left="2835" w:hanging="709"/>
    </w:pPr>
    <w:rPr>
      <w:sz w:val="18"/>
    </w:rPr>
  </w:style>
  <w:style w:type="paragraph" w:customStyle="1" w:styleId="ENoteTableHeading">
    <w:name w:val="ENoteTableHeading"/>
    <w:aliases w:val="enth"/>
    <w:basedOn w:val="OPCParaBase"/>
    <w:rsid w:val="0009084F"/>
    <w:pPr>
      <w:keepNext/>
      <w:spacing w:before="60" w:line="240" w:lineRule="atLeast"/>
    </w:pPr>
    <w:rPr>
      <w:rFonts w:ascii="Arial" w:hAnsi="Arial"/>
      <w:b/>
      <w:sz w:val="16"/>
    </w:rPr>
  </w:style>
  <w:style w:type="paragraph" w:customStyle="1" w:styleId="ENoteTTi">
    <w:name w:val="ENoteTTi"/>
    <w:aliases w:val="entti"/>
    <w:basedOn w:val="OPCParaBase"/>
    <w:rsid w:val="0009084F"/>
    <w:pPr>
      <w:keepNext/>
      <w:spacing w:before="60" w:line="240" w:lineRule="atLeast"/>
      <w:ind w:left="170"/>
    </w:pPr>
    <w:rPr>
      <w:sz w:val="16"/>
    </w:rPr>
  </w:style>
  <w:style w:type="paragraph" w:customStyle="1" w:styleId="ENotesHeading1">
    <w:name w:val="ENotesHeading 1"/>
    <w:aliases w:val="Enh1"/>
    <w:basedOn w:val="OPCParaBase"/>
    <w:next w:val="Normal"/>
    <w:rsid w:val="0009084F"/>
    <w:pPr>
      <w:spacing w:before="120"/>
      <w:outlineLvl w:val="1"/>
    </w:pPr>
    <w:rPr>
      <w:b/>
      <w:sz w:val="28"/>
      <w:szCs w:val="28"/>
    </w:rPr>
  </w:style>
  <w:style w:type="paragraph" w:customStyle="1" w:styleId="ENotesHeading2">
    <w:name w:val="ENotesHeading 2"/>
    <w:aliases w:val="Enh2"/>
    <w:basedOn w:val="OPCParaBase"/>
    <w:next w:val="Normal"/>
    <w:rsid w:val="0009084F"/>
    <w:pPr>
      <w:spacing w:before="120" w:after="120"/>
      <w:outlineLvl w:val="2"/>
    </w:pPr>
    <w:rPr>
      <w:b/>
      <w:sz w:val="24"/>
      <w:szCs w:val="28"/>
    </w:rPr>
  </w:style>
  <w:style w:type="paragraph" w:customStyle="1" w:styleId="ENotesHeading3">
    <w:name w:val="ENotesHeading 3"/>
    <w:aliases w:val="Enh3"/>
    <w:basedOn w:val="OPCParaBase"/>
    <w:next w:val="Normal"/>
    <w:rsid w:val="0009084F"/>
    <w:pPr>
      <w:keepNext/>
      <w:spacing w:before="120" w:line="240" w:lineRule="auto"/>
      <w:outlineLvl w:val="4"/>
    </w:pPr>
    <w:rPr>
      <w:b/>
      <w:szCs w:val="24"/>
    </w:rPr>
  </w:style>
  <w:style w:type="paragraph" w:customStyle="1" w:styleId="ENoteTTIndentHeading">
    <w:name w:val="ENoteTTIndentHeading"/>
    <w:aliases w:val="enTTHi"/>
    <w:basedOn w:val="OPCParaBase"/>
    <w:rsid w:val="0009084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084F"/>
    <w:pPr>
      <w:spacing w:before="60" w:line="240" w:lineRule="atLeast"/>
    </w:pPr>
    <w:rPr>
      <w:sz w:val="16"/>
    </w:rPr>
  </w:style>
  <w:style w:type="paragraph" w:customStyle="1" w:styleId="MadeunderText">
    <w:name w:val="MadeunderText"/>
    <w:basedOn w:val="OPCParaBase"/>
    <w:next w:val="CompiledMadeUnder"/>
    <w:rsid w:val="0009084F"/>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 w:type="numbering" w:customStyle="1" w:styleId="OPCBodyList">
    <w:name w:val="OPCBodyList"/>
    <w:uiPriority w:val="99"/>
    <w:rsid w:val="00680221"/>
    <w:pPr>
      <w:numPr>
        <w:numId w:val="20"/>
      </w:numPr>
    </w:pPr>
  </w:style>
  <w:style w:type="paragraph" w:styleId="Revision">
    <w:name w:val="Revision"/>
    <w:hidden/>
    <w:uiPriority w:val="99"/>
    <w:semiHidden/>
    <w:rsid w:val="00347F1B"/>
    <w:rPr>
      <w:rFonts w:eastAsiaTheme="minorHAnsi" w:cstheme="minorBidi"/>
      <w:sz w:val="22"/>
      <w:lang w:eastAsia="en-US"/>
    </w:rPr>
  </w:style>
  <w:style w:type="paragraph" w:customStyle="1" w:styleId="SubPartCASA">
    <w:name w:val="SubPart(CASA)"/>
    <w:aliases w:val="csp"/>
    <w:basedOn w:val="OPCParaBase"/>
    <w:next w:val="ActHead3"/>
    <w:rsid w:val="0009084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9084F"/>
  </w:style>
  <w:style w:type="character" w:customStyle="1" w:styleId="CharSubPartNoCASA">
    <w:name w:val="CharSubPartNo(CASA)"/>
    <w:basedOn w:val="OPCCharBase"/>
    <w:uiPriority w:val="1"/>
    <w:rsid w:val="0009084F"/>
  </w:style>
  <w:style w:type="paragraph" w:customStyle="1" w:styleId="ENoteTTIndentHeadingSub">
    <w:name w:val="ENoteTTIndentHeadingSub"/>
    <w:aliases w:val="enTTHis"/>
    <w:basedOn w:val="OPCParaBase"/>
    <w:rsid w:val="0009084F"/>
    <w:pPr>
      <w:keepNext/>
      <w:spacing w:before="60" w:line="240" w:lineRule="atLeast"/>
      <w:ind w:left="340"/>
    </w:pPr>
    <w:rPr>
      <w:b/>
      <w:sz w:val="16"/>
    </w:rPr>
  </w:style>
  <w:style w:type="paragraph" w:customStyle="1" w:styleId="ENoteTTiSub">
    <w:name w:val="ENoteTTiSub"/>
    <w:aliases w:val="enttis"/>
    <w:basedOn w:val="OPCParaBase"/>
    <w:rsid w:val="0009084F"/>
    <w:pPr>
      <w:keepNext/>
      <w:spacing w:before="60" w:line="240" w:lineRule="atLeast"/>
      <w:ind w:left="340"/>
    </w:pPr>
    <w:rPr>
      <w:sz w:val="16"/>
    </w:rPr>
  </w:style>
  <w:style w:type="paragraph" w:customStyle="1" w:styleId="SubDivisionMigration">
    <w:name w:val="SubDivisionMigration"/>
    <w:aliases w:val="sdm"/>
    <w:basedOn w:val="OPCParaBase"/>
    <w:rsid w:val="0009084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084F"/>
    <w:pPr>
      <w:keepNext/>
      <w:keepLines/>
      <w:spacing w:before="240" w:line="240" w:lineRule="auto"/>
      <w:ind w:left="1134" w:hanging="1134"/>
    </w:pPr>
    <w:rPr>
      <w:b/>
      <w:sz w:val="28"/>
    </w:rPr>
  </w:style>
  <w:style w:type="paragraph" w:customStyle="1" w:styleId="SOText">
    <w:name w:val="SO Text"/>
    <w:aliases w:val="sot"/>
    <w:link w:val="SOTextChar"/>
    <w:rsid w:val="0009084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084F"/>
    <w:rPr>
      <w:rFonts w:eastAsiaTheme="minorHAnsi" w:cstheme="minorBidi"/>
      <w:sz w:val="22"/>
      <w:lang w:eastAsia="en-US"/>
    </w:rPr>
  </w:style>
  <w:style w:type="paragraph" w:customStyle="1" w:styleId="SOTextNote">
    <w:name w:val="SO TextNote"/>
    <w:aliases w:val="sont"/>
    <w:basedOn w:val="SOText"/>
    <w:qFormat/>
    <w:rsid w:val="0009084F"/>
    <w:pPr>
      <w:spacing w:before="122" w:line="198" w:lineRule="exact"/>
      <w:ind w:left="1843" w:hanging="709"/>
    </w:pPr>
    <w:rPr>
      <w:sz w:val="18"/>
    </w:rPr>
  </w:style>
  <w:style w:type="paragraph" w:customStyle="1" w:styleId="SOPara">
    <w:name w:val="SO Para"/>
    <w:aliases w:val="soa"/>
    <w:basedOn w:val="SOText"/>
    <w:link w:val="SOParaChar"/>
    <w:qFormat/>
    <w:rsid w:val="0009084F"/>
    <w:pPr>
      <w:tabs>
        <w:tab w:val="right" w:pos="1786"/>
      </w:tabs>
      <w:spacing w:before="40"/>
      <w:ind w:left="2070" w:hanging="936"/>
    </w:pPr>
  </w:style>
  <w:style w:type="character" w:customStyle="1" w:styleId="SOParaChar">
    <w:name w:val="SO Para Char"/>
    <w:aliases w:val="soa Char"/>
    <w:basedOn w:val="DefaultParagraphFont"/>
    <w:link w:val="SOPara"/>
    <w:rsid w:val="0009084F"/>
    <w:rPr>
      <w:rFonts w:eastAsiaTheme="minorHAnsi" w:cstheme="minorBidi"/>
      <w:sz w:val="22"/>
      <w:lang w:eastAsia="en-US"/>
    </w:rPr>
  </w:style>
  <w:style w:type="paragraph" w:customStyle="1" w:styleId="FileName">
    <w:name w:val="FileName"/>
    <w:basedOn w:val="Normal"/>
    <w:rsid w:val="0009084F"/>
  </w:style>
  <w:style w:type="paragraph" w:customStyle="1" w:styleId="SOHeadBold">
    <w:name w:val="SO HeadBold"/>
    <w:aliases w:val="sohb"/>
    <w:basedOn w:val="SOText"/>
    <w:next w:val="SOText"/>
    <w:link w:val="SOHeadBoldChar"/>
    <w:qFormat/>
    <w:rsid w:val="0009084F"/>
    <w:rPr>
      <w:b/>
    </w:rPr>
  </w:style>
  <w:style w:type="character" w:customStyle="1" w:styleId="SOHeadBoldChar">
    <w:name w:val="SO HeadBold Char"/>
    <w:aliases w:val="sohb Char"/>
    <w:basedOn w:val="DefaultParagraphFont"/>
    <w:link w:val="SOHeadBold"/>
    <w:rsid w:val="0009084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084F"/>
    <w:rPr>
      <w:i/>
    </w:rPr>
  </w:style>
  <w:style w:type="character" w:customStyle="1" w:styleId="SOHeadItalicChar">
    <w:name w:val="SO HeadItalic Char"/>
    <w:aliases w:val="sohi Char"/>
    <w:basedOn w:val="DefaultParagraphFont"/>
    <w:link w:val="SOHeadItalic"/>
    <w:rsid w:val="0009084F"/>
    <w:rPr>
      <w:rFonts w:eastAsiaTheme="minorHAnsi" w:cstheme="minorBidi"/>
      <w:i/>
      <w:sz w:val="22"/>
      <w:lang w:eastAsia="en-US"/>
    </w:rPr>
  </w:style>
  <w:style w:type="paragraph" w:customStyle="1" w:styleId="SOBullet">
    <w:name w:val="SO Bullet"/>
    <w:aliases w:val="sotb"/>
    <w:basedOn w:val="SOText"/>
    <w:link w:val="SOBulletChar"/>
    <w:qFormat/>
    <w:rsid w:val="0009084F"/>
    <w:pPr>
      <w:ind w:left="1559" w:hanging="425"/>
    </w:pPr>
  </w:style>
  <w:style w:type="character" w:customStyle="1" w:styleId="SOBulletChar">
    <w:name w:val="SO Bullet Char"/>
    <w:aliases w:val="sotb Char"/>
    <w:basedOn w:val="DefaultParagraphFont"/>
    <w:link w:val="SOBullet"/>
    <w:rsid w:val="0009084F"/>
    <w:rPr>
      <w:rFonts w:eastAsiaTheme="minorHAnsi" w:cstheme="minorBidi"/>
      <w:sz w:val="22"/>
      <w:lang w:eastAsia="en-US"/>
    </w:rPr>
  </w:style>
  <w:style w:type="paragraph" w:customStyle="1" w:styleId="SOBulletNote">
    <w:name w:val="SO BulletNote"/>
    <w:aliases w:val="sonb"/>
    <w:basedOn w:val="SOTextNote"/>
    <w:link w:val="SOBulletNoteChar"/>
    <w:qFormat/>
    <w:rsid w:val="0009084F"/>
    <w:pPr>
      <w:tabs>
        <w:tab w:val="left" w:pos="1560"/>
      </w:tabs>
      <w:ind w:left="2268" w:hanging="1134"/>
    </w:pPr>
  </w:style>
  <w:style w:type="character" w:customStyle="1" w:styleId="SOBulletNoteChar">
    <w:name w:val="SO BulletNote Char"/>
    <w:aliases w:val="sonb Char"/>
    <w:basedOn w:val="DefaultParagraphFont"/>
    <w:link w:val="SOBulletNote"/>
    <w:rsid w:val="0009084F"/>
    <w:rPr>
      <w:rFonts w:eastAsiaTheme="minorHAnsi" w:cstheme="minorBidi"/>
      <w:sz w:val="18"/>
      <w:lang w:eastAsia="en-US"/>
    </w:rPr>
  </w:style>
  <w:style w:type="paragraph" w:customStyle="1" w:styleId="FreeForm">
    <w:name w:val="FreeForm"/>
    <w:rsid w:val="0009084F"/>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ustlii.edu.au" TargetMode="Externa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hcch.net"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B899-68FF-4EA2-8BE8-2B4C8684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99</Pages>
  <Words>19035</Words>
  <Characters>97653</Characters>
  <Application>Microsoft Office Word</Application>
  <DocSecurity>0</DocSecurity>
  <PresentationFormat/>
  <Lines>2908</Lines>
  <Paragraphs>1682</Paragraphs>
  <ScaleCrop>false</ScaleCrop>
  <HeadingPairs>
    <vt:vector size="2" baseType="variant">
      <vt:variant>
        <vt:lpstr>Title</vt:lpstr>
      </vt:variant>
      <vt:variant>
        <vt:i4>1</vt:i4>
      </vt:variant>
    </vt:vector>
  </HeadingPairs>
  <TitlesOfParts>
    <vt:vector size="1" baseType="lpstr">
      <vt:lpstr>Carbon Credits (Carbon Farming Initiative) Regulations 2011</vt:lpstr>
    </vt:vector>
  </TitlesOfParts>
  <Manager/>
  <Company/>
  <LinksUpToDate>false</LinksUpToDate>
  <CharactersWithSpaces>115899</CharactersWithSpaces>
  <SharedDoc>false</SharedDoc>
  <HyperlinkBase/>
  <HLinks>
    <vt:vector size="24" baseType="variant">
      <vt:variant>
        <vt:i4>1638490</vt:i4>
      </vt:variant>
      <vt:variant>
        <vt:i4>333</vt:i4>
      </vt:variant>
      <vt:variant>
        <vt:i4>0</vt:i4>
      </vt:variant>
      <vt:variant>
        <vt:i4>5</vt:i4>
      </vt:variant>
      <vt:variant>
        <vt:lpwstr>http://www.climatechange.gov.au/</vt:lpwstr>
      </vt:variant>
      <vt:variant>
        <vt:lpwstr/>
      </vt:variant>
      <vt:variant>
        <vt:i4>6422569</vt:i4>
      </vt:variant>
      <vt:variant>
        <vt:i4>330</vt:i4>
      </vt:variant>
      <vt:variant>
        <vt:i4>0</vt:i4>
      </vt:variant>
      <vt:variant>
        <vt:i4>5</vt:i4>
      </vt:variant>
      <vt:variant>
        <vt:lpwstr>http://www.austlii.edu.au/</vt:lpwstr>
      </vt:variant>
      <vt:variant>
        <vt:lpwstr/>
      </vt:variant>
      <vt:variant>
        <vt:i4>6422569</vt:i4>
      </vt:variant>
      <vt:variant>
        <vt:i4>321</vt:i4>
      </vt:variant>
      <vt:variant>
        <vt:i4>0</vt:i4>
      </vt:variant>
      <vt:variant>
        <vt:i4>5</vt:i4>
      </vt:variant>
      <vt:variant>
        <vt:lpwstr>http://www.austlii.edu.au/</vt:lpwstr>
      </vt:variant>
      <vt:variant>
        <vt:lpwstr/>
      </vt:variant>
      <vt:variant>
        <vt:i4>4456513</vt:i4>
      </vt:variant>
      <vt:variant>
        <vt:i4>318</vt:i4>
      </vt:variant>
      <vt:variant>
        <vt:i4>0</vt:i4>
      </vt:variant>
      <vt:variant>
        <vt:i4>5</vt:i4>
      </vt:variant>
      <vt:variant>
        <vt:lpwstr>http://www.hcch.net/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Regulations 2011</dc:title>
  <dc:subject/>
  <dc:creator/>
  <cp:keywords/>
  <dc:description/>
  <cp:lastModifiedBy/>
  <cp:revision>1</cp:revision>
  <cp:lastPrinted>2013-06-17T04:03:00Z</cp:lastPrinted>
  <dcterms:created xsi:type="dcterms:W3CDTF">2015-11-06T03:28:00Z</dcterms:created>
  <dcterms:modified xsi:type="dcterms:W3CDTF">2015-11-06T03:28:00Z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Carbon Credits (Carbon Farming Initiative) Regulations 2011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Carbon Credits (Carbon Farming Initiative) Regulations 2011</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8</vt:lpwstr>
  </property>
  <property fmtid="{D5CDD505-2E9C-101B-9397-08002B2CF9AE}" pid="19" name="StartDate">
    <vt:filetime>2014-12-12T13:00:00Z</vt:filetime>
  </property>
  <property fmtid="{D5CDD505-2E9C-101B-9397-08002B2CF9AE}" pid="20" name="PreparedDate">
    <vt:filetime>2014-12-14T13:00:00Z</vt:filetime>
  </property>
  <property fmtid="{D5CDD505-2E9C-101B-9397-08002B2CF9AE}" pid="21" name="RegisteredDate">
    <vt:filetime>2014-12-15T13:00:00Z</vt:filetime>
  </property>
</Properties>
</file>