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1F37" w:rsidRDefault="00CE1F37" w:rsidP="006F5C3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9.5pt" o:ole="" fillcolor="window">
            <v:imagedata r:id="rId9" o:title=""/>
          </v:shape>
          <o:OLEObject Type="Embed" ProgID="Word.Picture.8" ShapeID="_x0000_i1025" DrawAspect="Content" ObjectID="_1511160955" r:id="rId10"/>
        </w:object>
      </w:r>
    </w:p>
    <w:p w:rsidR="00CE1F37" w:rsidRPr="00E500D4" w:rsidRDefault="00CE1F37" w:rsidP="006F5C3D">
      <w:pPr>
        <w:pStyle w:val="ShortT"/>
        <w:spacing w:before="240"/>
      </w:pPr>
      <w:r>
        <w:t>Export Control (Plants and Plant Products) Order 2011</w:t>
      </w:r>
    </w:p>
    <w:p w:rsidR="00AA091E" w:rsidRDefault="00AA091E" w:rsidP="00AA091E">
      <w:pPr>
        <w:pStyle w:val="MadeunderText"/>
      </w:pPr>
      <w:r>
        <w:t>made under regulation 3 of the</w:t>
      </w:r>
    </w:p>
    <w:p w:rsidR="00AA091E" w:rsidRPr="00476FB4" w:rsidRDefault="00AA091E" w:rsidP="00AA091E">
      <w:pPr>
        <w:pStyle w:val="CompiledMadeUnder"/>
        <w:spacing w:before="240"/>
      </w:pPr>
      <w:r w:rsidRPr="00AA091E">
        <w:rPr>
          <w:iCs/>
        </w:rPr>
        <w:t>Export Control (Orders) Regulations 1982</w:t>
      </w:r>
    </w:p>
    <w:p w:rsidR="00CE1F37" w:rsidRPr="00376CEF" w:rsidRDefault="00CE1F37" w:rsidP="006F5C3D">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EA486B">
        <w:rPr>
          <w:rFonts w:cs="Arial"/>
          <w:b/>
          <w:sz w:val="32"/>
          <w:szCs w:val="32"/>
        </w:rPr>
        <w:t>2</w:t>
      </w:r>
      <w:r>
        <w:rPr>
          <w:rFonts w:cs="Arial"/>
          <w:b/>
          <w:sz w:val="32"/>
          <w:szCs w:val="32"/>
        </w:rPr>
        <w:fldChar w:fldCharType="end"/>
      </w:r>
    </w:p>
    <w:p w:rsidR="00CE1F37" w:rsidRDefault="00CE1F37" w:rsidP="006F5C3D">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CE1F37">
        <w:rPr>
          <w:rFonts w:cs="Arial"/>
          <w:sz w:val="24"/>
        </w:rPr>
        <w:fldChar w:fldCharType="begin"/>
      </w:r>
      <w:r w:rsidRPr="00CE1F37">
        <w:rPr>
          <w:rFonts w:cs="Arial"/>
          <w:sz w:val="24"/>
        </w:rPr>
        <w:instrText xml:space="preserve"> DOCPROPERTY StartDate \@ "d MMMM yyyy" \*MERGEFORMAT </w:instrText>
      </w:r>
      <w:r w:rsidRPr="00CE1F37">
        <w:rPr>
          <w:rFonts w:cs="Arial"/>
          <w:sz w:val="24"/>
        </w:rPr>
        <w:fldChar w:fldCharType="separate"/>
      </w:r>
      <w:r w:rsidR="00EA486B" w:rsidRPr="00EA486B">
        <w:rPr>
          <w:rFonts w:cs="Arial"/>
          <w:bCs/>
          <w:sz w:val="24"/>
          <w:lang w:val="en-US"/>
        </w:rPr>
        <w:t>1 December 2015</w:t>
      </w:r>
      <w:r w:rsidRPr="00CE1F37">
        <w:rPr>
          <w:rFonts w:cs="Arial"/>
          <w:sz w:val="24"/>
        </w:rPr>
        <w:fldChar w:fldCharType="end"/>
      </w:r>
    </w:p>
    <w:p w:rsidR="00CE1F37" w:rsidRDefault="00CE1F37" w:rsidP="00EA486B">
      <w:pPr>
        <w:spacing w:before="240"/>
        <w:ind w:left="3572" w:hanging="3572"/>
        <w:rPr>
          <w:rFonts w:cs="Arial"/>
          <w:sz w:val="24"/>
        </w:rPr>
      </w:pPr>
      <w:r w:rsidRPr="00FD265D">
        <w:rPr>
          <w:rFonts w:cs="Arial"/>
          <w:b/>
          <w:sz w:val="24"/>
        </w:rPr>
        <w:t>Includes amendments up to:</w:t>
      </w:r>
      <w:r w:rsidRPr="00FD265D">
        <w:rPr>
          <w:rFonts w:cs="Arial"/>
          <w:b/>
          <w:sz w:val="24"/>
        </w:rPr>
        <w:tab/>
      </w:r>
      <w:r w:rsidRPr="00CE1F37">
        <w:rPr>
          <w:rFonts w:cs="Arial"/>
          <w:sz w:val="24"/>
        </w:rPr>
        <w:t xml:space="preserve">Export Control (Plants and Plant Products) Amendment (Registered Establishments) Order 2015 </w:t>
      </w:r>
    </w:p>
    <w:p w:rsidR="00CE1F37" w:rsidRPr="008D251B" w:rsidRDefault="00CE1F37" w:rsidP="006F5C3D">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EA486B">
        <w:rPr>
          <w:rFonts w:cs="Arial"/>
          <w:sz w:val="24"/>
        </w:rPr>
        <w:instrText>9/12/2015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EA486B">
        <w:rPr>
          <w:rFonts w:cs="Arial"/>
          <w:sz w:val="24"/>
        </w:rPr>
        <w:instrText>9 December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EA486B" w:rsidRPr="00EA486B">
        <w:rPr>
          <w:rFonts w:cs="Arial"/>
          <w:bCs/>
          <w:noProof/>
          <w:sz w:val="24"/>
          <w:lang w:val="en-US"/>
        </w:rPr>
        <w:t>9</w:t>
      </w:r>
      <w:r w:rsidR="00EA486B">
        <w:rPr>
          <w:rFonts w:cs="Arial"/>
          <w:noProof/>
          <w:sz w:val="24"/>
        </w:rPr>
        <w:t xml:space="preserve"> December 2015</w:t>
      </w:r>
      <w:r w:rsidRPr="008D251B">
        <w:rPr>
          <w:rFonts w:cs="Arial"/>
          <w:sz w:val="24"/>
        </w:rPr>
        <w:fldChar w:fldCharType="end"/>
      </w:r>
    </w:p>
    <w:p w:rsidR="00CE1F37" w:rsidRDefault="00CE1F37" w:rsidP="006F5C3D">
      <w:pPr>
        <w:rPr>
          <w:b/>
          <w:szCs w:val="22"/>
        </w:rPr>
      </w:pPr>
    </w:p>
    <w:p w:rsidR="00CE1F37" w:rsidRPr="00DA25EC" w:rsidRDefault="00CE1F37" w:rsidP="006F5C3D">
      <w:pPr>
        <w:pageBreakBefore/>
        <w:rPr>
          <w:rFonts w:cs="Arial"/>
          <w:b/>
          <w:sz w:val="32"/>
          <w:szCs w:val="32"/>
        </w:rPr>
      </w:pPr>
      <w:r w:rsidRPr="00DA25EC">
        <w:rPr>
          <w:rFonts w:cs="Arial"/>
          <w:b/>
          <w:sz w:val="32"/>
          <w:szCs w:val="32"/>
        </w:rPr>
        <w:lastRenderedPageBreak/>
        <w:t>About this compilation</w:t>
      </w:r>
    </w:p>
    <w:p w:rsidR="00CE1F37" w:rsidRPr="00DA25EC" w:rsidRDefault="00CE1F37" w:rsidP="006F5C3D">
      <w:pPr>
        <w:spacing w:before="240"/>
        <w:rPr>
          <w:rFonts w:cs="Arial"/>
        </w:rPr>
      </w:pPr>
      <w:r w:rsidRPr="00DA25EC">
        <w:rPr>
          <w:rFonts w:cs="Arial"/>
          <w:b/>
          <w:szCs w:val="22"/>
        </w:rPr>
        <w:t>This compilation</w:t>
      </w:r>
    </w:p>
    <w:p w:rsidR="00CE1F37" w:rsidRPr="00DA25EC" w:rsidRDefault="00CE1F37" w:rsidP="006F5C3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EA486B">
        <w:rPr>
          <w:rFonts w:cs="Arial"/>
          <w:i/>
          <w:noProof/>
          <w:szCs w:val="22"/>
        </w:rPr>
        <w:t>Export Control (Plants and Plant Products) Order 2011</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EA486B">
        <w:rPr>
          <w:rFonts w:cs="Arial"/>
          <w:szCs w:val="22"/>
        </w:rPr>
        <w:t>1 December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CE1F37" w:rsidRPr="00DA25EC" w:rsidRDefault="00CE1F37" w:rsidP="006F5C3D">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EA486B">
        <w:rPr>
          <w:rFonts w:cs="Arial"/>
          <w:szCs w:val="22"/>
        </w:rPr>
        <w:t>8 December 2015</w:t>
      </w:r>
      <w:r>
        <w:rPr>
          <w:rFonts w:cs="Arial"/>
          <w:szCs w:val="22"/>
        </w:rPr>
        <w:fldChar w:fldCharType="end"/>
      </w:r>
      <w:r w:rsidRPr="00DA25EC">
        <w:rPr>
          <w:rFonts w:cs="Arial"/>
          <w:szCs w:val="22"/>
        </w:rPr>
        <w:t>.</w:t>
      </w:r>
    </w:p>
    <w:p w:rsidR="00CE1F37" w:rsidRPr="00DA25EC" w:rsidRDefault="00CE1F37" w:rsidP="006F5C3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CE1F37" w:rsidRPr="00DA25EC" w:rsidRDefault="00CE1F37" w:rsidP="006F5C3D">
      <w:pPr>
        <w:tabs>
          <w:tab w:val="left" w:pos="5640"/>
        </w:tabs>
        <w:spacing w:before="120" w:after="120"/>
        <w:rPr>
          <w:rFonts w:cs="Arial"/>
          <w:b/>
          <w:szCs w:val="22"/>
        </w:rPr>
      </w:pPr>
      <w:r w:rsidRPr="00DA25EC">
        <w:rPr>
          <w:rFonts w:cs="Arial"/>
          <w:b/>
          <w:szCs w:val="22"/>
        </w:rPr>
        <w:t>Uncommenced amendments</w:t>
      </w:r>
    </w:p>
    <w:p w:rsidR="00CE1F37" w:rsidRPr="00DA25EC" w:rsidRDefault="00CE1F37" w:rsidP="006F5C3D">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CE1F37" w:rsidRPr="00DA25EC" w:rsidRDefault="00CE1F37" w:rsidP="006F5C3D">
      <w:pPr>
        <w:spacing w:before="120" w:after="120"/>
        <w:rPr>
          <w:rFonts w:cs="Arial"/>
          <w:b/>
          <w:szCs w:val="22"/>
        </w:rPr>
      </w:pPr>
      <w:r w:rsidRPr="00DA25EC">
        <w:rPr>
          <w:rFonts w:cs="Arial"/>
          <w:b/>
          <w:szCs w:val="22"/>
        </w:rPr>
        <w:t>Application, saving and transitional provisions for provisions and amendments</w:t>
      </w:r>
    </w:p>
    <w:p w:rsidR="00CE1F37" w:rsidRPr="00DA25EC" w:rsidRDefault="00CE1F37" w:rsidP="006F5C3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CE1F37" w:rsidRPr="00DA25EC" w:rsidRDefault="00CE1F37" w:rsidP="006F5C3D">
      <w:pPr>
        <w:spacing w:before="120" w:after="120"/>
        <w:rPr>
          <w:rFonts w:cs="Arial"/>
          <w:b/>
          <w:szCs w:val="22"/>
        </w:rPr>
      </w:pPr>
      <w:r w:rsidRPr="00DA25EC">
        <w:rPr>
          <w:rFonts w:cs="Arial"/>
          <w:b/>
          <w:szCs w:val="22"/>
        </w:rPr>
        <w:t>Modifications</w:t>
      </w:r>
    </w:p>
    <w:p w:rsidR="00CE1F37" w:rsidRPr="00DA25EC" w:rsidRDefault="00CE1F37" w:rsidP="006F5C3D">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CE1F37" w:rsidRPr="00DA25EC" w:rsidRDefault="00CE1F37" w:rsidP="006F5C3D">
      <w:pPr>
        <w:spacing w:before="80" w:after="120"/>
        <w:rPr>
          <w:rFonts w:cs="Arial"/>
          <w:b/>
          <w:szCs w:val="22"/>
        </w:rPr>
      </w:pPr>
      <w:r w:rsidRPr="00DA25EC">
        <w:rPr>
          <w:rFonts w:cs="Arial"/>
          <w:b/>
          <w:szCs w:val="22"/>
        </w:rPr>
        <w:t>Self-repealing provisions</w:t>
      </w:r>
    </w:p>
    <w:p w:rsidR="00CE1F37" w:rsidRPr="00B75B4D" w:rsidRDefault="00CE1F37" w:rsidP="006F5C3D">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CE1F37" w:rsidRPr="00ED79B6" w:rsidRDefault="00CE1F37" w:rsidP="006F5C3D">
      <w:pPr>
        <w:pStyle w:val="Header"/>
        <w:tabs>
          <w:tab w:val="clear" w:pos="4150"/>
          <w:tab w:val="clear" w:pos="8307"/>
        </w:tabs>
      </w:pPr>
      <w:r w:rsidRPr="00ED79B6">
        <w:rPr>
          <w:rStyle w:val="CharChapNo"/>
        </w:rPr>
        <w:t xml:space="preserve"> </w:t>
      </w:r>
      <w:r w:rsidRPr="00ED79B6">
        <w:rPr>
          <w:rStyle w:val="CharChapText"/>
        </w:rPr>
        <w:t xml:space="preserve"> </w:t>
      </w:r>
    </w:p>
    <w:p w:rsidR="00CE1F37" w:rsidRPr="00ED79B6" w:rsidRDefault="00CE1F37" w:rsidP="006F5C3D">
      <w:pPr>
        <w:pStyle w:val="Header"/>
        <w:tabs>
          <w:tab w:val="clear" w:pos="4150"/>
          <w:tab w:val="clear" w:pos="8307"/>
        </w:tabs>
      </w:pPr>
      <w:r w:rsidRPr="00ED79B6">
        <w:rPr>
          <w:rStyle w:val="CharPartNo"/>
        </w:rPr>
        <w:t xml:space="preserve"> </w:t>
      </w:r>
      <w:r w:rsidRPr="00ED79B6">
        <w:rPr>
          <w:rStyle w:val="CharPartText"/>
        </w:rPr>
        <w:t xml:space="preserve"> </w:t>
      </w:r>
    </w:p>
    <w:p w:rsidR="00CE1F37" w:rsidRPr="00ED79B6" w:rsidRDefault="00CE1F37" w:rsidP="006F5C3D">
      <w:pPr>
        <w:pStyle w:val="Header"/>
        <w:tabs>
          <w:tab w:val="clear" w:pos="4150"/>
          <w:tab w:val="clear" w:pos="8307"/>
        </w:tabs>
      </w:pPr>
      <w:r w:rsidRPr="00ED79B6">
        <w:rPr>
          <w:rStyle w:val="CharDivNo"/>
        </w:rPr>
        <w:t xml:space="preserve"> </w:t>
      </w:r>
      <w:r w:rsidRPr="00ED79B6">
        <w:rPr>
          <w:rStyle w:val="CharDivText"/>
        </w:rPr>
        <w:t xml:space="preserve"> </w:t>
      </w:r>
    </w:p>
    <w:p w:rsidR="00CE1F37" w:rsidRDefault="00CE1F37" w:rsidP="006F5C3D">
      <w:pPr>
        <w:sectPr w:rsidR="00CE1F37" w:rsidSect="008752B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93590" w:rsidRPr="00B917E0" w:rsidRDefault="00493590" w:rsidP="00B917E0">
      <w:pPr>
        <w:rPr>
          <w:sz w:val="36"/>
        </w:rPr>
      </w:pPr>
      <w:r w:rsidRPr="00B917E0">
        <w:rPr>
          <w:sz w:val="36"/>
        </w:rPr>
        <w:lastRenderedPageBreak/>
        <w:t>Contents</w:t>
      </w:r>
    </w:p>
    <w:p w:rsidR="008752B9" w:rsidRDefault="00D17737">
      <w:pPr>
        <w:pStyle w:val="TOC2"/>
        <w:rPr>
          <w:rFonts w:asciiTheme="minorHAnsi" w:eastAsiaTheme="minorEastAsia" w:hAnsiTheme="minorHAnsi" w:cstheme="minorBidi"/>
          <w:b w:val="0"/>
          <w:noProof/>
          <w:kern w:val="0"/>
          <w:sz w:val="22"/>
          <w:szCs w:val="22"/>
        </w:rPr>
      </w:pPr>
      <w:r w:rsidRPr="00895457">
        <w:fldChar w:fldCharType="begin"/>
      </w:r>
      <w:r w:rsidRPr="00B917E0">
        <w:instrText xml:space="preserve"> TOC \o "1-9" </w:instrText>
      </w:r>
      <w:r w:rsidRPr="00895457">
        <w:fldChar w:fldCharType="separate"/>
      </w:r>
      <w:r w:rsidR="008752B9">
        <w:rPr>
          <w:noProof/>
        </w:rPr>
        <w:t>Part 1—Preliminary</w:t>
      </w:r>
      <w:r w:rsidR="008752B9" w:rsidRPr="008752B9">
        <w:rPr>
          <w:b w:val="0"/>
          <w:noProof/>
          <w:sz w:val="18"/>
        </w:rPr>
        <w:tab/>
      </w:r>
      <w:r w:rsidR="008752B9" w:rsidRPr="008752B9">
        <w:rPr>
          <w:b w:val="0"/>
          <w:noProof/>
          <w:sz w:val="18"/>
        </w:rPr>
        <w:fldChar w:fldCharType="begin"/>
      </w:r>
      <w:r w:rsidR="008752B9" w:rsidRPr="008752B9">
        <w:rPr>
          <w:b w:val="0"/>
          <w:noProof/>
          <w:sz w:val="18"/>
        </w:rPr>
        <w:instrText xml:space="preserve"> PAGEREF _Toc437419045 \h </w:instrText>
      </w:r>
      <w:r w:rsidR="008752B9" w:rsidRPr="008752B9">
        <w:rPr>
          <w:b w:val="0"/>
          <w:noProof/>
          <w:sz w:val="18"/>
        </w:rPr>
      </w:r>
      <w:r w:rsidR="008752B9" w:rsidRPr="008752B9">
        <w:rPr>
          <w:b w:val="0"/>
          <w:noProof/>
          <w:sz w:val="18"/>
        </w:rPr>
        <w:fldChar w:fldCharType="separate"/>
      </w:r>
      <w:r w:rsidR="008752B9" w:rsidRPr="008752B9">
        <w:rPr>
          <w:b w:val="0"/>
          <w:noProof/>
          <w:sz w:val="18"/>
        </w:rPr>
        <w:t>1</w:t>
      </w:r>
      <w:r w:rsidR="008752B9"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Name of Order</w:t>
      </w:r>
      <w:r w:rsidRPr="008752B9">
        <w:rPr>
          <w:noProof/>
        </w:rPr>
        <w:tab/>
      </w:r>
      <w:r w:rsidRPr="008752B9">
        <w:rPr>
          <w:noProof/>
        </w:rPr>
        <w:fldChar w:fldCharType="begin"/>
      </w:r>
      <w:r w:rsidRPr="008752B9">
        <w:rPr>
          <w:noProof/>
        </w:rPr>
        <w:instrText xml:space="preserve"> PAGEREF _Toc437419046 \h </w:instrText>
      </w:r>
      <w:r w:rsidRPr="008752B9">
        <w:rPr>
          <w:noProof/>
        </w:rPr>
      </w:r>
      <w:r w:rsidRPr="008752B9">
        <w:rPr>
          <w:noProof/>
        </w:rPr>
        <w:fldChar w:fldCharType="separate"/>
      </w:r>
      <w:r w:rsidRPr="008752B9">
        <w:rPr>
          <w:noProof/>
        </w:rPr>
        <w:t>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w:t>
      </w:r>
      <w:r>
        <w:rPr>
          <w:noProof/>
        </w:rPr>
        <w:tab/>
        <w:t>Commencement</w:t>
      </w:r>
      <w:r w:rsidRPr="008752B9">
        <w:rPr>
          <w:noProof/>
        </w:rPr>
        <w:tab/>
      </w:r>
      <w:r w:rsidRPr="008752B9">
        <w:rPr>
          <w:noProof/>
        </w:rPr>
        <w:fldChar w:fldCharType="begin"/>
      </w:r>
      <w:r w:rsidRPr="008752B9">
        <w:rPr>
          <w:noProof/>
        </w:rPr>
        <w:instrText xml:space="preserve"> PAGEREF _Toc437419047 \h </w:instrText>
      </w:r>
      <w:r w:rsidRPr="008752B9">
        <w:rPr>
          <w:noProof/>
        </w:rPr>
      </w:r>
      <w:r w:rsidRPr="008752B9">
        <w:rPr>
          <w:noProof/>
        </w:rPr>
        <w:fldChar w:fldCharType="separate"/>
      </w:r>
      <w:r w:rsidRPr="008752B9">
        <w:rPr>
          <w:noProof/>
        </w:rPr>
        <w:t>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w:t>
      </w:r>
      <w:r>
        <w:rPr>
          <w:noProof/>
        </w:rPr>
        <w:tab/>
        <w:t>Declaration of prescribed goods (section 3 of the Act)</w:t>
      </w:r>
      <w:r w:rsidRPr="008752B9">
        <w:rPr>
          <w:noProof/>
        </w:rPr>
        <w:tab/>
      </w:r>
      <w:r w:rsidRPr="008752B9">
        <w:rPr>
          <w:noProof/>
        </w:rPr>
        <w:fldChar w:fldCharType="begin"/>
      </w:r>
      <w:r w:rsidRPr="008752B9">
        <w:rPr>
          <w:noProof/>
        </w:rPr>
        <w:instrText xml:space="preserve"> PAGEREF _Toc437419048 \h </w:instrText>
      </w:r>
      <w:r w:rsidRPr="008752B9">
        <w:rPr>
          <w:noProof/>
        </w:rPr>
      </w:r>
      <w:r w:rsidRPr="008752B9">
        <w:rPr>
          <w:noProof/>
        </w:rPr>
        <w:fldChar w:fldCharType="separate"/>
      </w:r>
      <w:r w:rsidRPr="008752B9">
        <w:rPr>
          <w:noProof/>
        </w:rPr>
        <w:t>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w:t>
      </w:r>
      <w:r>
        <w:rPr>
          <w:noProof/>
        </w:rPr>
        <w:tab/>
        <w:t>Order to be read with Prescribed Goods (General) Order</w:t>
      </w:r>
      <w:r w:rsidRPr="008752B9">
        <w:rPr>
          <w:noProof/>
        </w:rPr>
        <w:tab/>
      </w:r>
      <w:r w:rsidRPr="008752B9">
        <w:rPr>
          <w:noProof/>
        </w:rPr>
        <w:fldChar w:fldCharType="begin"/>
      </w:r>
      <w:r w:rsidRPr="008752B9">
        <w:rPr>
          <w:noProof/>
        </w:rPr>
        <w:instrText xml:space="preserve"> PAGEREF _Toc437419049 \h </w:instrText>
      </w:r>
      <w:r w:rsidRPr="008752B9">
        <w:rPr>
          <w:noProof/>
        </w:rPr>
      </w:r>
      <w:r w:rsidRPr="008752B9">
        <w:rPr>
          <w:noProof/>
        </w:rPr>
        <w:fldChar w:fldCharType="separate"/>
      </w:r>
      <w:r w:rsidRPr="008752B9">
        <w:rPr>
          <w:noProof/>
        </w:rPr>
        <w:t>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w:t>
      </w:r>
      <w:r>
        <w:rPr>
          <w:noProof/>
        </w:rPr>
        <w:tab/>
        <w:t>Interpretation</w:t>
      </w:r>
      <w:r w:rsidRPr="008752B9">
        <w:rPr>
          <w:noProof/>
        </w:rPr>
        <w:tab/>
      </w:r>
      <w:r w:rsidRPr="008752B9">
        <w:rPr>
          <w:noProof/>
        </w:rPr>
        <w:fldChar w:fldCharType="begin"/>
      </w:r>
      <w:r w:rsidRPr="008752B9">
        <w:rPr>
          <w:noProof/>
        </w:rPr>
        <w:instrText xml:space="preserve"> PAGEREF _Toc437419050 \h </w:instrText>
      </w:r>
      <w:r w:rsidRPr="008752B9">
        <w:rPr>
          <w:noProof/>
        </w:rPr>
      </w:r>
      <w:r w:rsidRPr="008752B9">
        <w:rPr>
          <w:noProof/>
        </w:rPr>
        <w:fldChar w:fldCharType="separate"/>
      </w:r>
      <w:r w:rsidRPr="008752B9">
        <w:rPr>
          <w:noProof/>
        </w:rPr>
        <w:t>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A0255D">
        <w:rPr>
          <w:i/>
          <w:noProof/>
        </w:rPr>
        <w:t>prescribed grain</w:t>
      </w:r>
      <w:r w:rsidRPr="008752B9">
        <w:rPr>
          <w:noProof/>
        </w:rPr>
        <w:tab/>
      </w:r>
      <w:r w:rsidRPr="008752B9">
        <w:rPr>
          <w:noProof/>
        </w:rPr>
        <w:fldChar w:fldCharType="begin"/>
      </w:r>
      <w:r w:rsidRPr="008752B9">
        <w:rPr>
          <w:noProof/>
        </w:rPr>
        <w:instrText xml:space="preserve"> PAGEREF _Toc437419051 \h </w:instrText>
      </w:r>
      <w:r w:rsidRPr="008752B9">
        <w:rPr>
          <w:noProof/>
        </w:rPr>
      </w:r>
      <w:r w:rsidRPr="008752B9">
        <w:rPr>
          <w:noProof/>
        </w:rPr>
        <w:fldChar w:fldCharType="separate"/>
      </w:r>
      <w:r w:rsidRPr="008752B9">
        <w:rPr>
          <w:noProof/>
        </w:rPr>
        <w:t>4</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7</w:t>
      </w:r>
      <w:r>
        <w:rPr>
          <w:noProof/>
        </w:rPr>
        <w:tab/>
        <w:t>Secretary may determine required tests and certificates</w:t>
      </w:r>
      <w:r w:rsidRPr="008752B9">
        <w:rPr>
          <w:noProof/>
        </w:rPr>
        <w:tab/>
      </w:r>
      <w:r w:rsidRPr="008752B9">
        <w:rPr>
          <w:noProof/>
        </w:rPr>
        <w:fldChar w:fldCharType="begin"/>
      </w:r>
      <w:r w:rsidRPr="008752B9">
        <w:rPr>
          <w:noProof/>
        </w:rPr>
        <w:instrText xml:space="preserve"> PAGEREF _Toc437419052 \h </w:instrText>
      </w:r>
      <w:r w:rsidRPr="008752B9">
        <w:rPr>
          <w:noProof/>
        </w:rPr>
      </w:r>
      <w:r w:rsidRPr="008752B9">
        <w:rPr>
          <w:noProof/>
        </w:rPr>
        <w:fldChar w:fldCharType="separate"/>
      </w:r>
      <w:r w:rsidRPr="008752B9">
        <w:rPr>
          <w:noProof/>
        </w:rPr>
        <w:t>5</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2—Conditions on export of prescribed goods</w:t>
      </w:r>
      <w:r w:rsidRPr="008752B9">
        <w:rPr>
          <w:b w:val="0"/>
          <w:noProof/>
          <w:sz w:val="18"/>
        </w:rPr>
        <w:tab/>
      </w:r>
      <w:r w:rsidRPr="008752B9">
        <w:rPr>
          <w:b w:val="0"/>
          <w:noProof/>
          <w:sz w:val="18"/>
        </w:rPr>
        <w:fldChar w:fldCharType="begin"/>
      </w:r>
      <w:r w:rsidRPr="008752B9">
        <w:rPr>
          <w:b w:val="0"/>
          <w:noProof/>
          <w:sz w:val="18"/>
        </w:rPr>
        <w:instrText xml:space="preserve"> PAGEREF _Toc437419053 \h </w:instrText>
      </w:r>
      <w:r w:rsidRPr="008752B9">
        <w:rPr>
          <w:b w:val="0"/>
          <w:noProof/>
          <w:sz w:val="18"/>
        </w:rPr>
      </w:r>
      <w:r w:rsidRPr="008752B9">
        <w:rPr>
          <w:b w:val="0"/>
          <w:noProof/>
          <w:sz w:val="18"/>
        </w:rPr>
        <w:fldChar w:fldCharType="separate"/>
      </w:r>
      <w:r w:rsidRPr="008752B9">
        <w:rPr>
          <w:b w:val="0"/>
          <w:noProof/>
          <w:sz w:val="18"/>
        </w:rPr>
        <w:t>6</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8</w:t>
      </w:r>
      <w:r>
        <w:rPr>
          <w:noProof/>
        </w:rPr>
        <w:tab/>
        <w:t>No export unless this Order complied with</w:t>
      </w:r>
      <w:r w:rsidRPr="008752B9">
        <w:rPr>
          <w:noProof/>
        </w:rPr>
        <w:tab/>
      </w:r>
      <w:r w:rsidRPr="008752B9">
        <w:rPr>
          <w:noProof/>
        </w:rPr>
        <w:fldChar w:fldCharType="begin"/>
      </w:r>
      <w:r w:rsidRPr="008752B9">
        <w:rPr>
          <w:noProof/>
        </w:rPr>
        <w:instrText xml:space="preserve"> PAGEREF _Toc437419054 \h </w:instrText>
      </w:r>
      <w:r w:rsidRPr="008752B9">
        <w:rPr>
          <w:noProof/>
        </w:rPr>
      </w:r>
      <w:r w:rsidRPr="008752B9">
        <w:rPr>
          <w:noProof/>
        </w:rPr>
        <w:fldChar w:fldCharType="separate"/>
      </w:r>
      <w:r w:rsidRPr="008752B9">
        <w:rPr>
          <w:noProof/>
        </w:rPr>
        <w:t>6</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9</w:t>
      </w:r>
      <w:r>
        <w:rPr>
          <w:noProof/>
        </w:rPr>
        <w:tab/>
        <w:t>Basic conditions for export of prescribed goods</w:t>
      </w:r>
      <w:r w:rsidRPr="008752B9">
        <w:rPr>
          <w:noProof/>
        </w:rPr>
        <w:tab/>
      </w:r>
      <w:r w:rsidRPr="008752B9">
        <w:rPr>
          <w:noProof/>
        </w:rPr>
        <w:fldChar w:fldCharType="begin"/>
      </w:r>
      <w:r w:rsidRPr="008752B9">
        <w:rPr>
          <w:noProof/>
        </w:rPr>
        <w:instrText xml:space="preserve"> PAGEREF _Toc437419055 \h </w:instrText>
      </w:r>
      <w:r w:rsidRPr="008752B9">
        <w:rPr>
          <w:noProof/>
        </w:rPr>
      </w:r>
      <w:r w:rsidRPr="008752B9">
        <w:rPr>
          <w:noProof/>
        </w:rPr>
        <w:fldChar w:fldCharType="separate"/>
      </w:r>
      <w:r w:rsidRPr="008752B9">
        <w:rPr>
          <w:noProof/>
        </w:rPr>
        <w:t>6</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3—Registered establishments</w:t>
      </w:r>
      <w:r w:rsidRPr="008752B9">
        <w:rPr>
          <w:b w:val="0"/>
          <w:noProof/>
          <w:sz w:val="18"/>
        </w:rPr>
        <w:tab/>
      </w:r>
      <w:r w:rsidRPr="008752B9">
        <w:rPr>
          <w:b w:val="0"/>
          <w:noProof/>
          <w:sz w:val="18"/>
        </w:rPr>
        <w:fldChar w:fldCharType="begin"/>
      </w:r>
      <w:r w:rsidRPr="008752B9">
        <w:rPr>
          <w:b w:val="0"/>
          <w:noProof/>
          <w:sz w:val="18"/>
        </w:rPr>
        <w:instrText xml:space="preserve"> PAGEREF _Toc437419056 \h </w:instrText>
      </w:r>
      <w:r w:rsidRPr="008752B9">
        <w:rPr>
          <w:b w:val="0"/>
          <w:noProof/>
          <w:sz w:val="18"/>
        </w:rPr>
      </w:r>
      <w:r w:rsidRPr="008752B9">
        <w:rPr>
          <w:b w:val="0"/>
          <w:noProof/>
          <w:sz w:val="18"/>
        </w:rPr>
        <w:fldChar w:fldCharType="separate"/>
      </w:r>
      <w:r w:rsidRPr="008752B9">
        <w:rPr>
          <w:b w:val="0"/>
          <w:noProof/>
          <w:sz w:val="18"/>
        </w:rPr>
        <w:t>8</w:t>
      </w:r>
      <w:r w:rsidRPr="008752B9">
        <w:rPr>
          <w:b w:val="0"/>
          <w:noProof/>
          <w:sz w:val="18"/>
        </w:rPr>
        <w:fldChar w:fldCharType="end"/>
      </w:r>
    </w:p>
    <w:p w:rsidR="008752B9" w:rsidRDefault="008752B9">
      <w:pPr>
        <w:pStyle w:val="TOC3"/>
        <w:rPr>
          <w:rFonts w:asciiTheme="minorHAnsi" w:eastAsiaTheme="minorEastAsia" w:hAnsiTheme="minorHAnsi" w:cstheme="minorBidi"/>
          <w:b w:val="0"/>
          <w:noProof/>
          <w:kern w:val="0"/>
          <w:szCs w:val="22"/>
        </w:rPr>
      </w:pPr>
      <w:r>
        <w:rPr>
          <w:noProof/>
        </w:rPr>
        <w:t>Division 1—General</w:t>
      </w:r>
      <w:r w:rsidRPr="008752B9">
        <w:rPr>
          <w:b w:val="0"/>
          <w:noProof/>
          <w:sz w:val="18"/>
        </w:rPr>
        <w:tab/>
      </w:r>
      <w:r w:rsidRPr="008752B9">
        <w:rPr>
          <w:b w:val="0"/>
          <w:noProof/>
          <w:sz w:val="18"/>
        </w:rPr>
        <w:fldChar w:fldCharType="begin"/>
      </w:r>
      <w:r w:rsidRPr="008752B9">
        <w:rPr>
          <w:b w:val="0"/>
          <w:noProof/>
          <w:sz w:val="18"/>
        </w:rPr>
        <w:instrText xml:space="preserve"> PAGEREF _Toc437419057 \h </w:instrText>
      </w:r>
      <w:r w:rsidRPr="008752B9">
        <w:rPr>
          <w:b w:val="0"/>
          <w:noProof/>
          <w:sz w:val="18"/>
        </w:rPr>
      </w:r>
      <w:r w:rsidRPr="008752B9">
        <w:rPr>
          <w:b w:val="0"/>
          <w:noProof/>
          <w:sz w:val="18"/>
        </w:rPr>
        <w:fldChar w:fldCharType="separate"/>
      </w:r>
      <w:r w:rsidRPr="008752B9">
        <w:rPr>
          <w:b w:val="0"/>
          <w:noProof/>
          <w:sz w:val="18"/>
        </w:rPr>
        <w:t>8</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10</w:t>
      </w:r>
      <w:r>
        <w:rPr>
          <w:noProof/>
        </w:rPr>
        <w:tab/>
        <w:t>Requirements for registered establishments</w:t>
      </w:r>
      <w:r w:rsidRPr="008752B9">
        <w:rPr>
          <w:noProof/>
        </w:rPr>
        <w:tab/>
      </w:r>
      <w:r w:rsidRPr="008752B9">
        <w:rPr>
          <w:noProof/>
        </w:rPr>
        <w:fldChar w:fldCharType="begin"/>
      </w:r>
      <w:r w:rsidRPr="008752B9">
        <w:rPr>
          <w:noProof/>
        </w:rPr>
        <w:instrText xml:space="preserve"> PAGEREF _Toc437419058 \h </w:instrText>
      </w:r>
      <w:r w:rsidRPr="008752B9">
        <w:rPr>
          <w:noProof/>
        </w:rPr>
      </w:r>
      <w:r w:rsidRPr="008752B9">
        <w:rPr>
          <w:noProof/>
        </w:rPr>
        <w:fldChar w:fldCharType="separate"/>
      </w:r>
      <w:r w:rsidRPr="008752B9">
        <w:rPr>
          <w:noProof/>
        </w:rPr>
        <w:t>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11</w:t>
      </w:r>
      <w:r>
        <w:rPr>
          <w:noProof/>
        </w:rPr>
        <w:tab/>
        <w:t>Preparation and inspection must take place in registered establishment</w:t>
      </w:r>
      <w:r w:rsidRPr="008752B9">
        <w:rPr>
          <w:noProof/>
        </w:rPr>
        <w:tab/>
      </w:r>
      <w:r w:rsidRPr="008752B9">
        <w:rPr>
          <w:noProof/>
        </w:rPr>
        <w:fldChar w:fldCharType="begin"/>
      </w:r>
      <w:r w:rsidRPr="008752B9">
        <w:rPr>
          <w:noProof/>
        </w:rPr>
        <w:instrText xml:space="preserve"> PAGEREF _Toc437419059 \h </w:instrText>
      </w:r>
      <w:r w:rsidRPr="008752B9">
        <w:rPr>
          <w:noProof/>
        </w:rPr>
      </w:r>
      <w:r w:rsidRPr="008752B9">
        <w:rPr>
          <w:noProof/>
        </w:rPr>
        <w:fldChar w:fldCharType="separate"/>
      </w:r>
      <w:r w:rsidRPr="008752B9">
        <w:rPr>
          <w:noProof/>
        </w:rPr>
        <w:t>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12</w:t>
      </w:r>
      <w:r>
        <w:rPr>
          <w:noProof/>
        </w:rPr>
        <w:tab/>
        <w:t>Transport of prescribed goods</w:t>
      </w:r>
      <w:r w:rsidRPr="008752B9">
        <w:rPr>
          <w:noProof/>
        </w:rPr>
        <w:tab/>
      </w:r>
      <w:r w:rsidRPr="008752B9">
        <w:rPr>
          <w:noProof/>
        </w:rPr>
        <w:fldChar w:fldCharType="begin"/>
      </w:r>
      <w:r w:rsidRPr="008752B9">
        <w:rPr>
          <w:noProof/>
        </w:rPr>
        <w:instrText xml:space="preserve"> PAGEREF _Toc437419060 \h </w:instrText>
      </w:r>
      <w:r w:rsidRPr="008752B9">
        <w:rPr>
          <w:noProof/>
        </w:rPr>
      </w:r>
      <w:r w:rsidRPr="008752B9">
        <w:rPr>
          <w:noProof/>
        </w:rPr>
        <w:fldChar w:fldCharType="separate"/>
      </w:r>
      <w:r w:rsidRPr="008752B9">
        <w:rPr>
          <w:noProof/>
        </w:rPr>
        <w:t>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13</w:t>
      </w:r>
      <w:r>
        <w:rPr>
          <w:noProof/>
        </w:rPr>
        <w:tab/>
        <w:t>Records of dates of packaging</w:t>
      </w:r>
      <w:r w:rsidRPr="008752B9">
        <w:rPr>
          <w:noProof/>
        </w:rPr>
        <w:tab/>
      </w:r>
      <w:r w:rsidRPr="008752B9">
        <w:rPr>
          <w:noProof/>
        </w:rPr>
        <w:fldChar w:fldCharType="begin"/>
      </w:r>
      <w:r w:rsidRPr="008752B9">
        <w:rPr>
          <w:noProof/>
        </w:rPr>
        <w:instrText xml:space="preserve"> PAGEREF _Toc437419061 \h </w:instrText>
      </w:r>
      <w:r w:rsidRPr="008752B9">
        <w:rPr>
          <w:noProof/>
        </w:rPr>
      </w:r>
      <w:r w:rsidRPr="008752B9">
        <w:rPr>
          <w:noProof/>
        </w:rPr>
        <w:fldChar w:fldCharType="separate"/>
      </w:r>
      <w:r w:rsidRPr="008752B9">
        <w:rPr>
          <w:noProof/>
        </w:rPr>
        <w:t>8</w:t>
      </w:r>
      <w:r w:rsidRPr="008752B9">
        <w:rPr>
          <w:noProof/>
        </w:rPr>
        <w:fldChar w:fldCharType="end"/>
      </w:r>
    </w:p>
    <w:p w:rsidR="008752B9" w:rsidRDefault="008752B9">
      <w:pPr>
        <w:pStyle w:val="TOC3"/>
        <w:rPr>
          <w:rFonts w:asciiTheme="minorHAnsi" w:eastAsiaTheme="minorEastAsia" w:hAnsiTheme="minorHAnsi" w:cstheme="minorBidi"/>
          <w:b w:val="0"/>
          <w:noProof/>
          <w:kern w:val="0"/>
          <w:szCs w:val="22"/>
        </w:rPr>
      </w:pPr>
      <w:r>
        <w:rPr>
          <w:noProof/>
        </w:rPr>
        <w:t>Division 2—Small horticultural products registered establishments</w:t>
      </w:r>
      <w:r w:rsidRPr="008752B9">
        <w:rPr>
          <w:b w:val="0"/>
          <w:noProof/>
          <w:sz w:val="18"/>
        </w:rPr>
        <w:tab/>
      </w:r>
      <w:r w:rsidRPr="008752B9">
        <w:rPr>
          <w:b w:val="0"/>
          <w:noProof/>
          <w:sz w:val="18"/>
        </w:rPr>
        <w:fldChar w:fldCharType="begin"/>
      </w:r>
      <w:r w:rsidRPr="008752B9">
        <w:rPr>
          <w:b w:val="0"/>
          <w:noProof/>
          <w:sz w:val="18"/>
        </w:rPr>
        <w:instrText xml:space="preserve"> PAGEREF _Toc437419062 \h </w:instrText>
      </w:r>
      <w:r w:rsidRPr="008752B9">
        <w:rPr>
          <w:b w:val="0"/>
          <w:noProof/>
          <w:sz w:val="18"/>
        </w:rPr>
      </w:r>
      <w:r w:rsidRPr="008752B9">
        <w:rPr>
          <w:b w:val="0"/>
          <w:noProof/>
          <w:sz w:val="18"/>
        </w:rPr>
        <w:fldChar w:fldCharType="separate"/>
      </w:r>
      <w:r w:rsidRPr="008752B9">
        <w:rPr>
          <w:b w:val="0"/>
          <w:noProof/>
          <w:sz w:val="18"/>
        </w:rPr>
        <w:t>9</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13A</w:t>
      </w:r>
      <w:r>
        <w:rPr>
          <w:noProof/>
        </w:rPr>
        <w:tab/>
        <w:t>Secretary may determine that a registered establishment is a small horticultural products registered establishment for a financial year</w:t>
      </w:r>
      <w:r w:rsidRPr="008752B9">
        <w:rPr>
          <w:noProof/>
        </w:rPr>
        <w:tab/>
      </w:r>
      <w:r w:rsidRPr="008752B9">
        <w:rPr>
          <w:noProof/>
        </w:rPr>
        <w:fldChar w:fldCharType="begin"/>
      </w:r>
      <w:r w:rsidRPr="008752B9">
        <w:rPr>
          <w:noProof/>
        </w:rPr>
        <w:instrText xml:space="preserve"> PAGEREF _Toc437419063 \h </w:instrText>
      </w:r>
      <w:r w:rsidRPr="008752B9">
        <w:rPr>
          <w:noProof/>
        </w:rPr>
      </w:r>
      <w:r w:rsidRPr="008752B9">
        <w:rPr>
          <w:noProof/>
        </w:rPr>
        <w:fldChar w:fldCharType="separate"/>
      </w:r>
      <w:r w:rsidRPr="008752B9">
        <w:rPr>
          <w:noProof/>
        </w:rPr>
        <w:t>9</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4—Notice of intention to export</w:t>
      </w:r>
      <w:r w:rsidRPr="008752B9">
        <w:rPr>
          <w:b w:val="0"/>
          <w:noProof/>
          <w:sz w:val="18"/>
        </w:rPr>
        <w:tab/>
      </w:r>
      <w:r w:rsidRPr="008752B9">
        <w:rPr>
          <w:b w:val="0"/>
          <w:noProof/>
          <w:sz w:val="18"/>
        </w:rPr>
        <w:fldChar w:fldCharType="begin"/>
      </w:r>
      <w:r w:rsidRPr="008752B9">
        <w:rPr>
          <w:b w:val="0"/>
          <w:noProof/>
          <w:sz w:val="18"/>
        </w:rPr>
        <w:instrText xml:space="preserve"> PAGEREF _Toc437419064 \h </w:instrText>
      </w:r>
      <w:r w:rsidRPr="008752B9">
        <w:rPr>
          <w:b w:val="0"/>
          <w:noProof/>
          <w:sz w:val="18"/>
        </w:rPr>
      </w:r>
      <w:r w:rsidRPr="008752B9">
        <w:rPr>
          <w:b w:val="0"/>
          <w:noProof/>
          <w:sz w:val="18"/>
        </w:rPr>
        <w:fldChar w:fldCharType="separate"/>
      </w:r>
      <w:r w:rsidRPr="008752B9">
        <w:rPr>
          <w:b w:val="0"/>
          <w:noProof/>
          <w:sz w:val="18"/>
        </w:rPr>
        <w:t>11</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14</w:t>
      </w:r>
      <w:r>
        <w:rPr>
          <w:noProof/>
        </w:rPr>
        <w:tab/>
        <w:t>Notice of intention to export prescribed goods</w:t>
      </w:r>
      <w:r w:rsidRPr="008752B9">
        <w:rPr>
          <w:noProof/>
        </w:rPr>
        <w:tab/>
      </w:r>
      <w:r w:rsidRPr="008752B9">
        <w:rPr>
          <w:noProof/>
        </w:rPr>
        <w:fldChar w:fldCharType="begin"/>
      </w:r>
      <w:r w:rsidRPr="008752B9">
        <w:rPr>
          <w:noProof/>
        </w:rPr>
        <w:instrText xml:space="preserve"> PAGEREF _Toc437419065 \h </w:instrText>
      </w:r>
      <w:r w:rsidRPr="008752B9">
        <w:rPr>
          <w:noProof/>
        </w:rPr>
      </w:r>
      <w:r w:rsidRPr="008752B9">
        <w:rPr>
          <w:noProof/>
        </w:rPr>
        <w:fldChar w:fldCharType="separate"/>
      </w:r>
      <w:r w:rsidRPr="008752B9">
        <w:rPr>
          <w:noProof/>
        </w:rPr>
        <w:t>11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15</w:t>
      </w:r>
      <w:r>
        <w:rPr>
          <w:noProof/>
        </w:rPr>
        <w:tab/>
        <w:t>Exporter to be responsible for goods</w:t>
      </w:r>
      <w:r w:rsidRPr="008752B9">
        <w:rPr>
          <w:noProof/>
        </w:rPr>
        <w:tab/>
      </w:r>
      <w:r w:rsidRPr="008752B9">
        <w:rPr>
          <w:noProof/>
        </w:rPr>
        <w:fldChar w:fldCharType="begin"/>
      </w:r>
      <w:r w:rsidRPr="008752B9">
        <w:rPr>
          <w:noProof/>
        </w:rPr>
        <w:instrText xml:space="preserve"> PAGEREF _Toc437419066 \h </w:instrText>
      </w:r>
      <w:r w:rsidRPr="008752B9">
        <w:rPr>
          <w:noProof/>
        </w:rPr>
      </w:r>
      <w:r w:rsidRPr="008752B9">
        <w:rPr>
          <w:noProof/>
        </w:rPr>
        <w:fldChar w:fldCharType="separate"/>
      </w:r>
      <w:r w:rsidRPr="008752B9">
        <w:rPr>
          <w:noProof/>
        </w:rPr>
        <w:t>11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16</w:t>
      </w:r>
      <w:r>
        <w:rPr>
          <w:noProof/>
        </w:rPr>
        <w:tab/>
        <w:t>Certificates of analysis</w:t>
      </w:r>
      <w:r w:rsidRPr="008752B9">
        <w:rPr>
          <w:noProof/>
        </w:rPr>
        <w:tab/>
      </w:r>
      <w:r w:rsidRPr="008752B9">
        <w:rPr>
          <w:noProof/>
        </w:rPr>
        <w:fldChar w:fldCharType="begin"/>
      </w:r>
      <w:r w:rsidRPr="008752B9">
        <w:rPr>
          <w:noProof/>
        </w:rPr>
        <w:instrText xml:space="preserve"> PAGEREF _Toc437419067 \h </w:instrText>
      </w:r>
      <w:r w:rsidRPr="008752B9">
        <w:rPr>
          <w:noProof/>
        </w:rPr>
      </w:r>
      <w:r w:rsidRPr="008752B9">
        <w:rPr>
          <w:noProof/>
        </w:rPr>
        <w:fldChar w:fldCharType="separate"/>
      </w:r>
      <w:r w:rsidRPr="008752B9">
        <w:rPr>
          <w:noProof/>
        </w:rPr>
        <w:t>11</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5—Inspection for export compliance</w:t>
      </w:r>
      <w:r w:rsidRPr="008752B9">
        <w:rPr>
          <w:b w:val="0"/>
          <w:noProof/>
          <w:sz w:val="18"/>
        </w:rPr>
        <w:tab/>
      </w:r>
      <w:r w:rsidRPr="008752B9">
        <w:rPr>
          <w:b w:val="0"/>
          <w:noProof/>
          <w:sz w:val="18"/>
        </w:rPr>
        <w:fldChar w:fldCharType="begin"/>
      </w:r>
      <w:r w:rsidRPr="008752B9">
        <w:rPr>
          <w:b w:val="0"/>
          <w:noProof/>
          <w:sz w:val="18"/>
        </w:rPr>
        <w:instrText xml:space="preserve"> PAGEREF _Toc437419068 \h </w:instrText>
      </w:r>
      <w:r w:rsidRPr="008752B9">
        <w:rPr>
          <w:b w:val="0"/>
          <w:noProof/>
          <w:sz w:val="18"/>
        </w:rPr>
      </w:r>
      <w:r w:rsidRPr="008752B9">
        <w:rPr>
          <w:b w:val="0"/>
          <w:noProof/>
          <w:sz w:val="18"/>
        </w:rPr>
        <w:fldChar w:fldCharType="separate"/>
      </w:r>
      <w:r w:rsidRPr="008752B9">
        <w:rPr>
          <w:b w:val="0"/>
          <w:noProof/>
          <w:sz w:val="18"/>
        </w:rPr>
        <w:t>12</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17</w:t>
      </w:r>
      <w:r>
        <w:rPr>
          <w:noProof/>
        </w:rPr>
        <w:tab/>
        <w:t>Inspection for export compliance</w:t>
      </w:r>
      <w:r w:rsidRPr="008752B9">
        <w:rPr>
          <w:noProof/>
        </w:rPr>
        <w:tab/>
      </w:r>
      <w:r w:rsidRPr="008752B9">
        <w:rPr>
          <w:noProof/>
        </w:rPr>
        <w:fldChar w:fldCharType="begin"/>
      </w:r>
      <w:r w:rsidRPr="008752B9">
        <w:rPr>
          <w:noProof/>
        </w:rPr>
        <w:instrText xml:space="preserve"> PAGEREF _Toc437419069 \h </w:instrText>
      </w:r>
      <w:r w:rsidRPr="008752B9">
        <w:rPr>
          <w:noProof/>
        </w:rPr>
      </w:r>
      <w:r w:rsidRPr="008752B9">
        <w:rPr>
          <w:noProof/>
        </w:rPr>
        <w:fldChar w:fldCharType="separate"/>
      </w:r>
      <w:r w:rsidRPr="008752B9">
        <w:rPr>
          <w:noProof/>
        </w:rPr>
        <w:t>12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18</w:t>
      </w:r>
      <w:r>
        <w:rPr>
          <w:noProof/>
        </w:rPr>
        <w:tab/>
        <w:t>Duration of export compliance</w:t>
      </w:r>
      <w:r w:rsidRPr="008752B9">
        <w:rPr>
          <w:noProof/>
        </w:rPr>
        <w:tab/>
      </w:r>
      <w:r w:rsidRPr="008752B9">
        <w:rPr>
          <w:noProof/>
        </w:rPr>
        <w:fldChar w:fldCharType="begin"/>
      </w:r>
      <w:r w:rsidRPr="008752B9">
        <w:rPr>
          <w:noProof/>
        </w:rPr>
        <w:instrText xml:space="preserve"> PAGEREF _Toc437419070 \h </w:instrText>
      </w:r>
      <w:r w:rsidRPr="008752B9">
        <w:rPr>
          <w:noProof/>
        </w:rPr>
      </w:r>
      <w:r w:rsidRPr="008752B9">
        <w:rPr>
          <w:noProof/>
        </w:rPr>
        <w:fldChar w:fldCharType="separate"/>
      </w:r>
      <w:r w:rsidRPr="008752B9">
        <w:rPr>
          <w:noProof/>
        </w:rPr>
        <w:t>12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19</w:t>
      </w:r>
      <w:r>
        <w:rPr>
          <w:noProof/>
        </w:rPr>
        <w:tab/>
        <w:t>Goods to be re</w:t>
      </w:r>
      <w:r>
        <w:rPr>
          <w:noProof/>
        </w:rPr>
        <w:noBreakHyphen/>
        <w:t>inspected</w:t>
      </w:r>
      <w:r w:rsidRPr="008752B9">
        <w:rPr>
          <w:noProof/>
        </w:rPr>
        <w:tab/>
      </w:r>
      <w:r w:rsidRPr="008752B9">
        <w:rPr>
          <w:noProof/>
        </w:rPr>
        <w:fldChar w:fldCharType="begin"/>
      </w:r>
      <w:r w:rsidRPr="008752B9">
        <w:rPr>
          <w:noProof/>
        </w:rPr>
        <w:instrText xml:space="preserve"> PAGEREF _Toc437419071 \h </w:instrText>
      </w:r>
      <w:r w:rsidRPr="008752B9">
        <w:rPr>
          <w:noProof/>
        </w:rPr>
      </w:r>
      <w:r w:rsidRPr="008752B9">
        <w:rPr>
          <w:noProof/>
        </w:rPr>
        <w:fldChar w:fldCharType="separate"/>
      </w:r>
      <w:r w:rsidRPr="008752B9">
        <w:rPr>
          <w:noProof/>
        </w:rPr>
        <w:t>13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20</w:t>
      </w:r>
      <w:r>
        <w:rPr>
          <w:noProof/>
        </w:rPr>
        <w:tab/>
        <w:t>Resubmission of goods</w:t>
      </w:r>
      <w:r w:rsidRPr="008752B9">
        <w:rPr>
          <w:noProof/>
        </w:rPr>
        <w:tab/>
      </w:r>
      <w:r w:rsidRPr="008752B9">
        <w:rPr>
          <w:noProof/>
        </w:rPr>
        <w:fldChar w:fldCharType="begin"/>
      </w:r>
      <w:r w:rsidRPr="008752B9">
        <w:rPr>
          <w:noProof/>
        </w:rPr>
        <w:instrText xml:space="preserve"> PAGEREF _Toc437419072 \h </w:instrText>
      </w:r>
      <w:r w:rsidRPr="008752B9">
        <w:rPr>
          <w:noProof/>
        </w:rPr>
      </w:r>
      <w:r w:rsidRPr="008752B9">
        <w:rPr>
          <w:noProof/>
        </w:rPr>
        <w:fldChar w:fldCharType="separate"/>
      </w:r>
      <w:r w:rsidRPr="008752B9">
        <w:rPr>
          <w:noProof/>
        </w:rPr>
        <w:t>13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21</w:t>
      </w:r>
      <w:r>
        <w:rPr>
          <w:noProof/>
        </w:rPr>
        <w:tab/>
        <w:t>Segregation of goods</w:t>
      </w:r>
      <w:r w:rsidRPr="008752B9">
        <w:rPr>
          <w:noProof/>
        </w:rPr>
        <w:tab/>
      </w:r>
      <w:r w:rsidRPr="008752B9">
        <w:rPr>
          <w:noProof/>
        </w:rPr>
        <w:fldChar w:fldCharType="begin"/>
      </w:r>
      <w:r w:rsidRPr="008752B9">
        <w:rPr>
          <w:noProof/>
        </w:rPr>
        <w:instrText xml:space="preserve"> PAGEREF _Toc437419073 \h </w:instrText>
      </w:r>
      <w:r w:rsidRPr="008752B9">
        <w:rPr>
          <w:noProof/>
        </w:rPr>
      </w:r>
      <w:r w:rsidRPr="008752B9">
        <w:rPr>
          <w:noProof/>
        </w:rPr>
        <w:fldChar w:fldCharType="separate"/>
      </w:r>
      <w:r w:rsidRPr="008752B9">
        <w:rPr>
          <w:noProof/>
        </w:rPr>
        <w:t>13</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6—Packaging and trade descriptions</w:t>
      </w:r>
      <w:r w:rsidRPr="008752B9">
        <w:rPr>
          <w:b w:val="0"/>
          <w:noProof/>
          <w:sz w:val="18"/>
        </w:rPr>
        <w:tab/>
      </w:r>
      <w:r w:rsidRPr="008752B9">
        <w:rPr>
          <w:b w:val="0"/>
          <w:noProof/>
          <w:sz w:val="18"/>
        </w:rPr>
        <w:fldChar w:fldCharType="begin"/>
      </w:r>
      <w:r w:rsidRPr="008752B9">
        <w:rPr>
          <w:b w:val="0"/>
          <w:noProof/>
          <w:sz w:val="18"/>
        </w:rPr>
        <w:instrText xml:space="preserve"> PAGEREF _Toc437419074 \h </w:instrText>
      </w:r>
      <w:r w:rsidRPr="008752B9">
        <w:rPr>
          <w:b w:val="0"/>
          <w:noProof/>
          <w:sz w:val="18"/>
        </w:rPr>
      </w:r>
      <w:r w:rsidRPr="008752B9">
        <w:rPr>
          <w:b w:val="0"/>
          <w:noProof/>
          <w:sz w:val="18"/>
        </w:rPr>
        <w:fldChar w:fldCharType="separate"/>
      </w:r>
      <w:r w:rsidRPr="008752B9">
        <w:rPr>
          <w:b w:val="0"/>
          <w:noProof/>
          <w:sz w:val="18"/>
        </w:rPr>
        <w:t>14</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22</w:t>
      </w:r>
      <w:r>
        <w:rPr>
          <w:noProof/>
        </w:rPr>
        <w:tab/>
        <w:t>Packaging and other materials to be clean</w:t>
      </w:r>
      <w:r w:rsidRPr="008752B9">
        <w:rPr>
          <w:noProof/>
        </w:rPr>
        <w:tab/>
      </w:r>
      <w:r w:rsidRPr="008752B9">
        <w:rPr>
          <w:noProof/>
        </w:rPr>
        <w:fldChar w:fldCharType="begin"/>
      </w:r>
      <w:r w:rsidRPr="008752B9">
        <w:rPr>
          <w:noProof/>
        </w:rPr>
        <w:instrText xml:space="preserve"> PAGEREF _Toc437419075 \h </w:instrText>
      </w:r>
      <w:r w:rsidRPr="008752B9">
        <w:rPr>
          <w:noProof/>
        </w:rPr>
      </w:r>
      <w:r w:rsidRPr="008752B9">
        <w:rPr>
          <w:noProof/>
        </w:rPr>
        <w:fldChar w:fldCharType="separate"/>
      </w:r>
      <w:r w:rsidRPr="008752B9">
        <w:rPr>
          <w:noProof/>
        </w:rPr>
        <w:t>14</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23</w:t>
      </w:r>
      <w:r>
        <w:rPr>
          <w:noProof/>
        </w:rPr>
        <w:tab/>
        <w:t>Characteristics of packaging and other materials</w:t>
      </w:r>
      <w:r w:rsidRPr="008752B9">
        <w:rPr>
          <w:noProof/>
        </w:rPr>
        <w:tab/>
      </w:r>
      <w:r w:rsidRPr="008752B9">
        <w:rPr>
          <w:noProof/>
        </w:rPr>
        <w:fldChar w:fldCharType="begin"/>
      </w:r>
      <w:r w:rsidRPr="008752B9">
        <w:rPr>
          <w:noProof/>
        </w:rPr>
        <w:instrText xml:space="preserve"> PAGEREF _Toc437419076 \h </w:instrText>
      </w:r>
      <w:r w:rsidRPr="008752B9">
        <w:rPr>
          <w:noProof/>
        </w:rPr>
      </w:r>
      <w:r w:rsidRPr="008752B9">
        <w:rPr>
          <w:noProof/>
        </w:rPr>
        <w:fldChar w:fldCharType="separate"/>
      </w:r>
      <w:r w:rsidRPr="008752B9">
        <w:rPr>
          <w:noProof/>
        </w:rPr>
        <w:t>14</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24</w:t>
      </w:r>
      <w:r>
        <w:rPr>
          <w:noProof/>
        </w:rPr>
        <w:tab/>
        <w:t>Trade description to contain certain information</w:t>
      </w:r>
      <w:r w:rsidRPr="008752B9">
        <w:rPr>
          <w:noProof/>
        </w:rPr>
        <w:tab/>
      </w:r>
      <w:r w:rsidRPr="008752B9">
        <w:rPr>
          <w:noProof/>
        </w:rPr>
        <w:fldChar w:fldCharType="begin"/>
      </w:r>
      <w:r w:rsidRPr="008752B9">
        <w:rPr>
          <w:noProof/>
        </w:rPr>
        <w:instrText xml:space="preserve"> PAGEREF _Toc437419077 \h </w:instrText>
      </w:r>
      <w:r w:rsidRPr="008752B9">
        <w:rPr>
          <w:noProof/>
        </w:rPr>
      </w:r>
      <w:r w:rsidRPr="008752B9">
        <w:rPr>
          <w:noProof/>
        </w:rPr>
        <w:fldChar w:fldCharType="separate"/>
      </w:r>
      <w:r w:rsidRPr="008752B9">
        <w:rPr>
          <w:noProof/>
        </w:rPr>
        <w:t>14</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7—Exporting in packages</w:t>
      </w:r>
      <w:r w:rsidRPr="008752B9">
        <w:rPr>
          <w:b w:val="0"/>
          <w:noProof/>
          <w:sz w:val="18"/>
        </w:rPr>
        <w:tab/>
      </w:r>
      <w:r w:rsidRPr="008752B9">
        <w:rPr>
          <w:b w:val="0"/>
          <w:noProof/>
          <w:sz w:val="18"/>
        </w:rPr>
        <w:fldChar w:fldCharType="begin"/>
      </w:r>
      <w:r w:rsidRPr="008752B9">
        <w:rPr>
          <w:b w:val="0"/>
          <w:noProof/>
          <w:sz w:val="18"/>
        </w:rPr>
        <w:instrText xml:space="preserve"> PAGEREF _Toc437419078 \h </w:instrText>
      </w:r>
      <w:r w:rsidRPr="008752B9">
        <w:rPr>
          <w:b w:val="0"/>
          <w:noProof/>
          <w:sz w:val="18"/>
        </w:rPr>
      </w:r>
      <w:r w:rsidRPr="008752B9">
        <w:rPr>
          <w:b w:val="0"/>
          <w:noProof/>
          <w:sz w:val="18"/>
        </w:rPr>
        <w:fldChar w:fldCharType="separate"/>
      </w:r>
      <w:r w:rsidRPr="008752B9">
        <w:rPr>
          <w:b w:val="0"/>
          <w:noProof/>
          <w:sz w:val="18"/>
        </w:rPr>
        <w:t>15</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25</w:t>
      </w:r>
      <w:r>
        <w:rPr>
          <w:noProof/>
        </w:rPr>
        <w:tab/>
        <w:t>When goods may be packaged for export</w:t>
      </w:r>
      <w:r w:rsidRPr="008752B9">
        <w:rPr>
          <w:noProof/>
        </w:rPr>
        <w:tab/>
      </w:r>
      <w:r w:rsidRPr="008752B9">
        <w:rPr>
          <w:noProof/>
        </w:rPr>
        <w:fldChar w:fldCharType="begin"/>
      </w:r>
      <w:r w:rsidRPr="008752B9">
        <w:rPr>
          <w:noProof/>
        </w:rPr>
        <w:instrText xml:space="preserve"> PAGEREF _Toc437419079 \h </w:instrText>
      </w:r>
      <w:r w:rsidRPr="008752B9">
        <w:rPr>
          <w:noProof/>
        </w:rPr>
      </w:r>
      <w:r w:rsidRPr="008752B9">
        <w:rPr>
          <w:noProof/>
        </w:rPr>
        <w:fldChar w:fldCharType="separate"/>
      </w:r>
      <w:r w:rsidRPr="008752B9">
        <w:rPr>
          <w:noProof/>
        </w:rPr>
        <w:t>15</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8—Exporting in containers</w:t>
      </w:r>
      <w:r w:rsidRPr="008752B9">
        <w:rPr>
          <w:b w:val="0"/>
          <w:noProof/>
          <w:sz w:val="18"/>
        </w:rPr>
        <w:tab/>
      </w:r>
      <w:r w:rsidRPr="008752B9">
        <w:rPr>
          <w:b w:val="0"/>
          <w:noProof/>
          <w:sz w:val="18"/>
        </w:rPr>
        <w:fldChar w:fldCharType="begin"/>
      </w:r>
      <w:r w:rsidRPr="008752B9">
        <w:rPr>
          <w:b w:val="0"/>
          <w:noProof/>
          <w:sz w:val="18"/>
        </w:rPr>
        <w:instrText xml:space="preserve"> PAGEREF _Toc437419080 \h </w:instrText>
      </w:r>
      <w:r w:rsidRPr="008752B9">
        <w:rPr>
          <w:b w:val="0"/>
          <w:noProof/>
          <w:sz w:val="18"/>
        </w:rPr>
      </w:r>
      <w:r w:rsidRPr="008752B9">
        <w:rPr>
          <w:b w:val="0"/>
          <w:noProof/>
          <w:sz w:val="18"/>
        </w:rPr>
        <w:fldChar w:fldCharType="separate"/>
      </w:r>
      <w:r w:rsidRPr="008752B9">
        <w:rPr>
          <w:b w:val="0"/>
          <w:noProof/>
          <w:sz w:val="18"/>
        </w:rPr>
        <w:t>16</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26</w:t>
      </w:r>
      <w:r>
        <w:rPr>
          <w:noProof/>
        </w:rPr>
        <w:tab/>
        <w:t>Container approvals</w:t>
      </w:r>
      <w:r w:rsidRPr="008752B9">
        <w:rPr>
          <w:noProof/>
        </w:rPr>
        <w:tab/>
      </w:r>
      <w:r w:rsidRPr="008752B9">
        <w:rPr>
          <w:noProof/>
        </w:rPr>
        <w:fldChar w:fldCharType="begin"/>
      </w:r>
      <w:r w:rsidRPr="008752B9">
        <w:rPr>
          <w:noProof/>
        </w:rPr>
        <w:instrText xml:space="preserve"> PAGEREF _Toc437419081 \h </w:instrText>
      </w:r>
      <w:r w:rsidRPr="008752B9">
        <w:rPr>
          <w:noProof/>
        </w:rPr>
      </w:r>
      <w:r w:rsidRPr="008752B9">
        <w:rPr>
          <w:noProof/>
        </w:rPr>
        <w:fldChar w:fldCharType="separate"/>
      </w:r>
      <w:r w:rsidRPr="008752B9">
        <w:rPr>
          <w:noProof/>
        </w:rPr>
        <w:t>16</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27</w:t>
      </w:r>
      <w:r>
        <w:rPr>
          <w:noProof/>
        </w:rPr>
        <w:tab/>
        <w:t>Issue of container approval</w:t>
      </w:r>
      <w:r w:rsidRPr="008752B9">
        <w:rPr>
          <w:noProof/>
        </w:rPr>
        <w:tab/>
      </w:r>
      <w:r w:rsidRPr="008752B9">
        <w:rPr>
          <w:noProof/>
        </w:rPr>
        <w:fldChar w:fldCharType="begin"/>
      </w:r>
      <w:r w:rsidRPr="008752B9">
        <w:rPr>
          <w:noProof/>
        </w:rPr>
        <w:instrText xml:space="preserve"> PAGEREF _Toc437419082 \h </w:instrText>
      </w:r>
      <w:r w:rsidRPr="008752B9">
        <w:rPr>
          <w:noProof/>
        </w:rPr>
      </w:r>
      <w:r w:rsidRPr="008752B9">
        <w:rPr>
          <w:noProof/>
        </w:rPr>
        <w:fldChar w:fldCharType="separate"/>
      </w:r>
      <w:r w:rsidRPr="008752B9">
        <w:rPr>
          <w:noProof/>
        </w:rPr>
        <w:t>16</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28</w:t>
      </w:r>
      <w:r>
        <w:rPr>
          <w:noProof/>
        </w:rPr>
        <w:tab/>
        <w:t>Period of container approval</w:t>
      </w:r>
      <w:r w:rsidRPr="008752B9">
        <w:rPr>
          <w:noProof/>
        </w:rPr>
        <w:tab/>
      </w:r>
      <w:r w:rsidRPr="008752B9">
        <w:rPr>
          <w:noProof/>
        </w:rPr>
        <w:fldChar w:fldCharType="begin"/>
      </w:r>
      <w:r w:rsidRPr="008752B9">
        <w:rPr>
          <w:noProof/>
        </w:rPr>
        <w:instrText xml:space="preserve"> PAGEREF _Toc437419083 \h </w:instrText>
      </w:r>
      <w:r w:rsidRPr="008752B9">
        <w:rPr>
          <w:noProof/>
        </w:rPr>
      </w:r>
      <w:r w:rsidRPr="008752B9">
        <w:rPr>
          <w:noProof/>
        </w:rPr>
        <w:fldChar w:fldCharType="separate"/>
      </w:r>
      <w:r w:rsidRPr="008752B9">
        <w:rPr>
          <w:noProof/>
        </w:rPr>
        <w:t>16</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29</w:t>
      </w:r>
      <w:r>
        <w:rPr>
          <w:noProof/>
        </w:rPr>
        <w:tab/>
        <w:t>Cancellation of container approval</w:t>
      </w:r>
      <w:r w:rsidRPr="008752B9">
        <w:rPr>
          <w:noProof/>
        </w:rPr>
        <w:tab/>
      </w:r>
      <w:r w:rsidRPr="008752B9">
        <w:rPr>
          <w:noProof/>
        </w:rPr>
        <w:fldChar w:fldCharType="begin"/>
      </w:r>
      <w:r w:rsidRPr="008752B9">
        <w:rPr>
          <w:noProof/>
        </w:rPr>
        <w:instrText xml:space="preserve"> PAGEREF _Toc437419084 \h </w:instrText>
      </w:r>
      <w:r w:rsidRPr="008752B9">
        <w:rPr>
          <w:noProof/>
        </w:rPr>
      </w:r>
      <w:r w:rsidRPr="008752B9">
        <w:rPr>
          <w:noProof/>
        </w:rPr>
        <w:fldChar w:fldCharType="separate"/>
      </w:r>
      <w:r w:rsidRPr="008752B9">
        <w:rPr>
          <w:noProof/>
        </w:rPr>
        <w:t>17</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lastRenderedPageBreak/>
        <w:t>30</w:t>
      </w:r>
      <w:r>
        <w:rPr>
          <w:noProof/>
        </w:rPr>
        <w:tab/>
        <w:t>Surrender of container approval</w:t>
      </w:r>
      <w:r w:rsidRPr="008752B9">
        <w:rPr>
          <w:noProof/>
        </w:rPr>
        <w:tab/>
      </w:r>
      <w:r w:rsidRPr="008752B9">
        <w:rPr>
          <w:noProof/>
        </w:rPr>
        <w:fldChar w:fldCharType="begin"/>
      </w:r>
      <w:r w:rsidRPr="008752B9">
        <w:rPr>
          <w:noProof/>
        </w:rPr>
        <w:instrText xml:space="preserve"> PAGEREF _Toc437419085 \h </w:instrText>
      </w:r>
      <w:r w:rsidRPr="008752B9">
        <w:rPr>
          <w:noProof/>
        </w:rPr>
      </w:r>
      <w:r w:rsidRPr="008752B9">
        <w:rPr>
          <w:noProof/>
        </w:rPr>
        <w:fldChar w:fldCharType="separate"/>
      </w:r>
      <w:r w:rsidRPr="008752B9">
        <w:rPr>
          <w:noProof/>
        </w:rPr>
        <w:t>17</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31</w:t>
      </w:r>
      <w:r>
        <w:rPr>
          <w:noProof/>
        </w:rPr>
        <w:tab/>
        <w:t>Sealing and identification of empty containers</w:t>
      </w:r>
      <w:r w:rsidRPr="008752B9">
        <w:rPr>
          <w:noProof/>
        </w:rPr>
        <w:tab/>
      </w:r>
      <w:r w:rsidRPr="008752B9">
        <w:rPr>
          <w:noProof/>
        </w:rPr>
        <w:fldChar w:fldCharType="begin"/>
      </w:r>
      <w:r w:rsidRPr="008752B9">
        <w:rPr>
          <w:noProof/>
        </w:rPr>
        <w:instrText xml:space="preserve"> PAGEREF _Toc437419086 \h </w:instrText>
      </w:r>
      <w:r w:rsidRPr="008752B9">
        <w:rPr>
          <w:noProof/>
        </w:rPr>
      </w:r>
      <w:r w:rsidRPr="008752B9">
        <w:rPr>
          <w:noProof/>
        </w:rPr>
        <w:fldChar w:fldCharType="separate"/>
      </w:r>
      <w:r w:rsidRPr="008752B9">
        <w:rPr>
          <w:noProof/>
        </w:rPr>
        <w:t>17</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9—Exporting in bulk vessels</w:t>
      </w:r>
      <w:r w:rsidRPr="008752B9">
        <w:rPr>
          <w:b w:val="0"/>
          <w:noProof/>
          <w:sz w:val="18"/>
        </w:rPr>
        <w:tab/>
      </w:r>
      <w:r w:rsidRPr="008752B9">
        <w:rPr>
          <w:b w:val="0"/>
          <w:noProof/>
          <w:sz w:val="18"/>
        </w:rPr>
        <w:fldChar w:fldCharType="begin"/>
      </w:r>
      <w:r w:rsidRPr="008752B9">
        <w:rPr>
          <w:b w:val="0"/>
          <w:noProof/>
          <w:sz w:val="18"/>
        </w:rPr>
        <w:instrText xml:space="preserve"> PAGEREF _Toc437419087 \h </w:instrText>
      </w:r>
      <w:r w:rsidRPr="008752B9">
        <w:rPr>
          <w:b w:val="0"/>
          <w:noProof/>
          <w:sz w:val="18"/>
        </w:rPr>
      </w:r>
      <w:r w:rsidRPr="008752B9">
        <w:rPr>
          <w:b w:val="0"/>
          <w:noProof/>
          <w:sz w:val="18"/>
        </w:rPr>
        <w:fldChar w:fldCharType="separate"/>
      </w:r>
      <w:r w:rsidRPr="008752B9">
        <w:rPr>
          <w:b w:val="0"/>
          <w:noProof/>
          <w:sz w:val="18"/>
        </w:rPr>
        <w:t>18</w:t>
      </w:r>
      <w:r w:rsidRPr="008752B9">
        <w:rPr>
          <w:b w:val="0"/>
          <w:noProof/>
          <w:sz w:val="18"/>
        </w:rPr>
        <w:fldChar w:fldCharType="end"/>
      </w:r>
    </w:p>
    <w:p w:rsidR="008752B9" w:rsidRDefault="008752B9">
      <w:pPr>
        <w:pStyle w:val="TOC3"/>
        <w:rPr>
          <w:rFonts w:asciiTheme="minorHAnsi" w:eastAsiaTheme="minorEastAsia" w:hAnsiTheme="minorHAnsi" w:cstheme="minorBidi"/>
          <w:b w:val="0"/>
          <w:noProof/>
          <w:kern w:val="0"/>
          <w:szCs w:val="22"/>
        </w:rPr>
      </w:pPr>
      <w:r>
        <w:rPr>
          <w:noProof/>
        </w:rPr>
        <w:t>Division 1—Surveys of bulk vessels</w:t>
      </w:r>
      <w:r w:rsidRPr="008752B9">
        <w:rPr>
          <w:b w:val="0"/>
          <w:noProof/>
          <w:sz w:val="18"/>
        </w:rPr>
        <w:tab/>
      </w:r>
      <w:r w:rsidRPr="008752B9">
        <w:rPr>
          <w:b w:val="0"/>
          <w:noProof/>
          <w:sz w:val="18"/>
        </w:rPr>
        <w:fldChar w:fldCharType="begin"/>
      </w:r>
      <w:r w:rsidRPr="008752B9">
        <w:rPr>
          <w:b w:val="0"/>
          <w:noProof/>
          <w:sz w:val="18"/>
        </w:rPr>
        <w:instrText xml:space="preserve"> PAGEREF _Toc437419088 \h </w:instrText>
      </w:r>
      <w:r w:rsidRPr="008752B9">
        <w:rPr>
          <w:b w:val="0"/>
          <w:noProof/>
          <w:sz w:val="18"/>
        </w:rPr>
      </w:r>
      <w:r w:rsidRPr="008752B9">
        <w:rPr>
          <w:b w:val="0"/>
          <w:noProof/>
          <w:sz w:val="18"/>
        </w:rPr>
        <w:fldChar w:fldCharType="separate"/>
      </w:r>
      <w:r w:rsidRPr="008752B9">
        <w:rPr>
          <w:b w:val="0"/>
          <w:noProof/>
          <w:sz w:val="18"/>
        </w:rPr>
        <w:t>18</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32</w:t>
      </w:r>
      <w:r>
        <w:rPr>
          <w:noProof/>
        </w:rPr>
        <w:tab/>
        <w:t>Arrangements for bulk vessel to be surveyed before loading</w:t>
      </w:r>
      <w:r w:rsidRPr="008752B9">
        <w:rPr>
          <w:noProof/>
        </w:rPr>
        <w:tab/>
      </w:r>
      <w:r w:rsidRPr="008752B9">
        <w:rPr>
          <w:noProof/>
        </w:rPr>
        <w:fldChar w:fldCharType="begin"/>
      </w:r>
      <w:r w:rsidRPr="008752B9">
        <w:rPr>
          <w:noProof/>
        </w:rPr>
        <w:instrText xml:space="preserve"> PAGEREF _Toc437419089 \h </w:instrText>
      </w:r>
      <w:r w:rsidRPr="008752B9">
        <w:rPr>
          <w:noProof/>
        </w:rPr>
      </w:r>
      <w:r w:rsidRPr="008752B9">
        <w:rPr>
          <w:noProof/>
        </w:rPr>
        <w:fldChar w:fldCharType="separate"/>
      </w:r>
      <w:r w:rsidRPr="008752B9">
        <w:rPr>
          <w:noProof/>
        </w:rPr>
        <w:t>18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33</w:t>
      </w:r>
      <w:r>
        <w:rPr>
          <w:noProof/>
        </w:rPr>
        <w:tab/>
        <w:t>Obligations of marine surveyor</w:t>
      </w:r>
      <w:r w:rsidRPr="008752B9">
        <w:rPr>
          <w:noProof/>
        </w:rPr>
        <w:tab/>
      </w:r>
      <w:r w:rsidRPr="008752B9">
        <w:rPr>
          <w:noProof/>
        </w:rPr>
        <w:fldChar w:fldCharType="begin"/>
      </w:r>
      <w:r w:rsidRPr="008752B9">
        <w:rPr>
          <w:noProof/>
        </w:rPr>
        <w:instrText xml:space="preserve"> PAGEREF _Toc437419090 \h </w:instrText>
      </w:r>
      <w:r w:rsidRPr="008752B9">
        <w:rPr>
          <w:noProof/>
        </w:rPr>
      </w:r>
      <w:r w:rsidRPr="008752B9">
        <w:rPr>
          <w:noProof/>
        </w:rPr>
        <w:fldChar w:fldCharType="separate"/>
      </w:r>
      <w:r w:rsidRPr="008752B9">
        <w:rPr>
          <w:noProof/>
        </w:rPr>
        <w:t>18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34</w:t>
      </w:r>
      <w:r>
        <w:rPr>
          <w:noProof/>
        </w:rPr>
        <w:tab/>
        <w:t>Acceptance of marine surveyor’s certificate</w:t>
      </w:r>
      <w:r w:rsidRPr="008752B9">
        <w:rPr>
          <w:noProof/>
        </w:rPr>
        <w:tab/>
      </w:r>
      <w:r w:rsidRPr="008752B9">
        <w:rPr>
          <w:noProof/>
        </w:rPr>
        <w:fldChar w:fldCharType="begin"/>
      </w:r>
      <w:r w:rsidRPr="008752B9">
        <w:rPr>
          <w:noProof/>
        </w:rPr>
        <w:instrText xml:space="preserve"> PAGEREF _Toc437419091 \h </w:instrText>
      </w:r>
      <w:r w:rsidRPr="008752B9">
        <w:rPr>
          <w:noProof/>
        </w:rPr>
      </w:r>
      <w:r w:rsidRPr="008752B9">
        <w:rPr>
          <w:noProof/>
        </w:rPr>
        <w:fldChar w:fldCharType="separate"/>
      </w:r>
      <w:r w:rsidRPr="008752B9">
        <w:rPr>
          <w:noProof/>
        </w:rPr>
        <w:t>18</w:t>
      </w:r>
      <w:r w:rsidRPr="008752B9">
        <w:rPr>
          <w:noProof/>
        </w:rPr>
        <w:fldChar w:fldCharType="end"/>
      </w:r>
    </w:p>
    <w:p w:rsidR="008752B9" w:rsidRDefault="008752B9">
      <w:pPr>
        <w:pStyle w:val="TOC3"/>
        <w:rPr>
          <w:rFonts w:asciiTheme="minorHAnsi" w:eastAsiaTheme="minorEastAsia" w:hAnsiTheme="minorHAnsi" w:cstheme="minorBidi"/>
          <w:b w:val="0"/>
          <w:noProof/>
          <w:kern w:val="0"/>
          <w:szCs w:val="22"/>
        </w:rPr>
      </w:pPr>
      <w:r>
        <w:rPr>
          <w:noProof/>
        </w:rPr>
        <w:t>Division 2—Vessel approvals</w:t>
      </w:r>
      <w:r w:rsidRPr="008752B9">
        <w:rPr>
          <w:b w:val="0"/>
          <w:noProof/>
          <w:sz w:val="18"/>
        </w:rPr>
        <w:tab/>
      </w:r>
      <w:r w:rsidRPr="008752B9">
        <w:rPr>
          <w:b w:val="0"/>
          <w:noProof/>
          <w:sz w:val="18"/>
        </w:rPr>
        <w:fldChar w:fldCharType="begin"/>
      </w:r>
      <w:r w:rsidRPr="008752B9">
        <w:rPr>
          <w:b w:val="0"/>
          <w:noProof/>
          <w:sz w:val="18"/>
        </w:rPr>
        <w:instrText xml:space="preserve"> PAGEREF _Toc437419092 \h </w:instrText>
      </w:r>
      <w:r w:rsidRPr="008752B9">
        <w:rPr>
          <w:b w:val="0"/>
          <w:noProof/>
          <w:sz w:val="18"/>
        </w:rPr>
      </w:r>
      <w:r w:rsidRPr="008752B9">
        <w:rPr>
          <w:b w:val="0"/>
          <w:noProof/>
          <w:sz w:val="18"/>
        </w:rPr>
        <w:fldChar w:fldCharType="separate"/>
      </w:r>
      <w:r w:rsidRPr="008752B9">
        <w:rPr>
          <w:b w:val="0"/>
          <w:noProof/>
          <w:sz w:val="18"/>
        </w:rPr>
        <w:t>19</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35</w:t>
      </w:r>
      <w:r>
        <w:rPr>
          <w:noProof/>
        </w:rPr>
        <w:tab/>
        <w:t>When bulk vessel may be loaded</w:t>
      </w:r>
      <w:r w:rsidRPr="008752B9">
        <w:rPr>
          <w:noProof/>
        </w:rPr>
        <w:tab/>
      </w:r>
      <w:r w:rsidRPr="008752B9">
        <w:rPr>
          <w:noProof/>
        </w:rPr>
        <w:fldChar w:fldCharType="begin"/>
      </w:r>
      <w:r w:rsidRPr="008752B9">
        <w:rPr>
          <w:noProof/>
        </w:rPr>
        <w:instrText xml:space="preserve"> PAGEREF _Toc437419093 \h </w:instrText>
      </w:r>
      <w:r w:rsidRPr="008752B9">
        <w:rPr>
          <w:noProof/>
        </w:rPr>
      </w:r>
      <w:r w:rsidRPr="008752B9">
        <w:rPr>
          <w:noProof/>
        </w:rPr>
        <w:fldChar w:fldCharType="separate"/>
      </w:r>
      <w:r w:rsidRPr="008752B9">
        <w:rPr>
          <w:noProof/>
        </w:rPr>
        <w:t>19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36</w:t>
      </w:r>
      <w:r>
        <w:rPr>
          <w:noProof/>
        </w:rPr>
        <w:tab/>
        <w:t>Application for vessel approval</w:t>
      </w:r>
      <w:r w:rsidRPr="008752B9">
        <w:rPr>
          <w:noProof/>
        </w:rPr>
        <w:tab/>
      </w:r>
      <w:r w:rsidRPr="008752B9">
        <w:rPr>
          <w:noProof/>
        </w:rPr>
        <w:fldChar w:fldCharType="begin"/>
      </w:r>
      <w:r w:rsidRPr="008752B9">
        <w:rPr>
          <w:noProof/>
        </w:rPr>
        <w:instrText xml:space="preserve"> PAGEREF _Toc437419094 \h </w:instrText>
      </w:r>
      <w:r w:rsidRPr="008752B9">
        <w:rPr>
          <w:noProof/>
        </w:rPr>
      </w:r>
      <w:r w:rsidRPr="008752B9">
        <w:rPr>
          <w:noProof/>
        </w:rPr>
        <w:fldChar w:fldCharType="separate"/>
      </w:r>
      <w:r w:rsidRPr="008752B9">
        <w:rPr>
          <w:noProof/>
        </w:rPr>
        <w:t>19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37</w:t>
      </w:r>
      <w:r>
        <w:rPr>
          <w:noProof/>
        </w:rPr>
        <w:tab/>
        <w:t>Vessel approval</w:t>
      </w:r>
      <w:r w:rsidRPr="008752B9">
        <w:rPr>
          <w:noProof/>
        </w:rPr>
        <w:tab/>
      </w:r>
      <w:r w:rsidRPr="008752B9">
        <w:rPr>
          <w:noProof/>
        </w:rPr>
        <w:fldChar w:fldCharType="begin"/>
      </w:r>
      <w:r w:rsidRPr="008752B9">
        <w:rPr>
          <w:noProof/>
        </w:rPr>
        <w:instrText xml:space="preserve"> PAGEREF _Toc437419095 \h </w:instrText>
      </w:r>
      <w:r w:rsidRPr="008752B9">
        <w:rPr>
          <w:noProof/>
        </w:rPr>
      </w:r>
      <w:r w:rsidRPr="008752B9">
        <w:rPr>
          <w:noProof/>
        </w:rPr>
        <w:fldChar w:fldCharType="separate"/>
      </w:r>
      <w:r w:rsidRPr="008752B9">
        <w:rPr>
          <w:noProof/>
        </w:rPr>
        <w:t>19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38</w:t>
      </w:r>
      <w:r>
        <w:rPr>
          <w:noProof/>
        </w:rPr>
        <w:tab/>
        <w:t>Period of vessel approval</w:t>
      </w:r>
      <w:r w:rsidRPr="008752B9">
        <w:rPr>
          <w:noProof/>
        </w:rPr>
        <w:tab/>
      </w:r>
      <w:r w:rsidRPr="008752B9">
        <w:rPr>
          <w:noProof/>
        </w:rPr>
        <w:fldChar w:fldCharType="begin"/>
      </w:r>
      <w:r w:rsidRPr="008752B9">
        <w:rPr>
          <w:noProof/>
        </w:rPr>
        <w:instrText xml:space="preserve"> PAGEREF _Toc437419096 \h </w:instrText>
      </w:r>
      <w:r w:rsidRPr="008752B9">
        <w:rPr>
          <w:noProof/>
        </w:rPr>
      </w:r>
      <w:r w:rsidRPr="008752B9">
        <w:rPr>
          <w:noProof/>
        </w:rPr>
        <w:fldChar w:fldCharType="separate"/>
      </w:r>
      <w:r w:rsidRPr="008752B9">
        <w:rPr>
          <w:noProof/>
        </w:rPr>
        <w:t>19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39</w:t>
      </w:r>
      <w:r>
        <w:rPr>
          <w:noProof/>
        </w:rPr>
        <w:tab/>
        <w:t>Suspension of vessel approval</w:t>
      </w:r>
      <w:r w:rsidRPr="008752B9">
        <w:rPr>
          <w:noProof/>
        </w:rPr>
        <w:tab/>
      </w:r>
      <w:r w:rsidRPr="008752B9">
        <w:rPr>
          <w:noProof/>
        </w:rPr>
        <w:fldChar w:fldCharType="begin"/>
      </w:r>
      <w:r w:rsidRPr="008752B9">
        <w:rPr>
          <w:noProof/>
        </w:rPr>
        <w:instrText xml:space="preserve"> PAGEREF _Toc437419097 \h </w:instrText>
      </w:r>
      <w:r w:rsidRPr="008752B9">
        <w:rPr>
          <w:noProof/>
        </w:rPr>
      </w:r>
      <w:r w:rsidRPr="008752B9">
        <w:rPr>
          <w:noProof/>
        </w:rPr>
        <w:fldChar w:fldCharType="separate"/>
      </w:r>
      <w:r w:rsidRPr="008752B9">
        <w:rPr>
          <w:noProof/>
        </w:rPr>
        <w:t>20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40</w:t>
      </w:r>
      <w:r>
        <w:rPr>
          <w:noProof/>
        </w:rPr>
        <w:tab/>
        <w:t>Revocation of suspension of vessel approval</w:t>
      </w:r>
      <w:r w:rsidRPr="008752B9">
        <w:rPr>
          <w:noProof/>
        </w:rPr>
        <w:tab/>
      </w:r>
      <w:r w:rsidRPr="008752B9">
        <w:rPr>
          <w:noProof/>
        </w:rPr>
        <w:fldChar w:fldCharType="begin"/>
      </w:r>
      <w:r w:rsidRPr="008752B9">
        <w:rPr>
          <w:noProof/>
        </w:rPr>
        <w:instrText xml:space="preserve"> PAGEREF _Toc437419098 \h </w:instrText>
      </w:r>
      <w:r w:rsidRPr="008752B9">
        <w:rPr>
          <w:noProof/>
        </w:rPr>
      </w:r>
      <w:r w:rsidRPr="008752B9">
        <w:rPr>
          <w:noProof/>
        </w:rPr>
        <w:fldChar w:fldCharType="separate"/>
      </w:r>
      <w:r w:rsidRPr="008752B9">
        <w:rPr>
          <w:noProof/>
        </w:rPr>
        <w:t>20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40A</w:t>
      </w:r>
      <w:r>
        <w:rPr>
          <w:noProof/>
        </w:rPr>
        <w:tab/>
        <w:t>Cancellation of vessel approval</w:t>
      </w:r>
      <w:r w:rsidRPr="008752B9">
        <w:rPr>
          <w:noProof/>
        </w:rPr>
        <w:tab/>
      </w:r>
      <w:r w:rsidRPr="008752B9">
        <w:rPr>
          <w:noProof/>
        </w:rPr>
        <w:fldChar w:fldCharType="begin"/>
      </w:r>
      <w:r w:rsidRPr="008752B9">
        <w:rPr>
          <w:noProof/>
        </w:rPr>
        <w:instrText xml:space="preserve"> PAGEREF _Toc437419099 \h </w:instrText>
      </w:r>
      <w:r w:rsidRPr="008752B9">
        <w:rPr>
          <w:noProof/>
        </w:rPr>
      </w:r>
      <w:r w:rsidRPr="008752B9">
        <w:rPr>
          <w:noProof/>
        </w:rPr>
        <w:fldChar w:fldCharType="separate"/>
      </w:r>
      <w:r w:rsidRPr="008752B9">
        <w:rPr>
          <w:noProof/>
        </w:rPr>
        <w:t>21</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10—Export permit</w:t>
      </w:r>
      <w:r w:rsidRPr="008752B9">
        <w:rPr>
          <w:b w:val="0"/>
          <w:noProof/>
          <w:sz w:val="18"/>
        </w:rPr>
        <w:tab/>
      </w:r>
      <w:r w:rsidRPr="008752B9">
        <w:rPr>
          <w:b w:val="0"/>
          <w:noProof/>
          <w:sz w:val="18"/>
        </w:rPr>
        <w:fldChar w:fldCharType="begin"/>
      </w:r>
      <w:r w:rsidRPr="008752B9">
        <w:rPr>
          <w:b w:val="0"/>
          <w:noProof/>
          <w:sz w:val="18"/>
        </w:rPr>
        <w:instrText xml:space="preserve"> PAGEREF _Toc437419100 \h </w:instrText>
      </w:r>
      <w:r w:rsidRPr="008752B9">
        <w:rPr>
          <w:b w:val="0"/>
          <w:noProof/>
          <w:sz w:val="18"/>
        </w:rPr>
      </w:r>
      <w:r w:rsidRPr="008752B9">
        <w:rPr>
          <w:b w:val="0"/>
          <w:noProof/>
          <w:sz w:val="18"/>
        </w:rPr>
        <w:fldChar w:fldCharType="separate"/>
      </w:r>
      <w:r w:rsidRPr="008752B9">
        <w:rPr>
          <w:b w:val="0"/>
          <w:noProof/>
          <w:sz w:val="18"/>
        </w:rPr>
        <w:t>22</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41</w:t>
      </w:r>
      <w:r>
        <w:rPr>
          <w:noProof/>
        </w:rPr>
        <w:tab/>
        <w:t>Export permit</w:t>
      </w:r>
      <w:r w:rsidRPr="008752B9">
        <w:rPr>
          <w:noProof/>
        </w:rPr>
        <w:tab/>
      </w:r>
      <w:r w:rsidRPr="008752B9">
        <w:rPr>
          <w:noProof/>
        </w:rPr>
        <w:fldChar w:fldCharType="begin"/>
      </w:r>
      <w:r w:rsidRPr="008752B9">
        <w:rPr>
          <w:noProof/>
        </w:rPr>
        <w:instrText xml:space="preserve"> PAGEREF _Toc437419101 \h </w:instrText>
      </w:r>
      <w:r w:rsidRPr="008752B9">
        <w:rPr>
          <w:noProof/>
        </w:rPr>
      </w:r>
      <w:r w:rsidRPr="008752B9">
        <w:rPr>
          <w:noProof/>
        </w:rPr>
        <w:fldChar w:fldCharType="separate"/>
      </w:r>
      <w:r w:rsidRPr="008752B9">
        <w:rPr>
          <w:noProof/>
        </w:rPr>
        <w:t>22</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11—Phytosanitary and other Certification</w:t>
      </w:r>
      <w:r w:rsidRPr="008752B9">
        <w:rPr>
          <w:b w:val="0"/>
          <w:noProof/>
          <w:sz w:val="18"/>
        </w:rPr>
        <w:tab/>
      </w:r>
      <w:r w:rsidRPr="008752B9">
        <w:rPr>
          <w:b w:val="0"/>
          <w:noProof/>
          <w:sz w:val="18"/>
        </w:rPr>
        <w:fldChar w:fldCharType="begin"/>
      </w:r>
      <w:r w:rsidRPr="008752B9">
        <w:rPr>
          <w:b w:val="0"/>
          <w:noProof/>
          <w:sz w:val="18"/>
        </w:rPr>
        <w:instrText xml:space="preserve"> PAGEREF _Toc437419102 \h </w:instrText>
      </w:r>
      <w:r w:rsidRPr="008752B9">
        <w:rPr>
          <w:b w:val="0"/>
          <w:noProof/>
          <w:sz w:val="18"/>
        </w:rPr>
      </w:r>
      <w:r w:rsidRPr="008752B9">
        <w:rPr>
          <w:b w:val="0"/>
          <w:noProof/>
          <w:sz w:val="18"/>
        </w:rPr>
        <w:fldChar w:fldCharType="separate"/>
      </w:r>
      <w:r w:rsidRPr="008752B9">
        <w:rPr>
          <w:b w:val="0"/>
          <w:noProof/>
          <w:sz w:val="18"/>
        </w:rPr>
        <w:t>23</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42</w:t>
      </w:r>
      <w:r>
        <w:rPr>
          <w:noProof/>
        </w:rPr>
        <w:tab/>
        <w:t>Certificate as to condition in respect of prescribed goods</w:t>
      </w:r>
      <w:r w:rsidRPr="008752B9">
        <w:rPr>
          <w:noProof/>
        </w:rPr>
        <w:tab/>
      </w:r>
      <w:r w:rsidRPr="008752B9">
        <w:rPr>
          <w:noProof/>
        </w:rPr>
        <w:fldChar w:fldCharType="begin"/>
      </w:r>
      <w:r w:rsidRPr="008752B9">
        <w:rPr>
          <w:noProof/>
        </w:rPr>
        <w:instrText xml:space="preserve"> PAGEREF _Toc437419103 \h </w:instrText>
      </w:r>
      <w:r w:rsidRPr="008752B9">
        <w:rPr>
          <w:noProof/>
        </w:rPr>
      </w:r>
      <w:r w:rsidRPr="008752B9">
        <w:rPr>
          <w:noProof/>
        </w:rPr>
        <w:fldChar w:fldCharType="separate"/>
      </w:r>
      <w:r w:rsidRPr="008752B9">
        <w:rPr>
          <w:noProof/>
        </w:rPr>
        <w:t>23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43</w:t>
      </w:r>
      <w:r>
        <w:rPr>
          <w:noProof/>
        </w:rPr>
        <w:tab/>
        <w:t>Certificates and other information</w:t>
      </w:r>
      <w:r w:rsidRPr="008752B9">
        <w:rPr>
          <w:noProof/>
        </w:rPr>
        <w:tab/>
      </w:r>
      <w:r w:rsidRPr="008752B9">
        <w:rPr>
          <w:noProof/>
        </w:rPr>
        <w:fldChar w:fldCharType="begin"/>
      </w:r>
      <w:r w:rsidRPr="008752B9">
        <w:rPr>
          <w:noProof/>
        </w:rPr>
        <w:instrText xml:space="preserve"> PAGEREF _Toc437419104 \h </w:instrText>
      </w:r>
      <w:r w:rsidRPr="008752B9">
        <w:rPr>
          <w:noProof/>
        </w:rPr>
      </w:r>
      <w:r w:rsidRPr="008752B9">
        <w:rPr>
          <w:noProof/>
        </w:rPr>
        <w:fldChar w:fldCharType="separate"/>
      </w:r>
      <w:r w:rsidRPr="008752B9">
        <w:rPr>
          <w:noProof/>
        </w:rPr>
        <w:t>23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44</w:t>
      </w:r>
      <w:r>
        <w:rPr>
          <w:noProof/>
        </w:rPr>
        <w:tab/>
        <w:t>Offence of issuing false certificate</w:t>
      </w:r>
      <w:r w:rsidRPr="008752B9">
        <w:rPr>
          <w:noProof/>
        </w:rPr>
        <w:tab/>
      </w:r>
      <w:r w:rsidRPr="008752B9">
        <w:rPr>
          <w:noProof/>
        </w:rPr>
        <w:fldChar w:fldCharType="begin"/>
      </w:r>
      <w:r w:rsidRPr="008752B9">
        <w:rPr>
          <w:noProof/>
        </w:rPr>
        <w:instrText xml:space="preserve"> PAGEREF _Toc437419105 \h </w:instrText>
      </w:r>
      <w:r w:rsidRPr="008752B9">
        <w:rPr>
          <w:noProof/>
        </w:rPr>
      </w:r>
      <w:r w:rsidRPr="008752B9">
        <w:rPr>
          <w:noProof/>
        </w:rPr>
        <w:fldChar w:fldCharType="separate"/>
      </w:r>
      <w:r w:rsidRPr="008752B9">
        <w:rPr>
          <w:noProof/>
        </w:rPr>
        <w:t>23</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12—Miscellaneous</w:t>
      </w:r>
      <w:r w:rsidRPr="008752B9">
        <w:rPr>
          <w:b w:val="0"/>
          <w:noProof/>
          <w:sz w:val="18"/>
        </w:rPr>
        <w:tab/>
      </w:r>
      <w:r w:rsidRPr="008752B9">
        <w:rPr>
          <w:b w:val="0"/>
          <w:noProof/>
          <w:sz w:val="18"/>
        </w:rPr>
        <w:fldChar w:fldCharType="begin"/>
      </w:r>
      <w:r w:rsidRPr="008752B9">
        <w:rPr>
          <w:b w:val="0"/>
          <w:noProof/>
          <w:sz w:val="18"/>
        </w:rPr>
        <w:instrText xml:space="preserve"> PAGEREF _Toc437419106 \h </w:instrText>
      </w:r>
      <w:r w:rsidRPr="008752B9">
        <w:rPr>
          <w:b w:val="0"/>
          <w:noProof/>
          <w:sz w:val="18"/>
        </w:rPr>
      </w:r>
      <w:r w:rsidRPr="008752B9">
        <w:rPr>
          <w:b w:val="0"/>
          <w:noProof/>
          <w:sz w:val="18"/>
        </w:rPr>
        <w:fldChar w:fldCharType="separate"/>
      </w:r>
      <w:r w:rsidRPr="008752B9">
        <w:rPr>
          <w:b w:val="0"/>
          <w:noProof/>
          <w:sz w:val="18"/>
        </w:rPr>
        <w:t>24</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45</w:t>
      </w:r>
      <w:r>
        <w:rPr>
          <w:noProof/>
        </w:rPr>
        <w:tab/>
        <w:t>Secretary may require audits</w:t>
      </w:r>
      <w:r w:rsidRPr="008752B9">
        <w:rPr>
          <w:noProof/>
        </w:rPr>
        <w:tab/>
      </w:r>
      <w:r w:rsidRPr="008752B9">
        <w:rPr>
          <w:noProof/>
        </w:rPr>
        <w:fldChar w:fldCharType="begin"/>
      </w:r>
      <w:r w:rsidRPr="008752B9">
        <w:rPr>
          <w:noProof/>
        </w:rPr>
        <w:instrText xml:space="preserve"> PAGEREF _Toc437419107 \h </w:instrText>
      </w:r>
      <w:r w:rsidRPr="008752B9">
        <w:rPr>
          <w:noProof/>
        </w:rPr>
      </w:r>
      <w:r w:rsidRPr="008752B9">
        <w:rPr>
          <w:noProof/>
        </w:rPr>
        <w:fldChar w:fldCharType="separate"/>
      </w:r>
      <w:r w:rsidRPr="008752B9">
        <w:rPr>
          <w:noProof/>
        </w:rPr>
        <w:t>24</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46</w:t>
      </w:r>
      <w:r>
        <w:rPr>
          <w:noProof/>
        </w:rPr>
        <w:tab/>
        <w:t>Assistance to be provided</w:t>
      </w:r>
      <w:r w:rsidRPr="008752B9">
        <w:rPr>
          <w:noProof/>
        </w:rPr>
        <w:tab/>
      </w:r>
      <w:r w:rsidRPr="008752B9">
        <w:rPr>
          <w:noProof/>
        </w:rPr>
        <w:fldChar w:fldCharType="begin"/>
      </w:r>
      <w:r w:rsidRPr="008752B9">
        <w:rPr>
          <w:noProof/>
        </w:rPr>
        <w:instrText xml:space="preserve"> PAGEREF _Toc437419108 \h </w:instrText>
      </w:r>
      <w:r w:rsidRPr="008752B9">
        <w:rPr>
          <w:noProof/>
        </w:rPr>
      </w:r>
      <w:r w:rsidRPr="008752B9">
        <w:rPr>
          <w:noProof/>
        </w:rPr>
        <w:fldChar w:fldCharType="separate"/>
      </w:r>
      <w:r w:rsidRPr="008752B9">
        <w:rPr>
          <w:noProof/>
        </w:rPr>
        <w:t>24</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47</w:t>
      </w:r>
      <w:r>
        <w:rPr>
          <w:noProof/>
        </w:rPr>
        <w:tab/>
        <w:t>Electronic communications</w:t>
      </w:r>
      <w:r w:rsidRPr="008752B9">
        <w:rPr>
          <w:noProof/>
        </w:rPr>
        <w:tab/>
      </w:r>
      <w:r w:rsidRPr="008752B9">
        <w:rPr>
          <w:noProof/>
        </w:rPr>
        <w:fldChar w:fldCharType="begin"/>
      </w:r>
      <w:r w:rsidRPr="008752B9">
        <w:rPr>
          <w:noProof/>
        </w:rPr>
        <w:instrText xml:space="preserve"> PAGEREF _Toc437419109 \h </w:instrText>
      </w:r>
      <w:r w:rsidRPr="008752B9">
        <w:rPr>
          <w:noProof/>
        </w:rPr>
      </w:r>
      <w:r w:rsidRPr="008752B9">
        <w:rPr>
          <w:noProof/>
        </w:rPr>
        <w:fldChar w:fldCharType="separate"/>
      </w:r>
      <w:r w:rsidRPr="008752B9">
        <w:rPr>
          <w:noProof/>
        </w:rPr>
        <w:t>24</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48</w:t>
      </w:r>
      <w:r>
        <w:rPr>
          <w:noProof/>
        </w:rPr>
        <w:tab/>
        <w:t>Alteration of notice after certification</w:t>
      </w:r>
      <w:r w:rsidRPr="008752B9">
        <w:rPr>
          <w:noProof/>
        </w:rPr>
        <w:tab/>
      </w:r>
      <w:r w:rsidRPr="008752B9">
        <w:rPr>
          <w:noProof/>
        </w:rPr>
        <w:fldChar w:fldCharType="begin"/>
      </w:r>
      <w:r w:rsidRPr="008752B9">
        <w:rPr>
          <w:noProof/>
        </w:rPr>
        <w:instrText xml:space="preserve"> PAGEREF _Toc437419110 \h </w:instrText>
      </w:r>
      <w:r w:rsidRPr="008752B9">
        <w:rPr>
          <w:noProof/>
        </w:rPr>
      </w:r>
      <w:r w:rsidRPr="008752B9">
        <w:rPr>
          <w:noProof/>
        </w:rPr>
        <w:fldChar w:fldCharType="separate"/>
      </w:r>
      <w:r w:rsidRPr="008752B9">
        <w:rPr>
          <w:noProof/>
        </w:rPr>
        <w:t>25</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13—Repeal and transitional</w:t>
      </w:r>
      <w:r w:rsidRPr="008752B9">
        <w:rPr>
          <w:b w:val="0"/>
          <w:noProof/>
          <w:sz w:val="18"/>
        </w:rPr>
        <w:tab/>
      </w:r>
      <w:r w:rsidRPr="008752B9">
        <w:rPr>
          <w:b w:val="0"/>
          <w:noProof/>
          <w:sz w:val="18"/>
        </w:rPr>
        <w:fldChar w:fldCharType="begin"/>
      </w:r>
      <w:r w:rsidRPr="008752B9">
        <w:rPr>
          <w:b w:val="0"/>
          <w:noProof/>
          <w:sz w:val="18"/>
        </w:rPr>
        <w:instrText xml:space="preserve"> PAGEREF _Toc437419111 \h </w:instrText>
      </w:r>
      <w:r w:rsidRPr="008752B9">
        <w:rPr>
          <w:b w:val="0"/>
          <w:noProof/>
          <w:sz w:val="18"/>
        </w:rPr>
      </w:r>
      <w:r w:rsidRPr="008752B9">
        <w:rPr>
          <w:b w:val="0"/>
          <w:noProof/>
          <w:sz w:val="18"/>
        </w:rPr>
        <w:fldChar w:fldCharType="separate"/>
      </w:r>
      <w:r w:rsidRPr="008752B9">
        <w:rPr>
          <w:b w:val="0"/>
          <w:noProof/>
          <w:sz w:val="18"/>
        </w:rPr>
        <w:t>26</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49</w:t>
      </w:r>
      <w:r>
        <w:rPr>
          <w:noProof/>
        </w:rPr>
        <w:tab/>
        <w:t>Repeal of orders</w:t>
      </w:r>
      <w:r w:rsidRPr="008752B9">
        <w:rPr>
          <w:noProof/>
        </w:rPr>
        <w:tab/>
      </w:r>
      <w:r w:rsidRPr="008752B9">
        <w:rPr>
          <w:noProof/>
        </w:rPr>
        <w:fldChar w:fldCharType="begin"/>
      </w:r>
      <w:r w:rsidRPr="008752B9">
        <w:rPr>
          <w:noProof/>
        </w:rPr>
        <w:instrText xml:space="preserve"> PAGEREF _Toc437419112 \h </w:instrText>
      </w:r>
      <w:r w:rsidRPr="008752B9">
        <w:rPr>
          <w:noProof/>
        </w:rPr>
      </w:r>
      <w:r w:rsidRPr="008752B9">
        <w:rPr>
          <w:noProof/>
        </w:rPr>
        <w:fldChar w:fldCharType="separate"/>
      </w:r>
      <w:r w:rsidRPr="008752B9">
        <w:rPr>
          <w:noProof/>
        </w:rPr>
        <w:t>26</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50</w:t>
      </w:r>
      <w:r>
        <w:rPr>
          <w:noProof/>
        </w:rPr>
        <w:tab/>
        <w:t>Transitional</w:t>
      </w:r>
      <w:r w:rsidRPr="008752B9">
        <w:rPr>
          <w:noProof/>
        </w:rPr>
        <w:tab/>
      </w:r>
      <w:r w:rsidRPr="008752B9">
        <w:rPr>
          <w:noProof/>
        </w:rPr>
        <w:fldChar w:fldCharType="begin"/>
      </w:r>
      <w:r w:rsidRPr="008752B9">
        <w:rPr>
          <w:noProof/>
        </w:rPr>
        <w:instrText xml:space="preserve"> PAGEREF _Toc437419113 \h </w:instrText>
      </w:r>
      <w:r w:rsidRPr="008752B9">
        <w:rPr>
          <w:noProof/>
        </w:rPr>
      </w:r>
      <w:r w:rsidRPr="008752B9">
        <w:rPr>
          <w:noProof/>
        </w:rPr>
        <w:fldChar w:fldCharType="separate"/>
      </w:r>
      <w:r w:rsidRPr="008752B9">
        <w:rPr>
          <w:noProof/>
        </w:rPr>
        <w:t>26</w:t>
      </w:r>
      <w:r w:rsidRPr="008752B9">
        <w:rPr>
          <w:noProof/>
        </w:rPr>
        <w:fldChar w:fldCharType="end"/>
      </w:r>
    </w:p>
    <w:p w:rsidR="008752B9" w:rsidRDefault="008752B9">
      <w:pPr>
        <w:pStyle w:val="TOC1"/>
        <w:rPr>
          <w:rFonts w:asciiTheme="minorHAnsi" w:eastAsiaTheme="minorEastAsia" w:hAnsiTheme="minorHAnsi" w:cstheme="minorBidi"/>
          <w:b w:val="0"/>
          <w:noProof/>
          <w:kern w:val="0"/>
          <w:sz w:val="22"/>
          <w:szCs w:val="22"/>
        </w:rPr>
      </w:pPr>
      <w:r>
        <w:rPr>
          <w:noProof/>
        </w:rPr>
        <w:t>Schedule 1—Marine surveyors’ qualifications</w:t>
      </w:r>
      <w:r w:rsidRPr="008752B9">
        <w:rPr>
          <w:b w:val="0"/>
          <w:noProof/>
          <w:sz w:val="18"/>
        </w:rPr>
        <w:tab/>
      </w:r>
      <w:r w:rsidRPr="008752B9">
        <w:rPr>
          <w:b w:val="0"/>
          <w:noProof/>
          <w:sz w:val="18"/>
        </w:rPr>
        <w:fldChar w:fldCharType="begin"/>
      </w:r>
      <w:r w:rsidRPr="008752B9">
        <w:rPr>
          <w:b w:val="0"/>
          <w:noProof/>
          <w:sz w:val="18"/>
        </w:rPr>
        <w:instrText xml:space="preserve"> PAGEREF _Toc437419114 \h </w:instrText>
      </w:r>
      <w:r w:rsidRPr="008752B9">
        <w:rPr>
          <w:b w:val="0"/>
          <w:noProof/>
          <w:sz w:val="18"/>
        </w:rPr>
      </w:r>
      <w:r w:rsidRPr="008752B9">
        <w:rPr>
          <w:b w:val="0"/>
          <w:noProof/>
          <w:sz w:val="18"/>
        </w:rPr>
        <w:fldChar w:fldCharType="separate"/>
      </w:r>
      <w:r w:rsidRPr="008752B9">
        <w:rPr>
          <w:b w:val="0"/>
          <w:noProof/>
          <w:sz w:val="18"/>
        </w:rPr>
        <w:t>27</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Marine surveyors’ qualifications</w:t>
      </w:r>
      <w:r w:rsidRPr="008752B9">
        <w:rPr>
          <w:noProof/>
        </w:rPr>
        <w:tab/>
      </w:r>
      <w:r w:rsidRPr="008752B9">
        <w:rPr>
          <w:noProof/>
        </w:rPr>
        <w:fldChar w:fldCharType="begin"/>
      </w:r>
      <w:r w:rsidRPr="008752B9">
        <w:rPr>
          <w:noProof/>
        </w:rPr>
        <w:instrText xml:space="preserve"> PAGEREF _Toc437419115 \h </w:instrText>
      </w:r>
      <w:r w:rsidRPr="008752B9">
        <w:rPr>
          <w:noProof/>
        </w:rPr>
      </w:r>
      <w:r w:rsidRPr="008752B9">
        <w:rPr>
          <w:noProof/>
        </w:rPr>
        <w:fldChar w:fldCharType="separate"/>
      </w:r>
      <w:r w:rsidRPr="008752B9">
        <w:rPr>
          <w:noProof/>
        </w:rPr>
        <w:t>27</w:t>
      </w:r>
      <w:r w:rsidRPr="008752B9">
        <w:rPr>
          <w:noProof/>
        </w:rPr>
        <w:fldChar w:fldCharType="end"/>
      </w:r>
    </w:p>
    <w:p w:rsidR="008752B9" w:rsidRDefault="008752B9">
      <w:pPr>
        <w:pStyle w:val="TOC1"/>
        <w:rPr>
          <w:rFonts w:asciiTheme="minorHAnsi" w:eastAsiaTheme="minorEastAsia" w:hAnsiTheme="minorHAnsi" w:cstheme="minorBidi"/>
          <w:b w:val="0"/>
          <w:noProof/>
          <w:kern w:val="0"/>
          <w:sz w:val="22"/>
          <w:szCs w:val="22"/>
        </w:rPr>
      </w:pPr>
      <w:r>
        <w:rPr>
          <w:noProof/>
        </w:rPr>
        <w:t>Schedule 2—Inspection of prescribed goods</w:t>
      </w:r>
      <w:r w:rsidRPr="008752B9">
        <w:rPr>
          <w:b w:val="0"/>
          <w:noProof/>
          <w:sz w:val="18"/>
        </w:rPr>
        <w:tab/>
      </w:r>
      <w:r w:rsidRPr="008752B9">
        <w:rPr>
          <w:b w:val="0"/>
          <w:noProof/>
          <w:sz w:val="18"/>
        </w:rPr>
        <w:fldChar w:fldCharType="begin"/>
      </w:r>
      <w:r w:rsidRPr="008752B9">
        <w:rPr>
          <w:b w:val="0"/>
          <w:noProof/>
          <w:sz w:val="18"/>
        </w:rPr>
        <w:instrText xml:space="preserve"> PAGEREF _Toc437419116 \h </w:instrText>
      </w:r>
      <w:r w:rsidRPr="008752B9">
        <w:rPr>
          <w:b w:val="0"/>
          <w:noProof/>
          <w:sz w:val="18"/>
        </w:rPr>
      </w:r>
      <w:r w:rsidRPr="008752B9">
        <w:rPr>
          <w:b w:val="0"/>
          <w:noProof/>
          <w:sz w:val="18"/>
        </w:rPr>
        <w:fldChar w:fldCharType="separate"/>
      </w:r>
      <w:r w:rsidRPr="008752B9">
        <w:rPr>
          <w:b w:val="0"/>
          <w:noProof/>
          <w:sz w:val="18"/>
        </w:rPr>
        <w:t>28</w:t>
      </w:r>
      <w:r w:rsidRPr="008752B9">
        <w:rPr>
          <w:b w:val="0"/>
          <w:noProof/>
          <w:sz w:val="18"/>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1—Preliminary</w:t>
      </w:r>
      <w:r w:rsidRPr="008752B9">
        <w:rPr>
          <w:b w:val="0"/>
          <w:noProof/>
          <w:sz w:val="18"/>
        </w:rPr>
        <w:tab/>
      </w:r>
      <w:r w:rsidRPr="008752B9">
        <w:rPr>
          <w:b w:val="0"/>
          <w:noProof/>
          <w:sz w:val="18"/>
        </w:rPr>
        <w:fldChar w:fldCharType="begin"/>
      </w:r>
      <w:r w:rsidRPr="008752B9">
        <w:rPr>
          <w:b w:val="0"/>
          <w:noProof/>
          <w:sz w:val="18"/>
        </w:rPr>
        <w:instrText xml:space="preserve"> PAGEREF _Toc437419117 \h </w:instrText>
      </w:r>
      <w:r w:rsidRPr="008752B9">
        <w:rPr>
          <w:b w:val="0"/>
          <w:noProof/>
          <w:sz w:val="18"/>
        </w:rPr>
      </w:r>
      <w:r w:rsidRPr="008752B9">
        <w:rPr>
          <w:b w:val="0"/>
          <w:noProof/>
          <w:sz w:val="18"/>
        </w:rPr>
        <w:fldChar w:fldCharType="separate"/>
      </w:r>
      <w:r w:rsidRPr="008752B9">
        <w:rPr>
          <w:b w:val="0"/>
          <w:noProof/>
          <w:sz w:val="18"/>
        </w:rPr>
        <w:t>28</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Interpretation</w:t>
      </w:r>
      <w:r w:rsidRPr="008752B9">
        <w:rPr>
          <w:noProof/>
        </w:rPr>
        <w:tab/>
      </w:r>
      <w:r w:rsidRPr="008752B9">
        <w:rPr>
          <w:noProof/>
        </w:rPr>
        <w:fldChar w:fldCharType="begin"/>
      </w:r>
      <w:r w:rsidRPr="008752B9">
        <w:rPr>
          <w:noProof/>
        </w:rPr>
        <w:instrText xml:space="preserve"> PAGEREF _Toc437419118 \h </w:instrText>
      </w:r>
      <w:r w:rsidRPr="008752B9">
        <w:rPr>
          <w:noProof/>
        </w:rPr>
      </w:r>
      <w:r w:rsidRPr="008752B9">
        <w:rPr>
          <w:noProof/>
        </w:rPr>
        <w:fldChar w:fldCharType="separate"/>
      </w:r>
      <w:r w:rsidRPr="008752B9">
        <w:rPr>
          <w:noProof/>
        </w:rPr>
        <w:t>28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w:t>
      </w:r>
      <w:r>
        <w:rPr>
          <w:noProof/>
        </w:rPr>
        <w:tab/>
        <w:t>Tolerances for pests and contaminants</w:t>
      </w:r>
      <w:r w:rsidRPr="008752B9">
        <w:rPr>
          <w:noProof/>
        </w:rPr>
        <w:tab/>
      </w:r>
      <w:r w:rsidRPr="008752B9">
        <w:rPr>
          <w:noProof/>
        </w:rPr>
        <w:fldChar w:fldCharType="begin"/>
      </w:r>
      <w:r w:rsidRPr="008752B9">
        <w:rPr>
          <w:noProof/>
        </w:rPr>
        <w:instrText xml:space="preserve"> PAGEREF _Toc437419119 \h </w:instrText>
      </w:r>
      <w:r w:rsidRPr="008752B9">
        <w:rPr>
          <w:noProof/>
        </w:rPr>
      </w:r>
      <w:r w:rsidRPr="008752B9">
        <w:rPr>
          <w:noProof/>
        </w:rPr>
        <w:fldChar w:fldCharType="separate"/>
      </w:r>
      <w:r w:rsidRPr="008752B9">
        <w:rPr>
          <w:noProof/>
        </w:rPr>
        <w:t>28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w:t>
      </w:r>
      <w:r>
        <w:rPr>
          <w:noProof/>
        </w:rPr>
        <w:tab/>
        <w:t>Sampling rate</w:t>
      </w:r>
      <w:r w:rsidRPr="008752B9">
        <w:rPr>
          <w:noProof/>
        </w:rPr>
        <w:tab/>
      </w:r>
      <w:r w:rsidRPr="008752B9">
        <w:rPr>
          <w:noProof/>
        </w:rPr>
        <w:fldChar w:fldCharType="begin"/>
      </w:r>
      <w:r w:rsidRPr="008752B9">
        <w:rPr>
          <w:noProof/>
        </w:rPr>
        <w:instrText xml:space="preserve"> PAGEREF _Toc437419120 \h </w:instrText>
      </w:r>
      <w:r w:rsidRPr="008752B9">
        <w:rPr>
          <w:noProof/>
        </w:rPr>
      </w:r>
      <w:r w:rsidRPr="008752B9">
        <w:rPr>
          <w:noProof/>
        </w:rPr>
        <w:fldChar w:fldCharType="separate"/>
      </w:r>
      <w:r w:rsidRPr="008752B9">
        <w:rPr>
          <w:noProof/>
        </w:rPr>
        <w:t>28</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2—Prescribed goods in bulk</w:t>
      </w:r>
      <w:r w:rsidRPr="008752B9">
        <w:rPr>
          <w:b w:val="0"/>
          <w:noProof/>
          <w:sz w:val="18"/>
        </w:rPr>
        <w:tab/>
      </w:r>
      <w:r w:rsidRPr="008752B9">
        <w:rPr>
          <w:b w:val="0"/>
          <w:noProof/>
          <w:sz w:val="18"/>
        </w:rPr>
        <w:fldChar w:fldCharType="begin"/>
      </w:r>
      <w:r w:rsidRPr="008752B9">
        <w:rPr>
          <w:b w:val="0"/>
          <w:noProof/>
          <w:sz w:val="18"/>
        </w:rPr>
        <w:instrText xml:space="preserve"> PAGEREF _Toc437419121 \h </w:instrText>
      </w:r>
      <w:r w:rsidRPr="008752B9">
        <w:rPr>
          <w:b w:val="0"/>
          <w:noProof/>
          <w:sz w:val="18"/>
        </w:rPr>
      </w:r>
      <w:r w:rsidRPr="008752B9">
        <w:rPr>
          <w:b w:val="0"/>
          <w:noProof/>
          <w:sz w:val="18"/>
        </w:rPr>
        <w:fldChar w:fldCharType="separate"/>
      </w:r>
      <w:r w:rsidRPr="008752B9">
        <w:rPr>
          <w:b w:val="0"/>
          <w:noProof/>
          <w:sz w:val="18"/>
        </w:rPr>
        <w:t>29</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w:t>
      </w:r>
      <w:r>
        <w:rPr>
          <w:noProof/>
        </w:rPr>
        <w:tab/>
        <w:t>Treatment of rejected goods</w:t>
      </w:r>
      <w:r w:rsidRPr="008752B9">
        <w:rPr>
          <w:noProof/>
        </w:rPr>
        <w:tab/>
      </w:r>
      <w:r w:rsidRPr="008752B9">
        <w:rPr>
          <w:noProof/>
        </w:rPr>
        <w:fldChar w:fldCharType="begin"/>
      </w:r>
      <w:r w:rsidRPr="008752B9">
        <w:rPr>
          <w:noProof/>
        </w:rPr>
        <w:instrText xml:space="preserve"> PAGEREF _Toc437419122 \h </w:instrText>
      </w:r>
      <w:r w:rsidRPr="008752B9">
        <w:rPr>
          <w:noProof/>
        </w:rPr>
      </w:r>
      <w:r w:rsidRPr="008752B9">
        <w:rPr>
          <w:noProof/>
        </w:rPr>
        <w:fldChar w:fldCharType="separate"/>
      </w:r>
      <w:r w:rsidRPr="008752B9">
        <w:rPr>
          <w:noProof/>
        </w:rPr>
        <w:t>29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w:t>
      </w:r>
      <w:r>
        <w:rPr>
          <w:noProof/>
        </w:rPr>
        <w:tab/>
        <w:t>Site of inspection</w:t>
      </w:r>
      <w:r w:rsidRPr="008752B9">
        <w:rPr>
          <w:noProof/>
        </w:rPr>
        <w:tab/>
      </w:r>
      <w:r w:rsidRPr="008752B9">
        <w:rPr>
          <w:noProof/>
        </w:rPr>
        <w:fldChar w:fldCharType="begin"/>
      </w:r>
      <w:r w:rsidRPr="008752B9">
        <w:rPr>
          <w:noProof/>
        </w:rPr>
        <w:instrText xml:space="preserve"> PAGEREF _Toc437419123 \h </w:instrText>
      </w:r>
      <w:r w:rsidRPr="008752B9">
        <w:rPr>
          <w:noProof/>
        </w:rPr>
      </w:r>
      <w:r w:rsidRPr="008752B9">
        <w:rPr>
          <w:noProof/>
        </w:rPr>
        <w:fldChar w:fldCharType="separate"/>
      </w:r>
      <w:r w:rsidRPr="008752B9">
        <w:rPr>
          <w:noProof/>
        </w:rPr>
        <w:t>29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6</w:t>
      </w:r>
      <w:r>
        <w:rPr>
          <w:noProof/>
        </w:rPr>
        <w:tab/>
        <w:t>Sampling rate</w:t>
      </w:r>
      <w:r w:rsidRPr="008752B9">
        <w:rPr>
          <w:noProof/>
        </w:rPr>
        <w:tab/>
      </w:r>
      <w:r w:rsidRPr="008752B9">
        <w:rPr>
          <w:noProof/>
        </w:rPr>
        <w:fldChar w:fldCharType="begin"/>
      </w:r>
      <w:r w:rsidRPr="008752B9">
        <w:rPr>
          <w:noProof/>
        </w:rPr>
        <w:instrText xml:space="preserve"> PAGEREF _Toc437419124 \h </w:instrText>
      </w:r>
      <w:r w:rsidRPr="008752B9">
        <w:rPr>
          <w:noProof/>
        </w:rPr>
      </w:r>
      <w:r w:rsidRPr="008752B9">
        <w:rPr>
          <w:noProof/>
        </w:rPr>
        <w:fldChar w:fldCharType="separate"/>
      </w:r>
      <w:r w:rsidRPr="008752B9">
        <w:rPr>
          <w:noProof/>
        </w:rPr>
        <w:t>29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7</w:t>
      </w:r>
      <w:r>
        <w:rPr>
          <w:noProof/>
        </w:rPr>
        <w:tab/>
        <w:t>Undue delay after detecting insects</w:t>
      </w:r>
      <w:r w:rsidRPr="008752B9">
        <w:rPr>
          <w:noProof/>
        </w:rPr>
        <w:tab/>
      </w:r>
      <w:r w:rsidRPr="008752B9">
        <w:rPr>
          <w:noProof/>
        </w:rPr>
        <w:fldChar w:fldCharType="begin"/>
      </w:r>
      <w:r w:rsidRPr="008752B9">
        <w:rPr>
          <w:noProof/>
        </w:rPr>
        <w:instrText xml:space="preserve"> PAGEREF _Toc437419125 \h </w:instrText>
      </w:r>
      <w:r w:rsidRPr="008752B9">
        <w:rPr>
          <w:noProof/>
        </w:rPr>
      </w:r>
      <w:r w:rsidRPr="008752B9">
        <w:rPr>
          <w:noProof/>
        </w:rPr>
        <w:fldChar w:fldCharType="separate"/>
      </w:r>
      <w:r w:rsidRPr="008752B9">
        <w:rPr>
          <w:noProof/>
        </w:rPr>
        <w:t>29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8</w:t>
      </w:r>
      <w:r>
        <w:rPr>
          <w:noProof/>
        </w:rPr>
        <w:tab/>
        <w:t>Re</w:t>
      </w:r>
      <w:r>
        <w:rPr>
          <w:noProof/>
        </w:rPr>
        <w:noBreakHyphen/>
        <w:t>presentation of goods</w:t>
      </w:r>
      <w:r w:rsidRPr="008752B9">
        <w:rPr>
          <w:noProof/>
        </w:rPr>
        <w:tab/>
      </w:r>
      <w:r w:rsidRPr="008752B9">
        <w:rPr>
          <w:noProof/>
        </w:rPr>
        <w:fldChar w:fldCharType="begin"/>
      </w:r>
      <w:r w:rsidRPr="008752B9">
        <w:rPr>
          <w:noProof/>
        </w:rPr>
        <w:instrText xml:space="preserve"> PAGEREF _Toc437419126 \h </w:instrText>
      </w:r>
      <w:r w:rsidRPr="008752B9">
        <w:rPr>
          <w:noProof/>
        </w:rPr>
      </w:r>
      <w:r w:rsidRPr="008752B9">
        <w:rPr>
          <w:noProof/>
        </w:rPr>
        <w:fldChar w:fldCharType="separate"/>
      </w:r>
      <w:r w:rsidRPr="008752B9">
        <w:rPr>
          <w:noProof/>
        </w:rPr>
        <w:t>29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lastRenderedPageBreak/>
        <w:t>9</w:t>
      </w:r>
      <w:r>
        <w:rPr>
          <w:noProof/>
        </w:rPr>
        <w:tab/>
        <w:t>Screening of goods</w:t>
      </w:r>
      <w:r w:rsidRPr="008752B9">
        <w:rPr>
          <w:noProof/>
        </w:rPr>
        <w:tab/>
      </w:r>
      <w:r w:rsidRPr="008752B9">
        <w:rPr>
          <w:noProof/>
        </w:rPr>
        <w:fldChar w:fldCharType="begin"/>
      </w:r>
      <w:r w:rsidRPr="008752B9">
        <w:rPr>
          <w:noProof/>
        </w:rPr>
        <w:instrText xml:space="preserve"> PAGEREF _Toc437419127 \h </w:instrText>
      </w:r>
      <w:r w:rsidRPr="008752B9">
        <w:rPr>
          <w:noProof/>
        </w:rPr>
      </w:r>
      <w:r w:rsidRPr="008752B9">
        <w:rPr>
          <w:noProof/>
        </w:rPr>
        <w:fldChar w:fldCharType="separate"/>
      </w:r>
      <w:r w:rsidRPr="008752B9">
        <w:rPr>
          <w:noProof/>
        </w:rPr>
        <w:t>29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10</w:t>
      </w:r>
      <w:r>
        <w:rPr>
          <w:noProof/>
        </w:rPr>
        <w:tab/>
        <w:t>Blending of goods</w:t>
      </w:r>
      <w:r w:rsidRPr="008752B9">
        <w:rPr>
          <w:noProof/>
        </w:rPr>
        <w:tab/>
      </w:r>
      <w:r w:rsidRPr="008752B9">
        <w:rPr>
          <w:noProof/>
        </w:rPr>
        <w:fldChar w:fldCharType="begin"/>
      </w:r>
      <w:r w:rsidRPr="008752B9">
        <w:rPr>
          <w:noProof/>
        </w:rPr>
        <w:instrText xml:space="preserve"> PAGEREF _Toc437419128 \h </w:instrText>
      </w:r>
      <w:r w:rsidRPr="008752B9">
        <w:rPr>
          <w:noProof/>
        </w:rPr>
      </w:r>
      <w:r w:rsidRPr="008752B9">
        <w:rPr>
          <w:noProof/>
        </w:rPr>
        <w:fldChar w:fldCharType="separate"/>
      </w:r>
      <w:r w:rsidRPr="008752B9">
        <w:rPr>
          <w:noProof/>
        </w:rPr>
        <w:t>30</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3—Prescribed goods inspected for phytosanitary certification</w:t>
      </w:r>
      <w:r w:rsidRPr="008752B9">
        <w:rPr>
          <w:b w:val="0"/>
          <w:noProof/>
          <w:sz w:val="18"/>
        </w:rPr>
        <w:tab/>
      </w:r>
      <w:r w:rsidRPr="008752B9">
        <w:rPr>
          <w:b w:val="0"/>
          <w:noProof/>
          <w:sz w:val="18"/>
        </w:rPr>
        <w:fldChar w:fldCharType="begin"/>
      </w:r>
      <w:r w:rsidRPr="008752B9">
        <w:rPr>
          <w:b w:val="0"/>
          <w:noProof/>
          <w:sz w:val="18"/>
        </w:rPr>
        <w:instrText xml:space="preserve"> PAGEREF _Toc437419129 \h </w:instrText>
      </w:r>
      <w:r w:rsidRPr="008752B9">
        <w:rPr>
          <w:b w:val="0"/>
          <w:noProof/>
          <w:sz w:val="18"/>
        </w:rPr>
      </w:r>
      <w:r w:rsidRPr="008752B9">
        <w:rPr>
          <w:b w:val="0"/>
          <w:noProof/>
          <w:sz w:val="18"/>
        </w:rPr>
        <w:fldChar w:fldCharType="separate"/>
      </w:r>
      <w:r w:rsidRPr="008752B9">
        <w:rPr>
          <w:b w:val="0"/>
          <w:noProof/>
          <w:sz w:val="18"/>
        </w:rPr>
        <w:t>31</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11</w:t>
      </w:r>
      <w:r>
        <w:rPr>
          <w:noProof/>
        </w:rPr>
        <w:tab/>
        <w:t>Inspection</w:t>
      </w:r>
      <w:r w:rsidRPr="008752B9">
        <w:rPr>
          <w:noProof/>
        </w:rPr>
        <w:tab/>
      </w:r>
      <w:r w:rsidRPr="008752B9">
        <w:rPr>
          <w:noProof/>
        </w:rPr>
        <w:fldChar w:fldCharType="begin"/>
      </w:r>
      <w:r w:rsidRPr="008752B9">
        <w:rPr>
          <w:noProof/>
        </w:rPr>
        <w:instrText xml:space="preserve"> PAGEREF _Toc437419130 \h </w:instrText>
      </w:r>
      <w:r w:rsidRPr="008752B9">
        <w:rPr>
          <w:noProof/>
        </w:rPr>
      </w:r>
      <w:r w:rsidRPr="008752B9">
        <w:rPr>
          <w:noProof/>
        </w:rPr>
        <w:fldChar w:fldCharType="separate"/>
      </w:r>
      <w:r w:rsidRPr="008752B9">
        <w:rPr>
          <w:noProof/>
        </w:rPr>
        <w:t>31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12</w:t>
      </w:r>
      <w:r>
        <w:rPr>
          <w:noProof/>
        </w:rPr>
        <w:tab/>
        <w:t>Re</w:t>
      </w:r>
      <w:r>
        <w:rPr>
          <w:noProof/>
        </w:rPr>
        <w:noBreakHyphen/>
        <w:t>inspection of consignments where shipment delayed</w:t>
      </w:r>
      <w:r w:rsidRPr="008752B9">
        <w:rPr>
          <w:noProof/>
        </w:rPr>
        <w:tab/>
      </w:r>
      <w:r w:rsidRPr="008752B9">
        <w:rPr>
          <w:noProof/>
        </w:rPr>
        <w:fldChar w:fldCharType="begin"/>
      </w:r>
      <w:r w:rsidRPr="008752B9">
        <w:rPr>
          <w:noProof/>
        </w:rPr>
        <w:instrText xml:space="preserve"> PAGEREF _Toc437419131 \h </w:instrText>
      </w:r>
      <w:r w:rsidRPr="008752B9">
        <w:rPr>
          <w:noProof/>
        </w:rPr>
      </w:r>
      <w:r w:rsidRPr="008752B9">
        <w:rPr>
          <w:noProof/>
        </w:rPr>
        <w:fldChar w:fldCharType="separate"/>
      </w:r>
      <w:r w:rsidRPr="008752B9">
        <w:rPr>
          <w:noProof/>
        </w:rPr>
        <w:t>31</w:t>
      </w:r>
      <w:r w:rsidRPr="008752B9">
        <w:rPr>
          <w:noProof/>
        </w:rPr>
        <w:fldChar w:fldCharType="end"/>
      </w:r>
    </w:p>
    <w:p w:rsidR="008752B9" w:rsidRDefault="008752B9">
      <w:pPr>
        <w:pStyle w:val="TOC2"/>
        <w:rPr>
          <w:rFonts w:asciiTheme="minorHAnsi" w:eastAsiaTheme="minorEastAsia" w:hAnsiTheme="minorHAnsi" w:cstheme="minorBidi"/>
          <w:b w:val="0"/>
          <w:noProof/>
          <w:kern w:val="0"/>
          <w:sz w:val="22"/>
          <w:szCs w:val="22"/>
        </w:rPr>
      </w:pPr>
      <w:r>
        <w:rPr>
          <w:noProof/>
        </w:rPr>
        <w:t>Part 4—Treatment of rejected prescribed goods</w:t>
      </w:r>
      <w:r w:rsidRPr="008752B9">
        <w:rPr>
          <w:b w:val="0"/>
          <w:noProof/>
          <w:sz w:val="18"/>
        </w:rPr>
        <w:tab/>
      </w:r>
      <w:r w:rsidRPr="008752B9">
        <w:rPr>
          <w:b w:val="0"/>
          <w:noProof/>
          <w:sz w:val="18"/>
        </w:rPr>
        <w:fldChar w:fldCharType="begin"/>
      </w:r>
      <w:r w:rsidRPr="008752B9">
        <w:rPr>
          <w:b w:val="0"/>
          <w:noProof/>
          <w:sz w:val="18"/>
        </w:rPr>
        <w:instrText xml:space="preserve"> PAGEREF _Toc437419132 \h </w:instrText>
      </w:r>
      <w:r w:rsidRPr="008752B9">
        <w:rPr>
          <w:b w:val="0"/>
          <w:noProof/>
          <w:sz w:val="18"/>
        </w:rPr>
      </w:r>
      <w:r w:rsidRPr="008752B9">
        <w:rPr>
          <w:b w:val="0"/>
          <w:noProof/>
          <w:sz w:val="18"/>
        </w:rPr>
        <w:fldChar w:fldCharType="separate"/>
      </w:r>
      <w:r w:rsidRPr="008752B9">
        <w:rPr>
          <w:b w:val="0"/>
          <w:noProof/>
          <w:sz w:val="18"/>
        </w:rPr>
        <w:t>32</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13</w:t>
      </w:r>
      <w:r>
        <w:rPr>
          <w:noProof/>
        </w:rPr>
        <w:tab/>
        <w:t>Insect infestation</w:t>
      </w:r>
      <w:r w:rsidRPr="008752B9">
        <w:rPr>
          <w:noProof/>
        </w:rPr>
        <w:tab/>
      </w:r>
      <w:r w:rsidRPr="008752B9">
        <w:rPr>
          <w:noProof/>
        </w:rPr>
        <w:fldChar w:fldCharType="begin"/>
      </w:r>
      <w:r w:rsidRPr="008752B9">
        <w:rPr>
          <w:noProof/>
        </w:rPr>
        <w:instrText xml:space="preserve"> PAGEREF _Toc437419133 \h </w:instrText>
      </w:r>
      <w:r w:rsidRPr="008752B9">
        <w:rPr>
          <w:noProof/>
        </w:rPr>
      </w:r>
      <w:r w:rsidRPr="008752B9">
        <w:rPr>
          <w:noProof/>
        </w:rPr>
        <w:fldChar w:fldCharType="separate"/>
      </w:r>
      <w:r w:rsidRPr="008752B9">
        <w:rPr>
          <w:noProof/>
        </w:rPr>
        <w:t>32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14</w:t>
      </w:r>
      <w:r>
        <w:rPr>
          <w:noProof/>
        </w:rPr>
        <w:tab/>
        <w:t>Use of insecticides, fumigants and other products</w:t>
      </w:r>
      <w:r w:rsidRPr="008752B9">
        <w:rPr>
          <w:noProof/>
        </w:rPr>
        <w:tab/>
      </w:r>
      <w:r w:rsidRPr="008752B9">
        <w:rPr>
          <w:noProof/>
        </w:rPr>
        <w:fldChar w:fldCharType="begin"/>
      </w:r>
      <w:r w:rsidRPr="008752B9">
        <w:rPr>
          <w:noProof/>
        </w:rPr>
        <w:instrText xml:space="preserve"> PAGEREF _Toc437419134 \h </w:instrText>
      </w:r>
      <w:r w:rsidRPr="008752B9">
        <w:rPr>
          <w:noProof/>
        </w:rPr>
      </w:r>
      <w:r w:rsidRPr="008752B9">
        <w:rPr>
          <w:noProof/>
        </w:rPr>
        <w:fldChar w:fldCharType="separate"/>
      </w:r>
      <w:r w:rsidRPr="008752B9">
        <w:rPr>
          <w:noProof/>
        </w:rPr>
        <w:t>32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15</w:t>
      </w:r>
      <w:r>
        <w:rPr>
          <w:noProof/>
        </w:rPr>
        <w:tab/>
        <w:t>Contaminants</w:t>
      </w:r>
      <w:r w:rsidRPr="008752B9">
        <w:rPr>
          <w:noProof/>
        </w:rPr>
        <w:tab/>
      </w:r>
      <w:r w:rsidRPr="008752B9">
        <w:rPr>
          <w:noProof/>
        </w:rPr>
        <w:fldChar w:fldCharType="begin"/>
      </w:r>
      <w:r w:rsidRPr="008752B9">
        <w:rPr>
          <w:noProof/>
        </w:rPr>
        <w:instrText xml:space="preserve"> PAGEREF _Toc437419135 \h </w:instrText>
      </w:r>
      <w:r w:rsidRPr="008752B9">
        <w:rPr>
          <w:noProof/>
        </w:rPr>
      </w:r>
      <w:r w:rsidRPr="008752B9">
        <w:rPr>
          <w:noProof/>
        </w:rPr>
        <w:fldChar w:fldCharType="separate"/>
      </w:r>
      <w:r w:rsidRPr="008752B9">
        <w:rPr>
          <w:noProof/>
        </w:rPr>
        <w:t>32</w:t>
      </w:r>
      <w:r w:rsidRPr="008752B9">
        <w:rPr>
          <w:noProof/>
        </w:rPr>
        <w:fldChar w:fldCharType="end"/>
      </w:r>
    </w:p>
    <w:p w:rsidR="008752B9" w:rsidRDefault="008752B9">
      <w:pPr>
        <w:pStyle w:val="TOC1"/>
        <w:rPr>
          <w:rFonts w:asciiTheme="minorHAnsi" w:eastAsiaTheme="minorEastAsia" w:hAnsiTheme="minorHAnsi" w:cstheme="minorBidi"/>
          <w:b w:val="0"/>
          <w:noProof/>
          <w:kern w:val="0"/>
          <w:sz w:val="22"/>
          <w:szCs w:val="22"/>
        </w:rPr>
      </w:pPr>
      <w:r>
        <w:rPr>
          <w:noProof/>
        </w:rPr>
        <w:t>Schedule 3—Requirements for registered establishments</w:t>
      </w:r>
      <w:r w:rsidRPr="008752B9">
        <w:rPr>
          <w:b w:val="0"/>
          <w:noProof/>
          <w:sz w:val="18"/>
        </w:rPr>
        <w:tab/>
      </w:r>
      <w:r w:rsidRPr="008752B9">
        <w:rPr>
          <w:b w:val="0"/>
          <w:noProof/>
          <w:sz w:val="18"/>
        </w:rPr>
        <w:fldChar w:fldCharType="begin"/>
      </w:r>
      <w:r w:rsidRPr="008752B9">
        <w:rPr>
          <w:b w:val="0"/>
          <w:noProof/>
          <w:sz w:val="18"/>
        </w:rPr>
        <w:instrText xml:space="preserve"> PAGEREF _Toc437419136 \h </w:instrText>
      </w:r>
      <w:r w:rsidRPr="008752B9">
        <w:rPr>
          <w:b w:val="0"/>
          <w:noProof/>
          <w:sz w:val="18"/>
        </w:rPr>
      </w:r>
      <w:r w:rsidRPr="008752B9">
        <w:rPr>
          <w:b w:val="0"/>
          <w:noProof/>
          <w:sz w:val="18"/>
        </w:rPr>
        <w:fldChar w:fldCharType="separate"/>
      </w:r>
      <w:r w:rsidRPr="008752B9">
        <w:rPr>
          <w:b w:val="0"/>
          <w:noProof/>
          <w:sz w:val="18"/>
        </w:rPr>
        <w:t>33</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Application for registration</w:t>
      </w:r>
      <w:r w:rsidRPr="008752B9">
        <w:rPr>
          <w:noProof/>
        </w:rPr>
        <w:tab/>
      </w:r>
      <w:r w:rsidRPr="008752B9">
        <w:rPr>
          <w:noProof/>
        </w:rPr>
        <w:fldChar w:fldCharType="begin"/>
      </w:r>
      <w:r w:rsidRPr="008752B9">
        <w:rPr>
          <w:noProof/>
        </w:rPr>
        <w:instrText xml:space="preserve"> PAGEREF _Toc437419137 \h </w:instrText>
      </w:r>
      <w:r w:rsidRPr="008752B9">
        <w:rPr>
          <w:noProof/>
        </w:rPr>
      </w:r>
      <w:r w:rsidRPr="008752B9">
        <w:rPr>
          <w:noProof/>
        </w:rPr>
        <w:fldChar w:fldCharType="separate"/>
      </w:r>
      <w:r w:rsidRPr="008752B9">
        <w:rPr>
          <w:noProof/>
        </w:rPr>
        <w:t>33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w:t>
      </w:r>
      <w:r>
        <w:rPr>
          <w:noProof/>
        </w:rPr>
        <w:tab/>
        <w:t>Requirements for plans and specifications</w:t>
      </w:r>
      <w:r w:rsidRPr="008752B9">
        <w:rPr>
          <w:noProof/>
        </w:rPr>
        <w:tab/>
      </w:r>
      <w:r w:rsidRPr="008752B9">
        <w:rPr>
          <w:noProof/>
        </w:rPr>
        <w:fldChar w:fldCharType="begin"/>
      </w:r>
      <w:r w:rsidRPr="008752B9">
        <w:rPr>
          <w:noProof/>
        </w:rPr>
        <w:instrText xml:space="preserve"> PAGEREF _Toc437419138 \h </w:instrText>
      </w:r>
      <w:r w:rsidRPr="008752B9">
        <w:rPr>
          <w:noProof/>
        </w:rPr>
      </w:r>
      <w:r w:rsidRPr="008752B9">
        <w:rPr>
          <w:noProof/>
        </w:rPr>
        <w:fldChar w:fldCharType="separate"/>
      </w:r>
      <w:r w:rsidRPr="008752B9">
        <w:rPr>
          <w:noProof/>
        </w:rPr>
        <w:t>33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w:t>
      </w:r>
      <w:r>
        <w:rPr>
          <w:noProof/>
        </w:rPr>
        <w:tab/>
        <w:t>Alterations, extensions and rearrangements to establishments</w:t>
      </w:r>
      <w:r w:rsidRPr="008752B9">
        <w:rPr>
          <w:noProof/>
        </w:rPr>
        <w:tab/>
      </w:r>
      <w:r w:rsidRPr="008752B9">
        <w:rPr>
          <w:noProof/>
        </w:rPr>
        <w:fldChar w:fldCharType="begin"/>
      </w:r>
      <w:r w:rsidRPr="008752B9">
        <w:rPr>
          <w:noProof/>
        </w:rPr>
        <w:instrText xml:space="preserve"> PAGEREF _Toc437419139 \h </w:instrText>
      </w:r>
      <w:r w:rsidRPr="008752B9">
        <w:rPr>
          <w:noProof/>
        </w:rPr>
      </w:r>
      <w:r w:rsidRPr="008752B9">
        <w:rPr>
          <w:noProof/>
        </w:rPr>
        <w:fldChar w:fldCharType="separate"/>
      </w:r>
      <w:r w:rsidRPr="008752B9">
        <w:rPr>
          <w:noProof/>
        </w:rPr>
        <w:t>33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w:t>
      </w:r>
      <w:r>
        <w:rPr>
          <w:noProof/>
        </w:rPr>
        <w:tab/>
        <w:t>Records to be maintained</w:t>
      </w:r>
      <w:r w:rsidRPr="008752B9">
        <w:rPr>
          <w:noProof/>
        </w:rPr>
        <w:tab/>
      </w:r>
      <w:r w:rsidRPr="008752B9">
        <w:rPr>
          <w:noProof/>
        </w:rPr>
        <w:fldChar w:fldCharType="begin"/>
      </w:r>
      <w:r w:rsidRPr="008752B9">
        <w:rPr>
          <w:noProof/>
        </w:rPr>
        <w:instrText xml:space="preserve"> PAGEREF _Toc437419140 \h </w:instrText>
      </w:r>
      <w:r w:rsidRPr="008752B9">
        <w:rPr>
          <w:noProof/>
        </w:rPr>
      </w:r>
      <w:r w:rsidRPr="008752B9">
        <w:rPr>
          <w:noProof/>
        </w:rPr>
        <w:fldChar w:fldCharType="separate"/>
      </w:r>
      <w:r w:rsidRPr="008752B9">
        <w:rPr>
          <w:noProof/>
        </w:rPr>
        <w:t>33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w:t>
      </w:r>
      <w:r>
        <w:rPr>
          <w:noProof/>
        </w:rPr>
        <w:tab/>
        <w:t>Structural requirements for establishments preparing prescribed goods</w:t>
      </w:r>
      <w:r w:rsidRPr="008752B9">
        <w:rPr>
          <w:noProof/>
        </w:rPr>
        <w:tab/>
      </w:r>
      <w:r w:rsidRPr="008752B9">
        <w:rPr>
          <w:noProof/>
        </w:rPr>
        <w:fldChar w:fldCharType="begin"/>
      </w:r>
      <w:r w:rsidRPr="008752B9">
        <w:rPr>
          <w:noProof/>
        </w:rPr>
        <w:instrText xml:space="preserve"> PAGEREF _Toc437419141 \h </w:instrText>
      </w:r>
      <w:r w:rsidRPr="008752B9">
        <w:rPr>
          <w:noProof/>
        </w:rPr>
      </w:r>
      <w:r w:rsidRPr="008752B9">
        <w:rPr>
          <w:noProof/>
        </w:rPr>
        <w:fldChar w:fldCharType="separate"/>
      </w:r>
      <w:r w:rsidRPr="008752B9">
        <w:rPr>
          <w:noProof/>
        </w:rPr>
        <w:t>33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6</w:t>
      </w:r>
      <w:r>
        <w:rPr>
          <w:noProof/>
        </w:rPr>
        <w:tab/>
        <w:t>Operational and hygiene requirements for establishments preparing prescribed goods</w:t>
      </w:r>
      <w:r w:rsidRPr="008752B9">
        <w:rPr>
          <w:noProof/>
        </w:rPr>
        <w:tab/>
      </w:r>
      <w:r w:rsidRPr="008752B9">
        <w:rPr>
          <w:noProof/>
        </w:rPr>
        <w:fldChar w:fldCharType="begin"/>
      </w:r>
      <w:r w:rsidRPr="008752B9">
        <w:rPr>
          <w:noProof/>
        </w:rPr>
        <w:instrText xml:space="preserve"> PAGEREF _Toc437419142 \h </w:instrText>
      </w:r>
      <w:r w:rsidRPr="008752B9">
        <w:rPr>
          <w:noProof/>
        </w:rPr>
      </w:r>
      <w:r w:rsidRPr="008752B9">
        <w:rPr>
          <w:noProof/>
        </w:rPr>
        <w:fldChar w:fldCharType="separate"/>
      </w:r>
      <w:r w:rsidRPr="008752B9">
        <w:rPr>
          <w:noProof/>
        </w:rPr>
        <w:t>34</w:t>
      </w:r>
      <w:r w:rsidRPr="008752B9">
        <w:rPr>
          <w:noProof/>
        </w:rPr>
        <w:fldChar w:fldCharType="end"/>
      </w:r>
    </w:p>
    <w:p w:rsidR="008752B9" w:rsidRDefault="008752B9">
      <w:pPr>
        <w:pStyle w:val="TOC1"/>
        <w:rPr>
          <w:rFonts w:asciiTheme="minorHAnsi" w:eastAsiaTheme="minorEastAsia" w:hAnsiTheme="minorHAnsi" w:cstheme="minorBidi"/>
          <w:b w:val="0"/>
          <w:noProof/>
          <w:kern w:val="0"/>
          <w:sz w:val="22"/>
          <w:szCs w:val="22"/>
        </w:rPr>
      </w:pPr>
      <w:r>
        <w:rPr>
          <w:noProof/>
        </w:rPr>
        <w:t>Schedule 4—Container inspection for issue of container approval</w:t>
      </w:r>
      <w:r w:rsidRPr="008752B9">
        <w:rPr>
          <w:b w:val="0"/>
          <w:noProof/>
          <w:sz w:val="18"/>
        </w:rPr>
        <w:tab/>
      </w:r>
      <w:r w:rsidRPr="008752B9">
        <w:rPr>
          <w:b w:val="0"/>
          <w:noProof/>
          <w:sz w:val="18"/>
        </w:rPr>
        <w:fldChar w:fldCharType="begin"/>
      </w:r>
      <w:r w:rsidRPr="008752B9">
        <w:rPr>
          <w:b w:val="0"/>
          <w:noProof/>
          <w:sz w:val="18"/>
        </w:rPr>
        <w:instrText xml:space="preserve"> PAGEREF _Toc437419143 \h </w:instrText>
      </w:r>
      <w:r w:rsidRPr="008752B9">
        <w:rPr>
          <w:b w:val="0"/>
          <w:noProof/>
          <w:sz w:val="18"/>
        </w:rPr>
      </w:r>
      <w:r w:rsidRPr="008752B9">
        <w:rPr>
          <w:b w:val="0"/>
          <w:noProof/>
          <w:sz w:val="18"/>
        </w:rPr>
        <w:fldChar w:fldCharType="separate"/>
      </w:r>
      <w:r w:rsidRPr="008752B9">
        <w:rPr>
          <w:b w:val="0"/>
          <w:noProof/>
          <w:sz w:val="18"/>
        </w:rPr>
        <w:t>35</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Empty container inspection</w:t>
      </w:r>
      <w:r w:rsidRPr="008752B9">
        <w:rPr>
          <w:noProof/>
        </w:rPr>
        <w:tab/>
      </w:r>
      <w:r w:rsidRPr="008752B9">
        <w:rPr>
          <w:noProof/>
        </w:rPr>
        <w:fldChar w:fldCharType="begin"/>
      </w:r>
      <w:r w:rsidRPr="008752B9">
        <w:rPr>
          <w:noProof/>
        </w:rPr>
        <w:instrText xml:space="preserve"> PAGEREF _Toc437419144 \h </w:instrText>
      </w:r>
      <w:r w:rsidRPr="008752B9">
        <w:rPr>
          <w:noProof/>
        </w:rPr>
      </w:r>
      <w:r w:rsidRPr="008752B9">
        <w:rPr>
          <w:noProof/>
        </w:rPr>
        <w:fldChar w:fldCharType="separate"/>
      </w:r>
      <w:r w:rsidRPr="008752B9">
        <w:rPr>
          <w:noProof/>
        </w:rPr>
        <w:t>35</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w:t>
      </w:r>
      <w:r>
        <w:rPr>
          <w:noProof/>
        </w:rPr>
        <w:tab/>
        <w:t>Place of inspection</w:t>
      </w:r>
      <w:r w:rsidRPr="008752B9">
        <w:rPr>
          <w:noProof/>
        </w:rPr>
        <w:tab/>
      </w:r>
      <w:r w:rsidRPr="008752B9">
        <w:rPr>
          <w:noProof/>
        </w:rPr>
        <w:fldChar w:fldCharType="begin"/>
      </w:r>
      <w:r w:rsidRPr="008752B9">
        <w:rPr>
          <w:noProof/>
        </w:rPr>
        <w:instrText xml:space="preserve"> PAGEREF _Toc437419145 \h </w:instrText>
      </w:r>
      <w:r w:rsidRPr="008752B9">
        <w:rPr>
          <w:noProof/>
        </w:rPr>
      </w:r>
      <w:r w:rsidRPr="008752B9">
        <w:rPr>
          <w:noProof/>
        </w:rPr>
        <w:fldChar w:fldCharType="separate"/>
      </w:r>
      <w:r w:rsidRPr="008752B9">
        <w:rPr>
          <w:noProof/>
        </w:rPr>
        <w:t>35</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w:t>
      </w:r>
      <w:r>
        <w:rPr>
          <w:noProof/>
        </w:rPr>
        <w:tab/>
        <w:t>Assistance to be given to authorised officers</w:t>
      </w:r>
      <w:r w:rsidRPr="008752B9">
        <w:rPr>
          <w:noProof/>
        </w:rPr>
        <w:tab/>
      </w:r>
      <w:r w:rsidRPr="008752B9">
        <w:rPr>
          <w:noProof/>
        </w:rPr>
        <w:fldChar w:fldCharType="begin"/>
      </w:r>
      <w:r w:rsidRPr="008752B9">
        <w:rPr>
          <w:noProof/>
        </w:rPr>
        <w:instrText xml:space="preserve"> PAGEREF _Toc437419146 \h </w:instrText>
      </w:r>
      <w:r w:rsidRPr="008752B9">
        <w:rPr>
          <w:noProof/>
        </w:rPr>
      </w:r>
      <w:r w:rsidRPr="008752B9">
        <w:rPr>
          <w:noProof/>
        </w:rPr>
        <w:fldChar w:fldCharType="separate"/>
      </w:r>
      <w:r w:rsidRPr="008752B9">
        <w:rPr>
          <w:noProof/>
        </w:rPr>
        <w:t>35</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w:t>
      </w:r>
      <w:r>
        <w:rPr>
          <w:noProof/>
        </w:rPr>
        <w:tab/>
        <w:t>Inspection procedures for empty containers</w:t>
      </w:r>
      <w:r w:rsidRPr="008752B9">
        <w:rPr>
          <w:noProof/>
        </w:rPr>
        <w:tab/>
      </w:r>
      <w:r w:rsidRPr="008752B9">
        <w:rPr>
          <w:noProof/>
        </w:rPr>
        <w:fldChar w:fldCharType="begin"/>
      </w:r>
      <w:r w:rsidRPr="008752B9">
        <w:rPr>
          <w:noProof/>
        </w:rPr>
        <w:instrText xml:space="preserve"> PAGEREF _Toc437419147 \h </w:instrText>
      </w:r>
      <w:r w:rsidRPr="008752B9">
        <w:rPr>
          <w:noProof/>
        </w:rPr>
      </w:r>
      <w:r w:rsidRPr="008752B9">
        <w:rPr>
          <w:noProof/>
        </w:rPr>
        <w:fldChar w:fldCharType="separate"/>
      </w:r>
      <w:r w:rsidRPr="008752B9">
        <w:rPr>
          <w:noProof/>
        </w:rPr>
        <w:t>35</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w:t>
      </w:r>
      <w:r>
        <w:rPr>
          <w:noProof/>
        </w:rPr>
        <w:tab/>
        <w:t xml:space="preserve">Live insects, being </w:t>
      </w:r>
      <w:r w:rsidRPr="00A0255D">
        <w:rPr>
          <w:i/>
          <w:noProof/>
        </w:rPr>
        <w:t xml:space="preserve">Trogoderma </w:t>
      </w:r>
      <w:r>
        <w:rPr>
          <w:noProof/>
        </w:rPr>
        <w:t>spp., found in a container</w:t>
      </w:r>
      <w:r w:rsidRPr="008752B9">
        <w:rPr>
          <w:noProof/>
        </w:rPr>
        <w:tab/>
      </w:r>
      <w:r w:rsidRPr="008752B9">
        <w:rPr>
          <w:noProof/>
        </w:rPr>
        <w:fldChar w:fldCharType="begin"/>
      </w:r>
      <w:r w:rsidRPr="008752B9">
        <w:rPr>
          <w:noProof/>
        </w:rPr>
        <w:instrText xml:space="preserve"> PAGEREF _Toc437419148 \h </w:instrText>
      </w:r>
      <w:r w:rsidRPr="008752B9">
        <w:rPr>
          <w:noProof/>
        </w:rPr>
      </w:r>
      <w:r w:rsidRPr="008752B9">
        <w:rPr>
          <w:noProof/>
        </w:rPr>
        <w:fldChar w:fldCharType="separate"/>
      </w:r>
      <w:r w:rsidRPr="008752B9">
        <w:rPr>
          <w:noProof/>
        </w:rPr>
        <w:t>35</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6</w:t>
      </w:r>
      <w:r>
        <w:rPr>
          <w:noProof/>
        </w:rPr>
        <w:tab/>
        <w:t>Treatment of empty containers</w:t>
      </w:r>
      <w:r w:rsidRPr="008752B9">
        <w:rPr>
          <w:noProof/>
        </w:rPr>
        <w:tab/>
      </w:r>
      <w:r w:rsidRPr="008752B9">
        <w:rPr>
          <w:noProof/>
        </w:rPr>
        <w:fldChar w:fldCharType="begin"/>
      </w:r>
      <w:r w:rsidRPr="008752B9">
        <w:rPr>
          <w:noProof/>
        </w:rPr>
        <w:instrText xml:space="preserve"> PAGEREF _Toc437419149 \h </w:instrText>
      </w:r>
      <w:r w:rsidRPr="008752B9">
        <w:rPr>
          <w:noProof/>
        </w:rPr>
      </w:r>
      <w:r w:rsidRPr="008752B9">
        <w:rPr>
          <w:noProof/>
        </w:rPr>
        <w:fldChar w:fldCharType="separate"/>
      </w:r>
      <w:r w:rsidRPr="008752B9">
        <w:rPr>
          <w:noProof/>
        </w:rPr>
        <w:t>35</w:t>
      </w:r>
      <w:r w:rsidRPr="008752B9">
        <w:rPr>
          <w:noProof/>
        </w:rPr>
        <w:fldChar w:fldCharType="end"/>
      </w:r>
    </w:p>
    <w:p w:rsidR="008752B9" w:rsidRDefault="008752B9">
      <w:pPr>
        <w:pStyle w:val="TOC1"/>
        <w:rPr>
          <w:rFonts w:asciiTheme="minorHAnsi" w:eastAsiaTheme="minorEastAsia" w:hAnsiTheme="minorHAnsi" w:cstheme="minorBidi"/>
          <w:b w:val="0"/>
          <w:noProof/>
          <w:kern w:val="0"/>
          <w:sz w:val="22"/>
          <w:szCs w:val="22"/>
        </w:rPr>
      </w:pPr>
      <w:r>
        <w:rPr>
          <w:noProof/>
        </w:rPr>
        <w:t>Schedule 5—Bulk vessel inspection for issue of vessel approval</w:t>
      </w:r>
      <w:r w:rsidRPr="008752B9">
        <w:rPr>
          <w:b w:val="0"/>
          <w:noProof/>
          <w:sz w:val="18"/>
        </w:rPr>
        <w:tab/>
      </w:r>
      <w:r w:rsidRPr="008752B9">
        <w:rPr>
          <w:b w:val="0"/>
          <w:noProof/>
          <w:sz w:val="18"/>
        </w:rPr>
        <w:fldChar w:fldCharType="begin"/>
      </w:r>
      <w:r w:rsidRPr="008752B9">
        <w:rPr>
          <w:b w:val="0"/>
          <w:noProof/>
          <w:sz w:val="18"/>
        </w:rPr>
        <w:instrText xml:space="preserve"> PAGEREF _Toc437419150 \h </w:instrText>
      </w:r>
      <w:r w:rsidRPr="008752B9">
        <w:rPr>
          <w:b w:val="0"/>
          <w:noProof/>
          <w:sz w:val="18"/>
        </w:rPr>
      </w:r>
      <w:r w:rsidRPr="008752B9">
        <w:rPr>
          <w:b w:val="0"/>
          <w:noProof/>
          <w:sz w:val="18"/>
        </w:rPr>
        <w:fldChar w:fldCharType="separate"/>
      </w:r>
      <w:r w:rsidRPr="008752B9">
        <w:rPr>
          <w:b w:val="0"/>
          <w:noProof/>
          <w:sz w:val="18"/>
        </w:rPr>
        <w:t>37</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Parts of a bulk vessel which must be inspected</w:t>
      </w:r>
      <w:r w:rsidRPr="008752B9">
        <w:rPr>
          <w:noProof/>
        </w:rPr>
        <w:tab/>
      </w:r>
      <w:r w:rsidRPr="008752B9">
        <w:rPr>
          <w:noProof/>
        </w:rPr>
        <w:fldChar w:fldCharType="begin"/>
      </w:r>
      <w:r w:rsidRPr="008752B9">
        <w:rPr>
          <w:noProof/>
        </w:rPr>
        <w:instrText xml:space="preserve"> PAGEREF _Toc437419151 \h </w:instrText>
      </w:r>
      <w:r w:rsidRPr="008752B9">
        <w:rPr>
          <w:noProof/>
        </w:rPr>
      </w:r>
      <w:r w:rsidRPr="008752B9">
        <w:rPr>
          <w:noProof/>
        </w:rPr>
        <w:fldChar w:fldCharType="separate"/>
      </w:r>
      <w:r w:rsidRPr="008752B9">
        <w:rPr>
          <w:noProof/>
        </w:rPr>
        <w:t>37</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w:t>
      </w:r>
      <w:r>
        <w:rPr>
          <w:noProof/>
        </w:rPr>
        <w:tab/>
        <w:t>What an authorised officer must inspect for</w:t>
      </w:r>
      <w:r w:rsidRPr="008752B9">
        <w:rPr>
          <w:noProof/>
        </w:rPr>
        <w:tab/>
      </w:r>
      <w:r w:rsidRPr="008752B9">
        <w:rPr>
          <w:noProof/>
        </w:rPr>
        <w:fldChar w:fldCharType="begin"/>
      </w:r>
      <w:r w:rsidRPr="008752B9">
        <w:rPr>
          <w:noProof/>
        </w:rPr>
        <w:instrText xml:space="preserve"> PAGEREF _Toc437419152 \h </w:instrText>
      </w:r>
      <w:r w:rsidRPr="008752B9">
        <w:rPr>
          <w:noProof/>
        </w:rPr>
      </w:r>
      <w:r w:rsidRPr="008752B9">
        <w:rPr>
          <w:noProof/>
        </w:rPr>
        <w:fldChar w:fldCharType="separate"/>
      </w:r>
      <w:r w:rsidRPr="008752B9">
        <w:rPr>
          <w:noProof/>
        </w:rPr>
        <w:t>37</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w:t>
      </w:r>
      <w:r>
        <w:rPr>
          <w:noProof/>
        </w:rPr>
        <w:tab/>
        <w:t>Inspections away from a wharf</w:t>
      </w:r>
      <w:r w:rsidRPr="008752B9">
        <w:rPr>
          <w:noProof/>
        </w:rPr>
        <w:tab/>
      </w:r>
      <w:r w:rsidRPr="008752B9">
        <w:rPr>
          <w:noProof/>
        </w:rPr>
        <w:fldChar w:fldCharType="begin"/>
      </w:r>
      <w:r w:rsidRPr="008752B9">
        <w:rPr>
          <w:noProof/>
        </w:rPr>
        <w:instrText xml:space="preserve"> PAGEREF _Toc437419153 \h </w:instrText>
      </w:r>
      <w:r w:rsidRPr="008752B9">
        <w:rPr>
          <w:noProof/>
        </w:rPr>
      </w:r>
      <w:r w:rsidRPr="008752B9">
        <w:rPr>
          <w:noProof/>
        </w:rPr>
        <w:fldChar w:fldCharType="separate"/>
      </w:r>
      <w:r w:rsidRPr="008752B9">
        <w:rPr>
          <w:noProof/>
        </w:rPr>
        <w:t>37</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w:t>
      </w:r>
      <w:r>
        <w:rPr>
          <w:noProof/>
        </w:rPr>
        <w:tab/>
        <w:t>Inspection procedure</w:t>
      </w:r>
      <w:r w:rsidRPr="008752B9">
        <w:rPr>
          <w:noProof/>
        </w:rPr>
        <w:tab/>
      </w:r>
      <w:r w:rsidRPr="008752B9">
        <w:rPr>
          <w:noProof/>
        </w:rPr>
        <w:fldChar w:fldCharType="begin"/>
      </w:r>
      <w:r w:rsidRPr="008752B9">
        <w:rPr>
          <w:noProof/>
        </w:rPr>
        <w:instrText xml:space="preserve"> PAGEREF _Toc437419154 \h </w:instrText>
      </w:r>
      <w:r w:rsidRPr="008752B9">
        <w:rPr>
          <w:noProof/>
        </w:rPr>
      </w:r>
      <w:r w:rsidRPr="008752B9">
        <w:rPr>
          <w:noProof/>
        </w:rPr>
        <w:fldChar w:fldCharType="separate"/>
      </w:r>
      <w:r w:rsidRPr="008752B9">
        <w:rPr>
          <w:noProof/>
        </w:rPr>
        <w:t>37</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w:t>
      </w:r>
      <w:r>
        <w:rPr>
          <w:noProof/>
        </w:rPr>
        <w:tab/>
        <w:t>On entering a hold</w:t>
      </w:r>
      <w:r w:rsidRPr="008752B9">
        <w:rPr>
          <w:noProof/>
        </w:rPr>
        <w:tab/>
      </w:r>
      <w:r w:rsidRPr="008752B9">
        <w:rPr>
          <w:noProof/>
        </w:rPr>
        <w:fldChar w:fldCharType="begin"/>
      </w:r>
      <w:r w:rsidRPr="008752B9">
        <w:rPr>
          <w:noProof/>
        </w:rPr>
        <w:instrText xml:space="preserve"> PAGEREF _Toc437419155 \h </w:instrText>
      </w:r>
      <w:r w:rsidRPr="008752B9">
        <w:rPr>
          <w:noProof/>
        </w:rPr>
      </w:r>
      <w:r w:rsidRPr="008752B9">
        <w:rPr>
          <w:noProof/>
        </w:rPr>
        <w:fldChar w:fldCharType="separate"/>
      </w:r>
      <w:r w:rsidRPr="008752B9">
        <w:rPr>
          <w:noProof/>
        </w:rPr>
        <w:t>38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6</w:t>
      </w:r>
      <w:r>
        <w:rPr>
          <w:noProof/>
        </w:rPr>
        <w:tab/>
        <w:t>Bulk vessels’ stores and general galley areas</w:t>
      </w:r>
      <w:r w:rsidRPr="008752B9">
        <w:rPr>
          <w:noProof/>
        </w:rPr>
        <w:tab/>
      </w:r>
      <w:r w:rsidRPr="008752B9">
        <w:rPr>
          <w:noProof/>
        </w:rPr>
        <w:fldChar w:fldCharType="begin"/>
      </w:r>
      <w:r w:rsidRPr="008752B9">
        <w:rPr>
          <w:noProof/>
        </w:rPr>
        <w:instrText xml:space="preserve"> PAGEREF _Toc437419156 \h </w:instrText>
      </w:r>
      <w:r w:rsidRPr="008752B9">
        <w:rPr>
          <w:noProof/>
        </w:rPr>
      </w:r>
      <w:r w:rsidRPr="008752B9">
        <w:rPr>
          <w:noProof/>
        </w:rPr>
        <w:fldChar w:fldCharType="separate"/>
      </w:r>
      <w:r w:rsidRPr="008752B9">
        <w:rPr>
          <w:noProof/>
        </w:rPr>
        <w:t>38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7</w:t>
      </w:r>
      <w:r>
        <w:rPr>
          <w:noProof/>
        </w:rPr>
        <w:tab/>
        <w:t>Treatments</w:t>
      </w:r>
      <w:r w:rsidRPr="008752B9">
        <w:rPr>
          <w:noProof/>
        </w:rPr>
        <w:tab/>
      </w:r>
      <w:r w:rsidRPr="008752B9">
        <w:rPr>
          <w:noProof/>
        </w:rPr>
        <w:fldChar w:fldCharType="begin"/>
      </w:r>
      <w:r w:rsidRPr="008752B9">
        <w:rPr>
          <w:noProof/>
        </w:rPr>
        <w:instrText xml:space="preserve"> PAGEREF _Toc437419157 \h </w:instrText>
      </w:r>
      <w:r w:rsidRPr="008752B9">
        <w:rPr>
          <w:noProof/>
        </w:rPr>
      </w:r>
      <w:r w:rsidRPr="008752B9">
        <w:rPr>
          <w:noProof/>
        </w:rPr>
        <w:fldChar w:fldCharType="separate"/>
      </w:r>
      <w:r w:rsidRPr="008752B9">
        <w:rPr>
          <w:noProof/>
        </w:rPr>
        <w:t>38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8</w:t>
      </w:r>
      <w:r>
        <w:rPr>
          <w:noProof/>
        </w:rPr>
        <w:tab/>
        <w:t>Reporting of conditions of the bulk vessel</w:t>
      </w:r>
      <w:r w:rsidRPr="008752B9">
        <w:rPr>
          <w:noProof/>
        </w:rPr>
        <w:tab/>
      </w:r>
      <w:r w:rsidRPr="008752B9">
        <w:rPr>
          <w:noProof/>
        </w:rPr>
        <w:fldChar w:fldCharType="begin"/>
      </w:r>
      <w:r w:rsidRPr="008752B9">
        <w:rPr>
          <w:noProof/>
        </w:rPr>
        <w:instrText xml:space="preserve"> PAGEREF _Toc437419158 \h </w:instrText>
      </w:r>
      <w:r w:rsidRPr="008752B9">
        <w:rPr>
          <w:noProof/>
        </w:rPr>
      </w:r>
      <w:r w:rsidRPr="008752B9">
        <w:rPr>
          <w:noProof/>
        </w:rPr>
        <w:fldChar w:fldCharType="separate"/>
      </w:r>
      <w:r w:rsidRPr="008752B9">
        <w:rPr>
          <w:noProof/>
        </w:rPr>
        <w:t>38</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9</w:t>
      </w:r>
      <w:r>
        <w:rPr>
          <w:noProof/>
        </w:rPr>
        <w:tab/>
        <w:t>Issuing the vessel approval</w:t>
      </w:r>
      <w:r w:rsidRPr="008752B9">
        <w:rPr>
          <w:noProof/>
        </w:rPr>
        <w:tab/>
      </w:r>
      <w:r w:rsidRPr="008752B9">
        <w:rPr>
          <w:noProof/>
        </w:rPr>
        <w:fldChar w:fldCharType="begin"/>
      </w:r>
      <w:r w:rsidRPr="008752B9">
        <w:rPr>
          <w:noProof/>
        </w:rPr>
        <w:instrText xml:space="preserve"> PAGEREF _Toc437419159 \h </w:instrText>
      </w:r>
      <w:r w:rsidRPr="008752B9">
        <w:rPr>
          <w:noProof/>
        </w:rPr>
      </w:r>
      <w:r w:rsidRPr="008752B9">
        <w:rPr>
          <w:noProof/>
        </w:rPr>
        <w:fldChar w:fldCharType="separate"/>
      </w:r>
      <w:r w:rsidRPr="008752B9">
        <w:rPr>
          <w:noProof/>
        </w:rPr>
        <w:t>39</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10</w:t>
      </w:r>
      <w:r>
        <w:rPr>
          <w:noProof/>
        </w:rPr>
        <w:tab/>
        <w:t xml:space="preserve">Live insects, being </w:t>
      </w:r>
      <w:r w:rsidRPr="00A0255D">
        <w:rPr>
          <w:i/>
          <w:noProof/>
        </w:rPr>
        <w:t>Trogoderma</w:t>
      </w:r>
      <w:r>
        <w:rPr>
          <w:noProof/>
        </w:rPr>
        <w:t xml:space="preserve"> spp., found in a bulk vessel</w:t>
      </w:r>
      <w:r w:rsidRPr="008752B9">
        <w:rPr>
          <w:noProof/>
        </w:rPr>
        <w:tab/>
      </w:r>
      <w:r w:rsidRPr="008752B9">
        <w:rPr>
          <w:noProof/>
        </w:rPr>
        <w:fldChar w:fldCharType="begin"/>
      </w:r>
      <w:r w:rsidRPr="008752B9">
        <w:rPr>
          <w:noProof/>
        </w:rPr>
        <w:instrText xml:space="preserve"> PAGEREF _Toc437419160 \h </w:instrText>
      </w:r>
      <w:r w:rsidRPr="008752B9">
        <w:rPr>
          <w:noProof/>
        </w:rPr>
      </w:r>
      <w:r w:rsidRPr="008752B9">
        <w:rPr>
          <w:noProof/>
        </w:rPr>
        <w:fldChar w:fldCharType="separate"/>
      </w:r>
      <w:r w:rsidRPr="008752B9">
        <w:rPr>
          <w:noProof/>
        </w:rPr>
        <w:t>39</w:t>
      </w:r>
      <w:r w:rsidRPr="008752B9">
        <w:rPr>
          <w:noProof/>
        </w:rPr>
        <w:fldChar w:fldCharType="end"/>
      </w:r>
    </w:p>
    <w:p w:rsidR="008752B9" w:rsidRDefault="008752B9">
      <w:pPr>
        <w:pStyle w:val="TOC1"/>
        <w:rPr>
          <w:rFonts w:asciiTheme="minorHAnsi" w:eastAsiaTheme="minorEastAsia" w:hAnsiTheme="minorHAnsi" w:cstheme="minorBidi"/>
          <w:b w:val="0"/>
          <w:noProof/>
          <w:kern w:val="0"/>
          <w:sz w:val="22"/>
          <w:szCs w:val="22"/>
        </w:rPr>
      </w:pPr>
      <w:r>
        <w:rPr>
          <w:noProof/>
        </w:rPr>
        <w:t>Schedule 6—Requirements relating to issuing of phytosanitary certificate</w:t>
      </w:r>
      <w:r w:rsidRPr="008752B9">
        <w:rPr>
          <w:b w:val="0"/>
          <w:noProof/>
          <w:sz w:val="18"/>
        </w:rPr>
        <w:tab/>
      </w:r>
      <w:r w:rsidRPr="008752B9">
        <w:rPr>
          <w:b w:val="0"/>
          <w:noProof/>
          <w:sz w:val="18"/>
        </w:rPr>
        <w:fldChar w:fldCharType="begin"/>
      </w:r>
      <w:r w:rsidRPr="008752B9">
        <w:rPr>
          <w:b w:val="0"/>
          <w:noProof/>
          <w:sz w:val="18"/>
        </w:rPr>
        <w:instrText xml:space="preserve"> PAGEREF _Toc437419161 \h </w:instrText>
      </w:r>
      <w:r w:rsidRPr="008752B9">
        <w:rPr>
          <w:b w:val="0"/>
          <w:noProof/>
          <w:sz w:val="18"/>
        </w:rPr>
      </w:r>
      <w:r w:rsidRPr="008752B9">
        <w:rPr>
          <w:b w:val="0"/>
          <w:noProof/>
          <w:sz w:val="18"/>
        </w:rPr>
        <w:fldChar w:fldCharType="separate"/>
      </w:r>
      <w:r w:rsidRPr="008752B9">
        <w:rPr>
          <w:b w:val="0"/>
          <w:noProof/>
          <w:sz w:val="18"/>
        </w:rPr>
        <w:t>40</w:t>
      </w:r>
      <w:r w:rsidRPr="008752B9">
        <w:rPr>
          <w:b w:val="0"/>
          <w:noProof/>
          <w:sz w:val="18"/>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w:t>
      </w:r>
      <w:r>
        <w:rPr>
          <w:noProof/>
        </w:rPr>
        <w:tab/>
        <w:t>Inspection</w:t>
      </w:r>
      <w:r w:rsidRPr="008752B9">
        <w:rPr>
          <w:noProof/>
        </w:rPr>
        <w:tab/>
      </w:r>
      <w:r w:rsidRPr="008752B9">
        <w:rPr>
          <w:noProof/>
        </w:rPr>
        <w:fldChar w:fldCharType="begin"/>
      </w:r>
      <w:r w:rsidRPr="008752B9">
        <w:rPr>
          <w:noProof/>
        </w:rPr>
        <w:instrText xml:space="preserve"> PAGEREF _Toc437419162 \h </w:instrText>
      </w:r>
      <w:r w:rsidRPr="008752B9">
        <w:rPr>
          <w:noProof/>
        </w:rPr>
      </w:r>
      <w:r w:rsidRPr="008752B9">
        <w:rPr>
          <w:noProof/>
        </w:rPr>
        <w:fldChar w:fldCharType="separate"/>
      </w:r>
      <w:r w:rsidRPr="008752B9">
        <w:rPr>
          <w:noProof/>
        </w:rPr>
        <w:t>40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w:t>
      </w:r>
      <w:r>
        <w:rPr>
          <w:noProof/>
        </w:rPr>
        <w:tab/>
        <w:t>Certification</w:t>
      </w:r>
      <w:r w:rsidRPr="008752B9">
        <w:rPr>
          <w:noProof/>
        </w:rPr>
        <w:tab/>
      </w:r>
      <w:r w:rsidRPr="008752B9">
        <w:rPr>
          <w:noProof/>
        </w:rPr>
        <w:fldChar w:fldCharType="begin"/>
      </w:r>
      <w:r w:rsidRPr="008752B9">
        <w:rPr>
          <w:noProof/>
        </w:rPr>
        <w:instrText xml:space="preserve"> PAGEREF _Toc437419163 \h </w:instrText>
      </w:r>
      <w:r w:rsidRPr="008752B9">
        <w:rPr>
          <w:noProof/>
        </w:rPr>
      </w:r>
      <w:r w:rsidRPr="008752B9">
        <w:rPr>
          <w:noProof/>
        </w:rPr>
        <w:fldChar w:fldCharType="separate"/>
      </w:r>
      <w:r w:rsidRPr="008752B9">
        <w:rPr>
          <w:noProof/>
        </w:rPr>
        <w:t>40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3</w:t>
      </w:r>
      <w:r>
        <w:rPr>
          <w:noProof/>
        </w:rPr>
        <w:tab/>
        <w:t>Responsibility of exporter</w:t>
      </w:r>
      <w:r w:rsidRPr="008752B9">
        <w:rPr>
          <w:noProof/>
        </w:rPr>
        <w:tab/>
      </w:r>
      <w:r w:rsidRPr="008752B9">
        <w:rPr>
          <w:noProof/>
        </w:rPr>
        <w:fldChar w:fldCharType="begin"/>
      </w:r>
      <w:r w:rsidRPr="008752B9">
        <w:rPr>
          <w:noProof/>
        </w:rPr>
        <w:instrText xml:space="preserve"> PAGEREF _Toc437419164 \h </w:instrText>
      </w:r>
      <w:r w:rsidRPr="008752B9">
        <w:rPr>
          <w:noProof/>
        </w:rPr>
      </w:r>
      <w:r w:rsidRPr="008752B9">
        <w:rPr>
          <w:noProof/>
        </w:rPr>
        <w:fldChar w:fldCharType="separate"/>
      </w:r>
      <w:r w:rsidRPr="008752B9">
        <w:rPr>
          <w:noProof/>
        </w:rPr>
        <w:t>40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4</w:t>
      </w:r>
      <w:r>
        <w:rPr>
          <w:noProof/>
        </w:rPr>
        <w:tab/>
        <w:t>Conditions of issuance</w:t>
      </w:r>
      <w:r w:rsidRPr="008752B9">
        <w:rPr>
          <w:noProof/>
        </w:rPr>
        <w:tab/>
      </w:r>
      <w:r w:rsidRPr="008752B9">
        <w:rPr>
          <w:noProof/>
        </w:rPr>
        <w:fldChar w:fldCharType="begin"/>
      </w:r>
      <w:r w:rsidRPr="008752B9">
        <w:rPr>
          <w:noProof/>
        </w:rPr>
        <w:instrText xml:space="preserve"> PAGEREF _Toc437419165 \h </w:instrText>
      </w:r>
      <w:r w:rsidRPr="008752B9">
        <w:rPr>
          <w:noProof/>
        </w:rPr>
      </w:r>
      <w:r w:rsidRPr="008752B9">
        <w:rPr>
          <w:noProof/>
        </w:rPr>
        <w:fldChar w:fldCharType="separate"/>
      </w:r>
      <w:r w:rsidRPr="008752B9">
        <w:rPr>
          <w:noProof/>
        </w:rPr>
        <w:t>40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5</w:t>
      </w:r>
      <w:r>
        <w:rPr>
          <w:noProof/>
        </w:rPr>
        <w:tab/>
        <w:t>Forms of certificates</w:t>
      </w:r>
      <w:r w:rsidRPr="008752B9">
        <w:rPr>
          <w:noProof/>
        </w:rPr>
        <w:tab/>
      </w:r>
      <w:r w:rsidRPr="008752B9">
        <w:rPr>
          <w:noProof/>
        </w:rPr>
        <w:fldChar w:fldCharType="begin"/>
      </w:r>
      <w:r w:rsidRPr="008752B9">
        <w:rPr>
          <w:noProof/>
        </w:rPr>
        <w:instrText xml:space="preserve"> PAGEREF _Toc437419166 \h </w:instrText>
      </w:r>
      <w:r w:rsidRPr="008752B9">
        <w:rPr>
          <w:noProof/>
        </w:rPr>
      </w:r>
      <w:r w:rsidRPr="008752B9">
        <w:rPr>
          <w:noProof/>
        </w:rPr>
        <w:fldChar w:fldCharType="separate"/>
      </w:r>
      <w:r w:rsidRPr="008752B9">
        <w:rPr>
          <w:noProof/>
        </w:rPr>
        <w:t>40</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lastRenderedPageBreak/>
        <w:t>6</w:t>
      </w:r>
      <w:r>
        <w:rPr>
          <w:noProof/>
        </w:rPr>
        <w:tab/>
        <w:t>Importing country requirements</w:t>
      </w:r>
      <w:r w:rsidRPr="008752B9">
        <w:rPr>
          <w:noProof/>
        </w:rPr>
        <w:tab/>
      </w:r>
      <w:r w:rsidRPr="008752B9">
        <w:rPr>
          <w:noProof/>
        </w:rPr>
        <w:fldChar w:fldCharType="begin"/>
      </w:r>
      <w:r w:rsidRPr="008752B9">
        <w:rPr>
          <w:noProof/>
        </w:rPr>
        <w:instrText xml:space="preserve"> PAGEREF _Toc437419167 \h </w:instrText>
      </w:r>
      <w:r w:rsidRPr="008752B9">
        <w:rPr>
          <w:noProof/>
        </w:rPr>
      </w:r>
      <w:r w:rsidRPr="008752B9">
        <w:rPr>
          <w:noProof/>
        </w:rPr>
        <w:fldChar w:fldCharType="separate"/>
      </w:r>
      <w:r w:rsidRPr="008752B9">
        <w:rPr>
          <w:noProof/>
        </w:rPr>
        <w:t>41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7</w:t>
      </w:r>
      <w:r>
        <w:rPr>
          <w:noProof/>
        </w:rPr>
        <w:tab/>
        <w:t>Name of authorised officer</w:t>
      </w:r>
      <w:r w:rsidRPr="008752B9">
        <w:rPr>
          <w:noProof/>
        </w:rPr>
        <w:tab/>
      </w:r>
      <w:r w:rsidRPr="008752B9">
        <w:rPr>
          <w:noProof/>
        </w:rPr>
        <w:fldChar w:fldCharType="begin"/>
      </w:r>
      <w:r w:rsidRPr="008752B9">
        <w:rPr>
          <w:noProof/>
        </w:rPr>
        <w:instrText xml:space="preserve"> PAGEREF _Toc437419168 \h </w:instrText>
      </w:r>
      <w:r w:rsidRPr="008752B9">
        <w:rPr>
          <w:noProof/>
        </w:rPr>
      </w:r>
      <w:r w:rsidRPr="008752B9">
        <w:rPr>
          <w:noProof/>
        </w:rPr>
        <w:fldChar w:fldCharType="separate"/>
      </w:r>
      <w:r w:rsidRPr="008752B9">
        <w:rPr>
          <w:noProof/>
        </w:rPr>
        <w:t>41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8</w:t>
      </w:r>
      <w:r>
        <w:rPr>
          <w:noProof/>
        </w:rPr>
        <w:tab/>
        <w:t>Disinfestation or disinfection treatment</w:t>
      </w:r>
      <w:r w:rsidRPr="008752B9">
        <w:rPr>
          <w:noProof/>
        </w:rPr>
        <w:tab/>
      </w:r>
      <w:r w:rsidRPr="008752B9">
        <w:rPr>
          <w:noProof/>
        </w:rPr>
        <w:fldChar w:fldCharType="begin"/>
      </w:r>
      <w:r w:rsidRPr="008752B9">
        <w:rPr>
          <w:noProof/>
        </w:rPr>
        <w:instrText xml:space="preserve"> PAGEREF _Toc437419169 \h </w:instrText>
      </w:r>
      <w:r w:rsidRPr="008752B9">
        <w:rPr>
          <w:noProof/>
        </w:rPr>
      </w:r>
      <w:r w:rsidRPr="008752B9">
        <w:rPr>
          <w:noProof/>
        </w:rPr>
        <w:fldChar w:fldCharType="separate"/>
      </w:r>
      <w:r w:rsidRPr="008752B9">
        <w:rPr>
          <w:noProof/>
        </w:rPr>
        <w:t>41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9</w:t>
      </w:r>
      <w:r>
        <w:rPr>
          <w:noProof/>
        </w:rPr>
        <w:tab/>
        <w:t>Additional declarations</w:t>
      </w:r>
      <w:r w:rsidRPr="008752B9">
        <w:rPr>
          <w:noProof/>
        </w:rPr>
        <w:tab/>
      </w:r>
      <w:r w:rsidRPr="008752B9">
        <w:rPr>
          <w:noProof/>
        </w:rPr>
        <w:fldChar w:fldCharType="begin"/>
      </w:r>
      <w:r w:rsidRPr="008752B9">
        <w:rPr>
          <w:noProof/>
        </w:rPr>
        <w:instrText xml:space="preserve"> PAGEREF _Toc437419170 \h </w:instrText>
      </w:r>
      <w:r w:rsidRPr="008752B9">
        <w:rPr>
          <w:noProof/>
        </w:rPr>
      </w:r>
      <w:r w:rsidRPr="008752B9">
        <w:rPr>
          <w:noProof/>
        </w:rPr>
        <w:fldChar w:fldCharType="separate"/>
      </w:r>
      <w:r w:rsidRPr="008752B9">
        <w:rPr>
          <w:noProof/>
        </w:rPr>
        <w:t>41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10</w:t>
      </w:r>
      <w:r>
        <w:rPr>
          <w:noProof/>
        </w:rPr>
        <w:tab/>
        <w:t>Signature</w:t>
      </w:r>
      <w:r w:rsidRPr="008752B9">
        <w:rPr>
          <w:noProof/>
        </w:rPr>
        <w:tab/>
      </w:r>
      <w:r w:rsidRPr="008752B9">
        <w:rPr>
          <w:noProof/>
        </w:rPr>
        <w:fldChar w:fldCharType="begin"/>
      </w:r>
      <w:r w:rsidRPr="008752B9">
        <w:rPr>
          <w:noProof/>
        </w:rPr>
        <w:instrText xml:space="preserve"> PAGEREF _Toc437419171 \h </w:instrText>
      </w:r>
      <w:r w:rsidRPr="008752B9">
        <w:rPr>
          <w:noProof/>
        </w:rPr>
      </w:r>
      <w:r w:rsidRPr="008752B9">
        <w:rPr>
          <w:noProof/>
        </w:rPr>
        <w:fldChar w:fldCharType="separate"/>
      </w:r>
      <w:r w:rsidRPr="008752B9">
        <w:rPr>
          <w:noProof/>
        </w:rPr>
        <w:t>41</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11</w:t>
      </w:r>
      <w:r>
        <w:rPr>
          <w:noProof/>
        </w:rPr>
        <w:tab/>
        <w:t>Other endorsements</w:t>
      </w:r>
      <w:r w:rsidRPr="008752B9">
        <w:rPr>
          <w:noProof/>
        </w:rPr>
        <w:tab/>
      </w:r>
      <w:r w:rsidRPr="008752B9">
        <w:rPr>
          <w:noProof/>
        </w:rPr>
        <w:fldChar w:fldCharType="begin"/>
      </w:r>
      <w:r w:rsidRPr="008752B9">
        <w:rPr>
          <w:noProof/>
        </w:rPr>
        <w:instrText xml:space="preserve"> PAGEREF _Toc437419172 \h </w:instrText>
      </w:r>
      <w:r w:rsidRPr="008752B9">
        <w:rPr>
          <w:noProof/>
        </w:rPr>
      </w:r>
      <w:r w:rsidRPr="008752B9">
        <w:rPr>
          <w:noProof/>
        </w:rPr>
        <w:fldChar w:fldCharType="separate"/>
      </w:r>
      <w:r w:rsidRPr="008752B9">
        <w:rPr>
          <w:noProof/>
        </w:rPr>
        <w:t>42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12</w:t>
      </w:r>
      <w:r>
        <w:rPr>
          <w:noProof/>
        </w:rPr>
        <w:tab/>
        <w:t>Description of the consignment</w:t>
      </w:r>
      <w:r w:rsidRPr="008752B9">
        <w:rPr>
          <w:noProof/>
        </w:rPr>
        <w:tab/>
      </w:r>
      <w:r w:rsidRPr="008752B9">
        <w:rPr>
          <w:noProof/>
        </w:rPr>
        <w:fldChar w:fldCharType="begin"/>
      </w:r>
      <w:r w:rsidRPr="008752B9">
        <w:rPr>
          <w:noProof/>
        </w:rPr>
        <w:instrText xml:space="preserve"> PAGEREF _Toc437419173 \h </w:instrText>
      </w:r>
      <w:r w:rsidRPr="008752B9">
        <w:rPr>
          <w:noProof/>
        </w:rPr>
      </w:r>
      <w:r w:rsidRPr="008752B9">
        <w:rPr>
          <w:noProof/>
        </w:rPr>
        <w:fldChar w:fldCharType="separate"/>
      </w:r>
      <w:r w:rsidRPr="008752B9">
        <w:rPr>
          <w:noProof/>
        </w:rPr>
        <w:t>42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13</w:t>
      </w:r>
      <w:r>
        <w:rPr>
          <w:noProof/>
        </w:rPr>
        <w:tab/>
        <w:t>Name of goods</w:t>
      </w:r>
      <w:r w:rsidRPr="008752B9">
        <w:rPr>
          <w:noProof/>
        </w:rPr>
        <w:tab/>
      </w:r>
      <w:r w:rsidRPr="008752B9">
        <w:rPr>
          <w:noProof/>
        </w:rPr>
        <w:fldChar w:fldCharType="begin"/>
      </w:r>
      <w:r w:rsidRPr="008752B9">
        <w:rPr>
          <w:noProof/>
        </w:rPr>
        <w:instrText xml:space="preserve"> PAGEREF _Toc437419174 \h </w:instrText>
      </w:r>
      <w:r w:rsidRPr="008752B9">
        <w:rPr>
          <w:noProof/>
        </w:rPr>
      </w:r>
      <w:r w:rsidRPr="008752B9">
        <w:rPr>
          <w:noProof/>
        </w:rPr>
        <w:fldChar w:fldCharType="separate"/>
      </w:r>
      <w:r w:rsidRPr="008752B9">
        <w:rPr>
          <w:noProof/>
        </w:rPr>
        <w:t>42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14</w:t>
      </w:r>
      <w:r>
        <w:rPr>
          <w:noProof/>
        </w:rPr>
        <w:tab/>
        <w:t>Consignee’s name and address</w:t>
      </w:r>
      <w:r w:rsidRPr="008752B9">
        <w:rPr>
          <w:noProof/>
        </w:rPr>
        <w:tab/>
      </w:r>
      <w:r w:rsidRPr="008752B9">
        <w:rPr>
          <w:noProof/>
        </w:rPr>
        <w:fldChar w:fldCharType="begin"/>
      </w:r>
      <w:r w:rsidRPr="008752B9">
        <w:rPr>
          <w:noProof/>
        </w:rPr>
        <w:instrText xml:space="preserve"> PAGEREF _Toc437419175 \h </w:instrText>
      </w:r>
      <w:r w:rsidRPr="008752B9">
        <w:rPr>
          <w:noProof/>
        </w:rPr>
      </w:r>
      <w:r w:rsidRPr="008752B9">
        <w:rPr>
          <w:noProof/>
        </w:rPr>
        <w:fldChar w:fldCharType="separate"/>
      </w:r>
      <w:r w:rsidRPr="008752B9">
        <w:rPr>
          <w:noProof/>
        </w:rPr>
        <w:t>42</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15</w:t>
      </w:r>
      <w:r>
        <w:rPr>
          <w:noProof/>
        </w:rPr>
        <w:tab/>
        <w:t>Point of entry</w:t>
      </w:r>
      <w:r w:rsidRPr="008752B9">
        <w:rPr>
          <w:noProof/>
        </w:rPr>
        <w:tab/>
      </w:r>
      <w:r w:rsidRPr="008752B9">
        <w:rPr>
          <w:noProof/>
        </w:rPr>
        <w:fldChar w:fldCharType="begin"/>
      </w:r>
      <w:r w:rsidRPr="008752B9">
        <w:rPr>
          <w:noProof/>
        </w:rPr>
        <w:instrText xml:space="preserve"> PAGEREF _Toc437419176 \h </w:instrText>
      </w:r>
      <w:r w:rsidRPr="008752B9">
        <w:rPr>
          <w:noProof/>
        </w:rPr>
      </w:r>
      <w:r w:rsidRPr="008752B9">
        <w:rPr>
          <w:noProof/>
        </w:rPr>
        <w:fldChar w:fldCharType="separate"/>
      </w:r>
      <w:r w:rsidRPr="008752B9">
        <w:rPr>
          <w:noProof/>
        </w:rPr>
        <w:t>43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16</w:t>
      </w:r>
      <w:r>
        <w:rPr>
          <w:noProof/>
        </w:rPr>
        <w:tab/>
        <w:t>Quality statements</w:t>
      </w:r>
      <w:r w:rsidRPr="008752B9">
        <w:rPr>
          <w:noProof/>
        </w:rPr>
        <w:tab/>
      </w:r>
      <w:r w:rsidRPr="008752B9">
        <w:rPr>
          <w:noProof/>
        </w:rPr>
        <w:fldChar w:fldCharType="begin"/>
      </w:r>
      <w:r w:rsidRPr="008752B9">
        <w:rPr>
          <w:noProof/>
        </w:rPr>
        <w:instrText xml:space="preserve"> PAGEREF _Toc437419177 \h </w:instrText>
      </w:r>
      <w:r w:rsidRPr="008752B9">
        <w:rPr>
          <w:noProof/>
        </w:rPr>
      </w:r>
      <w:r w:rsidRPr="008752B9">
        <w:rPr>
          <w:noProof/>
        </w:rPr>
        <w:fldChar w:fldCharType="separate"/>
      </w:r>
      <w:r w:rsidRPr="008752B9">
        <w:rPr>
          <w:noProof/>
        </w:rPr>
        <w:t>43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17</w:t>
      </w:r>
      <w:r>
        <w:rPr>
          <w:noProof/>
        </w:rPr>
        <w:tab/>
        <w:t>Number of copies to be issued</w:t>
      </w:r>
      <w:r w:rsidRPr="008752B9">
        <w:rPr>
          <w:noProof/>
        </w:rPr>
        <w:tab/>
      </w:r>
      <w:r w:rsidRPr="008752B9">
        <w:rPr>
          <w:noProof/>
        </w:rPr>
        <w:fldChar w:fldCharType="begin"/>
      </w:r>
      <w:r w:rsidRPr="008752B9">
        <w:rPr>
          <w:noProof/>
        </w:rPr>
        <w:instrText xml:space="preserve"> PAGEREF _Toc437419178 \h </w:instrText>
      </w:r>
      <w:r w:rsidRPr="008752B9">
        <w:rPr>
          <w:noProof/>
        </w:rPr>
      </w:r>
      <w:r w:rsidRPr="008752B9">
        <w:rPr>
          <w:noProof/>
        </w:rPr>
        <w:fldChar w:fldCharType="separate"/>
      </w:r>
      <w:r w:rsidRPr="008752B9">
        <w:rPr>
          <w:noProof/>
        </w:rPr>
        <w:t>43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18</w:t>
      </w:r>
      <w:r>
        <w:rPr>
          <w:noProof/>
        </w:rPr>
        <w:tab/>
        <w:t>Copy required by the Secretary</w:t>
      </w:r>
      <w:r w:rsidRPr="008752B9">
        <w:rPr>
          <w:noProof/>
        </w:rPr>
        <w:tab/>
      </w:r>
      <w:r w:rsidRPr="008752B9">
        <w:rPr>
          <w:noProof/>
        </w:rPr>
        <w:fldChar w:fldCharType="begin"/>
      </w:r>
      <w:r w:rsidRPr="008752B9">
        <w:rPr>
          <w:noProof/>
        </w:rPr>
        <w:instrText xml:space="preserve"> PAGEREF _Toc437419179 \h </w:instrText>
      </w:r>
      <w:r w:rsidRPr="008752B9">
        <w:rPr>
          <w:noProof/>
        </w:rPr>
      </w:r>
      <w:r w:rsidRPr="008752B9">
        <w:rPr>
          <w:noProof/>
        </w:rPr>
        <w:fldChar w:fldCharType="separate"/>
      </w:r>
      <w:r w:rsidRPr="008752B9">
        <w:rPr>
          <w:noProof/>
        </w:rPr>
        <w:t>43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19</w:t>
      </w:r>
      <w:r>
        <w:rPr>
          <w:noProof/>
        </w:rPr>
        <w:tab/>
        <w:t>Re</w:t>
      </w:r>
      <w:r>
        <w:rPr>
          <w:noProof/>
        </w:rPr>
        <w:noBreakHyphen/>
        <w:t>exports from Australia</w:t>
      </w:r>
      <w:r w:rsidRPr="008752B9">
        <w:rPr>
          <w:noProof/>
        </w:rPr>
        <w:tab/>
      </w:r>
      <w:r w:rsidRPr="008752B9">
        <w:rPr>
          <w:noProof/>
        </w:rPr>
        <w:fldChar w:fldCharType="begin"/>
      </w:r>
      <w:r w:rsidRPr="008752B9">
        <w:rPr>
          <w:noProof/>
        </w:rPr>
        <w:instrText xml:space="preserve"> PAGEREF _Toc437419180 \h </w:instrText>
      </w:r>
      <w:r w:rsidRPr="008752B9">
        <w:rPr>
          <w:noProof/>
        </w:rPr>
      </w:r>
      <w:r w:rsidRPr="008752B9">
        <w:rPr>
          <w:noProof/>
        </w:rPr>
        <w:fldChar w:fldCharType="separate"/>
      </w:r>
      <w:r w:rsidRPr="008752B9">
        <w:rPr>
          <w:noProof/>
        </w:rPr>
        <w:t>43</w:t>
      </w:r>
      <w:r w:rsidRPr="008752B9">
        <w:rPr>
          <w:noProof/>
        </w:rPr>
        <w:fldChar w:fldCharType="end"/>
      </w:r>
    </w:p>
    <w:p w:rsidR="008752B9" w:rsidRDefault="008752B9">
      <w:pPr>
        <w:pStyle w:val="TOC5"/>
        <w:rPr>
          <w:rFonts w:asciiTheme="minorHAnsi" w:eastAsiaTheme="minorEastAsia" w:hAnsiTheme="minorHAnsi" w:cstheme="minorBidi"/>
          <w:noProof/>
          <w:kern w:val="0"/>
          <w:sz w:val="22"/>
          <w:szCs w:val="22"/>
        </w:rPr>
      </w:pPr>
      <w:r>
        <w:rPr>
          <w:noProof/>
        </w:rPr>
        <w:t>20</w:t>
      </w:r>
      <w:r>
        <w:rPr>
          <w:noProof/>
        </w:rPr>
        <w:tab/>
        <w:t>Re</w:t>
      </w:r>
      <w:r>
        <w:rPr>
          <w:noProof/>
        </w:rPr>
        <w:noBreakHyphen/>
        <w:t>inspection of delayed consignments</w:t>
      </w:r>
      <w:r w:rsidRPr="008752B9">
        <w:rPr>
          <w:noProof/>
        </w:rPr>
        <w:tab/>
      </w:r>
      <w:r w:rsidRPr="008752B9">
        <w:rPr>
          <w:noProof/>
        </w:rPr>
        <w:fldChar w:fldCharType="begin"/>
      </w:r>
      <w:r w:rsidRPr="008752B9">
        <w:rPr>
          <w:noProof/>
        </w:rPr>
        <w:instrText xml:space="preserve"> PAGEREF _Toc437419181 \h </w:instrText>
      </w:r>
      <w:r w:rsidRPr="008752B9">
        <w:rPr>
          <w:noProof/>
        </w:rPr>
      </w:r>
      <w:r w:rsidRPr="008752B9">
        <w:rPr>
          <w:noProof/>
        </w:rPr>
        <w:fldChar w:fldCharType="separate"/>
      </w:r>
      <w:r w:rsidRPr="008752B9">
        <w:rPr>
          <w:noProof/>
        </w:rPr>
        <w:t>44</w:t>
      </w:r>
      <w:r w:rsidRPr="008752B9">
        <w:rPr>
          <w:noProof/>
        </w:rPr>
        <w:fldChar w:fldCharType="end"/>
      </w:r>
    </w:p>
    <w:p w:rsidR="008752B9" w:rsidRDefault="008752B9" w:rsidP="008752B9">
      <w:pPr>
        <w:pStyle w:val="TOC2"/>
        <w:rPr>
          <w:rFonts w:asciiTheme="minorHAnsi" w:eastAsiaTheme="minorEastAsia" w:hAnsiTheme="minorHAnsi" w:cstheme="minorBidi"/>
          <w:b w:val="0"/>
          <w:noProof/>
          <w:kern w:val="0"/>
          <w:sz w:val="22"/>
          <w:szCs w:val="22"/>
        </w:rPr>
      </w:pPr>
      <w:r>
        <w:rPr>
          <w:noProof/>
        </w:rPr>
        <w:t>Endnotes</w:t>
      </w:r>
      <w:r w:rsidRPr="008752B9">
        <w:rPr>
          <w:b w:val="0"/>
          <w:noProof/>
          <w:sz w:val="18"/>
        </w:rPr>
        <w:tab/>
      </w:r>
      <w:r w:rsidRPr="008752B9">
        <w:rPr>
          <w:b w:val="0"/>
          <w:noProof/>
          <w:sz w:val="18"/>
        </w:rPr>
        <w:fldChar w:fldCharType="begin"/>
      </w:r>
      <w:r w:rsidRPr="008752B9">
        <w:rPr>
          <w:b w:val="0"/>
          <w:noProof/>
          <w:sz w:val="18"/>
        </w:rPr>
        <w:instrText xml:space="preserve"> PAGEREF _Toc437419182 \h </w:instrText>
      </w:r>
      <w:r w:rsidRPr="008752B9">
        <w:rPr>
          <w:b w:val="0"/>
          <w:noProof/>
          <w:sz w:val="18"/>
        </w:rPr>
      </w:r>
      <w:r w:rsidRPr="008752B9">
        <w:rPr>
          <w:b w:val="0"/>
          <w:noProof/>
          <w:sz w:val="18"/>
        </w:rPr>
        <w:fldChar w:fldCharType="separate"/>
      </w:r>
      <w:r w:rsidRPr="008752B9">
        <w:rPr>
          <w:b w:val="0"/>
          <w:noProof/>
          <w:sz w:val="18"/>
        </w:rPr>
        <w:t>45</w:t>
      </w:r>
      <w:r w:rsidRPr="008752B9">
        <w:rPr>
          <w:b w:val="0"/>
          <w:noProof/>
          <w:sz w:val="18"/>
        </w:rPr>
        <w:fldChar w:fldCharType="end"/>
      </w:r>
    </w:p>
    <w:p w:rsidR="008752B9" w:rsidRDefault="008752B9">
      <w:pPr>
        <w:pStyle w:val="TOC3"/>
        <w:rPr>
          <w:rFonts w:asciiTheme="minorHAnsi" w:eastAsiaTheme="minorEastAsia" w:hAnsiTheme="minorHAnsi" w:cstheme="minorBidi"/>
          <w:b w:val="0"/>
          <w:noProof/>
          <w:kern w:val="0"/>
          <w:szCs w:val="22"/>
        </w:rPr>
      </w:pPr>
      <w:r>
        <w:rPr>
          <w:noProof/>
        </w:rPr>
        <w:t>Endnote 1—About the endnotes</w:t>
      </w:r>
      <w:r w:rsidRPr="008752B9">
        <w:rPr>
          <w:b w:val="0"/>
          <w:noProof/>
          <w:sz w:val="18"/>
        </w:rPr>
        <w:tab/>
      </w:r>
      <w:r w:rsidRPr="008752B9">
        <w:rPr>
          <w:b w:val="0"/>
          <w:noProof/>
          <w:sz w:val="18"/>
        </w:rPr>
        <w:fldChar w:fldCharType="begin"/>
      </w:r>
      <w:r w:rsidRPr="008752B9">
        <w:rPr>
          <w:b w:val="0"/>
          <w:noProof/>
          <w:sz w:val="18"/>
        </w:rPr>
        <w:instrText xml:space="preserve"> PAGEREF _Toc437419183 \h </w:instrText>
      </w:r>
      <w:r w:rsidRPr="008752B9">
        <w:rPr>
          <w:b w:val="0"/>
          <w:noProof/>
          <w:sz w:val="18"/>
        </w:rPr>
      </w:r>
      <w:r w:rsidRPr="008752B9">
        <w:rPr>
          <w:b w:val="0"/>
          <w:noProof/>
          <w:sz w:val="18"/>
        </w:rPr>
        <w:fldChar w:fldCharType="separate"/>
      </w:r>
      <w:r w:rsidRPr="008752B9">
        <w:rPr>
          <w:b w:val="0"/>
          <w:noProof/>
          <w:sz w:val="18"/>
        </w:rPr>
        <w:t>45</w:t>
      </w:r>
      <w:r w:rsidRPr="008752B9">
        <w:rPr>
          <w:b w:val="0"/>
          <w:noProof/>
          <w:sz w:val="18"/>
        </w:rPr>
        <w:fldChar w:fldCharType="end"/>
      </w:r>
    </w:p>
    <w:p w:rsidR="008752B9" w:rsidRDefault="008752B9">
      <w:pPr>
        <w:pStyle w:val="TOC3"/>
        <w:rPr>
          <w:rFonts w:asciiTheme="minorHAnsi" w:eastAsiaTheme="minorEastAsia" w:hAnsiTheme="minorHAnsi" w:cstheme="minorBidi"/>
          <w:b w:val="0"/>
          <w:noProof/>
          <w:kern w:val="0"/>
          <w:szCs w:val="22"/>
        </w:rPr>
      </w:pPr>
      <w:r>
        <w:rPr>
          <w:noProof/>
        </w:rPr>
        <w:t>Endnote 2—Abbreviation key</w:t>
      </w:r>
      <w:r w:rsidRPr="008752B9">
        <w:rPr>
          <w:b w:val="0"/>
          <w:noProof/>
          <w:sz w:val="18"/>
        </w:rPr>
        <w:tab/>
      </w:r>
      <w:r w:rsidRPr="008752B9">
        <w:rPr>
          <w:b w:val="0"/>
          <w:noProof/>
          <w:sz w:val="18"/>
        </w:rPr>
        <w:fldChar w:fldCharType="begin"/>
      </w:r>
      <w:r w:rsidRPr="008752B9">
        <w:rPr>
          <w:b w:val="0"/>
          <w:noProof/>
          <w:sz w:val="18"/>
        </w:rPr>
        <w:instrText xml:space="preserve"> PAGEREF _Toc437419184 \h </w:instrText>
      </w:r>
      <w:r w:rsidRPr="008752B9">
        <w:rPr>
          <w:b w:val="0"/>
          <w:noProof/>
          <w:sz w:val="18"/>
        </w:rPr>
      </w:r>
      <w:r w:rsidRPr="008752B9">
        <w:rPr>
          <w:b w:val="0"/>
          <w:noProof/>
          <w:sz w:val="18"/>
        </w:rPr>
        <w:fldChar w:fldCharType="separate"/>
      </w:r>
      <w:r w:rsidRPr="008752B9">
        <w:rPr>
          <w:b w:val="0"/>
          <w:noProof/>
          <w:sz w:val="18"/>
        </w:rPr>
        <w:t>46</w:t>
      </w:r>
      <w:r w:rsidRPr="008752B9">
        <w:rPr>
          <w:b w:val="0"/>
          <w:noProof/>
          <w:sz w:val="18"/>
        </w:rPr>
        <w:fldChar w:fldCharType="end"/>
      </w:r>
    </w:p>
    <w:p w:rsidR="008752B9" w:rsidRDefault="008752B9">
      <w:pPr>
        <w:pStyle w:val="TOC3"/>
        <w:rPr>
          <w:rFonts w:asciiTheme="minorHAnsi" w:eastAsiaTheme="minorEastAsia" w:hAnsiTheme="minorHAnsi" w:cstheme="minorBidi"/>
          <w:b w:val="0"/>
          <w:noProof/>
          <w:kern w:val="0"/>
          <w:szCs w:val="22"/>
        </w:rPr>
      </w:pPr>
      <w:r>
        <w:rPr>
          <w:noProof/>
        </w:rPr>
        <w:t>Endnote 3—Legislation history</w:t>
      </w:r>
      <w:r w:rsidRPr="008752B9">
        <w:rPr>
          <w:b w:val="0"/>
          <w:noProof/>
          <w:sz w:val="18"/>
        </w:rPr>
        <w:tab/>
      </w:r>
      <w:r w:rsidRPr="008752B9">
        <w:rPr>
          <w:b w:val="0"/>
          <w:noProof/>
          <w:sz w:val="18"/>
        </w:rPr>
        <w:fldChar w:fldCharType="begin"/>
      </w:r>
      <w:r w:rsidRPr="008752B9">
        <w:rPr>
          <w:b w:val="0"/>
          <w:noProof/>
          <w:sz w:val="18"/>
        </w:rPr>
        <w:instrText xml:space="preserve"> PAGEREF _Toc437419185 \h </w:instrText>
      </w:r>
      <w:r w:rsidRPr="008752B9">
        <w:rPr>
          <w:b w:val="0"/>
          <w:noProof/>
          <w:sz w:val="18"/>
        </w:rPr>
      </w:r>
      <w:r w:rsidRPr="008752B9">
        <w:rPr>
          <w:b w:val="0"/>
          <w:noProof/>
          <w:sz w:val="18"/>
        </w:rPr>
        <w:fldChar w:fldCharType="separate"/>
      </w:r>
      <w:r w:rsidRPr="008752B9">
        <w:rPr>
          <w:b w:val="0"/>
          <w:noProof/>
          <w:sz w:val="18"/>
        </w:rPr>
        <w:t>47</w:t>
      </w:r>
      <w:r w:rsidRPr="008752B9">
        <w:rPr>
          <w:b w:val="0"/>
          <w:noProof/>
          <w:sz w:val="18"/>
        </w:rPr>
        <w:fldChar w:fldCharType="end"/>
      </w:r>
    </w:p>
    <w:p w:rsidR="008752B9" w:rsidRPr="008752B9" w:rsidRDefault="008752B9">
      <w:pPr>
        <w:pStyle w:val="TOC3"/>
        <w:rPr>
          <w:rFonts w:eastAsiaTheme="minorEastAsia"/>
          <w:b w:val="0"/>
          <w:noProof/>
          <w:kern w:val="0"/>
          <w:sz w:val="18"/>
          <w:szCs w:val="22"/>
        </w:rPr>
      </w:pPr>
      <w:r>
        <w:rPr>
          <w:noProof/>
        </w:rPr>
        <w:t>Endnote 4—Amendment history</w:t>
      </w:r>
      <w:r w:rsidRPr="008752B9">
        <w:rPr>
          <w:b w:val="0"/>
          <w:noProof/>
          <w:sz w:val="18"/>
        </w:rPr>
        <w:tab/>
      </w:r>
      <w:r w:rsidRPr="008752B9">
        <w:rPr>
          <w:b w:val="0"/>
          <w:noProof/>
          <w:sz w:val="18"/>
        </w:rPr>
        <w:fldChar w:fldCharType="begin"/>
      </w:r>
      <w:r w:rsidRPr="008752B9">
        <w:rPr>
          <w:b w:val="0"/>
          <w:noProof/>
          <w:sz w:val="18"/>
        </w:rPr>
        <w:instrText xml:space="preserve"> PAGEREF _Toc437419186 \h </w:instrText>
      </w:r>
      <w:r w:rsidRPr="008752B9">
        <w:rPr>
          <w:b w:val="0"/>
          <w:noProof/>
          <w:sz w:val="18"/>
        </w:rPr>
      </w:r>
      <w:r w:rsidRPr="008752B9">
        <w:rPr>
          <w:b w:val="0"/>
          <w:noProof/>
          <w:sz w:val="18"/>
        </w:rPr>
        <w:fldChar w:fldCharType="separate"/>
      </w:r>
      <w:r w:rsidRPr="008752B9">
        <w:rPr>
          <w:b w:val="0"/>
          <w:noProof/>
          <w:sz w:val="18"/>
        </w:rPr>
        <w:t>48</w:t>
      </w:r>
      <w:r w:rsidRPr="008752B9">
        <w:rPr>
          <w:b w:val="0"/>
          <w:noProof/>
          <w:sz w:val="18"/>
        </w:rPr>
        <w:fldChar w:fldCharType="end"/>
      </w:r>
    </w:p>
    <w:p w:rsidR="00D17737" w:rsidRPr="00B917E0" w:rsidRDefault="00D17737" w:rsidP="00D17737">
      <w:r w:rsidRPr="008752B9">
        <w:rPr>
          <w:rFonts w:cs="Times New Roman"/>
          <w:sz w:val="18"/>
        </w:rPr>
        <w:fldChar w:fldCharType="end"/>
      </w:r>
    </w:p>
    <w:p w:rsidR="00493590" w:rsidRPr="00B917E0" w:rsidRDefault="00493590" w:rsidP="00493590"/>
    <w:p w:rsidR="00493590" w:rsidRPr="00B917E0" w:rsidRDefault="00493590" w:rsidP="00493590">
      <w:pPr>
        <w:sectPr w:rsidR="00493590" w:rsidRPr="00B917E0" w:rsidSect="008752B9">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683625" w:rsidRPr="00B917E0" w:rsidRDefault="00683625" w:rsidP="00D17737">
      <w:pPr>
        <w:pStyle w:val="ActHead2"/>
      </w:pPr>
      <w:bookmarkStart w:id="1" w:name="_Toc437419045"/>
      <w:r w:rsidRPr="00B917E0">
        <w:rPr>
          <w:rStyle w:val="CharPartNo"/>
        </w:rPr>
        <w:lastRenderedPageBreak/>
        <w:t>Part</w:t>
      </w:r>
      <w:r w:rsidR="00B917E0">
        <w:rPr>
          <w:rStyle w:val="CharPartNo"/>
        </w:rPr>
        <w:t> </w:t>
      </w:r>
      <w:r w:rsidRPr="00B917E0">
        <w:rPr>
          <w:rStyle w:val="CharPartNo"/>
        </w:rPr>
        <w:t>1</w:t>
      </w:r>
      <w:r w:rsidR="00D17737" w:rsidRPr="00B917E0">
        <w:t>—</w:t>
      </w:r>
      <w:r w:rsidRPr="00B917E0">
        <w:rPr>
          <w:rStyle w:val="CharPartText"/>
        </w:rPr>
        <w:t>Preliminary</w:t>
      </w:r>
      <w:bookmarkEnd w:id="1"/>
    </w:p>
    <w:p w:rsidR="00683625" w:rsidRPr="00B917E0" w:rsidRDefault="006538BA" w:rsidP="00D17737">
      <w:pPr>
        <w:pStyle w:val="ActHead5"/>
        <w:rPr>
          <w:sz w:val="18"/>
        </w:rPr>
      </w:pPr>
      <w:bookmarkStart w:id="2" w:name="_Toc437419046"/>
      <w:r w:rsidRPr="00B917E0">
        <w:rPr>
          <w:rStyle w:val="CharSectno"/>
        </w:rPr>
        <w:t>1</w:t>
      </w:r>
      <w:r w:rsidR="00C6632A" w:rsidRPr="00B917E0">
        <w:t xml:space="preserve">  </w:t>
      </w:r>
      <w:r w:rsidR="00683625" w:rsidRPr="00B917E0">
        <w:t>Name of Order</w:t>
      </w:r>
      <w:bookmarkEnd w:id="2"/>
    </w:p>
    <w:p w:rsidR="00683625" w:rsidRPr="00B917E0" w:rsidRDefault="00683625" w:rsidP="00D17737">
      <w:pPr>
        <w:pStyle w:val="subsection"/>
      </w:pPr>
      <w:r w:rsidRPr="00B917E0">
        <w:rPr>
          <w:b/>
        </w:rPr>
        <w:tab/>
      </w:r>
      <w:r w:rsidRPr="00B917E0">
        <w:rPr>
          <w:b/>
        </w:rPr>
        <w:tab/>
      </w:r>
      <w:r w:rsidRPr="00B917E0">
        <w:t>Th</w:t>
      </w:r>
      <w:r w:rsidR="00067993" w:rsidRPr="00B917E0">
        <w:t>is</w:t>
      </w:r>
      <w:r w:rsidRPr="00B917E0">
        <w:t xml:space="preserve"> Order </w:t>
      </w:r>
      <w:r w:rsidR="00026852" w:rsidRPr="00B917E0">
        <w:t>is</w:t>
      </w:r>
      <w:r w:rsidRPr="00B917E0">
        <w:t xml:space="preserve"> the </w:t>
      </w:r>
      <w:r w:rsidRPr="00B917E0">
        <w:rPr>
          <w:i/>
        </w:rPr>
        <w:t>Export Control (Plants and Plant Products) Order</w:t>
      </w:r>
      <w:r w:rsidR="00B917E0">
        <w:rPr>
          <w:i/>
        </w:rPr>
        <w:t> </w:t>
      </w:r>
      <w:r w:rsidRPr="00B917E0">
        <w:rPr>
          <w:i/>
        </w:rPr>
        <w:t>20</w:t>
      </w:r>
      <w:r w:rsidR="00067993" w:rsidRPr="00B917E0">
        <w:rPr>
          <w:i/>
        </w:rPr>
        <w:t>11</w:t>
      </w:r>
      <w:r w:rsidRPr="00B917E0">
        <w:t>.</w:t>
      </w:r>
    </w:p>
    <w:p w:rsidR="00683625" w:rsidRPr="00B917E0" w:rsidRDefault="006538BA" w:rsidP="00D17737">
      <w:pPr>
        <w:pStyle w:val="ActHead5"/>
      </w:pPr>
      <w:bookmarkStart w:id="3" w:name="_Toc437419047"/>
      <w:r w:rsidRPr="00B917E0">
        <w:rPr>
          <w:rStyle w:val="CharSectno"/>
        </w:rPr>
        <w:t>2</w:t>
      </w:r>
      <w:r w:rsidR="00C6632A" w:rsidRPr="00B917E0">
        <w:t xml:space="preserve">  </w:t>
      </w:r>
      <w:r w:rsidR="00683625" w:rsidRPr="00B917E0">
        <w:t>Commencement</w:t>
      </w:r>
      <w:bookmarkEnd w:id="3"/>
    </w:p>
    <w:p w:rsidR="00683625" w:rsidRPr="00B917E0" w:rsidRDefault="00683625" w:rsidP="00D17737">
      <w:pPr>
        <w:pStyle w:val="subsection"/>
      </w:pPr>
      <w:r w:rsidRPr="00B917E0">
        <w:tab/>
      </w:r>
      <w:r w:rsidRPr="00B917E0">
        <w:tab/>
      </w:r>
      <w:r w:rsidR="00026852" w:rsidRPr="00B917E0">
        <w:t>This Order</w:t>
      </w:r>
      <w:r w:rsidRPr="00B917E0">
        <w:t xml:space="preserve"> commence</w:t>
      </w:r>
      <w:r w:rsidR="00067993" w:rsidRPr="00B917E0">
        <w:t>s</w:t>
      </w:r>
      <w:r w:rsidRPr="00B917E0">
        <w:t xml:space="preserve"> on </w:t>
      </w:r>
      <w:r w:rsidR="00F271CE" w:rsidRPr="00B917E0">
        <w:t>the day after it is registered</w:t>
      </w:r>
      <w:r w:rsidRPr="00B917E0">
        <w:t>.</w:t>
      </w:r>
    </w:p>
    <w:p w:rsidR="00683625" w:rsidRPr="00B917E0" w:rsidRDefault="006538BA" w:rsidP="00D17737">
      <w:pPr>
        <w:pStyle w:val="ActHead5"/>
      </w:pPr>
      <w:bookmarkStart w:id="4" w:name="_Toc437419048"/>
      <w:r w:rsidRPr="00B917E0">
        <w:rPr>
          <w:rStyle w:val="CharSectno"/>
        </w:rPr>
        <w:t>3</w:t>
      </w:r>
      <w:r w:rsidR="00C6632A" w:rsidRPr="00B917E0">
        <w:t xml:space="preserve">  </w:t>
      </w:r>
      <w:r w:rsidR="00314407" w:rsidRPr="00B917E0">
        <w:t>Declaration of prescribed goods (section</w:t>
      </w:r>
      <w:r w:rsidR="00B917E0">
        <w:t> </w:t>
      </w:r>
      <w:r w:rsidR="00314407" w:rsidRPr="00B917E0">
        <w:t>3 of the Act)</w:t>
      </w:r>
      <w:bookmarkEnd w:id="4"/>
    </w:p>
    <w:p w:rsidR="00465235" w:rsidRPr="00B917E0" w:rsidRDefault="00683625" w:rsidP="00D17737">
      <w:pPr>
        <w:pStyle w:val="subsection"/>
      </w:pPr>
      <w:r w:rsidRPr="00B917E0">
        <w:tab/>
      </w:r>
      <w:r w:rsidRPr="00B917E0">
        <w:tab/>
      </w:r>
      <w:r w:rsidR="00314407" w:rsidRPr="00B917E0">
        <w:t xml:space="preserve">The following are declared to be prescribed goods for </w:t>
      </w:r>
      <w:r w:rsidR="00465235" w:rsidRPr="00B917E0">
        <w:t xml:space="preserve">the definition of </w:t>
      </w:r>
      <w:r w:rsidR="00465235" w:rsidRPr="00B917E0">
        <w:rPr>
          <w:b/>
          <w:i/>
        </w:rPr>
        <w:t>prescribed goods</w:t>
      </w:r>
      <w:r w:rsidR="00465235" w:rsidRPr="00B917E0">
        <w:t xml:space="preserve"> in section</w:t>
      </w:r>
      <w:r w:rsidR="00B917E0">
        <w:t> </w:t>
      </w:r>
      <w:r w:rsidR="00465235" w:rsidRPr="00B917E0">
        <w:t>3 of the Act:</w:t>
      </w:r>
    </w:p>
    <w:p w:rsidR="00465235" w:rsidRPr="00B917E0" w:rsidRDefault="00465235" w:rsidP="00D17737">
      <w:pPr>
        <w:pStyle w:val="paragraph"/>
      </w:pPr>
      <w:r w:rsidRPr="00B917E0">
        <w:tab/>
        <w:t>(a)</w:t>
      </w:r>
      <w:r w:rsidRPr="00B917E0">
        <w:tab/>
      </w:r>
      <w:r w:rsidR="00313BFC" w:rsidRPr="00B917E0">
        <w:t>prescribed grain</w:t>
      </w:r>
      <w:r w:rsidRPr="00B917E0">
        <w:t>;</w:t>
      </w:r>
    </w:p>
    <w:p w:rsidR="00465235" w:rsidRPr="00B917E0" w:rsidRDefault="00465235" w:rsidP="00D17737">
      <w:pPr>
        <w:pStyle w:val="paragraph"/>
      </w:pPr>
      <w:r w:rsidRPr="00B917E0">
        <w:tab/>
        <w:t>(b)</w:t>
      </w:r>
      <w:r w:rsidRPr="00B917E0">
        <w:tab/>
      </w:r>
      <w:r w:rsidR="00842227" w:rsidRPr="00B917E0">
        <w:t>hay</w:t>
      </w:r>
      <w:r w:rsidR="00EA0D87" w:rsidRPr="00B917E0">
        <w:t xml:space="preserve"> and</w:t>
      </w:r>
      <w:r w:rsidR="00842227" w:rsidRPr="00B917E0">
        <w:t xml:space="preserve"> straw</w:t>
      </w:r>
      <w:r w:rsidRPr="00B917E0">
        <w:t>;</w:t>
      </w:r>
    </w:p>
    <w:p w:rsidR="00313BFC" w:rsidRPr="00B917E0" w:rsidRDefault="00313BFC" w:rsidP="00D17737">
      <w:pPr>
        <w:pStyle w:val="paragraph"/>
      </w:pPr>
      <w:r w:rsidRPr="00B917E0">
        <w:tab/>
        <w:t>(c)</w:t>
      </w:r>
      <w:r w:rsidRPr="00B917E0">
        <w:tab/>
        <w:t>fresh fruit;</w:t>
      </w:r>
    </w:p>
    <w:p w:rsidR="00313BFC" w:rsidRPr="00B917E0" w:rsidRDefault="00313BFC" w:rsidP="00D17737">
      <w:pPr>
        <w:pStyle w:val="paragraph"/>
      </w:pPr>
      <w:r w:rsidRPr="00B917E0">
        <w:tab/>
        <w:t>(d)</w:t>
      </w:r>
      <w:r w:rsidRPr="00B917E0">
        <w:tab/>
        <w:t>fresh vegetables;</w:t>
      </w:r>
    </w:p>
    <w:p w:rsidR="00465235" w:rsidRPr="00B917E0" w:rsidRDefault="00465235" w:rsidP="00D17737">
      <w:pPr>
        <w:pStyle w:val="paragraph"/>
      </w:pPr>
      <w:r w:rsidRPr="00B917E0">
        <w:tab/>
        <w:t>(</w:t>
      </w:r>
      <w:r w:rsidR="00313BFC" w:rsidRPr="00B917E0">
        <w:t>e</w:t>
      </w:r>
      <w:r w:rsidRPr="00B917E0">
        <w:t>)</w:t>
      </w:r>
      <w:r w:rsidRPr="00B917E0">
        <w:tab/>
        <w:t>plants or plant products for which a phytosanitary certificate or any other official certificate is required by an importing country authority.</w:t>
      </w:r>
    </w:p>
    <w:p w:rsidR="00946C86" w:rsidRPr="00B917E0" w:rsidRDefault="006538BA" w:rsidP="00D17737">
      <w:pPr>
        <w:pStyle w:val="ActHead5"/>
      </w:pPr>
      <w:bookmarkStart w:id="5" w:name="_Toc437419049"/>
      <w:r w:rsidRPr="00B917E0">
        <w:rPr>
          <w:rStyle w:val="CharSectno"/>
        </w:rPr>
        <w:t>4</w:t>
      </w:r>
      <w:r w:rsidR="00C6632A" w:rsidRPr="00B917E0">
        <w:t xml:space="preserve">  </w:t>
      </w:r>
      <w:r w:rsidR="00D45C51" w:rsidRPr="00B917E0">
        <w:t xml:space="preserve">Order to be read with </w:t>
      </w:r>
      <w:r w:rsidR="00946C86" w:rsidRPr="00B917E0">
        <w:t>Prescribed Goods (General) Order</w:t>
      </w:r>
      <w:bookmarkEnd w:id="5"/>
    </w:p>
    <w:p w:rsidR="00946C86" w:rsidRPr="00B917E0" w:rsidRDefault="00946C86" w:rsidP="00D17737">
      <w:pPr>
        <w:pStyle w:val="subsection"/>
      </w:pPr>
      <w:r w:rsidRPr="00B917E0">
        <w:tab/>
      </w:r>
      <w:r w:rsidRPr="00B917E0">
        <w:tab/>
        <w:t>Th</w:t>
      </w:r>
      <w:r w:rsidR="00F84811" w:rsidRPr="00B917E0">
        <w:t xml:space="preserve">is Order is read as one with the </w:t>
      </w:r>
      <w:r w:rsidRPr="00B917E0">
        <w:rPr>
          <w:color w:val="000000"/>
        </w:rPr>
        <w:t>General Order</w:t>
      </w:r>
      <w:r w:rsidRPr="00B917E0">
        <w:t>.</w:t>
      </w:r>
    </w:p>
    <w:p w:rsidR="00946C86" w:rsidRPr="00B917E0" w:rsidRDefault="00F84811" w:rsidP="00D17737">
      <w:pPr>
        <w:pStyle w:val="notetext"/>
      </w:pPr>
      <w:r w:rsidRPr="00B917E0">
        <w:t>Note:</w:t>
      </w:r>
      <w:r w:rsidR="001B059A" w:rsidRPr="00B917E0">
        <w:tab/>
      </w:r>
      <w:r w:rsidR="00946C86" w:rsidRPr="00B917E0">
        <w:t>Th</w:t>
      </w:r>
      <w:r w:rsidRPr="00B917E0">
        <w:t>e General O</w:t>
      </w:r>
      <w:r w:rsidR="00946C86" w:rsidRPr="00B917E0">
        <w:t>rder provides for matters including:</w:t>
      </w:r>
    </w:p>
    <w:p w:rsidR="00946C86" w:rsidRPr="00B917E0" w:rsidRDefault="00DB6474" w:rsidP="001B059A">
      <w:pPr>
        <w:pStyle w:val="notepara"/>
      </w:pPr>
      <w:r w:rsidRPr="00B917E0">
        <w:sym w:font="Symbol" w:char="F0B7"/>
      </w:r>
      <w:r w:rsidR="001B059A" w:rsidRPr="00B917E0">
        <w:tab/>
      </w:r>
      <w:r w:rsidR="00946C86" w:rsidRPr="00B917E0">
        <w:t>certain general exemptions (Part</w:t>
      </w:r>
      <w:r w:rsidR="00B917E0">
        <w:t> </w:t>
      </w:r>
      <w:r w:rsidR="00946C86" w:rsidRPr="00B917E0">
        <w:t>2);</w:t>
      </w:r>
    </w:p>
    <w:p w:rsidR="00946C86" w:rsidRPr="00B917E0" w:rsidRDefault="00DB6474" w:rsidP="00DB6474">
      <w:pPr>
        <w:pStyle w:val="notepara"/>
      </w:pPr>
      <w:r w:rsidRPr="00B917E0">
        <w:sym w:font="Symbol" w:char="F0B7"/>
      </w:r>
      <w:r w:rsidRPr="00B917E0">
        <w:tab/>
      </w:r>
      <w:r w:rsidR="00946C86" w:rsidRPr="00B917E0">
        <w:t>specific exemptions granted by the Secretary (Part</w:t>
      </w:r>
      <w:r w:rsidR="00B917E0">
        <w:t> </w:t>
      </w:r>
      <w:r w:rsidR="00946C86" w:rsidRPr="00B917E0">
        <w:t>3);</w:t>
      </w:r>
    </w:p>
    <w:p w:rsidR="00946C86" w:rsidRPr="00B917E0" w:rsidRDefault="00DB6474" w:rsidP="00DB6474">
      <w:pPr>
        <w:pStyle w:val="notepara"/>
      </w:pPr>
      <w:r w:rsidRPr="00B917E0">
        <w:sym w:font="Symbol" w:char="F0B7"/>
      </w:r>
      <w:r w:rsidRPr="00B917E0">
        <w:tab/>
      </w:r>
      <w:r w:rsidR="00946C86" w:rsidRPr="00B917E0">
        <w:t>registration of registered establishments (Part</w:t>
      </w:r>
      <w:r w:rsidR="00B917E0">
        <w:t> </w:t>
      </w:r>
      <w:r w:rsidR="00946C86" w:rsidRPr="00B917E0">
        <w:t>4);</w:t>
      </w:r>
    </w:p>
    <w:p w:rsidR="00946C86" w:rsidRPr="00B917E0" w:rsidRDefault="00DB6474" w:rsidP="00DB6474">
      <w:pPr>
        <w:pStyle w:val="notepara"/>
      </w:pPr>
      <w:r w:rsidRPr="00B917E0">
        <w:sym w:font="Symbol" w:char="F0B7"/>
      </w:r>
      <w:r w:rsidRPr="00B917E0">
        <w:tab/>
      </w:r>
      <w:r w:rsidR="00946C86" w:rsidRPr="00B917E0">
        <w:t>electronic transmission of documents (Part</w:t>
      </w:r>
      <w:r w:rsidR="00B917E0">
        <w:t> </w:t>
      </w:r>
      <w:r w:rsidR="00946C86" w:rsidRPr="00B917E0">
        <w:t>5);</w:t>
      </w:r>
    </w:p>
    <w:p w:rsidR="00946C86" w:rsidRPr="00B917E0" w:rsidRDefault="00DB6474" w:rsidP="00DB6474">
      <w:pPr>
        <w:pStyle w:val="notepara"/>
      </w:pPr>
      <w:r w:rsidRPr="00B917E0">
        <w:sym w:font="Symbol" w:char="F0B7"/>
      </w:r>
      <w:r w:rsidRPr="00B917E0">
        <w:tab/>
      </w:r>
      <w:r w:rsidR="00946C86" w:rsidRPr="00B917E0">
        <w:t>export permits (Part</w:t>
      </w:r>
      <w:r w:rsidR="00B917E0">
        <w:t> </w:t>
      </w:r>
      <w:r w:rsidR="00946C86" w:rsidRPr="00B917E0">
        <w:t>6);</w:t>
      </w:r>
    </w:p>
    <w:p w:rsidR="00946C86" w:rsidRPr="00B917E0" w:rsidRDefault="00DB6474" w:rsidP="00DB6474">
      <w:pPr>
        <w:pStyle w:val="notepara"/>
      </w:pPr>
      <w:r w:rsidRPr="00B917E0">
        <w:sym w:font="Symbol" w:char="F0B7"/>
      </w:r>
      <w:r w:rsidRPr="00B917E0">
        <w:tab/>
      </w:r>
      <w:r w:rsidR="00946C86" w:rsidRPr="00B917E0">
        <w:t>certificates (Part</w:t>
      </w:r>
      <w:r w:rsidR="00B917E0">
        <w:t> </w:t>
      </w:r>
      <w:r w:rsidR="00946C86" w:rsidRPr="00B917E0">
        <w:t>8);</w:t>
      </w:r>
    </w:p>
    <w:p w:rsidR="00946C86" w:rsidRPr="00B917E0" w:rsidRDefault="00DB6474" w:rsidP="00DB6474">
      <w:pPr>
        <w:pStyle w:val="notepara"/>
      </w:pPr>
      <w:r w:rsidRPr="00B917E0">
        <w:sym w:font="Symbol" w:char="F0B7"/>
      </w:r>
      <w:r w:rsidRPr="00B917E0">
        <w:tab/>
      </w:r>
      <w:r w:rsidR="00946C86" w:rsidRPr="00B917E0">
        <w:t>official marks (Part</w:t>
      </w:r>
      <w:r w:rsidR="00B917E0">
        <w:t> </w:t>
      </w:r>
      <w:r w:rsidR="00946C86" w:rsidRPr="00B917E0">
        <w:t>13);</w:t>
      </w:r>
    </w:p>
    <w:p w:rsidR="00946C86" w:rsidRPr="00B917E0" w:rsidRDefault="00DB6474" w:rsidP="00DB6474">
      <w:pPr>
        <w:pStyle w:val="notepara"/>
      </w:pPr>
      <w:r w:rsidRPr="00B917E0">
        <w:sym w:font="Symbol" w:char="F0B7"/>
      </w:r>
      <w:r w:rsidRPr="00B917E0">
        <w:tab/>
      </w:r>
      <w:r w:rsidR="00946C86" w:rsidRPr="00B917E0">
        <w:t>sampling and analysis (Part</w:t>
      </w:r>
      <w:r w:rsidR="00B917E0">
        <w:t> </w:t>
      </w:r>
      <w:r w:rsidR="00946C86" w:rsidRPr="00B917E0">
        <w:t>14).</w:t>
      </w:r>
    </w:p>
    <w:p w:rsidR="00F52388" w:rsidRPr="00B917E0" w:rsidRDefault="006538BA" w:rsidP="00D17737">
      <w:pPr>
        <w:pStyle w:val="ActHead5"/>
      </w:pPr>
      <w:bookmarkStart w:id="6" w:name="_Toc437419050"/>
      <w:r w:rsidRPr="00B917E0">
        <w:rPr>
          <w:rStyle w:val="CharSectno"/>
        </w:rPr>
        <w:t>5</w:t>
      </w:r>
      <w:r w:rsidR="00C6632A" w:rsidRPr="00B917E0">
        <w:t xml:space="preserve">  </w:t>
      </w:r>
      <w:r w:rsidR="00F52388" w:rsidRPr="00B917E0">
        <w:t>Interpretation</w:t>
      </w:r>
      <w:bookmarkEnd w:id="6"/>
    </w:p>
    <w:p w:rsidR="00683625" w:rsidRPr="00B917E0" w:rsidRDefault="00683625" w:rsidP="00D17737">
      <w:pPr>
        <w:pStyle w:val="subsection"/>
      </w:pPr>
      <w:r w:rsidRPr="00B917E0">
        <w:tab/>
      </w:r>
      <w:r w:rsidR="00F84811" w:rsidRPr="00B917E0">
        <w:t>5</w:t>
      </w:r>
      <w:r w:rsidRPr="00B917E0">
        <w:t>.1</w:t>
      </w:r>
      <w:r w:rsidRPr="00B917E0">
        <w:tab/>
        <w:t xml:space="preserve">In </w:t>
      </w:r>
      <w:r w:rsidR="00026852" w:rsidRPr="00B917E0">
        <w:t>this Order</w:t>
      </w:r>
      <w:r w:rsidRPr="00B917E0">
        <w:t>, unless the contrary intention appears:</w:t>
      </w:r>
    </w:p>
    <w:p w:rsidR="00313BFC" w:rsidRPr="00B917E0" w:rsidRDefault="00313BFC" w:rsidP="00D17737">
      <w:pPr>
        <w:pStyle w:val="Definition"/>
      </w:pPr>
      <w:r w:rsidRPr="00B917E0">
        <w:rPr>
          <w:b/>
          <w:i/>
        </w:rPr>
        <w:t xml:space="preserve">Act </w:t>
      </w:r>
      <w:r w:rsidRPr="00B917E0">
        <w:t xml:space="preserve">means the </w:t>
      </w:r>
      <w:r w:rsidRPr="00B917E0">
        <w:rPr>
          <w:i/>
        </w:rPr>
        <w:t>Export Control Act 1982</w:t>
      </w:r>
      <w:r w:rsidRPr="00B917E0">
        <w:t>.</w:t>
      </w:r>
    </w:p>
    <w:p w:rsidR="00CE1F37" w:rsidRPr="00843AED" w:rsidRDefault="00CE1F37" w:rsidP="00CE1F37">
      <w:pPr>
        <w:pStyle w:val="Definition"/>
      </w:pPr>
      <w:r w:rsidRPr="00843AED">
        <w:rPr>
          <w:b/>
          <w:i/>
        </w:rPr>
        <w:t>apple</w:t>
      </w:r>
      <w:r w:rsidRPr="00843AED">
        <w:t xml:space="preserve"> has the same meaning as in Part 3 of Schedule 22 to the </w:t>
      </w:r>
      <w:r w:rsidRPr="00843AED">
        <w:rPr>
          <w:i/>
        </w:rPr>
        <w:t>Primary Industries Levies and Charges Collection Regulations 1991</w:t>
      </w:r>
      <w:r w:rsidRPr="00843AED">
        <w:t>.</w:t>
      </w:r>
    </w:p>
    <w:p w:rsidR="00683625" w:rsidRPr="00B917E0" w:rsidRDefault="00683625" w:rsidP="00D17737">
      <w:pPr>
        <w:pStyle w:val="Definition"/>
      </w:pPr>
      <w:r w:rsidRPr="00B917E0">
        <w:rPr>
          <w:b/>
          <w:i/>
        </w:rPr>
        <w:t xml:space="preserve">approved </w:t>
      </w:r>
      <w:r w:rsidRPr="00B917E0">
        <w:t>means approved by the Secretary by instrument in writing.</w:t>
      </w:r>
    </w:p>
    <w:p w:rsidR="00B0588C" w:rsidRPr="00B917E0" w:rsidRDefault="00B0588C" w:rsidP="00D17737">
      <w:pPr>
        <w:pStyle w:val="notetext"/>
      </w:pPr>
      <w:r w:rsidRPr="00B917E0">
        <w:t>Note:</w:t>
      </w:r>
      <w:r w:rsidR="001B059A" w:rsidRPr="00B917E0">
        <w:tab/>
      </w:r>
      <w:r w:rsidR="005069A7" w:rsidRPr="00B917E0">
        <w:t>T</w:t>
      </w:r>
      <w:r w:rsidRPr="00B917E0">
        <w:t>his can include writing</w:t>
      </w:r>
      <w:r w:rsidR="00067993" w:rsidRPr="00B917E0">
        <w:t xml:space="preserve"> in electronic form</w:t>
      </w:r>
      <w:r w:rsidR="005069A7" w:rsidRPr="00B917E0">
        <w:t>.</w:t>
      </w:r>
      <w:r w:rsidR="00A254F6" w:rsidRPr="00B917E0">
        <w:t xml:space="preserve"> An approved form is a document in either paper or electronic format approved by the Secretary</w:t>
      </w:r>
      <w:r w:rsidR="00920205" w:rsidRPr="00B917E0">
        <w:t>.</w:t>
      </w:r>
      <w:r w:rsidR="00924D8C" w:rsidRPr="00B917E0">
        <w:t xml:space="preserve"> </w:t>
      </w:r>
    </w:p>
    <w:p w:rsidR="00F74948" w:rsidRPr="00B917E0" w:rsidRDefault="005069A7" w:rsidP="00D17737">
      <w:pPr>
        <w:pStyle w:val="Definition"/>
      </w:pPr>
      <w:r w:rsidRPr="00B917E0">
        <w:rPr>
          <w:b/>
          <w:i/>
        </w:rPr>
        <w:lastRenderedPageBreak/>
        <w:t>authorised officer</w:t>
      </w:r>
      <w:r w:rsidR="00F74948" w:rsidRPr="00B917E0">
        <w:t xml:space="preserve">, in </w:t>
      </w:r>
      <w:r w:rsidR="00924D8C" w:rsidRPr="00B917E0">
        <w:t xml:space="preserve">a provision of this </w:t>
      </w:r>
      <w:r w:rsidR="00833563" w:rsidRPr="00B917E0">
        <w:t>Order</w:t>
      </w:r>
      <w:r w:rsidR="00924D8C" w:rsidRPr="00B917E0">
        <w:t>, means</w:t>
      </w:r>
      <w:r w:rsidR="00C03781" w:rsidRPr="00B917E0">
        <w:t xml:space="preserve"> a person who </w:t>
      </w:r>
      <w:r w:rsidR="00EA0D87" w:rsidRPr="00B917E0">
        <w:t>has been appointed under section</w:t>
      </w:r>
      <w:r w:rsidR="00B917E0">
        <w:t> </w:t>
      </w:r>
      <w:r w:rsidR="00EA0D87" w:rsidRPr="00B917E0">
        <w:t xml:space="preserve">20 of the Act as </w:t>
      </w:r>
      <w:r w:rsidR="00C03781" w:rsidRPr="00B917E0">
        <w:t>an authorised officer</w:t>
      </w:r>
      <w:r w:rsidR="00EA0D87" w:rsidRPr="00B917E0">
        <w:t xml:space="preserve"> </w:t>
      </w:r>
      <w:r w:rsidR="00C03781" w:rsidRPr="00B917E0">
        <w:t>for that provision in the relevant circumstances.</w:t>
      </w:r>
    </w:p>
    <w:p w:rsidR="004B43B1" w:rsidRPr="00B917E0" w:rsidRDefault="004B43B1" w:rsidP="00D17737">
      <w:pPr>
        <w:pStyle w:val="Definition"/>
      </w:pPr>
      <w:r w:rsidRPr="00B917E0">
        <w:rPr>
          <w:b/>
          <w:i/>
        </w:rPr>
        <w:t xml:space="preserve">bulk vessel </w:t>
      </w:r>
      <w:r w:rsidRPr="00B917E0">
        <w:t xml:space="preserve">means </w:t>
      </w:r>
      <w:r w:rsidR="008E4BAB" w:rsidRPr="00B917E0">
        <w:t>a ship in which it is intended to transport prescribed goods in bulk.</w:t>
      </w:r>
    </w:p>
    <w:p w:rsidR="00CE1F37" w:rsidRPr="00843AED" w:rsidRDefault="00CE1F37" w:rsidP="00CE1F37">
      <w:pPr>
        <w:pStyle w:val="Definition"/>
      </w:pPr>
      <w:r w:rsidRPr="00843AED">
        <w:rPr>
          <w:b/>
          <w:i/>
        </w:rPr>
        <w:t>cherry</w:t>
      </w:r>
      <w:r w:rsidRPr="00843AED">
        <w:t xml:space="preserve"> has the same meaning as in Part 5 of Schedule 22 to the </w:t>
      </w:r>
      <w:r w:rsidRPr="00843AED">
        <w:rPr>
          <w:i/>
        </w:rPr>
        <w:t>Primary Industries Levies and Charges Collection Regulations 1991</w:t>
      </w:r>
      <w:r w:rsidRPr="00843AED">
        <w:t>.</w:t>
      </w:r>
    </w:p>
    <w:p w:rsidR="00CE1F37" w:rsidRPr="00843AED" w:rsidRDefault="00CE1F37" w:rsidP="00CE1F37">
      <w:pPr>
        <w:pStyle w:val="Definition"/>
      </w:pPr>
      <w:r w:rsidRPr="00843AED">
        <w:rPr>
          <w:b/>
          <w:i/>
        </w:rPr>
        <w:t>citrus</w:t>
      </w:r>
      <w:r w:rsidRPr="00843AED">
        <w:t xml:space="preserve"> has the same meaning as in Part 7 of Schedule 22 to the </w:t>
      </w:r>
      <w:r w:rsidRPr="00843AED">
        <w:rPr>
          <w:i/>
        </w:rPr>
        <w:t>Primary Industries Levies and Charges Collection Regulations 1991</w:t>
      </w:r>
      <w:r w:rsidRPr="00843AED">
        <w:t>.</w:t>
      </w:r>
    </w:p>
    <w:p w:rsidR="00683625" w:rsidRPr="00B917E0" w:rsidRDefault="00683625" w:rsidP="00D17737">
      <w:pPr>
        <w:pStyle w:val="Definition"/>
      </w:pPr>
      <w:r w:rsidRPr="00B917E0">
        <w:rPr>
          <w:b/>
          <w:i/>
        </w:rPr>
        <w:t xml:space="preserve">consignment </w:t>
      </w:r>
      <w:r w:rsidRPr="00B917E0">
        <w:t xml:space="preserve">means a quantity of prescribed goods assembled at the same place and intended for export at the same time to </w:t>
      </w:r>
      <w:r w:rsidR="00F07046" w:rsidRPr="00B917E0">
        <w:t>the same</w:t>
      </w:r>
      <w:r w:rsidRPr="00B917E0">
        <w:t xml:space="preserve"> country.</w:t>
      </w:r>
    </w:p>
    <w:p w:rsidR="00CB7E76" w:rsidRPr="00B917E0" w:rsidRDefault="00683625" w:rsidP="00D17737">
      <w:pPr>
        <w:pStyle w:val="Definition"/>
      </w:pPr>
      <w:r w:rsidRPr="00B917E0">
        <w:rPr>
          <w:b/>
          <w:i/>
        </w:rPr>
        <w:t>container</w:t>
      </w:r>
      <w:r w:rsidR="00CB7E76" w:rsidRPr="00B917E0">
        <w:rPr>
          <w:b/>
          <w:i/>
        </w:rPr>
        <w:t xml:space="preserve"> </w:t>
      </w:r>
      <w:r w:rsidR="00CB7E76" w:rsidRPr="00B917E0">
        <w:t>means a container for prescribed goods that:</w:t>
      </w:r>
    </w:p>
    <w:p w:rsidR="00CB7E76" w:rsidRPr="00B917E0" w:rsidRDefault="00CB7E76" w:rsidP="00D17737">
      <w:pPr>
        <w:pStyle w:val="paragraph"/>
      </w:pPr>
      <w:r w:rsidRPr="00B917E0">
        <w:tab/>
        <w:t>(a)</w:t>
      </w:r>
      <w:r w:rsidRPr="00B917E0">
        <w:tab/>
        <w:t>is designed for use as a unit of cargo handling equipment in the transport of the goods by aircraft or ship, including a shipping container; and</w:t>
      </w:r>
    </w:p>
    <w:p w:rsidR="00683625" w:rsidRPr="00B917E0" w:rsidRDefault="00CB7E76" w:rsidP="00D17737">
      <w:pPr>
        <w:pStyle w:val="paragraph"/>
      </w:pPr>
      <w:r w:rsidRPr="00B917E0">
        <w:tab/>
        <w:t>(b)</w:t>
      </w:r>
      <w:r w:rsidRPr="00B917E0">
        <w:tab/>
        <w:t>effectively protects the goods from relevant pests and contamination</w:t>
      </w:r>
      <w:r w:rsidR="00AF06F1" w:rsidRPr="00B917E0">
        <w:t>; and</w:t>
      </w:r>
    </w:p>
    <w:p w:rsidR="00AF06F1" w:rsidRPr="00B917E0" w:rsidRDefault="00AF06F1" w:rsidP="00D17737">
      <w:pPr>
        <w:pStyle w:val="paragraph"/>
      </w:pPr>
      <w:r w:rsidRPr="00B917E0">
        <w:tab/>
        <w:t>(c)</w:t>
      </w:r>
      <w:r w:rsidRPr="00B917E0">
        <w:tab/>
        <w:t xml:space="preserve">is intended to be used for goods that require the protection offered by the containers because they are not in smaller quantities in </w:t>
      </w:r>
      <w:r w:rsidR="007813A2" w:rsidRPr="00B917E0">
        <w:t xml:space="preserve">protective </w:t>
      </w:r>
      <w:r w:rsidRPr="00B917E0">
        <w:t xml:space="preserve">packaging. </w:t>
      </w:r>
    </w:p>
    <w:p w:rsidR="00067993" w:rsidRPr="00B917E0" w:rsidRDefault="00683625" w:rsidP="00D17737">
      <w:pPr>
        <w:pStyle w:val="Definition"/>
      </w:pPr>
      <w:r w:rsidRPr="00B917E0">
        <w:rPr>
          <w:b/>
          <w:i/>
        </w:rPr>
        <w:t xml:space="preserve">contaminant </w:t>
      </w:r>
      <w:r w:rsidRPr="00B917E0">
        <w:t xml:space="preserve">means </w:t>
      </w:r>
      <w:r w:rsidR="00147777" w:rsidRPr="00B917E0">
        <w:t>any foreign matter, whether organic or inorganic, that is included in, on</w:t>
      </w:r>
      <w:r w:rsidR="00C92676" w:rsidRPr="00B917E0">
        <w:t>,</w:t>
      </w:r>
      <w:r w:rsidR="00147777" w:rsidRPr="00B917E0">
        <w:t xml:space="preserve"> or with prescribed goods, and includes soil, leaves</w:t>
      </w:r>
      <w:r w:rsidR="00C92676" w:rsidRPr="00B917E0">
        <w:t>,</w:t>
      </w:r>
      <w:r w:rsidR="00147777" w:rsidRPr="00B917E0">
        <w:t xml:space="preserve"> or stems.</w:t>
      </w:r>
    </w:p>
    <w:p w:rsidR="00683625" w:rsidRPr="00B917E0" w:rsidRDefault="00683625" w:rsidP="00D17737">
      <w:pPr>
        <w:pStyle w:val="Definition"/>
      </w:pPr>
      <w:r w:rsidRPr="00B917E0">
        <w:rPr>
          <w:b/>
          <w:i/>
        </w:rPr>
        <w:t xml:space="preserve">disease </w:t>
      </w:r>
      <w:r w:rsidRPr="00B917E0">
        <w:t>means any abnormal condition of, or in, prescribed goods arising from, caused by</w:t>
      </w:r>
      <w:r w:rsidR="00C92676" w:rsidRPr="00B917E0">
        <w:t>,</w:t>
      </w:r>
      <w:r w:rsidRPr="00B917E0">
        <w:t xml:space="preserve"> or due to the presence, operation, development or growth of any insect, fungus, bacterium, </w:t>
      </w:r>
      <w:r w:rsidR="00EA0D87" w:rsidRPr="00B917E0">
        <w:t>phytoplasm</w:t>
      </w:r>
      <w:r w:rsidR="0086647A" w:rsidRPr="00B917E0">
        <w:t>a</w:t>
      </w:r>
      <w:r w:rsidR="00EA0D87" w:rsidRPr="00B917E0">
        <w:t xml:space="preserve">, </w:t>
      </w:r>
      <w:r w:rsidRPr="00B917E0">
        <w:t>parvo</w:t>
      </w:r>
      <w:r w:rsidR="00B917E0">
        <w:noBreakHyphen/>
      </w:r>
      <w:r w:rsidRPr="00B917E0">
        <w:t>virus, virus or other parasite.</w:t>
      </w:r>
    </w:p>
    <w:p w:rsidR="0024122A" w:rsidRPr="00B917E0" w:rsidRDefault="0024122A" w:rsidP="00D17737">
      <w:pPr>
        <w:pStyle w:val="Definition"/>
      </w:pPr>
      <w:r w:rsidRPr="00B917E0">
        <w:rPr>
          <w:b/>
          <w:i/>
        </w:rPr>
        <w:t xml:space="preserve">export </w:t>
      </w:r>
      <w:r w:rsidR="00313BFC" w:rsidRPr="00B917E0">
        <w:rPr>
          <w:b/>
          <w:i/>
        </w:rPr>
        <w:t>compliant</w:t>
      </w:r>
      <w:r w:rsidR="003421AA" w:rsidRPr="00B917E0">
        <w:t xml:space="preserve">—see </w:t>
      </w:r>
      <w:r w:rsidRPr="00B917E0">
        <w:t>section</w:t>
      </w:r>
      <w:r w:rsidR="00B917E0">
        <w:t> </w:t>
      </w:r>
      <w:r w:rsidR="009C2A76" w:rsidRPr="00B917E0">
        <w:t>1</w:t>
      </w:r>
      <w:r w:rsidR="00313BFC" w:rsidRPr="00B917E0">
        <w:t>7</w:t>
      </w:r>
      <w:r w:rsidRPr="00B917E0">
        <w:t>.</w:t>
      </w:r>
    </w:p>
    <w:p w:rsidR="0007644F" w:rsidRPr="00B917E0" w:rsidRDefault="0007644F" w:rsidP="00D17737">
      <w:pPr>
        <w:pStyle w:val="Definition"/>
      </w:pPr>
      <w:r w:rsidRPr="00B917E0">
        <w:rPr>
          <w:b/>
          <w:i/>
        </w:rPr>
        <w:t>fresh</w:t>
      </w:r>
      <w:r w:rsidRPr="00B917E0">
        <w:t>, in relation to fruits or vegetables, means fruits or vegetables that have not been canned, frozen, dried</w:t>
      </w:r>
      <w:r w:rsidR="00C92676" w:rsidRPr="00B917E0">
        <w:t>,</w:t>
      </w:r>
      <w:r w:rsidRPr="00B917E0">
        <w:t xml:space="preserve"> or processed in any other manner that changes their basic characteristics.</w:t>
      </w:r>
    </w:p>
    <w:p w:rsidR="0007644F" w:rsidRPr="00B917E0" w:rsidRDefault="0007644F" w:rsidP="00D17737">
      <w:pPr>
        <w:pStyle w:val="Definition"/>
        <w:rPr>
          <w:b/>
          <w:i/>
        </w:rPr>
      </w:pPr>
      <w:r w:rsidRPr="00B917E0">
        <w:rPr>
          <w:b/>
          <w:i/>
        </w:rPr>
        <w:t xml:space="preserve">fresh vegetables </w:t>
      </w:r>
      <w:r w:rsidRPr="00B917E0">
        <w:t>includes herbs, mushrooms, cured onions</w:t>
      </w:r>
      <w:r w:rsidR="00C92676" w:rsidRPr="00B917E0">
        <w:t>,</w:t>
      </w:r>
      <w:r w:rsidRPr="00B917E0">
        <w:t xml:space="preserve"> and sprouts.</w:t>
      </w:r>
    </w:p>
    <w:p w:rsidR="00683625" w:rsidRPr="00B917E0" w:rsidRDefault="00683625" w:rsidP="00D17737">
      <w:pPr>
        <w:pStyle w:val="Definition"/>
        <w:rPr>
          <w:i/>
        </w:rPr>
      </w:pPr>
      <w:r w:rsidRPr="00B917E0">
        <w:rPr>
          <w:b/>
          <w:i/>
        </w:rPr>
        <w:t xml:space="preserve">fumigation </w:t>
      </w:r>
      <w:r w:rsidRPr="00B917E0">
        <w:t xml:space="preserve">means treatment with poisonous gas </w:t>
      </w:r>
      <w:r w:rsidR="002F48B8" w:rsidRPr="00B917E0">
        <w:t>(</w:t>
      </w:r>
      <w:r w:rsidRPr="00B917E0">
        <w:t>not including the use of contact insecticides propelled by carbon dioxide</w:t>
      </w:r>
      <w:r w:rsidR="002F48B8" w:rsidRPr="00B917E0">
        <w:t>)</w:t>
      </w:r>
      <w:r w:rsidRPr="00B917E0">
        <w:t>, smoke generators, fogging or spraying.</w:t>
      </w:r>
    </w:p>
    <w:p w:rsidR="00184382" w:rsidRPr="00B917E0" w:rsidRDefault="00184382" w:rsidP="00D17737">
      <w:pPr>
        <w:pStyle w:val="Definition"/>
      </w:pPr>
      <w:r w:rsidRPr="00B917E0">
        <w:rPr>
          <w:rFonts w:ascii="Times New (W1)" w:hAnsi="Times New (W1)"/>
          <w:b/>
          <w:i/>
        </w:rPr>
        <w:t>General Order</w:t>
      </w:r>
      <w:r w:rsidRPr="00B917E0">
        <w:rPr>
          <w:b/>
          <w:i/>
        </w:rPr>
        <w:t xml:space="preserve"> </w:t>
      </w:r>
      <w:r w:rsidRPr="00B917E0">
        <w:t xml:space="preserve">means the </w:t>
      </w:r>
      <w:r w:rsidRPr="00B917E0">
        <w:rPr>
          <w:i/>
        </w:rPr>
        <w:t>Export Control (Prescribed Goods</w:t>
      </w:r>
      <w:r w:rsidR="00D17737" w:rsidRPr="00B917E0">
        <w:rPr>
          <w:i/>
        </w:rPr>
        <w:t>—</w:t>
      </w:r>
      <w:r w:rsidRPr="00B917E0">
        <w:rPr>
          <w:i/>
        </w:rPr>
        <w:t>General) Order</w:t>
      </w:r>
      <w:r w:rsidR="00B917E0">
        <w:rPr>
          <w:i/>
        </w:rPr>
        <w:t> </w:t>
      </w:r>
      <w:r w:rsidRPr="00B917E0">
        <w:rPr>
          <w:i/>
        </w:rPr>
        <w:t>2005</w:t>
      </w:r>
      <w:r w:rsidRPr="00B917E0">
        <w:t>.</w:t>
      </w:r>
    </w:p>
    <w:p w:rsidR="00842227" w:rsidRPr="00B917E0" w:rsidRDefault="00842227" w:rsidP="00D17737">
      <w:pPr>
        <w:pStyle w:val="Definition"/>
      </w:pPr>
      <w:r w:rsidRPr="00B917E0">
        <w:rPr>
          <w:rFonts w:ascii="Times New (W1)" w:hAnsi="Times New (W1)"/>
          <w:b/>
          <w:i/>
        </w:rPr>
        <w:t>hay</w:t>
      </w:r>
      <w:r w:rsidR="00EA0D87" w:rsidRPr="00B917E0">
        <w:rPr>
          <w:rFonts w:ascii="Times New (W1)" w:hAnsi="Times New (W1)"/>
          <w:b/>
          <w:i/>
        </w:rPr>
        <w:t xml:space="preserve"> and </w:t>
      </w:r>
      <w:r w:rsidRPr="00B917E0">
        <w:rPr>
          <w:rFonts w:ascii="Times New (W1)" w:hAnsi="Times New (W1)"/>
          <w:b/>
          <w:i/>
        </w:rPr>
        <w:t>straw</w:t>
      </w:r>
      <w:r w:rsidRPr="00B917E0">
        <w:rPr>
          <w:b/>
          <w:i/>
        </w:rPr>
        <w:t xml:space="preserve"> </w:t>
      </w:r>
      <w:r w:rsidRPr="00B917E0">
        <w:t>means a pasture or cereal plant, (whether whole or after harvesting seed) that is cut and dried</w:t>
      </w:r>
      <w:r w:rsidR="0027593E" w:rsidRPr="00B917E0">
        <w:t>.</w:t>
      </w:r>
      <w:r w:rsidRPr="00B917E0">
        <w:t xml:space="preserve"> </w:t>
      </w:r>
    </w:p>
    <w:p w:rsidR="00685501" w:rsidRPr="00B917E0" w:rsidRDefault="00685501" w:rsidP="00D17737">
      <w:pPr>
        <w:pStyle w:val="Definition"/>
      </w:pPr>
      <w:r w:rsidRPr="00B917E0">
        <w:rPr>
          <w:rFonts w:ascii="Times New (W1)" w:hAnsi="Times New (W1)"/>
          <w:b/>
          <w:i/>
        </w:rPr>
        <w:t>importing country authority</w:t>
      </w:r>
      <w:r w:rsidR="00A235AD" w:rsidRPr="00B917E0">
        <w:rPr>
          <w:rFonts w:ascii="Times New (W1)" w:hAnsi="Times New (W1)"/>
          <w:b/>
          <w:i/>
        </w:rPr>
        <w:t xml:space="preserve"> </w:t>
      </w:r>
      <w:r w:rsidR="00A235AD" w:rsidRPr="00B917E0">
        <w:rPr>
          <w:rFonts w:ascii="Times New (W1)" w:hAnsi="Times New (W1)"/>
        </w:rPr>
        <w:t>for a consignment of goods,</w:t>
      </w:r>
      <w:r w:rsidRPr="00B917E0">
        <w:t xml:space="preserve"> means </w:t>
      </w:r>
      <w:r w:rsidR="006967BE" w:rsidRPr="00B917E0">
        <w:t>the</w:t>
      </w:r>
      <w:r w:rsidRPr="00B917E0">
        <w:t xml:space="preserve"> authority</w:t>
      </w:r>
      <w:r w:rsidR="001A0602" w:rsidRPr="00B917E0">
        <w:t xml:space="preserve"> </w:t>
      </w:r>
      <w:r w:rsidR="006967BE" w:rsidRPr="00B917E0">
        <w:t>which is</w:t>
      </w:r>
      <w:r w:rsidRPr="00B917E0">
        <w:t xml:space="preserve"> responsible for regulating the import of goods into the country</w:t>
      </w:r>
      <w:r w:rsidR="002B4FD8" w:rsidRPr="00B917E0">
        <w:t xml:space="preserve"> to which they are being exported</w:t>
      </w:r>
      <w:r w:rsidRPr="00B917E0">
        <w:t xml:space="preserve">. </w:t>
      </w:r>
    </w:p>
    <w:p w:rsidR="00683625" w:rsidRPr="00B917E0" w:rsidRDefault="00683625" w:rsidP="00D17737">
      <w:pPr>
        <w:pStyle w:val="Definition"/>
      </w:pPr>
      <w:r w:rsidRPr="00B917E0">
        <w:rPr>
          <w:b/>
          <w:i/>
        </w:rPr>
        <w:lastRenderedPageBreak/>
        <w:t xml:space="preserve">IPPC </w:t>
      </w:r>
      <w:r w:rsidRPr="00B917E0">
        <w:t xml:space="preserve">means the International Plant Protection Convention of the Food and Agriculture </w:t>
      </w:r>
      <w:r w:rsidR="00B61213" w:rsidRPr="00B917E0">
        <w:t xml:space="preserve">Organization </w:t>
      </w:r>
      <w:r w:rsidRPr="00B917E0">
        <w:t>of the United Nations.</w:t>
      </w:r>
    </w:p>
    <w:p w:rsidR="00683625" w:rsidRPr="00B917E0" w:rsidRDefault="00683625" w:rsidP="00D17737">
      <w:pPr>
        <w:pStyle w:val="Definition"/>
      </w:pPr>
      <w:r w:rsidRPr="00B917E0">
        <w:rPr>
          <w:b/>
          <w:i/>
        </w:rPr>
        <w:t xml:space="preserve">marine surveyor </w:t>
      </w:r>
      <w:r w:rsidRPr="00B917E0">
        <w:t xml:space="preserve">means a surveyor </w:t>
      </w:r>
      <w:r w:rsidR="00CB7E76" w:rsidRPr="00B917E0">
        <w:t xml:space="preserve">who is qualified in accordance with </w:t>
      </w:r>
      <w:r w:rsidRPr="00B917E0">
        <w:t>Schedule</w:t>
      </w:r>
      <w:r w:rsidR="00B917E0">
        <w:t> </w:t>
      </w:r>
      <w:r w:rsidRPr="00B917E0">
        <w:t>1.</w:t>
      </w:r>
    </w:p>
    <w:p w:rsidR="00683625" w:rsidRPr="00B917E0" w:rsidRDefault="00C939C2" w:rsidP="00D17737">
      <w:pPr>
        <w:pStyle w:val="Definition"/>
      </w:pPr>
      <w:r w:rsidRPr="00B917E0">
        <w:rPr>
          <w:b/>
          <w:i/>
        </w:rPr>
        <w:t>master</w:t>
      </w:r>
      <w:r w:rsidRPr="00B917E0">
        <w:t>, in relation to a bulk vessel, means the person who has command of, or is in charge of, the vessel</w:t>
      </w:r>
      <w:r w:rsidR="00374425" w:rsidRPr="00B917E0">
        <w:t>.</w:t>
      </w:r>
    </w:p>
    <w:p w:rsidR="00683625" w:rsidRPr="00B917E0" w:rsidRDefault="00683625" w:rsidP="00D17737">
      <w:pPr>
        <w:pStyle w:val="Definition"/>
      </w:pPr>
      <w:r w:rsidRPr="00B917E0">
        <w:rPr>
          <w:b/>
          <w:i/>
        </w:rPr>
        <w:t>occupier</w:t>
      </w:r>
      <w:r w:rsidRPr="00B917E0">
        <w:t>:</w:t>
      </w:r>
    </w:p>
    <w:p w:rsidR="00683625" w:rsidRPr="00B917E0" w:rsidRDefault="00683625" w:rsidP="00D17737">
      <w:pPr>
        <w:pStyle w:val="paragraph"/>
      </w:pPr>
      <w:r w:rsidRPr="00B917E0">
        <w:tab/>
        <w:t>(a)</w:t>
      </w:r>
      <w:r w:rsidRPr="00B917E0">
        <w:tab/>
        <w:t>in relation to a registered establishment, means the person in whose name an establishment used to prepare prescribed goods for export is registered; and</w:t>
      </w:r>
    </w:p>
    <w:p w:rsidR="00683625" w:rsidRPr="00B917E0" w:rsidRDefault="00683625" w:rsidP="00D17737">
      <w:pPr>
        <w:pStyle w:val="paragraph"/>
      </w:pPr>
      <w:r w:rsidRPr="00B917E0">
        <w:tab/>
        <w:t>(b)</w:t>
      </w:r>
      <w:r w:rsidRPr="00B917E0">
        <w:tab/>
        <w:t>in relation to an unregistered establishment, means the person in charge of operations at the establishment.</w:t>
      </w:r>
    </w:p>
    <w:p w:rsidR="00683625" w:rsidRPr="00B917E0" w:rsidRDefault="00683625" w:rsidP="00D17737">
      <w:pPr>
        <w:pStyle w:val="Definition"/>
      </w:pPr>
      <w:r w:rsidRPr="00B917E0">
        <w:rPr>
          <w:b/>
          <w:i/>
        </w:rPr>
        <w:t xml:space="preserve">package </w:t>
      </w:r>
      <w:r w:rsidRPr="00B917E0">
        <w:t>means the principal covering in which prescribed goods are packed.</w:t>
      </w:r>
    </w:p>
    <w:p w:rsidR="003302AD" w:rsidRPr="00B917E0" w:rsidRDefault="003302AD" w:rsidP="00D17737">
      <w:pPr>
        <w:pStyle w:val="Definition"/>
      </w:pPr>
      <w:r w:rsidRPr="00B917E0">
        <w:rPr>
          <w:b/>
          <w:i/>
        </w:rPr>
        <w:t>passed as export compliant</w:t>
      </w:r>
      <w:r w:rsidRPr="00B917E0">
        <w:t>—see section</w:t>
      </w:r>
      <w:r w:rsidR="00B917E0">
        <w:t> </w:t>
      </w:r>
      <w:r w:rsidRPr="00B917E0">
        <w:t>17.</w:t>
      </w:r>
    </w:p>
    <w:p w:rsidR="00CE1F37" w:rsidRPr="00843AED" w:rsidRDefault="00CE1F37" w:rsidP="00CE1F37">
      <w:pPr>
        <w:pStyle w:val="Definition"/>
      </w:pPr>
      <w:r w:rsidRPr="00843AED">
        <w:rPr>
          <w:b/>
          <w:i/>
        </w:rPr>
        <w:t>pear</w:t>
      </w:r>
      <w:r w:rsidRPr="00843AED">
        <w:t xml:space="preserve"> has the same meaning as in Part 3 of Schedule 22 to the </w:t>
      </w:r>
      <w:r w:rsidRPr="00843AED">
        <w:rPr>
          <w:i/>
        </w:rPr>
        <w:t>Primary Industries Levies and Charges Collection Regulations 1991</w:t>
      </w:r>
      <w:r w:rsidRPr="00843AED">
        <w:t>.</w:t>
      </w:r>
    </w:p>
    <w:p w:rsidR="00683625" w:rsidRPr="00B917E0" w:rsidRDefault="00683625" w:rsidP="00D17737">
      <w:pPr>
        <w:pStyle w:val="Definition"/>
      </w:pPr>
      <w:r w:rsidRPr="00B917E0">
        <w:rPr>
          <w:b/>
          <w:i/>
        </w:rPr>
        <w:t xml:space="preserve">pest </w:t>
      </w:r>
      <w:r w:rsidRPr="00B917E0">
        <w:t>means a live or viable species, strain</w:t>
      </w:r>
      <w:r w:rsidR="00C92676" w:rsidRPr="00B917E0">
        <w:t>,</w:t>
      </w:r>
      <w:r w:rsidRPr="00B917E0">
        <w:t xml:space="preserve"> or biotype of plant or animal life, or a pathogenic agent, that is injurious or potentially injurious to plants or plant products.</w:t>
      </w:r>
    </w:p>
    <w:p w:rsidR="00683625" w:rsidRPr="00B917E0" w:rsidRDefault="00683625" w:rsidP="00D17737">
      <w:pPr>
        <w:pStyle w:val="Definition"/>
      </w:pPr>
      <w:r w:rsidRPr="00B917E0">
        <w:rPr>
          <w:b/>
          <w:i/>
        </w:rPr>
        <w:t xml:space="preserve">phytosanitary certificate </w:t>
      </w:r>
      <w:r w:rsidRPr="00B917E0">
        <w:t>means a certificate issued in accordance with Article V of the IPPC or at the request of a</w:t>
      </w:r>
      <w:r w:rsidR="00C92676" w:rsidRPr="00B917E0">
        <w:t>n</w:t>
      </w:r>
      <w:r w:rsidRPr="00B917E0">
        <w:t xml:space="preserve"> </w:t>
      </w:r>
      <w:r w:rsidR="009077CC" w:rsidRPr="00B917E0">
        <w:t>importing</w:t>
      </w:r>
      <w:r w:rsidR="00B127DD" w:rsidRPr="00B917E0">
        <w:t xml:space="preserve"> country authority.</w:t>
      </w:r>
    </w:p>
    <w:p w:rsidR="00683625" w:rsidRPr="00B917E0" w:rsidRDefault="00683625" w:rsidP="00D17737">
      <w:pPr>
        <w:pStyle w:val="Definition"/>
      </w:pPr>
      <w:r w:rsidRPr="00B917E0">
        <w:rPr>
          <w:b/>
          <w:i/>
        </w:rPr>
        <w:t xml:space="preserve">prescribed goods </w:t>
      </w:r>
      <w:r w:rsidRPr="00B917E0">
        <w:t>means</w:t>
      </w:r>
      <w:r w:rsidR="00465235" w:rsidRPr="00B917E0">
        <w:t xml:space="preserve"> the goods declared to be prescribed goods by </w:t>
      </w:r>
      <w:r w:rsidR="00026852" w:rsidRPr="00B917E0">
        <w:t>section</w:t>
      </w:r>
      <w:r w:rsidR="00B917E0">
        <w:t> </w:t>
      </w:r>
      <w:r w:rsidRPr="00B917E0">
        <w:t>3.</w:t>
      </w:r>
    </w:p>
    <w:p w:rsidR="00C939C2" w:rsidRPr="00B917E0" w:rsidRDefault="00C939C2" w:rsidP="00C939C2">
      <w:pPr>
        <w:pStyle w:val="Definition"/>
      </w:pPr>
      <w:r w:rsidRPr="00B917E0">
        <w:rPr>
          <w:b/>
          <w:i/>
        </w:rPr>
        <w:t>prescribed goods for consumption</w:t>
      </w:r>
      <w:r w:rsidRPr="00B917E0">
        <w:t xml:space="preserve"> means prescribed goods that may be consumed by humans or livestock with or without further processing.</w:t>
      </w:r>
    </w:p>
    <w:p w:rsidR="00D92BE3" w:rsidRPr="00B917E0" w:rsidRDefault="00313BFC" w:rsidP="00D17737">
      <w:pPr>
        <w:pStyle w:val="Definition"/>
      </w:pPr>
      <w:r w:rsidRPr="00B917E0">
        <w:rPr>
          <w:b/>
          <w:i/>
        </w:rPr>
        <w:t>prescribed grain</w:t>
      </w:r>
      <w:r w:rsidR="00D92BE3" w:rsidRPr="00B917E0">
        <w:t xml:space="preserve">—see </w:t>
      </w:r>
      <w:r w:rsidR="00026852" w:rsidRPr="00B917E0">
        <w:t>section</w:t>
      </w:r>
      <w:r w:rsidR="00B917E0">
        <w:t> </w:t>
      </w:r>
      <w:r w:rsidR="009C2A76" w:rsidRPr="00B917E0">
        <w:t>6</w:t>
      </w:r>
      <w:r w:rsidR="00D92BE3" w:rsidRPr="00B917E0">
        <w:t>.</w:t>
      </w:r>
    </w:p>
    <w:p w:rsidR="00683625" w:rsidRPr="00B917E0" w:rsidRDefault="00683625" w:rsidP="00D17737">
      <w:pPr>
        <w:pStyle w:val="Definition"/>
      </w:pPr>
      <w:r w:rsidRPr="00B917E0">
        <w:rPr>
          <w:b/>
          <w:i/>
        </w:rPr>
        <w:t>re</w:t>
      </w:r>
      <w:r w:rsidR="00B917E0">
        <w:rPr>
          <w:b/>
          <w:i/>
        </w:rPr>
        <w:noBreakHyphen/>
      </w:r>
      <w:r w:rsidRPr="00B917E0">
        <w:rPr>
          <w:b/>
          <w:i/>
        </w:rPr>
        <w:t xml:space="preserve">export phytosanitary certificate </w:t>
      </w:r>
      <w:r w:rsidRPr="00B917E0">
        <w:t>means a certificate issued in accordance with Article V of the IPPC or at the request of</w:t>
      </w:r>
      <w:r w:rsidR="00C939C2" w:rsidRPr="00B917E0">
        <w:t xml:space="preserve"> an importing country</w:t>
      </w:r>
      <w:r w:rsidRPr="00B917E0">
        <w:t xml:space="preserve"> authority for the purpose of re</w:t>
      </w:r>
      <w:r w:rsidR="00B917E0">
        <w:noBreakHyphen/>
      </w:r>
      <w:r w:rsidRPr="00B917E0">
        <w:t>export.</w:t>
      </w:r>
    </w:p>
    <w:p w:rsidR="00683625" w:rsidRPr="00B917E0" w:rsidRDefault="00683625" w:rsidP="00D17737">
      <w:pPr>
        <w:pStyle w:val="Definition"/>
      </w:pPr>
      <w:r w:rsidRPr="00B917E0">
        <w:rPr>
          <w:b/>
          <w:i/>
        </w:rPr>
        <w:t xml:space="preserve">registered establishment </w:t>
      </w:r>
      <w:r w:rsidRPr="00B917E0">
        <w:t>means premises registered under the</w:t>
      </w:r>
      <w:r w:rsidRPr="00B917E0">
        <w:rPr>
          <w:color w:val="000000"/>
        </w:rPr>
        <w:t xml:space="preserve"> </w:t>
      </w:r>
      <w:r w:rsidR="00236BDD" w:rsidRPr="00B917E0">
        <w:rPr>
          <w:color w:val="000000"/>
        </w:rPr>
        <w:t>General Order</w:t>
      </w:r>
      <w:r w:rsidR="009077CC" w:rsidRPr="00B917E0">
        <w:rPr>
          <w:color w:val="000000"/>
        </w:rPr>
        <w:t xml:space="preserve"> </w:t>
      </w:r>
      <w:r w:rsidR="009077CC" w:rsidRPr="00B917E0">
        <w:t>for the preparation of prescribed goods within the meaning of this Order</w:t>
      </w:r>
      <w:r w:rsidRPr="00B917E0">
        <w:t>.</w:t>
      </w:r>
    </w:p>
    <w:p w:rsidR="00CE1F37" w:rsidRPr="00843AED" w:rsidRDefault="00CE1F37" w:rsidP="00CE1F37">
      <w:pPr>
        <w:pStyle w:val="Definition"/>
      </w:pPr>
      <w:r w:rsidRPr="00843AED">
        <w:rPr>
          <w:b/>
          <w:i/>
        </w:rPr>
        <w:t>stone fruit</w:t>
      </w:r>
      <w:r w:rsidRPr="00843AED">
        <w:t xml:space="preserve"> has the same meaning as in Part 15 of Schedule 22 to the </w:t>
      </w:r>
      <w:r w:rsidRPr="00843AED">
        <w:rPr>
          <w:i/>
        </w:rPr>
        <w:t>Primary Industries Levies and Charges Collection Regulations 1991</w:t>
      </w:r>
      <w:r w:rsidRPr="00843AED">
        <w:t>.</w:t>
      </w:r>
    </w:p>
    <w:p w:rsidR="00CE1F37" w:rsidRPr="00843AED" w:rsidRDefault="00CE1F37" w:rsidP="00CE1F37">
      <w:pPr>
        <w:pStyle w:val="Definition"/>
      </w:pPr>
      <w:r w:rsidRPr="00843AED">
        <w:rPr>
          <w:b/>
          <w:i/>
        </w:rPr>
        <w:t>strawberry</w:t>
      </w:r>
      <w:r w:rsidRPr="00843AED">
        <w:t xml:space="preserve"> has the same meaning as in Part 16 of Schedule 22 to the </w:t>
      </w:r>
      <w:r w:rsidRPr="00843AED">
        <w:rPr>
          <w:i/>
        </w:rPr>
        <w:t>Primary Industries Levies and Charges Collection Regulations 1991</w:t>
      </w:r>
      <w:r w:rsidRPr="00843AED">
        <w:t>.</w:t>
      </w:r>
    </w:p>
    <w:p w:rsidR="00CE1F37" w:rsidRPr="00843AED" w:rsidRDefault="00CE1F37" w:rsidP="00CE1F37">
      <w:pPr>
        <w:pStyle w:val="Definition"/>
      </w:pPr>
      <w:r w:rsidRPr="00843AED">
        <w:rPr>
          <w:b/>
          <w:i/>
        </w:rPr>
        <w:t>table grapes</w:t>
      </w:r>
      <w:r w:rsidRPr="00843AED">
        <w:t xml:space="preserve"> has the same meaning as in Part 20 of Schedule 22 to the </w:t>
      </w:r>
      <w:r w:rsidRPr="00843AED">
        <w:rPr>
          <w:i/>
        </w:rPr>
        <w:t>Primary Industries Levies and Charges Collection Regulations 1991</w:t>
      </w:r>
      <w:r w:rsidRPr="00843AED">
        <w:t>.</w:t>
      </w:r>
    </w:p>
    <w:p w:rsidR="00683625" w:rsidRPr="00B917E0" w:rsidRDefault="00683625" w:rsidP="00D17737">
      <w:pPr>
        <w:pStyle w:val="Definition"/>
      </w:pPr>
      <w:r w:rsidRPr="00B917E0">
        <w:rPr>
          <w:b/>
          <w:i/>
        </w:rPr>
        <w:lastRenderedPageBreak/>
        <w:t xml:space="preserve">treatment </w:t>
      </w:r>
      <w:r w:rsidRPr="00B917E0">
        <w:t>means</w:t>
      </w:r>
      <w:r w:rsidR="000F4DED" w:rsidRPr="00B917E0">
        <w:t xml:space="preserve"> any treatment that is useful or necessary for the control or eradication of pests</w:t>
      </w:r>
      <w:r w:rsidR="00105AD0" w:rsidRPr="00B917E0">
        <w:t>, including</w:t>
      </w:r>
      <w:r w:rsidRPr="00B917E0">
        <w:t>:</w:t>
      </w:r>
    </w:p>
    <w:p w:rsidR="00683625" w:rsidRPr="00B917E0" w:rsidRDefault="00683625" w:rsidP="00D17737">
      <w:pPr>
        <w:pStyle w:val="paragraph"/>
      </w:pPr>
      <w:r w:rsidRPr="00B917E0">
        <w:tab/>
        <w:t>(a)</w:t>
      </w:r>
      <w:r w:rsidRPr="00B917E0">
        <w:tab/>
        <w:t>any dismantling, repairing, cleaning or deodorising; or</w:t>
      </w:r>
    </w:p>
    <w:p w:rsidR="00683625" w:rsidRPr="00B917E0" w:rsidRDefault="00683625" w:rsidP="00D17737">
      <w:pPr>
        <w:pStyle w:val="paragraph"/>
      </w:pPr>
      <w:r w:rsidRPr="00B917E0">
        <w:tab/>
        <w:t>(b)</w:t>
      </w:r>
      <w:r w:rsidRPr="00B917E0">
        <w:tab/>
        <w:t>the application of any substance; or</w:t>
      </w:r>
    </w:p>
    <w:p w:rsidR="00683625" w:rsidRPr="00B917E0" w:rsidRDefault="00683625" w:rsidP="00D17737">
      <w:pPr>
        <w:pStyle w:val="paragraph"/>
      </w:pPr>
      <w:r w:rsidRPr="00B917E0">
        <w:tab/>
        <w:t>(c)</w:t>
      </w:r>
      <w:r w:rsidRPr="00B917E0">
        <w:tab/>
        <w:t>fumigation;</w:t>
      </w:r>
      <w:r w:rsidR="00313BFC" w:rsidRPr="00B917E0">
        <w:t xml:space="preserve"> or</w:t>
      </w:r>
    </w:p>
    <w:p w:rsidR="00313BFC" w:rsidRPr="00B917E0" w:rsidRDefault="00313BFC" w:rsidP="00D17737">
      <w:pPr>
        <w:pStyle w:val="paragraph"/>
      </w:pPr>
      <w:r w:rsidRPr="00B917E0">
        <w:tab/>
        <w:t>(d)</w:t>
      </w:r>
      <w:r w:rsidRPr="00B917E0">
        <w:tab/>
      </w:r>
      <w:r w:rsidR="00840225" w:rsidRPr="00B917E0">
        <w:t>the controlling of atmosphere or temperature; or</w:t>
      </w:r>
    </w:p>
    <w:p w:rsidR="00683625" w:rsidRPr="00B917E0" w:rsidRDefault="00105AD0" w:rsidP="00D17737">
      <w:pPr>
        <w:pStyle w:val="paragraph"/>
      </w:pPr>
      <w:r w:rsidRPr="00B917E0">
        <w:tab/>
        <w:t>(e)</w:t>
      </w:r>
      <w:r w:rsidRPr="00B917E0">
        <w:tab/>
      </w:r>
      <w:r w:rsidR="00840225" w:rsidRPr="00B917E0">
        <w:t>repacking</w:t>
      </w:r>
      <w:r w:rsidRPr="00B917E0">
        <w:t>.</w:t>
      </w:r>
    </w:p>
    <w:p w:rsidR="00683625" w:rsidRPr="00B917E0" w:rsidRDefault="00683625" w:rsidP="00D17737">
      <w:pPr>
        <w:pStyle w:val="subsection"/>
      </w:pPr>
      <w:r w:rsidRPr="00B917E0">
        <w:tab/>
      </w:r>
      <w:r w:rsidR="00F84811" w:rsidRPr="00B917E0">
        <w:t>5</w:t>
      </w:r>
      <w:r w:rsidRPr="00B917E0">
        <w:t>.</w:t>
      </w:r>
      <w:r w:rsidR="00F84811" w:rsidRPr="00B917E0">
        <w:t>2</w:t>
      </w:r>
      <w:r w:rsidRPr="00B917E0">
        <w:tab/>
        <w:t xml:space="preserve">If in </w:t>
      </w:r>
      <w:r w:rsidR="00026852" w:rsidRPr="00B917E0">
        <w:t>this Order</w:t>
      </w:r>
      <w:r w:rsidRPr="00B917E0">
        <w:t xml:space="preserve"> the words ‘</w:t>
      </w:r>
      <w:r w:rsidRPr="00B917E0">
        <w:rPr>
          <w:i/>
        </w:rPr>
        <w:t>Penal provision</w:t>
      </w:r>
      <w:r w:rsidRPr="00B917E0">
        <w:t xml:space="preserve">’ are set out at the foot of a provision of </w:t>
      </w:r>
      <w:r w:rsidR="001B0941" w:rsidRPr="00B917E0">
        <w:t xml:space="preserve">a </w:t>
      </w:r>
      <w:r w:rsidR="00026852" w:rsidRPr="00B917E0">
        <w:t>section</w:t>
      </w:r>
      <w:r w:rsidRPr="00B917E0">
        <w:t>, the provision is taken to provide that it is a penal provision for the purposes of subregulation</w:t>
      </w:r>
      <w:r w:rsidR="00B917E0">
        <w:t> </w:t>
      </w:r>
      <w:r w:rsidRPr="00B917E0">
        <w:t xml:space="preserve">4 (1) of the </w:t>
      </w:r>
      <w:r w:rsidRPr="00B917E0">
        <w:rPr>
          <w:i/>
        </w:rPr>
        <w:t>Export Control (Orders) Regulations</w:t>
      </w:r>
      <w:r w:rsidR="00B917E0">
        <w:rPr>
          <w:i/>
        </w:rPr>
        <w:t> </w:t>
      </w:r>
      <w:r w:rsidRPr="00B917E0">
        <w:rPr>
          <w:i/>
        </w:rPr>
        <w:t xml:space="preserve">1982 </w:t>
      </w:r>
      <w:r w:rsidRPr="00B917E0">
        <w:t>and, if that provision specifies that it is a penal provision of a particular level, the applicable penalty is that specified in that subregulation.</w:t>
      </w:r>
    </w:p>
    <w:p w:rsidR="00683625" w:rsidRPr="00B917E0" w:rsidRDefault="00683625" w:rsidP="00D17737">
      <w:pPr>
        <w:pStyle w:val="notetext"/>
      </w:pPr>
      <w:r w:rsidRPr="00B917E0">
        <w:t>Note</w:t>
      </w:r>
      <w:r w:rsidR="0043251E" w:rsidRPr="00B917E0">
        <w:t>:</w:t>
      </w:r>
      <w:r w:rsidR="00487233" w:rsidRPr="00B917E0">
        <w:tab/>
      </w:r>
      <w:r w:rsidRPr="00B917E0">
        <w:t>The offence created by such a penal provision is one of strict liability.  See subregulation</w:t>
      </w:r>
      <w:r w:rsidR="00B917E0">
        <w:t> </w:t>
      </w:r>
      <w:r w:rsidRPr="00B917E0">
        <w:t xml:space="preserve">4 (2) of the </w:t>
      </w:r>
      <w:r w:rsidRPr="00B917E0">
        <w:rPr>
          <w:i/>
        </w:rPr>
        <w:t>Export Control (Orders) Regulations</w:t>
      </w:r>
      <w:r w:rsidR="00B917E0">
        <w:rPr>
          <w:i/>
        </w:rPr>
        <w:t> </w:t>
      </w:r>
      <w:r w:rsidRPr="00B917E0">
        <w:rPr>
          <w:i/>
        </w:rPr>
        <w:t>1982</w:t>
      </w:r>
      <w:r w:rsidRPr="00B917E0">
        <w:t>.  For strict liability, see section</w:t>
      </w:r>
      <w:r w:rsidR="00B917E0">
        <w:t> </w:t>
      </w:r>
      <w:r w:rsidRPr="00B917E0">
        <w:t xml:space="preserve">6.1 of the </w:t>
      </w:r>
      <w:r w:rsidRPr="00B917E0">
        <w:rPr>
          <w:i/>
        </w:rPr>
        <w:t>Criminal Code Act 1995</w:t>
      </w:r>
      <w:r w:rsidRPr="00B917E0">
        <w:t>.</w:t>
      </w:r>
    </w:p>
    <w:p w:rsidR="00D92BE3" w:rsidRPr="00B917E0" w:rsidRDefault="006538BA" w:rsidP="00D17737">
      <w:pPr>
        <w:pStyle w:val="ActHead5"/>
      </w:pPr>
      <w:bookmarkStart w:id="7" w:name="_Toc437419051"/>
      <w:r w:rsidRPr="00B917E0">
        <w:rPr>
          <w:rStyle w:val="CharSectno"/>
        </w:rPr>
        <w:t>6</w:t>
      </w:r>
      <w:r w:rsidR="00C6632A" w:rsidRPr="00B917E0">
        <w:t xml:space="preserve">  </w:t>
      </w:r>
      <w:r w:rsidR="00D92BE3" w:rsidRPr="00B917E0">
        <w:t xml:space="preserve">Meaning of </w:t>
      </w:r>
      <w:r w:rsidR="00313BFC" w:rsidRPr="00B917E0">
        <w:rPr>
          <w:i/>
        </w:rPr>
        <w:t>prescribed grain</w:t>
      </w:r>
      <w:bookmarkEnd w:id="7"/>
    </w:p>
    <w:p w:rsidR="00D92BE3" w:rsidRPr="00B917E0" w:rsidRDefault="00D92BE3" w:rsidP="00D17737">
      <w:pPr>
        <w:pStyle w:val="subsection"/>
      </w:pPr>
      <w:r w:rsidRPr="00B917E0">
        <w:tab/>
      </w:r>
      <w:r w:rsidR="00F84811" w:rsidRPr="00B917E0">
        <w:t>6</w:t>
      </w:r>
      <w:r w:rsidR="00EF7140" w:rsidRPr="00B917E0">
        <w:t>.1</w:t>
      </w:r>
      <w:r w:rsidR="00EF7140" w:rsidRPr="00B917E0">
        <w:tab/>
        <w:t xml:space="preserve">For </w:t>
      </w:r>
      <w:r w:rsidR="00026852" w:rsidRPr="00B917E0">
        <w:t>this Order</w:t>
      </w:r>
      <w:r w:rsidRPr="00B917E0">
        <w:t xml:space="preserve">, the following are </w:t>
      </w:r>
      <w:r w:rsidR="00313BFC" w:rsidRPr="00B917E0">
        <w:rPr>
          <w:b/>
          <w:i/>
        </w:rPr>
        <w:t>prescribed grain</w:t>
      </w:r>
      <w:r w:rsidRPr="00B917E0">
        <w:t>:</w:t>
      </w:r>
    </w:p>
    <w:p w:rsidR="00D92BE3" w:rsidRPr="00B917E0" w:rsidRDefault="003C22A4" w:rsidP="00D17737">
      <w:pPr>
        <w:pStyle w:val="paragraph"/>
      </w:pPr>
      <w:r w:rsidRPr="00B917E0">
        <w:rPr>
          <w:b/>
          <w:i/>
        </w:rPr>
        <w:tab/>
      </w:r>
      <w:r w:rsidRPr="00B917E0">
        <w:t>(a)</w:t>
      </w:r>
      <w:r w:rsidRPr="00B917E0">
        <w:rPr>
          <w:b/>
          <w:i/>
        </w:rPr>
        <w:tab/>
      </w:r>
      <w:r w:rsidR="00D92BE3" w:rsidRPr="00B917E0">
        <w:rPr>
          <w:b/>
          <w:i/>
        </w:rPr>
        <w:t>barley</w:t>
      </w:r>
      <w:r w:rsidRPr="00B917E0">
        <w:t>—</w:t>
      </w:r>
      <w:r w:rsidR="00D92BE3" w:rsidRPr="00B917E0">
        <w:t xml:space="preserve">whole grain of </w:t>
      </w:r>
      <w:r w:rsidR="00D92BE3" w:rsidRPr="00B917E0">
        <w:rPr>
          <w:i/>
        </w:rPr>
        <w:t xml:space="preserve">Hordeum vulgare </w:t>
      </w:r>
      <w:r w:rsidR="00D92BE3" w:rsidRPr="00B917E0">
        <w:t>(whether 2</w:t>
      </w:r>
      <w:r w:rsidR="00B917E0">
        <w:noBreakHyphen/>
      </w:r>
      <w:r w:rsidR="00D92BE3" w:rsidRPr="00B917E0">
        <w:t>row or 6</w:t>
      </w:r>
      <w:r w:rsidR="00B917E0">
        <w:noBreakHyphen/>
      </w:r>
      <w:r w:rsidR="00D92BE3" w:rsidRPr="00B917E0">
        <w:t>row), but not</w:t>
      </w:r>
      <w:r w:rsidR="008A4561" w:rsidRPr="00B917E0">
        <w:t xml:space="preserve"> including</w:t>
      </w:r>
      <w:r w:rsidR="00D92BE3" w:rsidRPr="00B917E0">
        <w:t xml:space="preserve"> hulled, milled or malted grain of that kind</w:t>
      </w:r>
      <w:r w:rsidRPr="00B917E0">
        <w:t>;</w:t>
      </w:r>
    </w:p>
    <w:p w:rsidR="00D92BE3" w:rsidRPr="00B917E0" w:rsidRDefault="003C22A4" w:rsidP="00D17737">
      <w:pPr>
        <w:pStyle w:val="paragraph"/>
        <w:rPr>
          <w:b/>
        </w:rPr>
      </w:pPr>
      <w:r w:rsidRPr="00B917E0">
        <w:rPr>
          <w:b/>
          <w:i/>
        </w:rPr>
        <w:tab/>
      </w:r>
      <w:r w:rsidRPr="00B917E0">
        <w:t>(b)</w:t>
      </w:r>
      <w:r w:rsidRPr="00B917E0">
        <w:tab/>
      </w:r>
      <w:r w:rsidR="00D92BE3" w:rsidRPr="00B917E0">
        <w:rPr>
          <w:b/>
          <w:i/>
        </w:rPr>
        <w:t>canola</w:t>
      </w:r>
      <w:r w:rsidRPr="00B917E0">
        <w:rPr>
          <w:i/>
        </w:rPr>
        <w:t>—</w:t>
      </w:r>
      <w:r w:rsidR="00D92BE3" w:rsidRPr="00B917E0">
        <w:t xml:space="preserve">whole seed of </w:t>
      </w:r>
      <w:r w:rsidR="00D92BE3" w:rsidRPr="00B917E0">
        <w:rPr>
          <w:i/>
        </w:rPr>
        <w:t xml:space="preserve">Brassica napus </w:t>
      </w:r>
      <w:r w:rsidR="00D92BE3" w:rsidRPr="00B917E0">
        <w:t>var</w:t>
      </w:r>
      <w:r w:rsidR="002C7ACF" w:rsidRPr="00B917E0">
        <w:t>;</w:t>
      </w:r>
      <w:r w:rsidR="00D92BE3" w:rsidRPr="00B917E0">
        <w:t xml:space="preserve"> </w:t>
      </w:r>
      <w:r w:rsidR="00D92BE3" w:rsidRPr="00B917E0">
        <w:rPr>
          <w:i/>
        </w:rPr>
        <w:t xml:space="preserve">napus </w:t>
      </w:r>
      <w:r w:rsidR="00D92BE3" w:rsidRPr="00B917E0">
        <w:t>cv</w:t>
      </w:r>
      <w:r w:rsidRPr="00B917E0">
        <w:t>;</w:t>
      </w:r>
      <w:r w:rsidR="00D92BE3" w:rsidRPr="00B917E0">
        <w:t xml:space="preserve"> ‘Canola’</w:t>
      </w:r>
      <w:r w:rsidRPr="00B917E0">
        <w:t>;</w:t>
      </w:r>
      <w:r w:rsidR="00D92BE3" w:rsidRPr="00B917E0">
        <w:t xml:space="preserve"> </w:t>
      </w:r>
    </w:p>
    <w:p w:rsidR="00D92BE3" w:rsidRPr="00B917E0" w:rsidRDefault="003C22A4" w:rsidP="00D17737">
      <w:pPr>
        <w:pStyle w:val="paragraph"/>
      </w:pPr>
      <w:r w:rsidRPr="00B917E0">
        <w:tab/>
        <w:t>(c)</w:t>
      </w:r>
      <w:r w:rsidRPr="00B917E0">
        <w:rPr>
          <w:b/>
          <w:i/>
        </w:rPr>
        <w:tab/>
      </w:r>
      <w:r w:rsidR="00D92BE3" w:rsidRPr="00B917E0">
        <w:rPr>
          <w:b/>
          <w:i/>
        </w:rPr>
        <w:t>chickpeas</w:t>
      </w:r>
      <w:r w:rsidRPr="00B917E0">
        <w:t>—</w:t>
      </w:r>
      <w:r w:rsidR="00D92BE3" w:rsidRPr="00B917E0">
        <w:t xml:space="preserve">seed (whole or split) of </w:t>
      </w:r>
      <w:r w:rsidR="00D92BE3" w:rsidRPr="00B917E0">
        <w:rPr>
          <w:i/>
        </w:rPr>
        <w:t>Cicer arietinum</w:t>
      </w:r>
      <w:r w:rsidRPr="00B917E0">
        <w:t>;</w:t>
      </w:r>
    </w:p>
    <w:p w:rsidR="00D92BE3" w:rsidRPr="00B917E0" w:rsidRDefault="003C22A4" w:rsidP="00D17737">
      <w:pPr>
        <w:pStyle w:val="paragraph"/>
      </w:pPr>
      <w:r w:rsidRPr="00B917E0">
        <w:rPr>
          <w:b/>
          <w:i/>
        </w:rPr>
        <w:tab/>
      </w:r>
      <w:r w:rsidRPr="00B917E0">
        <w:t>(d)</w:t>
      </w:r>
      <w:r w:rsidRPr="00B917E0">
        <w:rPr>
          <w:b/>
          <w:i/>
        </w:rPr>
        <w:tab/>
      </w:r>
      <w:r w:rsidR="00D92BE3" w:rsidRPr="00B917E0">
        <w:rPr>
          <w:b/>
          <w:i/>
        </w:rPr>
        <w:t>dried field peas</w:t>
      </w:r>
      <w:r w:rsidRPr="00B917E0">
        <w:t>—</w:t>
      </w:r>
      <w:r w:rsidR="00D92BE3" w:rsidRPr="00B917E0">
        <w:t xml:space="preserve">dried seeds of the species </w:t>
      </w:r>
      <w:r w:rsidR="00D92BE3" w:rsidRPr="00B917E0">
        <w:rPr>
          <w:i/>
        </w:rPr>
        <w:t xml:space="preserve">Pisum sativum </w:t>
      </w:r>
      <w:r w:rsidR="00D92BE3" w:rsidRPr="00B917E0">
        <w:t>that are</w:t>
      </w:r>
      <w:r w:rsidR="003A5E99" w:rsidRPr="00B917E0">
        <w:t xml:space="preserve"> angular or spherical in shape, </w:t>
      </w:r>
      <w:r w:rsidR="00D92BE3" w:rsidRPr="00B917E0">
        <w:t>and not of the varieties known as processing peas, vegetable peas, garden peas or peas in pod</w:t>
      </w:r>
      <w:r w:rsidRPr="00B917E0">
        <w:t>;</w:t>
      </w:r>
    </w:p>
    <w:p w:rsidR="00D92BE3" w:rsidRPr="00B917E0" w:rsidRDefault="003C22A4" w:rsidP="00D17737">
      <w:pPr>
        <w:pStyle w:val="paragraph"/>
      </w:pPr>
      <w:r w:rsidRPr="00B917E0">
        <w:rPr>
          <w:b/>
          <w:i/>
        </w:rPr>
        <w:tab/>
      </w:r>
      <w:r w:rsidRPr="00B917E0">
        <w:t>(e)</w:t>
      </w:r>
      <w:r w:rsidRPr="00B917E0">
        <w:rPr>
          <w:b/>
          <w:i/>
        </w:rPr>
        <w:tab/>
      </w:r>
      <w:r w:rsidR="00D92BE3" w:rsidRPr="00B917E0">
        <w:rPr>
          <w:b/>
          <w:i/>
        </w:rPr>
        <w:t>faba beans</w:t>
      </w:r>
      <w:r w:rsidRPr="00B917E0">
        <w:rPr>
          <w:i/>
        </w:rPr>
        <w:t>—</w:t>
      </w:r>
      <w:r w:rsidR="00D92BE3" w:rsidRPr="00B917E0">
        <w:t xml:space="preserve">seed (whole or split) of </w:t>
      </w:r>
      <w:r w:rsidR="00D92BE3" w:rsidRPr="00B917E0">
        <w:rPr>
          <w:i/>
        </w:rPr>
        <w:t>Vicia faba</w:t>
      </w:r>
      <w:r w:rsidRPr="00B917E0">
        <w:t>;</w:t>
      </w:r>
    </w:p>
    <w:p w:rsidR="00D92BE3" w:rsidRPr="00B917E0" w:rsidRDefault="003C22A4" w:rsidP="00D17737">
      <w:pPr>
        <w:pStyle w:val="paragraph"/>
      </w:pPr>
      <w:r w:rsidRPr="00B917E0">
        <w:rPr>
          <w:b/>
          <w:i/>
        </w:rPr>
        <w:tab/>
      </w:r>
      <w:r w:rsidRPr="00B917E0">
        <w:t>(f)</w:t>
      </w:r>
      <w:r w:rsidRPr="00B917E0">
        <w:rPr>
          <w:b/>
          <w:i/>
        </w:rPr>
        <w:tab/>
      </w:r>
      <w:r w:rsidR="00D92BE3" w:rsidRPr="00B917E0">
        <w:rPr>
          <w:b/>
          <w:i/>
        </w:rPr>
        <w:t>lentils</w:t>
      </w:r>
      <w:r w:rsidRPr="00B917E0">
        <w:t>—</w:t>
      </w:r>
      <w:r w:rsidR="00D92BE3" w:rsidRPr="00B917E0">
        <w:t xml:space="preserve">seed (whole or split) of </w:t>
      </w:r>
      <w:r w:rsidR="00D92BE3" w:rsidRPr="00B917E0">
        <w:rPr>
          <w:i/>
        </w:rPr>
        <w:t>Lens culinaris</w:t>
      </w:r>
      <w:r w:rsidRPr="00B917E0">
        <w:t>;</w:t>
      </w:r>
    </w:p>
    <w:p w:rsidR="00D92BE3" w:rsidRPr="00B917E0" w:rsidRDefault="003C22A4" w:rsidP="00D17737">
      <w:pPr>
        <w:pStyle w:val="paragraph"/>
      </w:pPr>
      <w:r w:rsidRPr="00B917E0">
        <w:rPr>
          <w:b/>
        </w:rPr>
        <w:tab/>
      </w:r>
      <w:r w:rsidRPr="00B917E0">
        <w:t>(g)</w:t>
      </w:r>
      <w:r w:rsidRPr="00B917E0">
        <w:rPr>
          <w:b/>
        </w:rPr>
        <w:tab/>
      </w:r>
      <w:r w:rsidR="00D92BE3" w:rsidRPr="00B917E0">
        <w:rPr>
          <w:b/>
          <w:i/>
        </w:rPr>
        <w:t>lupins</w:t>
      </w:r>
      <w:r w:rsidRPr="00B917E0">
        <w:t>—</w:t>
      </w:r>
      <w:r w:rsidR="00D92BE3" w:rsidRPr="00B917E0">
        <w:t xml:space="preserve">seed (whole or split) of </w:t>
      </w:r>
      <w:r w:rsidR="00D92BE3" w:rsidRPr="00B917E0">
        <w:rPr>
          <w:i/>
        </w:rPr>
        <w:t xml:space="preserve">Lupinus angustifolius </w:t>
      </w:r>
      <w:r w:rsidR="00D92BE3" w:rsidRPr="00B917E0">
        <w:t xml:space="preserve">or </w:t>
      </w:r>
      <w:r w:rsidR="00D92BE3" w:rsidRPr="00B917E0">
        <w:rPr>
          <w:i/>
        </w:rPr>
        <w:t>Lupinus albus</w:t>
      </w:r>
      <w:r w:rsidRPr="00B917E0">
        <w:t>;</w:t>
      </w:r>
    </w:p>
    <w:p w:rsidR="003C22A4" w:rsidRPr="00B917E0" w:rsidRDefault="003C22A4" w:rsidP="00D17737">
      <w:pPr>
        <w:pStyle w:val="paragraph"/>
      </w:pPr>
      <w:r w:rsidRPr="00B917E0">
        <w:rPr>
          <w:b/>
          <w:i/>
        </w:rPr>
        <w:tab/>
      </w:r>
      <w:r w:rsidRPr="00B917E0">
        <w:t>(h)</w:t>
      </w:r>
      <w:r w:rsidRPr="00B917E0">
        <w:tab/>
      </w:r>
      <w:r w:rsidRPr="00B917E0">
        <w:rPr>
          <w:b/>
          <w:i/>
          <w:iCs/>
        </w:rPr>
        <w:t>mung beans</w:t>
      </w:r>
      <w:r w:rsidRPr="00B917E0">
        <w:t xml:space="preserve">—whole seeds of the species </w:t>
      </w:r>
      <w:r w:rsidRPr="00B917E0">
        <w:rPr>
          <w:i/>
          <w:iCs/>
        </w:rPr>
        <w:t>Vigna radiata</w:t>
      </w:r>
      <w:r w:rsidRPr="00B917E0">
        <w:rPr>
          <w:i/>
        </w:rPr>
        <w:t xml:space="preserve"> </w:t>
      </w:r>
      <w:r w:rsidRPr="00B917E0">
        <w:t xml:space="preserve">or </w:t>
      </w:r>
      <w:r w:rsidRPr="00B917E0">
        <w:rPr>
          <w:i/>
          <w:iCs/>
        </w:rPr>
        <w:t>Vigna mungo,</w:t>
      </w:r>
      <w:r w:rsidRPr="00B917E0">
        <w:rPr>
          <w:i/>
        </w:rPr>
        <w:t xml:space="preserve"> </w:t>
      </w:r>
      <w:r w:rsidRPr="00B917E0">
        <w:t>including varieties, and synonyms;</w:t>
      </w:r>
    </w:p>
    <w:p w:rsidR="003C22A4" w:rsidRPr="00B917E0" w:rsidRDefault="003C22A4" w:rsidP="00D17737">
      <w:pPr>
        <w:pStyle w:val="paragraph"/>
      </w:pPr>
      <w:r w:rsidRPr="00B917E0">
        <w:rPr>
          <w:b/>
          <w:i/>
        </w:rPr>
        <w:tab/>
      </w:r>
      <w:r w:rsidRPr="00B917E0">
        <w:t>(i)</w:t>
      </w:r>
      <w:r w:rsidRPr="00B917E0">
        <w:rPr>
          <w:b/>
          <w:i/>
        </w:rPr>
        <w:tab/>
        <w:t>oats</w:t>
      </w:r>
      <w:r w:rsidRPr="00B917E0">
        <w:rPr>
          <w:i/>
        </w:rPr>
        <w:t>—</w:t>
      </w:r>
      <w:r w:rsidRPr="00B917E0">
        <w:t xml:space="preserve">grain (whole or clipped) of </w:t>
      </w:r>
      <w:r w:rsidRPr="00B917E0">
        <w:rPr>
          <w:i/>
        </w:rPr>
        <w:t xml:space="preserve">Avena sativa </w:t>
      </w:r>
      <w:r w:rsidRPr="00B917E0">
        <w:t xml:space="preserve">or </w:t>
      </w:r>
      <w:r w:rsidRPr="00B917E0">
        <w:rPr>
          <w:i/>
        </w:rPr>
        <w:t>Avena strigosa</w:t>
      </w:r>
      <w:r w:rsidR="00B972C6" w:rsidRPr="00B917E0">
        <w:rPr>
          <w:i/>
        </w:rPr>
        <w:t xml:space="preserve">, </w:t>
      </w:r>
      <w:r w:rsidRPr="00B917E0">
        <w:t>but not includ</w:t>
      </w:r>
      <w:r w:rsidR="008A4561" w:rsidRPr="00B917E0">
        <w:t>ing</w:t>
      </w:r>
      <w:r w:rsidRPr="00B917E0">
        <w:t xml:space="preserve"> rolled, crushed, milled, hulled or kiln</w:t>
      </w:r>
      <w:r w:rsidR="00B917E0">
        <w:noBreakHyphen/>
      </w:r>
      <w:r w:rsidRPr="00B917E0">
        <w:t>dried grain of that kind;</w:t>
      </w:r>
    </w:p>
    <w:p w:rsidR="003C22A4" w:rsidRPr="00B917E0" w:rsidRDefault="003C22A4" w:rsidP="00D17737">
      <w:pPr>
        <w:pStyle w:val="paragraph"/>
      </w:pPr>
      <w:r w:rsidRPr="00B917E0">
        <w:rPr>
          <w:b/>
          <w:i/>
        </w:rPr>
        <w:tab/>
      </w:r>
      <w:r w:rsidRPr="00B917E0">
        <w:t>(j)</w:t>
      </w:r>
      <w:r w:rsidRPr="00B917E0">
        <w:rPr>
          <w:b/>
          <w:i/>
        </w:rPr>
        <w:tab/>
        <w:t>sorghum</w:t>
      </w:r>
      <w:r w:rsidRPr="00B917E0">
        <w:t xml:space="preserve">—whole unmilled seed of </w:t>
      </w:r>
      <w:r w:rsidRPr="00B917E0">
        <w:rPr>
          <w:i/>
        </w:rPr>
        <w:t>Sorghum bicolor</w:t>
      </w:r>
      <w:r w:rsidRPr="00B917E0">
        <w:t>;</w:t>
      </w:r>
    </w:p>
    <w:p w:rsidR="003C22A4" w:rsidRPr="00B917E0" w:rsidRDefault="003C22A4" w:rsidP="00D17737">
      <w:pPr>
        <w:pStyle w:val="paragraph"/>
      </w:pPr>
      <w:r w:rsidRPr="00B917E0">
        <w:rPr>
          <w:b/>
          <w:i/>
        </w:rPr>
        <w:tab/>
      </w:r>
      <w:r w:rsidRPr="00B917E0">
        <w:t>(k)</w:t>
      </w:r>
      <w:r w:rsidRPr="00B917E0">
        <w:rPr>
          <w:b/>
          <w:i/>
        </w:rPr>
        <w:tab/>
        <w:t>soybeans</w:t>
      </w:r>
      <w:r w:rsidRPr="00B917E0">
        <w:t xml:space="preserve">—whole unmilled seed of </w:t>
      </w:r>
      <w:r w:rsidRPr="00B917E0">
        <w:rPr>
          <w:i/>
        </w:rPr>
        <w:t>Glycine max</w:t>
      </w:r>
      <w:r w:rsidRPr="00B917E0">
        <w:t>;</w:t>
      </w:r>
    </w:p>
    <w:p w:rsidR="003C22A4" w:rsidRPr="00B917E0" w:rsidRDefault="003C22A4" w:rsidP="00D17737">
      <w:pPr>
        <w:pStyle w:val="paragraph"/>
      </w:pPr>
      <w:r w:rsidRPr="00B917E0">
        <w:rPr>
          <w:b/>
        </w:rPr>
        <w:tab/>
      </w:r>
      <w:r w:rsidRPr="00B917E0">
        <w:t>(l)</w:t>
      </w:r>
      <w:r w:rsidRPr="00B917E0">
        <w:rPr>
          <w:b/>
        </w:rPr>
        <w:tab/>
      </w:r>
      <w:r w:rsidRPr="00B917E0">
        <w:rPr>
          <w:b/>
          <w:i/>
        </w:rPr>
        <w:t>split vetch</w:t>
      </w:r>
      <w:r w:rsidRPr="00B917E0">
        <w:t xml:space="preserve">—split seed of </w:t>
      </w:r>
      <w:r w:rsidRPr="00B917E0">
        <w:rPr>
          <w:i/>
        </w:rPr>
        <w:t>Vicia sativa;</w:t>
      </w:r>
    </w:p>
    <w:p w:rsidR="003C22A4" w:rsidRPr="00B917E0" w:rsidRDefault="003C22A4" w:rsidP="00D17737">
      <w:pPr>
        <w:pStyle w:val="paragraph"/>
      </w:pPr>
      <w:r w:rsidRPr="00B917E0">
        <w:rPr>
          <w:b/>
        </w:rPr>
        <w:tab/>
      </w:r>
      <w:r w:rsidRPr="00B917E0">
        <w:t>(m)</w:t>
      </w:r>
      <w:r w:rsidRPr="00B917E0">
        <w:rPr>
          <w:b/>
        </w:rPr>
        <w:tab/>
      </w:r>
      <w:r w:rsidRPr="00B917E0">
        <w:rPr>
          <w:b/>
          <w:i/>
        </w:rPr>
        <w:t>wheat</w:t>
      </w:r>
      <w:r w:rsidRPr="00B917E0">
        <w:t xml:space="preserve">—whole unmilled grain of </w:t>
      </w:r>
      <w:r w:rsidRPr="00B917E0">
        <w:rPr>
          <w:i/>
        </w:rPr>
        <w:t xml:space="preserve">Triticum aestivum </w:t>
      </w:r>
      <w:r w:rsidRPr="00B917E0">
        <w:t xml:space="preserve">or </w:t>
      </w:r>
      <w:r w:rsidRPr="00B917E0">
        <w:rPr>
          <w:i/>
        </w:rPr>
        <w:t>Triticum durum</w:t>
      </w:r>
      <w:r w:rsidR="003A5E99" w:rsidRPr="00B917E0">
        <w:rPr>
          <w:i/>
        </w:rPr>
        <w:t xml:space="preserve"> or Triticum tauschii</w:t>
      </w:r>
      <w:r w:rsidRPr="00B917E0">
        <w:t>;</w:t>
      </w:r>
    </w:p>
    <w:p w:rsidR="003C22A4" w:rsidRPr="00B917E0" w:rsidRDefault="003C22A4" w:rsidP="00D17737">
      <w:pPr>
        <w:pStyle w:val="paragraph"/>
      </w:pPr>
      <w:r w:rsidRPr="00B917E0">
        <w:rPr>
          <w:b/>
        </w:rPr>
        <w:tab/>
      </w:r>
      <w:r w:rsidR="0077187C" w:rsidRPr="00B917E0">
        <w:t>(n)</w:t>
      </w:r>
      <w:r w:rsidR="0077187C" w:rsidRPr="00B917E0">
        <w:tab/>
      </w:r>
      <w:r w:rsidR="0077187C" w:rsidRPr="00B917E0">
        <w:rPr>
          <w:b/>
          <w:i/>
        </w:rPr>
        <w:t>whole vetch</w:t>
      </w:r>
      <w:r w:rsidR="0077187C" w:rsidRPr="00B917E0">
        <w:t xml:space="preserve">—seed (whole or broken) of </w:t>
      </w:r>
      <w:r w:rsidR="0077187C" w:rsidRPr="00B917E0">
        <w:rPr>
          <w:i/>
        </w:rPr>
        <w:t>Vicia sativa</w:t>
      </w:r>
      <w:r w:rsidR="0077187C" w:rsidRPr="00B917E0">
        <w:t xml:space="preserve">, but not including split seed of </w:t>
      </w:r>
      <w:r w:rsidR="0077187C" w:rsidRPr="00B917E0">
        <w:rPr>
          <w:i/>
        </w:rPr>
        <w:t>Vicia sativa</w:t>
      </w:r>
      <w:r w:rsidR="0077187C" w:rsidRPr="00B917E0">
        <w:t>.</w:t>
      </w:r>
    </w:p>
    <w:p w:rsidR="00374425" w:rsidRPr="00B917E0" w:rsidRDefault="00374425" w:rsidP="00374425">
      <w:pPr>
        <w:pStyle w:val="notetext"/>
      </w:pPr>
      <w:r w:rsidRPr="00B917E0">
        <w:t>Note:</w:t>
      </w:r>
      <w:r w:rsidRPr="00B917E0">
        <w:tab/>
        <w:t xml:space="preserve">For </w:t>
      </w:r>
      <w:r w:rsidR="00B917E0">
        <w:t>paragraphs (</w:t>
      </w:r>
      <w:r w:rsidRPr="00B917E0">
        <w:t>l) and (n), split vetch seeds are a particular form of vetch seeds and are not the same as whole vetch seeds that have been broken (for example, in the course of harvesting or transport).</w:t>
      </w:r>
    </w:p>
    <w:p w:rsidR="003C22A4" w:rsidRPr="00B917E0" w:rsidRDefault="004831DB" w:rsidP="00D17737">
      <w:pPr>
        <w:pStyle w:val="subsection"/>
      </w:pPr>
      <w:r w:rsidRPr="00B917E0">
        <w:lastRenderedPageBreak/>
        <w:tab/>
      </w:r>
      <w:r w:rsidR="00F84811" w:rsidRPr="00B917E0">
        <w:t>6</w:t>
      </w:r>
      <w:r w:rsidR="003C22A4" w:rsidRPr="00B917E0">
        <w:t>.2</w:t>
      </w:r>
      <w:r w:rsidR="003C22A4" w:rsidRPr="00B917E0">
        <w:tab/>
        <w:t>A reference to a species of plant in a paragraph of sub</w:t>
      </w:r>
      <w:r w:rsidR="00026852" w:rsidRPr="00B917E0">
        <w:t>section</w:t>
      </w:r>
      <w:r w:rsidR="00B917E0">
        <w:t> </w:t>
      </w:r>
      <w:r w:rsidR="009C2A76" w:rsidRPr="00B917E0">
        <w:t>6</w:t>
      </w:r>
      <w:r w:rsidR="003C22A4" w:rsidRPr="00B917E0">
        <w:t xml:space="preserve">.1 includes every cultivated subspecies, variety and cultivar of the species and every cross of which a plant of the species is a parent, unless the </w:t>
      </w:r>
      <w:r w:rsidR="00196B68" w:rsidRPr="00B917E0">
        <w:t>paragraph</w:t>
      </w:r>
      <w:r w:rsidR="003C22A4" w:rsidRPr="00B917E0">
        <w:t xml:space="preserve"> limits the reference to a particular subspecies, cultivar or cross.</w:t>
      </w:r>
    </w:p>
    <w:p w:rsidR="00F84811" w:rsidRPr="00B917E0" w:rsidRDefault="006538BA" w:rsidP="00D17737">
      <w:pPr>
        <w:pStyle w:val="ActHead5"/>
      </w:pPr>
      <w:bookmarkStart w:id="8" w:name="_Toc437419052"/>
      <w:r w:rsidRPr="00B917E0">
        <w:rPr>
          <w:rStyle w:val="CharSectno"/>
        </w:rPr>
        <w:t>7</w:t>
      </w:r>
      <w:r w:rsidR="00C6632A" w:rsidRPr="00B917E0">
        <w:t xml:space="preserve">  </w:t>
      </w:r>
      <w:r w:rsidR="00F84811" w:rsidRPr="00B917E0">
        <w:t>Secretary may determine required tests and certificates</w:t>
      </w:r>
      <w:bookmarkEnd w:id="8"/>
    </w:p>
    <w:p w:rsidR="000676DA" w:rsidRPr="00B917E0" w:rsidRDefault="00F84811" w:rsidP="00D17737">
      <w:pPr>
        <w:pStyle w:val="subsection"/>
      </w:pPr>
      <w:r w:rsidRPr="00B917E0">
        <w:tab/>
      </w:r>
      <w:r w:rsidR="000676DA" w:rsidRPr="00B917E0">
        <w:tab/>
      </w:r>
      <w:r w:rsidRPr="00B917E0">
        <w:t>The Secretary may determine that specified test</w:t>
      </w:r>
      <w:r w:rsidR="001B0941" w:rsidRPr="00B917E0">
        <w:t>s</w:t>
      </w:r>
      <w:r w:rsidRPr="00B917E0">
        <w:t xml:space="preserve"> or certificates are required for</w:t>
      </w:r>
      <w:r w:rsidR="000676DA" w:rsidRPr="00B917E0">
        <w:t>:</w:t>
      </w:r>
    </w:p>
    <w:p w:rsidR="000676DA" w:rsidRPr="00B917E0" w:rsidRDefault="000676DA" w:rsidP="00D17737">
      <w:pPr>
        <w:pStyle w:val="paragraph"/>
      </w:pPr>
      <w:r w:rsidRPr="00B917E0">
        <w:tab/>
        <w:t>(a)</w:t>
      </w:r>
      <w:r w:rsidRPr="00B917E0">
        <w:tab/>
        <w:t>specified prescribed goods; or</w:t>
      </w:r>
    </w:p>
    <w:p w:rsidR="000676DA" w:rsidRPr="00B917E0" w:rsidRDefault="000676DA" w:rsidP="00D17737">
      <w:pPr>
        <w:pStyle w:val="paragraph"/>
      </w:pPr>
      <w:r w:rsidRPr="00B917E0">
        <w:tab/>
        <w:t>(b)</w:t>
      </w:r>
      <w:r w:rsidRPr="00B917E0">
        <w:tab/>
        <w:t>specified prescribed goods for export to specified countries.</w:t>
      </w:r>
    </w:p>
    <w:p w:rsidR="00683625" w:rsidRPr="00B917E0" w:rsidRDefault="00683625" w:rsidP="00D17737">
      <w:pPr>
        <w:pStyle w:val="ActHead2"/>
        <w:pageBreakBefore/>
      </w:pPr>
      <w:bookmarkStart w:id="9" w:name="_Toc437419053"/>
      <w:r w:rsidRPr="00B917E0">
        <w:rPr>
          <w:rStyle w:val="CharPartNo"/>
        </w:rPr>
        <w:lastRenderedPageBreak/>
        <w:t>Part</w:t>
      </w:r>
      <w:r w:rsidR="00B917E0">
        <w:rPr>
          <w:rStyle w:val="CharPartNo"/>
        </w:rPr>
        <w:t> </w:t>
      </w:r>
      <w:r w:rsidRPr="00B917E0">
        <w:rPr>
          <w:rStyle w:val="CharPartNo"/>
        </w:rPr>
        <w:t>2</w:t>
      </w:r>
      <w:r w:rsidR="00D17737" w:rsidRPr="00B917E0">
        <w:t>—</w:t>
      </w:r>
      <w:r w:rsidR="00AC3ED2" w:rsidRPr="00B917E0">
        <w:rPr>
          <w:rStyle w:val="CharPartText"/>
        </w:rPr>
        <w:t>Conditions on</w:t>
      </w:r>
      <w:r w:rsidRPr="00B917E0">
        <w:rPr>
          <w:rStyle w:val="CharPartText"/>
        </w:rPr>
        <w:t xml:space="preserve"> export of prescribed goods</w:t>
      </w:r>
      <w:bookmarkEnd w:id="9"/>
    </w:p>
    <w:p w:rsidR="00683625" w:rsidRPr="00B917E0" w:rsidRDefault="006538BA" w:rsidP="00D17737">
      <w:pPr>
        <w:pStyle w:val="ActHead5"/>
      </w:pPr>
      <w:bookmarkStart w:id="10" w:name="_Toc437419054"/>
      <w:r w:rsidRPr="00B917E0">
        <w:rPr>
          <w:rStyle w:val="CharSectno"/>
        </w:rPr>
        <w:t>8</w:t>
      </w:r>
      <w:r w:rsidR="00C6632A" w:rsidRPr="00B917E0">
        <w:t xml:space="preserve">  </w:t>
      </w:r>
      <w:r w:rsidR="00236977" w:rsidRPr="00B917E0">
        <w:t xml:space="preserve">No export unless </w:t>
      </w:r>
      <w:r w:rsidR="00026852" w:rsidRPr="00B917E0">
        <w:t>this Or</w:t>
      </w:r>
      <w:r w:rsidR="00067993" w:rsidRPr="00B917E0">
        <w:t xml:space="preserve">der </w:t>
      </w:r>
      <w:r w:rsidR="00236977" w:rsidRPr="00B917E0">
        <w:t>complied with</w:t>
      </w:r>
      <w:bookmarkEnd w:id="10"/>
    </w:p>
    <w:p w:rsidR="00683625" w:rsidRPr="00B917E0" w:rsidRDefault="00F84811" w:rsidP="00D17737">
      <w:pPr>
        <w:pStyle w:val="subsection"/>
      </w:pPr>
      <w:r w:rsidRPr="00B917E0">
        <w:tab/>
      </w:r>
      <w:r w:rsidR="000676DA" w:rsidRPr="00B917E0">
        <w:t>8</w:t>
      </w:r>
      <w:r w:rsidR="00683625" w:rsidRPr="00B917E0">
        <w:t>.1</w:t>
      </w:r>
      <w:r w:rsidR="00683625" w:rsidRPr="00B917E0">
        <w:tab/>
        <w:t>The export of prescribed goods (other than split vetch) is prohibited unless</w:t>
      </w:r>
      <w:r w:rsidR="008C61E4" w:rsidRPr="00B917E0">
        <w:t xml:space="preserve"> t</w:t>
      </w:r>
      <w:r w:rsidR="00683625" w:rsidRPr="00B917E0">
        <w:t xml:space="preserve">he conditions or restrictions specified in </w:t>
      </w:r>
      <w:r w:rsidR="00026852" w:rsidRPr="00B917E0">
        <w:t>this Order</w:t>
      </w:r>
      <w:r w:rsidR="008C61E4" w:rsidRPr="00B917E0">
        <w:t xml:space="preserve"> are complied with.</w:t>
      </w:r>
    </w:p>
    <w:p w:rsidR="00683625" w:rsidRPr="00B917E0" w:rsidRDefault="00F84811" w:rsidP="00D17737">
      <w:pPr>
        <w:pStyle w:val="subsection"/>
      </w:pPr>
      <w:r w:rsidRPr="00B917E0">
        <w:tab/>
      </w:r>
      <w:r w:rsidR="000676DA" w:rsidRPr="00B917E0">
        <w:t>8</w:t>
      </w:r>
      <w:r w:rsidR="00683625" w:rsidRPr="00B917E0">
        <w:t>.2</w:t>
      </w:r>
      <w:r w:rsidR="00683625" w:rsidRPr="00B917E0">
        <w:tab/>
        <w:t>The export of split vetch is prohibited absolutely.</w:t>
      </w:r>
    </w:p>
    <w:p w:rsidR="00683625" w:rsidRPr="00B917E0" w:rsidRDefault="00683625" w:rsidP="00D17737">
      <w:pPr>
        <w:pStyle w:val="notetext"/>
      </w:pPr>
      <w:r w:rsidRPr="00B917E0">
        <w:t>Note</w:t>
      </w:r>
      <w:r w:rsidR="0043251E" w:rsidRPr="00B917E0">
        <w:t>:</w:t>
      </w:r>
      <w:r w:rsidR="00487233" w:rsidRPr="00B917E0">
        <w:rPr>
          <w:i/>
        </w:rPr>
        <w:tab/>
      </w:r>
      <w:r w:rsidRPr="00B917E0">
        <w:t>Subsection</w:t>
      </w:r>
      <w:r w:rsidR="00B917E0">
        <w:t> </w:t>
      </w:r>
      <w:r w:rsidRPr="00B917E0">
        <w:t xml:space="preserve">8 (1) of the </w:t>
      </w:r>
      <w:r w:rsidRPr="00B917E0">
        <w:rPr>
          <w:i/>
        </w:rPr>
        <w:t>Export Control Act 1982</w:t>
      </w:r>
      <w:r w:rsidRPr="00B917E0">
        <w:t xml:space="preserve"> makes it an offence for a person to export prescribed goods the export of which is prohibited, and subsection</w:t>
      </w:r>
      <w:r w:rsidR="00B917E0">
        <w:t> </w:t>
      </w:r>
      <w:r w:rsidRPr="00B917E0">
        <w:t>8 (3) makes it an offence for a person to export prescribed goods in contravention of the applicable conditions or restrictions (see sections</w:t>
      </w:r>
      <w:r w:rsidR="00B917E0">
        <w:t> </w:t>
      </w:r>
      <w:r w:rsidRPr="00B917E0">
        <w:t>17 and 18 of the Act).</w:t>
      </w:r>
    </w:p>
    <w:p w:rsidR="00CA7716" w:rsidRPr="00B917E0" w:rsidRDefault="006538BA" w:rsidP="00D17737">
      <w:pPr>
        <w:pStyle w:val="ActHead5"/>
      </w:pPr>
      <w:bookmarkStart w:id="11" w:name="_Toc437419055"/>
      <w:r w:rsidRPr="00B917E0">
        <w:rPr>
          <w:rStyle w:val="CharSectno"/>
        </w:rPr>
        <w:t>9</w:t>
      </w:r>
      <w:r w:rsidR="00C6632A" w:rsidRPr="00B917E0">
        <w:t xml:space="preserve">  </w:t>
      </w:r>
      <w:r w:rsidR="00CA7716" w:rsidRPr="00B917E0">
        <w:t>Basic conditions for export of prescribed goods</w:t>
      </w:r>
      <w:bookmarkEnd w:id="11"/>
    </w:p>
    <w:p w:rsidR="00313BFC" w:rsidRPr="00B917E0" w:rsidRDefault="00313BFC" w:rsidP="00D17737">
      <w:pPr>
        <w:pStyle w:val="subsection"/>
      </w:pPr>
      <w:r w:rsidRPr="00B917E0">
        <w:tab/>
        <w:t>9.1</w:t>
      </w:r>
      <w:r w:rsidRPr="00B917E0">
        <w:tab/>
      </w:r>
      <w:r w:rsidR="00A50F14" w:rsidRPr="00B917E0">
        <w:t xml:space="preserve">A </w:t>
      </w:r>
      <w:r w:rsidR="00AC3ED2" w:rsidRPr="00B917E0">
        <w:t xml:space="preserve">consignment of prescribed goods </w:t>
      </w:r>
      <w:r w:rsidR="00A50F14" w:rsidRPr="00B917E0">
        <w:t>m</w:t>
      </w:r>
      <w:r w:rsidR="00927D8A" w:rsidRPr="00B917E0">
        <w:t xml:space="preserve">ust </w:t>
      </w:r>
      <w:r w:rsidR="00A50F14" w:rsidRPr="00B917E0">
        <w:t>not be exported unless</w:t>
      </w:r>
      <w:r w:rsidRPr="00B917E0">
        <w:t xml:space="preserve"> </w:t>
      </w:r>
      <w:r w:rsidR="00927D8A" w:rsidRPr="00B917E0">
        <w:t xml:space="preserve">the </w:t>
      </w:r>
      <w:r w:rsidRPr="00B917E0">
        <w:t>conditions set out in the following subsections</w:t>
      </w:r>
      <w:r w:rsidR="00927D8A" w:rsidRPr="00B917E0">
        <w:t xml:space="preserve"> </w:t>
      </w:r>
      <w:r w:rsidRPr="00B917E0">
        <w:t>are met.</w:t>
      </w:r>
    </w:p>
    <w:p w:rsidR="00313BFC" w:rsidRPr="00B917E0" w:rsidRDefault="00313BFC" w:rsidP="00D17737">
      <w:pPr>
        <w:pStyle w:val="Item"/>
      </w:pPr>
      <w:r w:rsidRPr="00B917E0">
        <w:rPr>
          <w:i/>
        </w:rPr>
        <w:t>Registered establishment</w:t>
      </w:r>
    </w:p>
    <w:p w:rsidR="00313BFC" w:rsidRPr="00B917E0" w:rsidRDefault="00313BFC" w:rsidP="00D17737">
      <w:pPr>
        <w:pStyle w:val="subsection"/>
      </w:pPr>
      <w:r w:rsidRPr="00B917E0">
        <w:tab/>
        <w:t>9.2</w:t>
      </w:r>
      <w:r w:rsidRPr="00B917E0">
        <w:tab/>
        <w:t>T</w:t>
      </w:r>
      <w:r w:rsidR="002A47C1" w:rsidRPr="00B917E0">
        <w:t xml:space="preserve">he goods </w:t>
      </w:r>
      <w:r w:rsidR="00FE1C53" w:rsidRPr="00B917E0">
        <w:t xml:space="preserve">must </w:t>
      </w:r>
      <w:r w:rsidR="002A47C1" w:rsidRPr="00B917E0">
        <w:t>have been</w:t>
      </w:r>
      <w:r w:rsidR="00A50F14" w:rsidRPr="00B917E0">
        <w:t xml:space="preserve"> prepared in a registered establishment</w:t>
      </w:r>
      <w:r w:rsidR="009C2A76" w:rsidRPr="00B917E0">
        <w:t xml:space="preserve"> in accordance with Part</w:t>
      </w:r>
      <w:r w:rsidR="00B917E0">
        <w:t> </w:t>
      </w:r>
      <w:r w:rsidR="009C2A76" w:rsidRPr="00B917E0">
        <w:t>3</w:t>
      </w:r>
      <w:r w:rsidRPr="00B917E0">
        <w:t>.</w:t>
      </w:r>
    </w:p>
    <w:p w:rsidR="00313BFC" w:rsidRPr="00B917E0" w:rsidRDefault="00FE1C53" w:rsidP="00D17737">
      <w:pPr>
        <w:pStyle w:val="Item"/>
      </w:pPr>
      <w:r w:rsidRPr="00B917E0">
        <w:rPr>
          <w:i/>
        </w:rPr>
        <w:t>Inspection of goods</w:t>
      </w:r>
    </w:p>
    <w:p w:rsidR="00313BFC" w:rsidRPr="00B917E0" w:rsidRDefault="00313BFC" w:rsidP="00D17737">
      <w:pPr>
        <w:pStyle w:val="subsection"/>
      </w:pPr>
      <w:r w:rsidRPr="00B917E0">
        <w:tab/>
        <w:t>9.3</w:t>
      </w:r>
      <w:r w:rsidRPr="00B917E0">
        <w:tab/>
        <w:t>T</w:t>
      </w:r>
      <w:r w:rsidR="00E17369" w:rsidRPr="00B917E0">
        <w:t xml:space="preserve">he </w:t>
      </w:r>
      <w:r w:rsidR="00927D8A" w:rsidRPr="00B917E0">
        <w:t>goods</w:t>
      </w:r>
      <w:r w:rsidR="001B667D" w:rsidRPr="00B917E0">
        <w:t xml:space="preserve"> </w:t>
      </w:r>
      <w:r w:rsidR="00FE1C53" w:rsidRPr="00B917E0">
        <w:t xml:space="preserve">must </w:t>
      </w:r>
      <w:r w:rsidRPr="00B917E0">
        <w:t>have been</w:t>
      </w:r>
      <w:r w:rsidR="007813A2" w:rsidRPr="00B917E0">
        <w:t xml:space="preserve"> passed as </w:t>
      </w:r>
      <w:r w:rsidR="00FE1C53" w:rsidRPr="00B917E0">
        <w:t>export complian</w:t>
      </w:r>
      <w:r w:rsidR="007813A2" w:rsidRPr="00B917E0">
        <w:t>t</w:t>
      </w:r>
      <w:r w:rsidR="00FE1C53" w:rsidRPr="00B917E0">
        <w:t xml:space="preserve"> </w:t>
      </w:r>
      <w:r w:rsidRPr="00B917E0">
        <w:t>in accordance with Part</w:t>
      </w:r>
      <w:r w:rsidR="00B917E0">
        <w:t> </w:t>
      </w:r>
      <w:r w:rsidR="009C2A76" w:rsidRPr="00B917E0">
        <w:t>5</w:t>
      </w:r>
      <w:r w:rsidRPr="00B917E0">
        <w:t>.</w:t>
      </w:r>
    </w:p>
    <w:p w:rsidR="00313BFC" w:rsidRPr="00B917E0" w:rsidRDefault="00E17369" w:rsidP="00D17737">
      <w:pPr>
        <w:pStyle w:val="subsection"/>
      </w:pPr>
      <w:r w:rsidRPr="00B917E0">
        <w:tab/>
      </w:r>
      <w:r w:rsidR="00313BFC" w:rsidRPr="00B917E0">
        <w:t>9.4</w:t>
      </w:r>
      <w:r w:rsidRPr="00B917E0">
        <w:tab/>
      </w:r>
      <w:r w:rsidR="00313BFC" w:rsidRPr="00B917E0">
        <w:t>I</w:t>
      </w:r>
      <w:r w:rsidRPr="00B917E0">
        <w:t xml:space="preserve">f a trade description is attached to the goods—the description </w:t>
      </w:r>
      <w:r w:rsidR="00FE1C53" w:rsidRPr="00B917E0">
        <w:t xml:space="preserve">must </w:t>
      </w:r>
      <w:r w:rsidR="001B0941" w:rsidRPr="00B917E0">
        <w:t xml:space="preserve">comply </w:t>
      </w:r>
      <w:r w:rsidRPr="00B917E0">
        <w:t>with Part</w:t>
      </w:r>
      <w:r w:rsidR="00B917E0">
        <w:t> </w:t>
      </w:r>
      <w:r w:rsidR="00236BDD" w:rsidRPr="00B917E0">
        <w:t>6</w:t>
      </w:r>
      <w:r w:rsidR="00313BFC" w:rsidRPr="00B917E0">
        <w:t>.</w:t>
      </w:r>
    </w:p>
    <w:p w:rsidR="00313BFC" w:rsidRPr="00B917E0" w:rsidRDefault="00313BFC" w:rsidP="00D17737">
      <w:pPr>
        <w:pStyle w:val="Item"/>
      </w:pPr>
      <w:r w:rsidRPr="00B917E0">
        <w:rPr>
          <w:i/>
        </w:rPr>
        <w:t>Packages, containers and vessels</w:t>
      </w:r>
    </w:p>
    <w:p w:rsidR="007813A2" w:rsidRPr="00B917E0" w:rsidRDefault="007813A2" w:rsidP="00D17737">
      <w:pPr>
        <w:pStyle w:val="subsection"/>
      </w:pPr>
      <w:r w:rsidRPr="00B917E0">
        <w:tab/>
        <w:t>9.5</w:t>
      </w:r>
      <w:r w:rsidRPr="00B917E0">
        <w:tab/>
        <w:t>Any packaging or other material with the goods must comply with Part</w:t>
      </w:r>
      <w:r w:rsidR="00B917E0">
        <w:t> </w:t>
      </w:r>
      <w:r w:rsidRPr="00B917E0">
        <w:t>6.</w:t>
      </w:r>
    </w:p>
    <w:p w:rsidR="00313BFC" w:rsidRPr="00B917E0" w:rsidRDefault="00313BFC" w:rsidP="00D17737">
      <w:pPr>
        <w:pStyle w:val="subsection"/>
      </w:pPr>
      <w:r w:rsidRPr="00B917E0">
        <w:tab/>
        <w:t>9.</w:t>
      </w:r>
      <w:r w:rsidR="00B127DD" w:rsidRPr="00B917E0">
        <w:t>6</w:t>
      </w:r>
      <w:r w:rsidR="00A50F14" w:rsidRPr="00B917E0">
        <w:tab/>
      </w:r>
      <w:r w:rsidRPr="00B917E0">
        <w:t>I</w:t>
      </w:r>
      <w:r w:rsidR="00927D8A" w:rsidRPr="00B917E0">
        <w:t>f the goods are to be exported in packag</w:t>
      </w:r>
      <w:r w:rsidR="00B972C6" w:rsidRPr="00B917E0">
        <w:t>es</w:t>
      </w:r>
      <w:r w:rsidR="001C2C88" w:rsidRPr="00B917E0">
        <w:t>—the packag</w:t>
      </w:r>
      <w:r w:rsidR="00B972C6" w:rsidRPr="00B917E0">
        <w:t>es</w:t>
      </w:r>
      <w:r w:rsidR="001C2C88" w:rsidRPr="00B917E0">
        <w:t xml:space="preserve"> </w:t>
      </w:r>
      <w:r w:rsidR="00FE1C53" w:rsidRPr="00B917E0">
        <w:t xml:space="preserve">must </w:t>
      </w:r>
      <w:r w:rsidRPr="00B917E0">
        <w:t>compl</w:t>
      </w:r>
      <w:r w:rsidR="00FE1C53" w:rsidRPr="00B917E0">
        <w:t>y</w:t>
      </w:r>
      <w:r w:rsidR="00832067" w:rsidRPr="00B917E0">
        <w:t xml:space="preserve"> with Part</w:t>
      </w:r>
      <w:r w:rsidR="00B917E0">
        <w:t> </w:t>
      </w:r>
      <w:r w:rsidRPr="00B917E0">
        <w:t>7.</w:t>
      </w:r>
    </w:p>
    <w:p w:rsidR="00313BFC" w:rsidRPr="00B917E0" w:rsidRDefault="00313BFC" w:rsidP="00D17737">
      <w:pPr>
        <w:pStyle w:val="subsection"/>
      </w:pPr>
      <w:r w:rsidRPr="00B917E0">
        <w:tab/>
        <w:t>9.</w:t>
      </w:r>
      <w:r w:rsidR="0075191F" w:rsidRPr="00B917E0">
        <w:t>7</w:t>
      </w:r>
      <w:r w:rsidR="00927D8A" w:rsidRPr="00B917E0">
        <w:tab/>
      </w:r>
      <w:r w:rsidRPr="00B917E0">
        <w:t>I</w:t>
      </w:r>
      <w:r w:rsidR="00927D8A" w:rsidRPr="00B917E0">
        <w:t xml:space="preserve">f the goods are to be exported in </w:t>
      </w:r>
      <w:r w:rsidR="001B667D" w:rsidRPr="00B917E0">
        <w:t xml:space="preserve">a </w:t>
      </w:r>
      <w:r w:rsidR="00286FCE" w:rsidRPr="00B917E0">
        <w:t>container</w:t>
      </w:r>
      <w:r w:rsidRPr="00B917E0">
        <w:t>—</w:t>
      </w:r>
      <w:r w:rsidR="003E48E1" w:rsidRPr="00B917E0">
        <w:t xml:space="preserve">an </w:t>
      </w:r>
      <w:r w:rsidR="00FB2390" w:rsidRPr="00B917E0">
        <w:t>authorised officer</w:t>
      </w:r>
      <w:r w:rsidR="003E48E1" w:rsidRPr="00B917E0">
        <w:t xml:space="preserve"> </w:t>
      </w:r>
      <w:r w:rsidR="00FE1C53" w:rsidRPr="00B917E0">
        <w:t xml:space="preserve">must have </w:t>
      </w:r>
      <w:r w:rsidR="003E48E1" w:rsidRPr="00B917E0">
        <w:t xml:space="preserve">inspected the </w:t>
      </w:r>
      <w:r w:rsidR="00286FCE" w:rsidRPr="00B917E0">
        <w:t>container</w:t>
      </w:r>
      <w:r w:rsidR="003E48E1" w:rsidRPr="00B917E0">
        <w:t xml:space="preserve"> </w:t>
      </w:r>
      <w:r w:rsidR="00832067" w:rsidRPr="00B917E0">
        <w:t xml:space="preserve">and </w:t>
      </w:r>
      <w:r w:rsidR="007813A2" w:rsidRPr="00B917E0">
        <w:t xml:space="preserve">issued a container approval </w:t>
      </w:r>
      <w:r w:rsidR="00E36D2F" w:rsidRPr="00B917E0">
        <w:t xml:space="preserve">in accordance with </w:t>
      </w:r>
      <w:r w:rsidR="00B10023" w:rsidRPr="00B917E0">
        <w:t>Part</w:t>
      </w:r>
      <w:r w:rsidR="00B917E0">
        <w:t> </w:t>
      </w:r>
      <w:r w:rsidR="00236BDD" w:rsidRPr="00B917E0">
        <w:t>8</w:t>
      </w:r>
      <w:r w:rsidRPr="00B917E0">
        <w:t>.</w:t>
      </w:r>
    </w:p>
    <w:p w:rsidR="00313BFC" w:rsidRPr="00B917E0" w:rsidRDefault="003E48E1" w:rsidP="00D17737">
      <w:pPr>
        <w:pStyle w:val="subsection"/>
      </w:pPr>
      <w:r w:rsidRPr="00B917E0">
        <w:tab/>
      </w:r>
      <w:r w:rsidR="00313BFC" w:rsidRPr="00B917E0">
        <w:t>9.</w:t>
      </w:r>
      <w:r w:rsidR="0075191F" w:rsidRPr="00B917E0">
        <w:t>8</w:t>
      </w:r>
      <w:r w:rsidR="00313BFC" w:rsidRPr="00B917E0">
        <w:tab/>
        <w:t>I</w:t>
      </w:r>
      <w:r w:rsidR="001B667D" w:rsidRPr="00B917E0">
        <w:t xml:space="preserve">f </w:t>
      </w:r>
      <w:r w:rsidRPr="00B917E0">
        <w:t>the goods are to be ex</w:t>
      </w:r>
      <w:r w:rsidR="00313BFC" w:rsidRPr="00B917E0">
        <w:t>ported in bulk in a bulk vessel:</w:t>
      </w:r>
    </w:p>
    <w:p w:rsidR="00313BFC" w:rsidRPr="00B917E0" w:rsidRDefault="00313BFC" w:rsidP="00D17737">
      <w:pPr>
        <w:pStyle w:val="paragraph"/>
      </w:pPr>
      <w:r w:rsidRPr="00B917E0">
        <w:tab/>
        <w:t>(a)</w:t>
      </w:r>
      <w:r w:rsidRPr="00B917E0">
        <w:tab/>
        <w:t xml:space="preserve">a marine surveyor </w:t>
      </w:r>
      <w:r w:rsidR="00FE1C53" w:rsidRPr="00B917E0">
        <w:t xml:space="preserve">must have </w:t>
      </w:r>
      <w:r w:rsidRPr="00B917E0">
        <w:t>inspected the vessel and issued a certificate in relation to the part where the goods will be stowed in accordance with Division</w:t>
      </w:r>
      <w:r w:rsidR="00B917E0">
        <w:t> </w:t>
      </w:r>
      <w:r w:rsidRPr="00B917E0">
        <w:t>1 of Part</w:t>
      </w:r>
      <w:r w:rsidR="00B917E0">
        <w:t> </w:t>
      </w:r>
      <w:r w:rsidRPr="00B917E0">
        <w:t>9; and</w:t>
      </w:r>
    </w:p>
    <w:p w:rsidR="00313BFC" w:rsidRPr="00B917E0" w:rsidRDefault="00313BFC" w:rsidP="00D17737">
      <w:pPr>
        <w:pStyle w:val="paragraph"/>
      </w:pPr>
      <w:r w:rsidRPr="00B917E0">
        <w:tab/>
        <w:t>(b)</w:t>
      </w:r>
      <w:r w:rsidRPr="00B917E0">
        <w:tab/>
        <w:t xml:space="preserve">an authorised officer </w:t>
      </w:r>
      <w:r w:rsidR="00FE1C53" w:rsidRPr="00B917E0">
        <w:t>must have</w:t>
      </w:r>
      <w:r w:rsidRPr="00B917E0">
        <w:t xml:space="preserve"> inspected the vessel and </w:t>
      </w:r>
      <w:r w:rsidR="007813A2" w:rsidRPr="00B917E0">
        <w:t xml:space="preserve">issued a vessel approval </w:t>
      </w:r>
      <w:r w:rsidRPr="00B917E0">
        <w:t>in accordance with Division</w:t>
      </w:r>
      <w:r w:rsidR="00B917E0">
        <w:t> </w:t>
      </w:r>
      <w:r w:rsidRPr="00B917E0">
        <w:t>2 of Part</w:t>
      </w:r>
      <w:r w:rsidR="00B917E0">
        <w:t> </w:t>
      </w:r>
      <w:r w:rsidRPr="00B917E0">
        <w:t>9.</w:t>
      </w:r>
    </w:p>
    <w:p w:rsidR="00313BFC" w:rsidRPr="00B917E0" w:rsidRDefault="00313BFC" w:rsidP="00D17737">
      <w:pPr>
        <w:pStyle w:val="Item"/>
      </w:pPr>
      <w:r w:rsidRPr="00B917E0">
        <w:rPr>
          <w:i/>
        </w:rPr>
        <w:t>Notices, export permits and phytosanitary certificates</w:t>
      </w:r>
    </w:p>
    <w:p w:rsidR="00313BFC" w:rsidRPr="00B917E0" w:rsidRDefault="00B75F28" w:rsidP="00D17737">
      <w:pPr>
        <w:pStyle w:val="subsection"/>
      </w:pPr>
      <w:r w:rsidRPr="00B917E0">
        <w:tab/>
      </w:r>
      <w:r w:rsidR="00313BFC" w:rsidRPr="00B917E0">
        <w:t>9.</w:t>
      </w:r>
      <w:r w:rsidR="0075191F" w:rsidRPr="00B917E0">
        <w:t>9</w:t>
      </w:r>
      <w:r w:rsidR="00EE57EB" w:rsidRPr="00B917E0">
        <w:tab/>
      </w:r>
      <w:r w:rsidR="00EA0D87" w:rsidRPr="00B917E0">
        <w:t>A</w:t>
      </w:r>
      <w:r w:rsidR="00313BFC" w:rsidRPr="00B917E0">
        <w:t xml:space="preserve"> notice of intention to export </w:t>
      </w:r>
      <w:r w:rsidR="00EA0D87" w:rsidRPr="00B917E0">
        <w:t xml:space="preserve">must have been lodged </w:t>
      </w:r>
      <w:r w:rsidR="00313BFC" w:rsidRPr="00B917E0">
        <w:t>for the consignment in accordance with Part</w:t>
      </w:r>
      <w:r w:rsidR="00B917E0">
        <w:t> </w:t>
      </w:r>
      <w:r w:rsidR="00313BFC" w:rsidRPr="00B917E0">
        <w:t>4.</w:t>
      </w:r>
    </w:p>
    <w:p w:rsidR="00313BFC" w:rsidRPr="00B917E0" w:rsidRDefault="00313BFC" w:rsidP="00D17737">
      <w:pPr>
        <w:pStyle w:val="subsection"/>
      </w:pPr>
      <w:r w:rsidRPr="00B917E0">
        <w:lastRenderedPageBreak/>
        <w:tab/>
        <w:t>9.</w:t>
      </w:r>
      <w:r w:rsidR="0075191F" w:rsidRPr="00B917E0">
        <w:t>10</w:t>
      </w:r>
      <w:r w:rsidRPr="00B917E0">
        <w:tab/>
        <w:t xml:space="preserve">An authorised officer </w:t>
      </w:r>
      <w:r w:rsidR="00FE1C53" w:rsidRPr="00B917E0">
        <w:t>must have</w:t>
      </w:r>
      <w:r w:rsidRPr="00B917E0">
        <w:t xml:space="preserve"> issued an export permit for the consignment in accordance with Part</w:t>
      </w:r>
      <w:r w:rsidR="00B917E0">
        <w:t> </w:t>
      </w:r>
      <w:r w:rsidRPr="00B917E0">
        <w:t>10.</w:t>
      </w:r>
    </w:p>
    <w:p w:rsidR="00313BFC" w:rsidRPr="00B917E0" w:rsidRDefault="00313BFC" w:rsidP="00D17737">
      <w:pPr>
        <w:pStyle w:val="subsection"/>
      </w:pPr>
      <w:r w:rsidRPr="00B917E0">
        <w:tab/>
        <w:t>9.1</w:t>
      </w:r>
      <w:r w:rsidR="0075191F" w:rsidRPr="00B917E0">
        <w:t>1</w:t>
      </w:r>
      <w:r w:rsidRPr="00B917E0">
        <w:tab/>
        <w:t xml:space="preserve">If a phytosanitary </w:t>
      </w:r>
      <w:r w:rsidR="00FE1C53" w:rsidRPr="00B917E0">
        <w:t xml:space="preserve">or other </w:t>
      </w:r>
      <w:r w:rsidRPr="00B917E0">
        <w:t>certificate is required</w:t>
      </w:r>
      <w:r w:rsidR="00FE1C53" w:rsidRPr="00B917E0">
        <w:t xml:space="preserve"> for the goods</w:t>
      </w:r>
      <w:r w:rsidRPr="00B917E0">
        <w:t xml:space="preserve">—an authorised officer </w:t>
      </w:r>
      <w:r w:rsidR="00FE1C53" w:rsidRPr="00B917E0">
        <w:t>must have</w:t>
      </w:r>
      <w:r w:rsidRPr="00B917E0">
        <w:t xml:space="preserve"> issued the certificate in accordance with </w:t>
      </w:r>
      <w:r w:rsidR="00243987" w:rsidRPr="00B917E0">
        <w:t xml:space="preserve">     </w:t>
      </w:r>
      <w:r w:rsidRPr="00B917E0">
        <w:t>Part</w:t>
      </w:r>
      <w:r w:rsidR="00B917E0">
        <w:t> </w:t>
      </w:r>
      <w:r w:rsidRPr="00B917E0">
        <w:t>11.</w:t>
      </w:r>
    </w:p>
    <w:p w:rsidR="004831DB" w:rsidRPr="00B917E0" w:rsidRDefault="004831DB" w:rsidP="00D17737">
      <w:pPr>
        <w:pStyle w:val="ActHead2"/>
        <w:pageBreakBefore/>
      </w:pPr>
      <w:bookmarkStart w:id="12" w:name="_Toc437419056"/>
      <w:r w:rsidRPr="00B917E0">
        <w:rPr>
          <w:rStyle w:val="CharPartNo"/>
        </w:rPr>
        <w:lastRenderedPageBreak/>
        <w:t>Part</w:t>
      </w:r>
      <w:r w:rsidR="00B917E0">
        <w:rPr>
          <w:rStyle w:val="CharPartNo"/>
        </w:rPr>
        <w:t> </w:t>
      </w:r>
      <w:r w:rsidRPr="00B917E0">
        <w:rPr>
          <w:rStyle w:val="CharPartNo"/>
        </w:rPr>
        <w:t>3</w:t>
      </w:r>
      <w:r w:rsidR="00D17737" w:rsidRPr="00B917E0">
        <w:t>—</w:t>
      </w:r>
      <w:r w:rsidRPr="00B917E0">
        <w:rPr>
          <w:rStyle w:val="CharPartText"/>
        </w:rPr>
        <w:t>Registered establishments</w:t>
      </w:r>
      <w:bookmarkEnd w:id="12"/>
      <w:r w:rsidRPr="00B917E0">
        <w:rPr>
          <w:rStyle w:val="CharPartText"/>
        </w:rPr>
        <w:t xml:space="preserve"> </w:t>
      </w:r>
    </w:p>
    <w:p w:rsidR="00CE1F37" w:rsidRPr="00843AED" w:rsidRDefault="00CE1F37" w:rsidP="00CE1F37">
      <w:pPr>
        <w:pStyle w:val="ActHead3"/>
      </w:pPr>
      <w:bookmarkStart w:id="13" w:name="_Toc437419057"/>
      <w:r w:rsidRPr="00843AED">
        <w:rPr>
          <w:rStyle w:val="CharDivNo"/>
        </w:rPr>
        <w:t>Division 1</w:t>
      </w:r>
      <w:r w:rsidRPr="00843AED">
        <w:t>—</w:t>
      </w:r>
      <w:r w:rsidRPr="00843AED">
        <w:rPr>
          <w:rStyle w:val="CharDivText"/>
        </w:rPr>
        <w:t>General</w:t>
      </w:r>
      <w:bookmarkEnd w:id="13"/>
    </w:p>
    <w:p w:rsidR="004831DB" w:rsidRPr="00B917E0" w:rsidRDefault="006538BA" w:rsidP="00D17737">
      <w:pPr>
        <w:pStyle w:val="ActHead5"/>
      </w:pPr>
      <w:bookmarkStart w:id="14" w:name="_Toc437419058"/>
      <w:r w:rsidRPr="00B917E0">
        <w:rPr>
          <w:rStyle w:val="CharSectno"/>
        </w:rPr>
        <w:t>10</w:t>
      </w:r>
      <w:r w:rsidR="00C6632A" w:rsidRPr="00B917E0">
        <w:t xml:space="preserve">  </w:t>
      </w:r>
      <w:r w:rsidR="00EE57EB" w:rsidRPr="00B917E0">
        <w:t>R</w:t>
      </w:r>
      <w:r w:rsidR="004831DB" w:rsidRPr="00B917E0">
        <w:t>equirements for registered establishments</w:t>
      </w:r>
      <w:bookmarkEnd w:id="14"/>
    </w:p>
    <w:p w:rsidR="004831DB" w:rsidRPr="00B917E0" w:rsidRDefault="004831DB" w:rsidP="00D17737">
      <w:pPr>
        <w:pStyle w:val="subsection"/>
      </w:pPr>
      <w:r w:rsidRPr="00B917E0">
        <w:tab/>
      </w:r>
      <w:r w:rsidR="000676DA" w:rsidRPr="00B917E0">
        <w:t>10</w:t>
      </w:r>
      <w:r w:rsidR="0031082F" w:rsidRPr="00B917E0">
        <w:t>.1</w:t>
      </w:r>
      <w:r w:rsidRPr="00B917E0">
        <w:tab/>
      </w:r>
      <w:r w:rsidR="00EE57EB" w:rsidRPr="00B917E0">
        <w:t xml:space="preserve">A person who wishes to apply for registration of an establishment </w:t>
      </w:r>
      <w:r w:rsidRPr="00B917E0">
        <w:t>for the preparation or inspection of prescribed goods</w:t>
      </w:r>
      <w:r w:rsidR="00703199" w:rsidRPr="00B917E0">
        <w:t xml:space="preserve"> within the meaning of this Order</w:t>
      </w:r>
      <w:r w:rsidR="00EE57EB" w:rsidRPr="00B917E0">
        <w:t xml:space="preserve"> must comply with Schedule</w:t>
      </w:r>
      <w:r w:rsidR="00B917E0">
        <w:t> </w:t>
      </w:r>
      <w:r w:rsidR="000057A8" w:rsidRPr="00B917E0">
        <w:t>3</w:t>
      </w:r>
      <w:r w:rsidRPr="00B917E0">
        <w:t>.</w:t>
      </w:r>
    </w:p>
    <w:p w:rsidR="00EE57EB" w:rsidRPr="00B917E0" w:rsidRDefault="004831DB" w:rsidP="00D17737">
      <w:pPr>
        <w:pStyle w:val="notetext"/>
      </w:pPr>
      <w:r w:rsidRPr="00B917E0">
        <w:t>Note</w:t>
      </w:r>
      <w:r w:rsidR="00EE57EB" w:rsidRPr="00B917E0">
        <w:rPr>
          <w:i/>
        </w:rPr>
        <w:t xml:space="preserve"> </w:t>
      </w:r>
      <w:r w:rsidR="00EE57EB" w:rsidRPr="00B917E0">
        <w:t>1</w:t>
      </w:r>
      <w:r w:rsidR="0043251E" w:rsidRPr="00B917E0">
        <w:t>:</w:t>
      </w:r>
      <w:r w:rsidR="00487233" w:rsidRPr="00B917E0">
        <w:rPr>
          <w:i/>
        </w:rPr>
        <w:tab/>
      </w:r>
      <w:r w:rsidR="00E17369" w:rsidRPr="00B917E0">
        <w:t>Applications for registration are made under Part</w:t>
      </w:r>
      <w:r w:rsidR="00B917E0">
        <w:t> </w:t>
      </w:r>
      <w:r w:rsidR="00E17369" w:rsidRPr="00B917E0">
        <w:t>4 of the General Order.</w:t>
      </w:r>
    </w:p>
    <w:p w:rsidR="004831DB" w:rsidRPr="00B917E0" w:rsidRDefault="00E17369" w:rsidP="00D17737">
      <w:pPr>
        <w:pStyle w:val="notetext"/>
      </w:pPr>
      <w:r w:rsidRPr="00B917E0">
        <w:t>Note 2</w:t>
      </w:r>
      <w:r w:rsidR="0043251E" w:rsidRPr="00B917E0">
        <w:t>:</w:t>
      </w:r>
      <w:r w:rsidR="00487233" w:rsidRPr="00B917E0">
        <w:tab/>
      </w:r>
      <w:r w:rsidR="004831DB" w:rsidRPr="00B917E0">
        <w:t>Section</w:t>
      </w:r>
      <w:r w:rsidR="00B917E0">
        <w:t> </w:t>
      </w:r>
      <w:r w:rsidR="004831DB" w:rsidRPr="00B917E0">
        <w:t xml:space="preserve">3 of the </w:t>
      </w:r>
      <w:r w:rsidR="004831DB" w:rsidRPr="00B917E0">
        <w:rPr>
          <w:i/>
        </w:rPr>
        <w:t>Export Control Act 1982</w:t>
      </w:r>
      <w:r w:rsidR="004831DB" w:rsidRPr="00B917E0">
        <w:t xml:space="preserve"> contains a definition of preparation in relation to prescribed goods.</w:t>
      </w:r>
    </w:p>
    <w:p w:rsidR="00EE57EB" w:rsidRPr="00B917E0" w:rsidRDefault="00EE57EB" w:rsidP="00D17737">
      <w:pPr>
        <w:pStyle w:val="subsection"/>
      </w:pPr>
      <w:r w:rsidRPr="00B917E0">
        <w:tab/>
      </w:r>
      <w:r w:rsidR="000676DA" w:rsidRPr="00B917E0">
        <w:t>10</w:t>
      </w:r>
      <w:r w:rsidR="0031082F" w:rsidRPr="00B917E0">
        <w:t>.2</w:t>
      </w:r>
      <w:r w:rsidRPr="00B917E0">
        <w:tab/>
        <w:t xml:space="preserve">A registered establishment must </w:t>
      </w:r>
      <w:r w:rsidR="000676DA" w:rsidRPr="00B917E0">
        <w:t>be operated</w:t>
      </w:r>
      <w:r w:rsidR="00E17369" w:rsidRPr="00B917E0">
        <w:t xml:space="preserve"> in </w:t>
      </w:r>
      <w:r w:rsidR="007F62CC" w:rsidRPr="00B917E0">
        <w:t>accordance</w:t>
      </w:r>
      <w:r w:rsidR="00E17369" w:rsidRPr="00B917E0">
        <w:t xml:space="preserve"> with Schedule</w:t>
      </w:r>
      <w:r w:rsidR="00B917E0">
        <w:t> </w:t>
      </w:r>
      <w:r w:rsidR="000057A8" w:rsidRPr="00B917E0">
        <w:t>3</w:t>
      </w:r>
      <w:r w:rsidR="00E17369" w:rsidRPr="00B917E0">
        <w:t>.</w:t>
      </w:r>
    </w:p>
    <w:p w:rsidR="00E17369" w:rsidRPr="00B917E0" w:rsidRDefault="00E17369" w:rsidP="00D17737">
      <w:pPr>
        <w:pStyle w:val="notetext"/>
      </w:pPr>
      <w:r w:rsidRPr="00B917E0">
        <w:t>Note</w:t>
      </w:r>
      <w:r w:rsidR="0043251E" w:rsidRPr="00B917E0">
        <w:t>:</w:t>
      </w:r>
      <w:r w:rsidR="00487233" w:rsidRPr="00B917E0">
        <w:rPr>
          <w:i/>
        </w:rPr>
        <w:tab/>
      </w:r>
      <w:r w:rsidRPr="00B917E0">
        <w:t>A failure to comply can lead to suspension or cancellation of registration (see Part</w:t>
      </w:r>
      <w:r w:rsidR="00B917E0">
        <w:t> </w:t>
      </w:r>
      <w:r w:rsidRPr="00B917E0">
        <w:t>4 of the General Order.</w:t>
      </w:r>
    </w:p>
    <w:p w:rsidR="00B0588C" w:rsidRPr="00B917E0" w:rsidRDefault="006538BA" w:rsidP="00D17737">
      <w:pPr>
        <w:pStyle w:val="ActHead5"/>
      </w:pPr>
      <w:bookmarkStart w:id="15" w:name="_Toc437419059"/>
      <w:r w:rsidRPr="00B917E0">
        <w:rPr>
          <w:rStyle w:val="CharSectno"/>
        </w:rPr>
        <w:t>11</w:t>
      </w:r>
      <w:r w:rsidR="00C6632A" w:rsidRPr="00B917E0">
        <w:t xml:space="preserve">  </w:t>
      </w:r>
      <w:r w:rsidR="00B0588C" w:rsidRPr="00B917E0">
        <w:t>Preparation</w:t>
      </w:r>
      <w:r w:rsidR="00E17369" w:rsidRPr="00B917E0">
        <w:t xml:space="preserve"> and inspection must take place </w:t>
      </w:r>
      <w:r w:rsidR="00B0588C" w:rsidRPr="00B917E0">
        <w:t>in registered establishment</w:t>
      </w:r>
      <w:bookmarkEnd w:id="15"/>
    </w:p>
    <w:p w:rsidR="008B5ED6" w:rsidRPr="00B917E0" w:rsidRDefault="00946C86" w:rsidP="00D17737">
      <w:pPr>
        <w:pStyle w:val="subsection"/>
      </w:pPr>
      <w:r w:rsidRPr="00B917E0">
        <w:tab/>
      </w:r>
      <w:r w:rsidR="00B0588C" w:rsidRPr="00B917E0">
        <w:tab/>
        <w:t xml:space="preserve">Prescribed goods </w:t>
      </w:r>
      <w:r w:rsidR="00D20519" w:rsidRPr="00B917E0">
        <w:t xml:space="preserve">intended for export may </w:t>
      </w:r>
      <w:r w:rsidR="008B5ED6" w:rsidRPr="00B917E0">
        <w:t xml:space="preserve">not </w:t>
      </w:r>
      <w:r w:rsidR="008C61E4" w:rsidRPr="00B917E0">
        <w:t xml:space="preserve">be </w:t>
      </w:r>
      <w:r w:rsidR="00D20519" w:rsidRPr="00B917E0">
        <w:t xml:space="preserve">presented for inspection </w:t>
      </w:r>
      <w:r w:rsidR="008B5ED6" w:rsidRPr="00B917E0">
        <w:t>under Part</w:t>
      </w:r>
      <w:r w:rsidR="00B917E0">
        <w:t> </w:t>
      </w:r>
      <w:r w:rsidR="00236BDD" w:rsidRPr="00B917E0">
        <w:t>5</w:t>
      </w:r>
      <w:r w:rsidR="008B5ED6" w:rsidRPr="00B917E0">
        <w:t xml:space="preserve"> </w:t>
      </w:r>
      <w:r w:rsidR="008C61E4" w:rsidRPr="00B917E0">
        <w:t>unless</w:t>
      </w:r>
      <w:r w:rsidR="008B5ED6" w:rsidRPr="00B917E0">
        <w:t>:</w:t>
      </w:r>
    </w:p>
    <w:p w:rsidR="00946C86" w:rsidRPr="00B917E0" w:rsidRDefault="008B5ED6" w:rsidP="00D17737">
      <w:pPr>
        <w:pStyle w:val="paragraph"/>
      </w:pPr>
      <w:r w:rsidRPr="00B917E0">
        <w:tab/>
        <w:t>(a)</w:t>
      </w:r>
      <w:r w:rsidRPr="00B917E0">
        <w:tab/>
      </w:r>
      <w:r w:rsidR="008C61E4" w:rsidRPr="00B917E0">
        <w:t>they w</w:t>
      </w:r>
      <w:r w:rsidRPr="00B917E0">
        <w:t xml:space="preserve">ere </w:t>
      </w:r>
      <w:r w:rsidR="00B0588C" w:rsidRPr="00B917E0">
        <w:t>prepared</w:t>
      </w:r>
      <w:r w:rsidR="00B10023" w:rsidRPr="00B917E0">
        <w:t xml:space="preserve"> </w:t>
      </w:r>
      <w:r w:rsidRPr="00B917E0">
        <w:t>in a registered establishment; and</w:t>
      </w:r>
    </w:p>
    <w:p w:rsidR="008B5ED6" w:rsidRPr="00B917E0" w:rsidRDefault="008B5ED6" w:rsidP="00D17737">
      <w:pPr>
        <w:pStyle w:val="paragraph"/>
      </w:pPr>
      <w:r w:rsidRPr="00B917E0">
        <w:tab/>
        <w:t>(b)</w:t>
      </w:r>
      <w:r w:rsidRPr="00B917E0">
        <w:tab/>
        <w:t xml:space="preserve">they are presented for inspection in </w:t>
      </w:r>
      <w:r w:rsidR="00C03781" w:rsidRPr="00B917E0">
        <w:t xml:space="preserve">a registered </w:t>
      </w:r>
      <w:r w:rsidRPr="00B917E0">
        <w:t>establishment.</w:t>
      </w:r>
    </w:p>
    <w:p w:rsidR="00D45C51" w:rsidRPr="00B917E0" w:rsidRDefault="006538BA" w:rsidP="00D17737">
      <w:pPr>
        <w:pStyle w:val="ActHead5"/>
      </w:pPr>
      <w:bookmarkStart w:id="16" w:name="_Toc437419060"/>
      <w:r w:rsidRPr="00B917E0">
        <w:rPr>
          <w:rStyle w:val="CharSectno"/>
        </w:rPr>
        <w:t>12</w:t>
      </w:r>
      <w:r w:rsidR="00C6632A" w:rsidRPr="00B917E0">
        <w:t xml:space="preserve">  </w:t>
      </w:r>
      <w:r w:rsidR="00D45C51" w:rsidRPr="00B917E0">
        <w:t>Transport of prescribed goods</w:t>
      </w:r>
      <w:bookmarkEnd w:id="16"/>
      <w:r w:rsidR="00C03781" w:rsidRPr="00B917E0">
        <w:t xml:space="preserve"> </w:t>
      </w:r>
    </w:p>
    <w:p w:rsidR="00313BFC" w:rsidRPr="00B917E0" w:rsidRDefault="00D45C51" w:rsidP="00D17737">
      <w:pPr>
        <w:pStyle w:val="subsection"/>
      </w:pPr>
      <w:r w:rsidRPr="00B917E0">
        <w:tab/>
        <w:t>1</w:t>
      </w:r>
      <w:r w:rsidR="00047ED7" w:rsidRPr="00B917E0">
        <w:t>2</w:t>
      </w:r>
      <w:r w:rsidRPr="00B917E0">
        <w:t>.1</w:t>
      </w:r>
      <w:r w:rsidRPr="00B917E0">
        <w:tab/>
        <w:t xml:space="preserve">Goods may be transported between registered establishments only in accordance with orders and instructions from an </w:t>
      </w:r>
      <w:r w:rsidR="00313BFC" w:rsidRPr="00B917E0">
        <w:t>authorised officer</w:t>
      </w:r>
      <w:r w:rsidRPr="00B917E0">
        <w:t>.</w:t>
      </w:r>
    </w:p>
    <w:p w:rsidR="00313BFC" w:rsidRPr="00B917E0" w:rsidRDefault="00313BFC" w:rsidP="00D17737">
      <w:pPr>
        <w:pStyle w:val="subsection"/>
      </w:pPr>
      <w:r w:rsidRPr="00B917E0">
        <w:tab/>
        <w:t>12.2</w:t>
      </w:r>
      <w:r w:rsidRPr="00B917E0">
        <w:tab/>
        <w:t>If prescribed goods are despatched to another registered establishment where the export permit is to be issued, a transfer certificate for the goods may be issued by an authorised officer</w:t>
      </w:r>
      <w:r w:rsidR="00EA0D87" w:rsidRPr="00B917E0">
        <w:t xml:space="preserve"> in a form approved by the Secretary</w:t>
      </w:r>
      <w:r w:rsidRPr="00B917E0">
        <w:t>.</w:t>
      </w:r>
    </w:p>
    <w:p w:rsidR="00D45C51" w:rsidRPr="00B917E0" w:rsidRDefault="00047ED7" w:rsidP="00D17737">
      <w:pPr>
        <w:pStyle w:val="subsection"/>
      </w:pPr>
      <w:r w:rsidRPr="00B917E0">
        <w:tab/>
        <w:t>12</w:t>
      </w:r>
      <w:r w:rsidR="00D45C51" w:rsidRPr="00B917E0">
        <w:t>.3</w:t>
      </w:r>
      <w:r w:rsidR="00D45C51" w:rsidRPr="00B917E0">
        <w:tab/>
        <w:t>Goods being transported in accordance with this section are taken to be in a registered establishment.</w:t>
      </w:r>
    </w:p>
    <w:p w:rsidR="006A1355" w:rsidRPr="00B917E0" w:rsidRDefault="006538BA" w:rsidP="00D17737">
      <w:pPr>
        <w:pStyle w:val="ActHead5"/>
      </w:pPr>
      <w:bookmarkStart w:id="17" w:name="_Toc437419061"/>
      <w:r w:rsidRPr="00B917E0">
        <w:rPr>
          <w:rStyle w:val="CharSectno"/>
        </w:rPr>
        <w:t>13</w:t>
      </w:r>
      <w:r w:rsidR="00C6632A" w:rsidRPr="00B917E0">
        <w:t xml:space="preserve">  </w:t>
      </w:r>
      <w:r w:rsidR="006A1355" w:rsidRPr="00B917E0">
        <w:t>Records of dates of packaging</w:t>
      </w:r>
      <w:bookmarkEnd w:id="17"/>
      <w:r w:rsidR="006A1355" w:rsidRPr="00B917E0">
        <w:t xml:space="preserve"> </w:t>
      </w:r>
    </w:p>
    <w:p w:rsidR="006A1355" w:rsidRPr="00B917E0" w:rsidRDefault="006A1355" w:rsidP="00D17737">
      <w:pPr>
        <w:pStyle w:val="subsection"/>
      </w:pPr>
      <w:r w:rsidRPr="00B917E0">
        <w:tab/>
      </w:r>
      <w:r w:rsidRPr="00B917E0">
        <w:tab/>
        <w:t xml:space="preserve">If prescribed goods originate from different registered establishments and are repacked at another registered establishment, the occupier of that other registered establishment </w:t>
      </w:r>
      <w:r w:rsidR="00EA0D87" w:rsidRPr="00B917E0">
        <w:t xml:space="preserve">must </w:t>
      </w:r>
      <w:r w:rsidR="006D0882" w:rsidRPr="00B917E0">
        <w:t>keep, for at least two years,</w:t>
      </w:r>
      <w:r w:rsidRPr="00B917E0">
        <w:t xml:space="preserve"> a </w:t>
      </w:r>
      <w:r w:rsidR="006D0882" w:rsidRPr="00B917E0">
        <w:t>record</w:t>
      </w:r>
      <w:r w:rsidRPr="00B917E0">
        <w:t xml:space="preserve"> of:</w:t>
      </w:r>
    </w:p>
    <w:p w:rsidR="006A1355" w:rsidRPr="00B917E0" w:rsidRDefault="006A1355" w:rsidP="00D17737">
      <w:pPr>
        <w:pStyle w:val="paragraph"/>
      </w:pPr>
      <w:r w:rsidRPr="00B917E0">
        <w:tab/>
        <w:t>(a)</w:t>
      </w:r>
      <w:r w:rsidRPr="00B917E0">
        <w:tab/>
        <w:t>the packing dates; and</w:t>
      </w:r>
    </w:p>
    <w:p w:rsidR="006A1355" w:rsidRPr="00B917E0" w:rsidRDefault="006A1355" w:rsidP="00D17737">
      <w:pPr>
        <w:pStyle w:val="paragraph"/>
      </w:pPr>
      <w:r w:rsidRPr="00B917E0">
        <w:tab/>
        <w:t>(b)</w:t>
      </w:r>
      <w:r w:rsidRPr="00B917E0">
        <w:tab/>
        <w:t>the establishments at which the goods were originally packed.</w:t>
      </w:r>
    </w:p>
    <w:p w:rsidR="00313BFC" w:rsidRPr="00B917E0" w:rsidRDefault="003F25C5" w:rsidP="00D17737">
      <w:pPr>
        <w:pStyle w:val="notetext"/>
      </w:pPr>
      <w:r w:rsidRPr="00B917E0">
        <w:t>Note:</w:t>
      </w:r>
      <w:r w:rsidRPr="00B917E0">
        <w:rPr>
          <w:i/>
        </w:rPr>
        <w:tab/>
      </w:r>
      <w:r w:rsidR="00313BFC" w:rsidRPr="00B917E0">
        <w:t>See clause</w:t>
      </w:r>
      <w:r w:rsidR="00B917E0">
        <w:t> </w:t>
      </w:r>
      <w:r w:rsidR="00313BFC" w:rsidRPr="00B917E0">
        <w:t>4 of Schedule</w:t>
      </w:r>
      <w:r w:rsidR="00B917E0">
        <w:t> </w:t>
      </w:r>
      <w:r w:rsidR="000057A8" w:rsidRPr="00B917E0">
        <w:t>3</w:t>
      </w:r>
      <w:r w:rsidR="00313BFC" w:rsidRPr="00B917E0">
        <w:t xml:space="preserve"> for </w:t>
      </w:r>
      <w:r w:rsidR="005505EE" w:rsidRPr="00B917E0">
        <w:t>record keeping requirements to be met by an occupier of</w:t>
      </w:r>
      <w:r w:rsidR="00313BFC" w:rsidRPr="00B917E0">
        <w:t xml:space="preserve"> </w:t>
      </w:r>
      <w:r w:rsidR="005505EE" w:rsidRPr="00B917E0">
        <w:t>a</w:t>
      </w:r>
      <w:r w:rsidR="00313BFC" w:rsidRPr="00B917E0">
        <w:t xml:space="preserve"> registered </w:t>
      </w:r>
      <w:r w:rsidR="005505EE" w:rsidRPr="00B917E0">
        <w:t>establishment</w:t>
      </w:r>
      <w:r w:rsidR="00313BFC" w:rsidRPr="00B917E0">
        <w:t>.</w:t>
      </w:r>
    </w:p>
    <w:p w:rsidR="00CE1F37" w:rsidRPr="00843AED" w:rsidRDefault="00CE1F37" w:rsidP="00EA486B">
      <w:pPr>
        <w:pStyle w:val="ActHead3"/>
        <w:pageBreakBefore/>
      </w:pPr>
      <w:bookmarkStart w:id="18" w:name="_Toc437419062"/>
      <w:r w:rsidRPr="00843AED">
        <w:rPr>
          <w:rStyle w:val="CharDivNo"/>
        </w:rPr>
        <w:lastRenderedPageBreak/>
        <w:t>Division 2</w:t>
      </w:r>
      <w:r w:rsidRPr="00843AED">
        <w:t>—</w:t>
      </w:r>
      <w:r w:rsidRPr="00843AED">
        <w:rPr>
          <w:rStyle w:val="CharDivText"/>
        </w:rPr>
        <w:t>Small horticultural products registered establishments</w:t>
      </w:r>
      <w:bookmarkEnd w:id="18"/>
    </w:p>
    <w:p w:rsidR="00CE1F37" w:rsidRPr="00843AED" w:rsidRDefault="00CE1F37" w:rsidP="00CE1F37">
      <w:pPr>
        <w:pStyle w:val="ActHead5"/>
      </w:pPr>
      <w:bookmarkStart w:id="19" w:name="_Toc437419063"/>
      <w:r w:rsidRPr="00843AED">
        <w:rPr>
          <w:rStyle w:val="CharSectno"/>
        </w:rPr>
        <w:t>13A</w:t>
      </w:r>
      <w:r w:rsidRPr="00843AED">
        <w:t xml:space="preserve">  Secretary may determine that a registered establishment is a small horticultural products registered establishment for a financial year</w:t>
      </w:r>
      <w:bookmarkEnd w:id="19"/>
    </w:p>
    <w:p w:rsidR="00CE1F37" w:rsidRPr="00843AED" w:rsidRDefault="00CE1F37" w:rsidP="00CE1F37">
      <w:pPr>
        <w:pStyle w:val="subsection"/>
      </w:pPr>
      <w:r w:rsidRPr="00843AED">
        <w:tab/>
        <w:t>(1)</w:t>
      </w:r>
      <w:r w:rsidRPr="00843AED">
        <w:tab/>
        <w:t xml:space="preserve">The occupier, or (if there are 2 or more occupiers) the occupiers jointly, of a registered establishment may apply, in writing, to the Secretary for a determination under subsection (6) that the establishment is a small horticultural products registered establishment for a financial year (the </w:t>
      </w:r>
      <w:r w:rsidRPr="00843AED">
        <w:rPr>
          <w:b/>
          <w:i/>
        </w:rPr>
        <w:t>relevant financial year</w:t>
      </w:r>
      <w:r w:rsidRPr="00843AED">
        <w:t>) if:</w:t>
      </w:r>
    </w:p>
    <w:p w:rsidR="00CE1F37" w:rsidRPr="00843AED" w:rsidRDefault="00CE1F37" w:rsidP="00CE1F37">
      <w:pPr>
        <w:pStyle w:val="paragraph"/>
      </w:pPr>
      <w:r w:rsidRPr="00843AED">
        <w:tab/>
        <w:t>(a)</w:t>
      </w:r>
      <w:r w:rsidRPr="00843AED">
        <w:tab/>
        <w:t xml:space="preserve">the registered establishment is to be used, in the relevant financial year, only for operations associated with the production and preparation for export of horticultural products (the </w:t>
      </w:r>
      <w:r w:rsidRPr="00843AED">
        <w:rPr>
          <w:b/>
          <w:i/>
        </w:rPr>
        <w:t>relevant horticultural products</w:t>
      </w:r>
      <w:r w:rsidRPr="00843AED">
        <w:t>) of a kind referred to in a single item in the table in subsection (2); and</w:t>
      </w:r>
    </w:p>
    <w:p w:rsidR="00CE1F37" w:rsidRPr="00843AED" w:rsidRDefault="00CE1F37" w:rsidP="00CE1F37">
      <w:pPr>
        <w:pStyle w:val="paragraph"/>
      </w:pPr>
      <w:r w:rsidRPr="00843AED">
        <w:tab/>
        <w:t>(b)</w:t>
      </w:r>
      <w:r w:rsidRPr="00843AED">
        <w:tab/>
        <w:t>the occupier is the grower, or (if applicable) the occupiers are the growers, of the relevant horticultural products; and</w:t>
      </w:r>
    </w:p>
    <w:p w:rsidR="00CE1F37" w:rsidRPr="00843AED" w:rsidRDefault="00CE1F37" w:rsidP="00CE1F37">
      <w:pPr>
        <w:pStyle w:val="paragraph"/>
      </w:pPr>
      <w:r w:rsidRPr="00843AED">
        <w:tab/>
        <w:t>(c)</w:t>
      </w:r>
      <w:r w:rsidRPr="00843AED">
        <w:tab/>
        <w:t>the occupier is not, or (if applicable) none of the occupiers are, an occupier in relation to any other registered establishment; and</w:t>
      </w:r>
    </w:p>
    <w:p w:rsidR="00CE1F37" w:rsidRPr="00843AED" w:rsidRDefault="00CE1F37" w:rsidP="00CE1F37">
      <w:pPr>
        <w:pStyle w:val="paragraph"/>
      </w:pPr>
      <w:r w:rsidRPr="00843AED">
        <w:tab/>
        <w:t>(d)</w:t>
      </w:r>
      <w:r w:rsidRPr="00843AED">
        <w:tab/>
        <w:t>the total amount of the relevant horticultural products to be produced and prepared at the registered establishment for export in the relevant financial year will not exceed the total amount for the relevant horticultural products referred to in column 2 of the item in the table in subsection (2) that applies to the relevant horticultural products.</w:t>
      </w:r>
    </w:p>
    <w:p w:rsidR="00CE1F37" w:rsidRPr="00843AED" w:rsidRDefault="00CE1F37" w:rsidP="00CE1F37">
      <w:pPr>
        <w:pStyle w:val="subsection"/>
      </w:pPr>
      <w:r w:rsidRPr="00843AED">
        <w:tab/>
        <w:t>(2)</w:t>
      </w:r>
      <w:r w:rsidRPr="00843AED">
        <w:tab/>
        <w:t>The following table sets out:</w:t>
      </w:r>
    </w:p>
    <w:p w:rsidR="00CE1F37" w:rsidRPr="00843AED" w:rsidRDefault="00CE1F37" w:rsidP="00CE1F37">
      <w:pPr>
        <w:pStyle w:val="paragraph"/>
      </w:pPr>
      <w:r w:rsidRPr="00843AED">
        <w:tab/>
        <w:t>(a)</w:t>
      </w:r>
      <w:r w:rsidRPr="00843AED">
        <w:tab/>
        <w:t>for paragraph (1)(a)—kinds of horticultural products; and</w:t>
      </w:r>
    </w:p>
    <w:p w:rsidR="00CE1F37" w:rsidRPr="00843AED" w:rsidRDefault="00CE1F37" w:rsidP="00CE1F37">
      <w:pPr>
        <w:pStyle w:val="paragraph"/>
      </w:pPr>
      <w:r w:rsidRPr="00843AED">
        <w:tab/>
        <w:t>(b)</w:t>
      </w:r>
      <w:r w:rsidRPr="00843AED">
        <w:tab/>
        <w:t>for paragraph (1)(d)—the total amounts (in tonnes) for export for those kinds of horticultural products for a financial year.</w:t>
      </w:r>
    </w:p>
    <w:p w:rsidR="00CE1F37" w:rsidRPr="00843AED" w:rsidRDefault="00CE1F37" w:rsidP="00CE1F3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2835"/>
      </w:tblGrid>
      <w:tr w:rsidR="00CE1F37" w:rsidRPr="00843AED" w:rsidTr="006F5C3D">
        <w:trPr>
          <w:tblHeader/>
        </w:trPr>
        <w:tc>
          <w:tcPr>
            <w:tcW w:w="8217" w:type="dxa"/>
            <w:gridSpan w:val="3"/>
            <w:tcBorders>
              <w:top w:val="single" w:sz="12" w:space="0" w:color="auto"/>
              <w:bottom w:val="single" w:sz="2" w:space="0" w:color="auto"/>
            </w:tcBorders>
            <w:shd w:val="clear" w:color="auto" w:fill="auto"/>
          </w:tcPr>
          <w:p w:rsidR="00CE1F37" w:rsidRPr="00843AED" w:rsidRDefault="00CE1F37" w:rsidP="006F5C3D">
            <w:pPr>
              <w:pStyle w:val="TableHeading"/>
            </w:pPr>
            <w:r w:rsidRPr="00843AED">
              <w:t>Horticultural products and total amounts for export in a financial year</w:t>
            </w:r>
          </w:p>
        </w:tc>
      </w:tr>
      <w:tr w:rsidR="00CE1F37" w:rsidRPr="00843AED" w:rsidTr="006F5C3D">
        <w:trPr>
          <w:tblHeader/>
        </w:trPr>
        <w:tc>
          <w:tcPr>
            <w:tcW w:w="714" w:type="dxa"/>
            <w:tcBorders>
              <w:top w:val="single" w:sz="2" w:space="0" w:color="auto"/>
              <w:bottom w:val="single" w:sz="12" w:space="0" w:color="auto"/>
            </w:tcBorders>
            <w:shd w:val="clear" w:color="auto" w:fill="auto"/>
          </w:tcPr>
          <w:p w:rsidR="00CE1F37" w:rsidRPr="00843AED" w:rsidRDefault="00CE1F37" w:rsidP="006F5C3D">
            <w:pPr>
              <w:pStyle w:val="TableHeading"/>
            </w:pPr>
            <w:r w:rsidRPr="00843AED">
              <w:t>Item</w:t>
            </w:r>
          </w:p>
        </w:tc>
        <w:tc>
          <w:tcPr>
            <w:tcW w:w="4668" w:type="dxa"/>
            <w:tcBorders>
              <w:top w:val="single" w:sz="2" w:space="0" w:color="auto"/>
              <w:bottom w:val="single" w:sz="12" w:space="0" w:color="auto"/>
            </w:tcBorders>
            <w:shd w:val="clear" w:color="auto" w:fill="auto"/>
          </w:tcPr>
          <w:p w:rsidR="00CE1F37" w:rsidRPr="00843AED" w:rsidRDefault="00CE1F37" w:rsidP="006F5C3D">
            <w:pPr>
              <w:pStyle w:val="TableHeading"/>
            </w:pPr>
            <w:r w:rsidRPr="00843AED">
              <w:t>Column 1</w:t>
            </w:r>
            <w:r w:rsidRPr="00843AED">
              <w:br/>
              <w:t>Horticultural products</w:t>
            </w:r>
          </w:p>
        </w:tc>
        <w:tc>
          <w:tcPr>
            <w:tcW w:w="2835" w:type="dxa"/>
            <w:tcBorders>
              <w:top w:val="single" w:sz="2" w:space="0" w:color="auto"/>
              <w:bottom w:val="single" w:sz="12" w:space="0" w:color="auto"/>
            </w:tcBorders>
            <w:shd w:val="clear" w:color="auto" w:fill="auto"/>
          </w:tcPr>
          <w:p w:rsidR="00CE1F37" w:rsidRPr="00843AED" w:rsidRDefault="00CE1F37" w:rsidP="006F5C3D">
            <w:pPr>
              <w:pStyle w:val="TableHeading"/>
            </w:pPr>
            <w:r w:rsidRPr="00843AED">
              <w:t>Column 2</w:t>
            </w:r>
            <w:r w:rsidRPr="00843AED">
              <w:br/>
              <w:t>Total amount (in tonnes) for export in a financial year</w:t>
            </w:r>
          </w:p>
        </w:tc>
      </w:tr>
      <w:tr w:rsidR="00CE1F37" w:rsidRPr="00843AED" w:rsidTr="006F5C3D">
        <w:tc>
          <w:tcPr>
            <w:tcW w:w="714" w:type="dxa"/>
            <w:tcBorders>
              <w:top w:val="single" w:sz="12" w:space="0" w:color="auto"/>
            </w:tcBorders>
            <w:shd w:val="clear" w:color="auto" w:fill="auto"/>
          </w:tcPr>
          <w:p w:rsidR="00CE1F37" w:rsidRPr="00843AED" w:rsidRDefault="00CE1F37" w:rsidP="006F5C3D">
            <w:pPr>
              <w:pStyle w:val="Tabletext"/>
            </w:pPr>
            <w:r w:rsidRPr="00843AED">
              <w:t>1</w:t>
            </w:r>
          </w:p>
        </w:tc>
        <w:tc>
          <w:tcPr>
            <w:tcW w:w="4668" w:type="dxa"/>
            <w:tcBorders>
              <w:top w:val="single" w:sz="12" w:space="0" w:color="auto"/>
            </w:tcBorders>
            <w:shd w:val="clear" w:color="auto" w:fill="auto"/>
          </w:tcPr>
          <w:p w:rsidR="00CE1F37" w:rsidRPr="00843AED" w:rsidRDefault="00CE1F37" w:rsidP="006F5C3D">
            <w:pPr>
              <w:pStyle w:val="Tabletext"/>
            </w:pPr>
            <w:r w:rsidRPr="00843AED">
              <w:t>Apples or pears (or both)</w:t>
            </w:r>
          </w:p>
        </w:tc>
        <w:tc>
          <w:tcPr>
            <w:tcW w:w="2835" w:type="dxa"/>
            <w:tcBorders>
              <w:top w:val="single" w:sz="12" w:space="0" w:color="auto"/>
            </w:tcBorders>
            <w:shd w:val="clear" w:color="auto" w:fill="auto"/>
          </w:tcPr>
          <w:p w:rsidR="00CE1F37" w:rsidRPr="00843AED" w:rsidRDefault="00CE1F37" w:rsidP="006F5C3D">
            <w:pPr>
              <w:pStyle w:val="Tabletext"/>
            </w:pPr>
            <w:r w:rsidRPr="00843AED">
              <w:t>400</w:t>
            </w:r>
          </w:p>
        </w:tc>
      </w:tr>
      <w:tr w:rsidR="00CE1F37" w:rsidRPr="00843AED" w:rsidTr="006F5C3D">
        <w:tc>
          <w:tcPr>
            <w:tcW w:w="714" w:type="dxa"/>
            <w:tcBorders>
              <w:bottom w:val="single" w:sz="4" w:space="0" w:color="auto"/>
            </w:tcBorders>
            <w:shd w:val="clear" w:color="auto" w:fill="auto"/>
          </w:tcPr>
          <w:p w:rsidR="00CE1F37" w:rsidRPr="00843AED" w:rsidRDefault="00CE1F37" w:rsidP="006F5C3D">
            <w:pPr>
              <w:pStyle w:val="Tabletext"/>
            </w:pPr>
            <w:r w:rsidRPr="00843AED">
              <w:t>2</w:t>
            </w:r>
          </w:p>
        </w:tc>
        <w:tc>
          <w:tcPr>
            <w:tcW w:w="4668" w:type="dxa"/>
            <w:tcBorders>
              <w:bottom w:val="single" w:sz="4" w:space="0" w:color="auto"/>
            </w:tcBorders>
            <w:shd w:val="clear" w:color="auto" w:fill="auto"/>
          </w:tcPr>
          <w:p w:rsidR="00CE1F37" w:rsidRPr="00843AED" w:rsidRDefault="00CE1F37" w:rsidP="006F5C3D">
            <w:pPr>
              <w:pStyle w:val="Tabletext"/>
            </w:pPr>
            <w:r w:rsidRPr="00843AED">
              <w:t>Citrus</w:t>
            </w:r>
          </w:p>
        </w:tc>
        <w:tc>
          <w:tcPr>
            <w:tcW w:w="2835" w:type="dxa"/>
            <w:tcBorders>
              <w:bottom w:val="single" w:sz="4" w:space="0" w:color="auto"/>
            </w:tcBorders>
            <w:shd w:val="clear" w:color="auto" w:fill="auto"/>
          </w:tcPr>
          <w:p w:rsidR="00CE1F37" w:rsidRPr="00843AED" w:rsidRDefault="00CE1F37" w:rsidP="006F5C3D">
            <w:pPr>
              <w:pStyle w:val="Tabletext"/>
            </w:pPr>
            <w:r w:rsidRPr="00843AED">
              <w:t>400</w:t>
            </w:r>
          </w:p>
        </w:tc>
      </w:tr>
      <w:tr w:rsidR="00CE1F37" w:rsidRPr="00843AED" w:rsidTr="006F5C3D">
        <w:tc>
          <w:tcPr>
            <w:tcW w:w="714" w:type="dxa"/>
            <w:shd w:val="clear" w:color="auto" w:fill="auto"/>
          </w:tcPr>
          <w:p w:rsidR="00CE1F37" w:rsidRPr="00843AED" w:rsidRDefault="00CE1F37" w:rsidP="006F5C3D">
            <w:pPr>
              <w:pStyle w:val="Tabletext"/>
            </w:pPr>
            <w:r w:rsidRPr="00843AED">
              <w:t>3</w:t>
            </w:r>
          </w:p>
        </w:tc>
        <w:tc>
          <w:tcPr>
            <w:tcW w:w="4668" w:type="dxa"/>
            <w:shd w:val="clear" w:color="auto" w:fill="auto"/>
          </w:tcPr>
          <w:p w:rsidR="00CE1F37" w:rsidRPr="00843AED" w:rsidRDefault="00CE1F37" w:rsidP="006F5C3D">
            <w:pPr>
              <w:pStyle w:val="Tabletext"/>
            </w:pPr>
            <w:r w:rsidRPr="00843AED">
              <w:t>Stone fruit (except cherries)</w:t>
            </w:r>
          </w:p>
        </w:tc>
        <w:tc>
          <w:tcPr>
            <w:tcW w:w="2835" w:type="dxa"/>
            <w:shd w:val="clear" w:color="auto" w:fill="auto"/>
          </w:tcPr>
          <w:p w:rsidR="00CE1F37" w:rsidRPr="00843AED" w:rsidRDefault="00CE1F37" w:rsidP="006F5C3D">
            <w:pPr>
              <w:pStyle w:val="Tabletext"/>
            </w:pPr>
            <w:r w:rsidRPr="00843AED">
              <w:t>400</w:t>
            </w:r>
          </w:p>
        </w:tc>
      </w:tr>
      <w:tr w:rsidR="00CE1F37" w:rsidRPr="00843AED" w:rsidTr="006F5C3D">
        <w:tc>
          <w:tcPr>
            <w:tcW w:w="714" w:type="dxa"/>
            <w:shd w:val="clear" w:color="auto" w:fill="auto"/>
          </w:tcPr>
          <w:p w:rsidR="00CE1F37" w:rsidRPr="00843AED" w:rsidRDefault="00CE1F37" w:rsidP="006F5C3D">
            <w:pPr>
              <w:pStyle w:val="Tabletext"/>
            </w:pPr>
            <w:r w:rsidRPr="00843AED">
              <w:t>4</w:t>
            </w:r>
          </w:p>
        </w:tc>
        <w:tc>
          <w:tcPr>
            <w:tcW w:w="4668" w:type="dxa"/>
            <w:shd w:val="clear" w:color="auto" w:fill="auto"/>
          </w:tcPr>
          <w:p w:rsidR="00CE1F37" w:rsidRPr="00843AED" w:rsidRDefault="00CE1F37" w:rsidP="006F5C3D">
            <w:pPr>
              <w:pStyle w:val="Tabletext"/>
            </w:pPr>
            <w:r w:rsidRPr="00843AED">
              <w:t>Table grapes</w:t>
            </w:r>
          </w:p>
        </w:tc>
        <w:tc>
          <w:tcPr>
            <w:tcW w:w="2835" w:type="dxa"/>
            <w:shd w:val="clear" w:color="auto" w:fill="auto"/>
          </w:tcPr>
          <w:p w:rsidR="00CE1F37" w:rsidRPr="00843AED" w:rsidRDefault="00CE1F37" w:rsidP="006F5C3D">
            <w:pPr>
              <w:pStyle w:val="Tabletext"/>
            </w:pPr>
            <w:r w:rsidRPr="00843AED">
              <w:t>400</w:t>
            </w:r>
          </w:p>
        </w:tc>
      </w:tr>
      <w:tr w:rsidR="00CE1F37" w:rsidRPr="00843AED" w:rsidTr="006F5C3D">
        <w:tc>
          <w:tcPr>
            <w:tcW w:w="714" w:type="dxa"/>
            <w:shd w:val="clear" w:color="auto" w:fill="auto"/>
          </w:tcPr>
          <w:p w:rsidR="00CE1F37" w:rsidRPr="00843AED" w:rsidRDefault="00CE1F37" w:rsidP="006F5C3D">
            <w:pPr>
              <w:pStyle w:val="Tabletext"/>
            </w:pPr>
            <w:r w:rsidRPr="00843AED">
              <w:t>5</w:t>
            </w:r>
          </w:p>
        </w:tc>
        <w:tc>
          <w:tcPr>
            <w:tcW w:w="4668" w:type="dxa"/>
            <w:shd w:val="clear" w:color="auto" w:fill="auto"/>
          </w:tcPr>
          <w:p w:rsidR="00CE1F37" w:rsidRPr="00843AED" w:rsidRDefault="00CE1F37" w:rsidP="006F5C3D">
            <w:pPr>
              <w:pStyle w:val="Tabletext"/>
            </w:pPr>
            <w:r w:rsidRPr="00843AED">
              <w:t>Mangoes</w:t>
            </w:r>
          </w:p>
        </w:tc>
        <w:tc>
          <w:tcPr>
            <w:tcW w:w="2835" w:type="dxa"/>
            <w:shd w:val="clear" w:color="auto" w:fill="auto"/>
          </w:tcPr>
          <w:p w:rsidR="00CE1F37" w:rsidRPr="00843AED" w:rsidRDefault="00CE1F37" w:rsidP="006F5C3D">
            <w:pPr>
              <w:pStyle w:val="Tabletext"/>
            </w:pPr>
            <w:r w:rsidRPr="00843AED">
              <w:t>100</w:t>
            </w:r>
          </w:p>
        </w:tc>
      </w:tr>
      <w:tr w:rsidR="00CE1F37" w:rsidRPr="00843AED" w:rsidTr="006F5C3D">
        <w:tc>
          <w:tcPr>
            <w:tcW w:w="714" w:type="dxa"/>
            <w:shd w:val="clear" w:color="auto" w:fill="auto"/>
          </w:tcPr>
          <w:p w:rsidR="00CE1F37" w:rsidRPr="00843AED" w:rsidRDefault="00CE1F37" w:rsidP="006F5C3D">
            <w:pPr>
              <w:pStyle w:val="Tabletext"/>
            </w:pPr>
            <w:r w:rsidRPr="00843AED">
              <w:t>6</w:t>
            </w:r>
          </w:p>
        </w:tc>
        <w:tc>
          <w:tcPr>
            <w:tcW w:w="4668" w:type="dxa"/>
            <w:shd w:val="clear" w:color="auto" w:fill="auto"/>
          </w:tcPr>
          <w:p w:rsidR="00CE1F37" w:rsidRPr="00843AED" w:rsidRDefault="00CE1F37" w:rsidP="006F5C3D">
            <w:pPr>
              <w:pStyle w:val="Tabletext"/>
            </w:pPr>
            <w:r w:rsidRPr="00843AED">
              <w:t>Cherries</w:t>
            </w:r>
          </w:p>
        </w:tc>
        <w:tc>
          <w:tcPr>
            <w:tcW w:w="2835" w:type="dxa"/>
            <w:shd w:val="clear" w:color="auto" w:fill="auto"/>
          </w:tcPr>
          <w:p w:rsidR="00CE1F37" w:rsidRPr="00843AED" w:rsidRDefault="00CE1F37" w:rsidP="006F5C3D">
            <w:pPr>
              <w:pStyle w:val="Tabletext"/>
            </w:pPr>
            <w:r w:rsidRPr="00843AED">
              <w:t>30</w:t>
            </w:r>
          </w:p>
        </w:tc>
      </w:tr>
      <w:tr w:rsidR="00CE1F37" w:rsidRPr="00843AED" w:rsidTr="006F5C3D">
        <w:tc>
          <w:tcPr>
            <w:tcW w:w="714" w:type="dxa"/>
            <w:shd w:val="clear" w:color="auto" w:fill="auto"/>
          </w:tcPr>
          <w:p w:rsidR="00CE1F37" w:rsidRPr="00843AED" w:rsidRDefault="00CE1F37" w:rsidP="006F5C3D">
            <w:pPr>
              <w:pStyle w:val="Tabletext"/>
            </w:pPr>
            <w:r w:rsidRPr="00843AED">
              <w:t>7</w:t>
            </w:r>
          </w:p>
        </w:tc>
        <w:tc>
          <w:tcPr>
            <w:tcW w:w="4668" w:type="dxa"/>
            <w:shd w:val="clear" w:color="auto" w:fill="auto"/>
          </w:tcPr>
          <w:p w:rsidR="00CE1F37" w:rsidRPr="00843AED" w:rsidRDefault="00CE1F37" w:rsidP="006F5C3D">
            <w:pPr>
              <w:pStyle w:val="Tabletext"/>
            </w:pPr>
            <w:r w:rsidRPr="00843AED">
              <w:t>Either (or both) of the following:</w:t>
            </w:r>
          </w:p>
          <w:p w:rsidR="00CE1F37" w:rsidRPr="00843AED" w:rsidRDefault="00CE1F37" w:rsidP="006F5C3D">
            <w:pPr>
              <w:pStyle w:val="Tablea"/>
            </w:pPr>
            <w:r w:rsidRPr="00843AED">
              <w:t>(a) strawberries;</w:t>
            </w:r>
          </w:p>
          <w:p w:rsidR="00CE1F37" w:rsidRPr="00843AED" w:rsidRDefault="00CE1F37" w:rsidP="006F5C3D">
            <w:pPr>
              <w:pStyle w:val="Tablea"/>
            </w:pPr>
            <w:r w:rsidRPr="00843AED">
              <w:t xml:space="preserve">(b) berries to which Part 25 of Schedule 22 to the </w:t>
            </w:r>
            <w:r w:rsidRPr="00843AED">
              <w:rPr>
                <w:i/>
              </w:rPr>
              <w:t>Primary Industries Levies and Charges Collection Regulations 1991</w:t>
            </w:r>
            <w:r w:rsidRPr="00843AED">
              <w:t xml:space="preserve"> applies</w:t>
            </w:r>
          </w:p>
        </w:tc>
        <w:tc>
          <w:tcPr>
            <w:tcW w:w="2835" w:type="dxa"/>
            <w:shd w:val="clear" w:color="auto" w:fill="auto"/>
          </w:tcPr>
          <w:p w:rsidR="00CE1F37" w:rsidRPr="00843AED" w:rsidRDefault="00CE1F37" w:rsidP="006F5C3D">
            <w:pPr>
              <w:pStyle w:val="Tabletext"/>
            </w:pPr>
            <w:r w:rsidRPr="00843AED">
              <w:t>5</w:t>
            </w:r>
          </w:p>
        </w:tc>
      </w:tr>
      <w:tr w:rsidR="00CE1F37" w:rsidRPr="00843AED" w:rsidTr="006F5C3D">
        <w:tc>
          <w:tcPr>
            <w:tcW w:w="714" w:type="dxa"/>
            <w:shd w:val="clear" w:color="auto" w:fill="auto"/>
          </w:tcPr>
          <w:p w:rsidR="00CE1F37" w:rsidRPr="00843AED" w:rsidRDefault="00CE1F37" w:rsidP="006F5C3D">
            <w:pPr>
              <w:pStyle w:val="Tabletext"/>
            </w:pPr>
            <w:r w:rsidRPr="00843AED">
              <w:lastRenderedPageBreak/>
              <w:t>8</w:t>
            </w:r>
          </w:p>
        </w:tc>
        <w:tc>
          <w:tcPr>
            <w:tcW w:w="4668" w:type="dxa"/>
            <w:shd w:val="clear" w:color="auto" w:fill="auto"/>
          </w:tcPr>
          <w:p w:rsidR="00CE1F37" w:rsidRPr="00843AED" w:rsidRDefault="00CE1F37" w:rsidP="006F5C3D">
            <w:pPr>
              <w:pStyle w:val="Tabletext"/>
            </w:pPr>
            <w:r w:rsidRPr="00843AED">
              <w:t>Leafy vegetables</w:t>
            </w:r>
          </w:p>
        </w:tc>
        <w:tc>
          <w:tcPr>
            <w:tcW w:w="2835" w:type="dxa"/>
            <w:shd w:val="clear" w:color="auto" w:fill="auto"/>
          </w:tcPr>
          <w:p w:rsidR="00CE1F37" w:rsidRPr="00843AED" w:rsidRDefault="00CE1F37" w:rsidP="006F5C3D">
            <w:pPr>
              <w:pStyle w:val="Tabletext"/>
            </w:pPr>
            <w:r w:rsidRPr="00843AED">
              <w:t>10</w:t>
            </w:r>
          </w:p>
        </w:tc>
      </w:tr>
      <w:tr w:rsidR="00CE1F37" w:rsidRPr="00843AED" w:rsidTr="006F5C3D">
        <w:tc>
          <w:tcPr>
            <w:tcW w:w="714" w:type="dxa"/>
            <w:tcBorders>
              <w:bottom w:val="single" w:sz="12" w:space="0" w:color="auto"/>
            </w:tcBorders>
            <w:shd w:val="clear" w:color="auto" w:fill="auto"/>
          </w:tcPr>
          <w:p w:rsidR="00CE1F37" w:rsidRPr="00843AED" w:rsidRDefault="00CE1F37" w:rsidP="006F5C3D">
            <w:pPr>
              <w:pStyle w:val="Tabletext"/>
            </w:pPr>
            <w:r w:rsidRPr="00843AED">
              <w:t>9</w:t>
            </w:r>
          </w:p>
        </w:tc>
        <w:tc>
          <w:tcPr>
            <w:tcW w:w="4668" w:type="dxa"/>
            <w:tcBorders>
              <w:bottom w:val="single" w:sz="12" w:space="0" w:color="auto"/>
            </w:tcBorders>
            <w:shd w:val="clear" w:color="auto" w:fill="auto"/>
          </w:tcPr>
          <w:p w:rsidR="00CE1F37" w:rsidRPr="00843AED" w:rsidRDefault="00CE1F37" w:rsidP="006F5C3D">
            <w:pPr>
              <w:pStyle w:val="Tabletext"/>
            </w:pPr>
            <w:r w:rsidRPr="00843AED">
              <w:t>Vegetables other than leafy vegetables</w:t>
            </w:r>
          </w:p>
        </w:tc>
        <w:tc>
          <w:tcPr>
            <w:tcW w:w="2835" w:type="dxa"/>
            <w:tcBorders>
              <w:bottom w:val="single" w:sz="12" w:space="0" w:color="auto"/>
            </w:tcBorders>
            <w:shd w:val="clear" w:color="auto" w:fill="auto"/>
          </w:tcPr>
          <w:p w:rsidR="00CE1F37" w:rsidRPr="00843AED" w:rsidRDefault="00CE1F37" w:rsidP="006F5C3D">
            <w:pPr>
              <w:pStyle w:val="Tabletext"/>
            </w:pPr>
            <w:r w:rsidRPr="00843AED">
              <w:t>100</w:t>
            </w:r>
          </w:p>
        </w:tc>
      </w:tr>
    </w:tbl>
    <w:p w:rsidR="00CE1F37" w:rsidRPr="00843AED" w:rsidRDefault="00CE1F37" w:rsidP="00CE1F37">
      <w:pPr>
        <w:pStyle w:val="subsection"/>
      </w:pPr>
      <w:r w:rsidRPr="00843AED">
        <w:tab/>
        <w:t>(3)</w:t>
      </w:r>
      <w:r w:rsidRPr="00843AED">
        <w:tab/>
        <w:t>For subsection (1), a person is a grower of relevant horticultural products if the person:</w:t>
      </w:r>
    </w:p>
    <w:p w:rsidR="00CE1F37" w:rsidRPr="00843AED" w:rsidRDefault="00CE1F37" w:rsidP="00CE1F37">
      <w:pPr>
        <w:pStyle w:val="paragraph"/>
      </w:pPr>
      <w:r w:rsidRPr="00843AED">
        <w:tab/>
        <w:t>(a)</w:t>
      </w:r>
      <w:r w:rsidRPr="00843AED">
        <w:tab/>
        <w:t>has a right to, or interest in, the horticultural products; and</w:t>
      </w:r>
    </w:p>
    <w:p w:rsidR="00CE1F37" w:rsidRPr="00843AED" w:rsidRDefault="00CE1F37" w:rsidP="00CE1F37">
      <w:pPr>
        <w:pStyle w:val="paragraph"/>
      </w:pPr>
      <w:r w:rsidRPr="00843AED">
        <w:tab/>
        <w:t>(b)</w:t>
      </w:r>
      <w:r w:rsidRPr="00843AED">
        <w:tab/>
        <w:t>contributes labour and capital to the production and preparation of the horticultural products.</w:t>
      </w:r>
    </w:p>
    <w:p w:rsidR="00CE1F37" w:rsidRPr="00843AED" w:rsidRDefault="00CE1F37" w:rsidP="00CE1F37">
      <w:pPr>
        <w:pStyle w:val="subsection"/>
      </w:pPr>
      <w:r w:rsidRPr="00843AED">
        <w:tab/>
        <w:t>(4)</w:t>
      </w:r>
      <w:r w:rsidRPr="00843AED">
        <w:tab/>
        <w:t>An application by the occupier, or (if applicable) the occupiers, of a registered establishment under subsection (1) must be accompanied by a written declaration by the occupier, or (if applicable) the occupiers, stating the matters referred to in paragraphs (1)(a) to (d).</w:t>
      </w:r>
    </w:p>
    <w:p w:rsidR="00CE1F37" w:rsidRPr="00843AED" w:rsidRDefault="00CE1F37" w:rsidP="00CE1F37">
      <w:pPr>
        <w:pStyle w:val="subsection"/>
      </w:pPr>
      <w:r w:rsidRPr="00843AED">
        <w:tab/>
        <w:t>(5)</w:t>
      </w:r>
      <w:r w:rsidRPr="00843AED">
        <w:tab/>
        <w:t>The Secretary may request, in writing, further information from an applicant that the Secretary considers is relevant to making a decision whether or not to make a determination under subsection (6).</w:t>
      </w:r>
    </w:p>
    <w:p w:rsidR="00CE1F37" w:rsidRPr="00843AED" w:rsidRDefault="00CE1F37" w:rsidP="00CE1F37">
      <w:pPr>
        <w:pStyle w:val="subsection"/>
      </w:pPr>
      <w:r w:rsidRPr="00843AED">
        <w:tab/>
        <w:t>(6)</w:t>
      </w:r>
      <w:r w:rsidRPr="00843AED">
        <w:tab/>
        <w:t>The Secretary may determine</w:t>
      </w:r>
      <w:r w:rsidRPr="00843AED">
        <w:rPr>
          <w:i/>
        </w:rPr>
        <w:t xml:space="preserve">, </w:t>
      </w:r>
      <w:r w:rsidRPr="00843AED">
        <w:t>in writing, that a registered establishment is a small horticultural products registered establishment for a financial year if:</w:t>
      </w:r>
    </w:p>
    <w:p w:rsidR="00CE1F37" w:rsidRPr="00843AED" w:rsidRDefault="00CE1F37" w:rsidP="00CE1F37">
      <w:pPr>
        <w:pStyle w:val="paragraph"/>
      </w:pPr>
      <w:r w:rsidRPr="00843AED">
        <w:tab/>
        <w:t>(a)</w:t>
      </w:r>
      <w:r w:rsidRPr="00843AED">
        <w:tab/>
        <w:t>an application is made under subsection (1) by the occupier, or (if applicable) the occupiers, of the establishment; and</w:t>
      </w:r>
    </w:p>
    <w:p w:rsidR="00CE1F37" w:rsidRPr="00843AED" w:rsidRDefault="00CE1F37" w:rsidP="00CE1F37">
      <w:pPr>
        <w:pStyle w:val="paragraph"/>
      </w:pPr>
      <w:r w:rsidRPr="00843AED">
        <w:tab/>
        <w:t>(b)</w:t>
      </w:r>
      <w:r w:rsidRPr="00843AED">
        <w:tab/>
        <w:t>the application is accompanied by a declaration in accordance with subsection (4); and</w:t>
      </w:r>
    </w:p>
    <w:p w:rsidR="00CE1F37" w:rsidRPr="00843AED" w:rsidRDefault="00CE1F37" w:rsidP="00CE1F37">
      <w:pPr>
        <w:pStyle w:val="paragraph"/>
      </w:pPr>
      <w:r w:rsidRPr="00843AED">
        <w:tab/>
        <w:t>(c)</w:t>
      </w:r>
      <w:r w:rsidRPr="00843AED">
        <w:tab/>
        <w:t>the Secretary is satisfied that the declaration is correct.</w:t>
      </w:r>
    </w:p>
    <w:p w:rsidR="00CE1F37" w:rsidRPr="00843AED" w:rsidRDefault="00CE1F37" w:rsidP="00CE1F37">
      <w:pPr>
        <w:pStyle w:val="notetext"/>
      </w:pPr>
      <w:r w:rsidRPr="00843AED">
        <w:t>Note:</w:t>
      </w:r>
      <w:r w:rsidRPr="00843AED">
        <w:tab/>
        <w:t>A decision to refuse to make a determination under this subsection is reviewable under Part 16 of the General Order.</w:t>
      </w:r>
    </w:p>
    <w:p w:rsidR="00CE1F37" w:rsidRPr="00843AED" w:rsidRDefault="00CE1F37" w:rsidP="00CE1F37">
      <w:pPr>
        <w:pStyle w:val="subsection"/>
      </w:pPr>
      <w:r w:rsidRPr="00843AED">
        <w:tab/>
        <w:t>(7)</w:t>
      </w:r>
      <w:r w:rsidRPr="00843AED">
        <w:tab/>
        <w:t>For the purpose of deciding whether to make a determination under subsection (6) in relation to a registered establishment for a financial year, the Secretary may take into account:</w:t>
      </w:r>
    </w:p>
    <w:p w:rsidR="00CE1F37" w:rsidRPr="00843AED" w:rsidRDefault="00CE1F37" w:rsidP="00CE1F37">
      <w:pPr>
        <w:pStyle w:val="paragraph"/>
      </w:pPr>
      <w:r w:rsidRPr="00843AED">
        <w:tab/>
        <w:t>(a)</w:t>
      </w:r>
      <w:r w:rsidRPr="00843AED">
        <w:tab/>
        <w:t>the amount (in tonnes) of the relevant horticultural products produced and prepared at the registered establishment for export in previous financial years; and</w:t>
      </w:r>
    </w:p>
    <w:p w:rsidR="00CE1F37" w:rsidRPr="00843AED" w:rsidRDefault="00CE1F37" w:rsidP="00CE1F37">
      <w:pPr>
        <w:pStyle w:val="paragraph"/>
      </w:pPr>
      <w:r w:rsidRPr="00843AED">
        <w:tab/>
        <w:t>(b)</w:t>
      </w:r>
      <w:r w:rsidRPr="00843AED">
        <w:tab/>
        <w:t>any other relevant information.</w:t>
      </w:r>
    </w:p>
    <w:p w:rsidR="00CE1F37" w:rsidRPr="00843AED" w:rsidRDefault="00CE1F37" w:rsidP="00CE1F37">
      <w:pPr>
        <w:pStyle w:val="notetext"/>
      </w:pPr>
      <w:r w:rsidRPr="00843AED">
        <w:t>Note:</w:t>
      </w:r>
      <w:r w:rsidRPr="00843AED">
        <w:tab/>
        <w:t xml:space="preserve">If a determination is in force for a registered establishment for a financial year under subsection (6), the charge payable in relation to the registered establishment for the financial year, under the </w:t>
      </w:r>
      <w:r w:rsidRPr="00843AED">
        <w:rPr>
          <w:i/>
        </w:rPr>
        <w:t>Export Charges (Imposition—General) Regulation 2015</w:t>
      </w:r>
      <w:r w:rsidRPr="00843AED">
        <w:t xml:space="preserve"> or the </w:t>
      </w:r>
      <w:r w:rsidRPr="00843AED">
        <w:rPr>
          <w:i/>
        </w:rPr>
        <w:t>Export Charges (Imposition—Customs) Regulation 2015</w:t>
      </w:r>
      <w:r w:rsidRPr="00843AED">
        <w:t>, is the charge set out in item 4 of the table in subsection 11(1) of the relevant regulation.</w:t>
      </w:r>
    </w:p>
    <w:p w:rsidR="00182894" w:rsidRPr="00B917E0" w:rsidRDefault="00182894" w:rsidP="00D17737">
      <w:pPr>
        <w:pStyle w:val="ActHead2"/>
        <w:pageBreakBefore/>
      </w:pPr>
      <w:bookmarkStart w:id="20" w:name="_Toc437419064"/>
      <w:r w:rsidRPr="00B917E0">
        <w:rPr>
          <w:rStyle w:val="CharPartNo"/>
        </w:rPr>
        <w:lastRenderedPageBreak/>
        <w:t>Part</w:t>
      </w:r>
      <w:r w:rsidR="00B917E0">
        <w:rPr>
          <w:rStyle w:val="CharPartNo"/>
        </w:rPr>
        <w:t> </w:t>
      </w:r>
      <w:r w:rsidR="00580277" w:rsidRPr="00B917E0">
        <w:rPr>
          <w:rStyle w:val="CharPartNo"/>
        </w:rPr>
        <w:t>4</w:t>
      </w:r>
      <w:r w:rsidR="00D17737" w:rsidRPr="00B917E0">
        <w:t>—</w:t>
      </w:r>
      <w:r w:rsidR="000E70F5" w:rsidRPr="00B917E0">
        <w:rPr>
          <w:rStyle w:val="CharPartText"/>
        </w:rPr>
        <w:t>Notice of intention to export</w:t>
      </w:r>
      <w:bookmarkEnd w:id="20"/>
    </w:p>
    <w:p w:rsidR="00B73EA7" w:rsidRPr="00B917E0" w:rsidRDefault="006538BA" w:rsidP="00D17737">
      <w:pPr>
        <w:pStyle w:val="ActHead5"/>
      </w:pPr>
      <w:bookmarkStart w:id="21" w:name="_Toc437419065"/>
      <w:r w:rsidRPr="00B917E0">
        <w:rPr>
          <w:rStyle w:val="CharSectno"/>
        </w:rPr>
        <w:t>14</w:t>
      </w:r>
      <w:r w:rsidR="00C6632A" w:rsidRPr="00B917E0">
        <w:t xml:space="preserve">  </w:t>
      </w:r>
      <w:r w:rsidR="00B73EA7" w:rsidRPr="00B917E0">
        <w:t>Notice of intention to export prescribed goods</w:t>
      </w:r>
      <w:bookmarkEnd w:id="21"/>
    </w:p>
    <w:p w:rsidR="00B73EA7" w:rsidRPr="00B917E0" w:rsidRDefault="00B73EA7" w:rsidP="00D17737">
      <w:pPr>
        <w:pStyle w:val="subsection"/>
      </w:pPr>
      <w:r w:rsidRPr="00B917E0">
        <w:tab/>
      </w:r>
      <w:r w:rsidR="00D45C51" w:rsidRPr="00B917E0">
        <w:t>1</w:t>
      </w:r>
      <w:r w:rsidR="00762916" w:rsidRPr="00B917E0">
        <w:t>4</w:t>
      </w:r>
      <w:r w:rsidR="00D45C51" w:rsidRPr="00B917E0">
        <w:t>.1</w:t>
      </w:r>
      <w:r w:rsidRPr="00B917E0">
        <w:tab/>
        <w:t>For section</w:t>
      </w:r>
      <w:r w:rsidR="00B917E0">
        <w:t> </w:t>
      </w:r>
      <w:r w:rsidRPr="00B917E0">
        <w:t xml:space="preserve">6 of the Act, </w:t>
      </w:r>
      <w:r w:rsidR="00222985" w:rsidRPr="00B917E0">
        <w:t xml:space="preserve">a </w:t>
      </w:r>
      <w:r w:rsidRPr="00B917E0">
        <w:t>notice of intention to export prescribed goods must:</w:t>
      </w:r>
    </w:p>
    <w:p w:rsidR="00B73EA7" w:rsidRPr="00B917E0" w:rsidRDefault="00B73EA7" w:rsidP="00D17737">
      <w:pPr>
        <w:pStyle w:val="paragraph"/>
      </w:pPr>
      <w:r w:rsidRPr="00B917E0">
        <w:tab/>
        <w:t>(a)</w:t>
      </w:r>
      <w:r w:rsidRPr="00B917E0">
        <w:tab/>
        <w:t>be in an approved form; and</w:t>
      </w:r>
    </w:p>
    <w:p w:rsidR="00222985" w:rsidRPr="00B917E0" w:rsidRDefault="00222985" w:rsidP="00D17737">
      <w:pPr>
        <w:pStyle w:val="paragraph"/>
      </w:pPr>
      <w:r w:rsidRPr="00B917E0">
        <w:tab/>
        <w:t>(b)</w:t>
      </w:r>
      <w:r w:rsidRPr="00B917E0">
        <w:tab/>
        <w:t>identify the exporter; and</w:t>
      </w:r>
    </w:p>
    <w:p w:rsidR="000E70F5" w:rsidRPr="00B917E0" w:rsidRDefault="000E70F5" w:rsidP="00D17737">
      <w:pPr>
        <w:pStyle w:val="paragraph"/>
      </w:pPr>
      <w:r w:rsidRPr="00B917E0">
        <w:tab/>
        <w:t>(c)</w:t>
      </w:r>
      <w:r w:rsidRPr="00B917E0">
        <w:tab/>
        <w:t xml:space="preserve">specify the tests and certificates that are </w:t>
      </w:r>
      <w:r w:rsidR="00D26663" w:rsidRPr="00B917E0">
        <w:t xml:space="preserve">requested for the goods, as well as those that are </w:t>
      </w:r>
      <w:r w:rsidRPr="00B917E0">
        <w:t xml:space="preserve">required </w:t>
      </w:r>
      <w:r w:rsidR="00D26663" w:rsidRPr="00B917E0">
        <w:t>under section</w:t>
      </w:r>
      <w:r w:rsidR="00B917E0">
        <w:t> </w:t>
      </w:r>
      <w:r w:rsidR="00D26663" w:rsidRPr="00B917E0">
        <w:t>7;</w:t>
      </w:r>
      <w:r w:rsidRPr="00B917E0">
        <w:t xml:space="preserve"> </w:t>
      </w:r>
      <w:r w:rsidR="001753A9" w:rsidRPr="00B917E0">
        <w:t>and</w:t>
      </w:r>
    </w:p>
    <w:p w:rsidR="00B73EA7" w:rsidRPr="00B917E0" w:rsidRDefault="00B73EA7" w:rsidP="00D17737">
      <w:pPr>
        <w:pStyle w:val="paragraph"/>
      </w:pPr>
      <w:r w:rsidRPr="00B917E0">
        <w:tab/>
        <w:t>(</w:t>
      </w:r>
      <w:r w:rsidR="00D26663" w:rsidRPr="00B917E0">
        <w:t>d</w:t>
      </w:r>
      <w:r w:rsidRPr="00B917E0">
        <w:t>)</w:t>
      </w:r>
      <w:r w:rsidRPr="00B917E0">
        <w:tab/>
        <w:t xml:space="preserve">be completed by the exporter or an agent of the exporter in a manner that will enable an </w:t>
      </w:r>
      <w:r w:rsidR="00313BFC" w:rsidRPr="00B917E0">
        <w:t>authorised officer</w:t>
      </w:r>
      <w:r w:rsidRPr="00B917E0">
        <w:t xml:space="preserve"> to identify the goods; and</w:t>
      </w:r>
    </w:p>
    <w:p w:rsidR="00EF1CCF" w:rsidRPr="00B917E0" w:rsidRDefault="00B73EA7" w:rsidP="00D17737">
      <w:pPr>
        <w:pStyle w:val="paragraph"/>
      </w:pPr>
      <w:r w:rsidRPr="00B917E0">
        <w:tab/>
        <w:t>(</w:t>
      </w:r>
      <w:r w:rsidR="00D26663" w:rsidRPr="00B917E0">
        <w:t>e</w:t>
      </w:r>
      <w:r w:rsidRPr="00B917E0">
        <w:t>)</w:t>
      </w:r>
      <w:r w:rsidRPr="00B917E0">
        <w:tab/>
        <w:t xml:space="preserve">be given to an </w:t>
      </w:r>
      <w:r w:rsidR="00313BFC" w:rsidRPr="00B917E0">
        <w:t>authorised officer</w:t>
      </w:r>
      <w:r w:rsidRPr="00B917E0">
        <w:t xml:space="preserve"> by a person who intends to export the goods in sufficient time to allow any necessary inspections and the issue of the export permit and any necessary certificates</w:t>
      </w:r>
      <w:r w:rsidR="00D26663" w:rsidRPr="00B917E0">
        <w:t>.</w:t>
      </w:r>
    </w:p>
    <w:p w:rsidR="00B73EA7" w:rsidRPr="00B917E0" w:rsidRDefault="00B73EA7" w:rsidP="00D17737">
      <w:pPr>
        <w:pStyle w:val="subsection"/>
      </w:pPr>
      <w:r w:rsidRPr="00B917E0">
        <w:tab/>
      </w:r>
      <w:r w:rsidR="00D45C51" w:rsidRPr="00B917E0">
        <w:t>1</w:t>
      </w:r>
      <w:r w:rsidR="00762916" w:rsidRPr="00B917E0">
        <w:t>4</w:t>
      </w:r>
      <w:r w:rsidR="00D45C51" w:rsidRPr="00B917E0">
        <w:t>.2</w:t>
      </w:r>
      <w:r w:rsidRPr="00B917E0">
        <w:tab/>
        <w:t>The notice of intention to export must include a declarat</w:t>
      </w:r>
      <w:r w:rsidR="002A47C1" w:rsidRPr="00B917E0">
        <w:t>ion by the person giving notice</w:t>
      </w:r>
      <w:r w:rsidRPr="00B917E0">
        <w:t>:</w:t>
      </w:r>
    </w:p>
    <w:p w:rsidR="00B73EA7" w:rsidRPr="00B917E0" w:rsidRDefault="00B73EA7" w:rsidP="00D17737">
      <w:pPr>
        <w:pStyle w:val="paragraph"/>
      </w:pPr>
      <w:r w:rsidRPr="00B917E0">
        <w:tab/>
        <w:t>(a)</w:t>
      </w:r>
      <w:r w:rsidRPr="00B917E0">
        <w:tab/>
      </w:r>
      <w:r w:rsidR="002A47C1" w:rsidRPr="00B917E0">
        <w:t xml:space="preserve">that </w:t>
      </w:r>
      <w:r w:rsidRPr="00B917E0">
        <w:t>sections that apply to the goods have been complied with; and</w:t>
      </w:r>
    </w:p>
    <w:p w:rsidR="00B73EA7" w:rsidRPr="00B917E0" w:rsidRDefault="00B73EA7" w:rsidP="00D17737">
      <w:pPr>
        <w:pStyle w:val="paragraph"/>
      </w:pPr>
      <w:r w:rsidRPr="00B917E0">
        <w:tab/>
        <w:t>(b)</w:t>
      </w:r>
      <w:r w:rsidRPr="00B917E0">
        <w:tab/>
      </w:r>
      <w:r w:rsidR="002A47C1" w:rsidRPr="00B917E0">
        <w:t xml:space="preserve">that </w:t>
      </w:r>
      <w:r w:rsidRPr="00B917E0">
        <w:t>the information contained in the notice is true and correct; and</w:t>
      </w:r>
    </w:p>
    <w:p w:rsidR="00B73EA7" w:rsidRPr="00B917E0" w:rsidRDefault="00B73EA7" w:rsidP="00D17737">
      <w:pPr>
        <w:pStyle w:val="paragraph"/>
      </w:pPr>
      <w:r w:rsidRPr="00B917E0">
        <w:tab/>
        <w:t>(c)</w:t>
      </w:r>
      <w:r w:rsidRPr="00B917E0">
        <w:tab/>
      </w:r>
      <w:r w:rsidR="002A47C1" w:rsidRPr="00B917E0">
        <w:t>as to how</w:t>
      </w:r>
      <w:r w:rsidRPr="00B917E0">
        <w:t xml:space="preserve"> conditions or restrictions imposed by the importing country in relation to the goods </w:t>
      </w:r>
      <w:r w:rsidR="002A47C1" w:rsidRPr="00B917E0">
        <w:t>will</w:t>
      </w:r>
      <w:r w:rsidRPr="00B917E0">
        <w:t xml:space="preserve"> be complied with.</w:t>
      </w:r>
    </w:p>
    <w:p w:rsidR="00D26663" w:rsidRPr="00B917E0" w:rsidRDefault="00D26663" w:rsidP="00D17737">
      <w:pPr>
        <w:pStyle w:val="subsection"/>
      </w:pPr>
      <w:r w:rsidRPr="00B917E0">
        <w:tab/>
        <w:t>1</w:t>
      </w:r>
      <w:r w:rsidR="00762916" w:rsidRPr="00B917E0">
        <w:t>4</w:t>
      </w:r>
      <w:r w:rsidRPr="00B917E0">
        <w:t>.3</w:t>
      </w:r>
      <w:r w:rsidRPr="00B917E0">
        <w:tab/>
        <w:t>The approved form may require any other information the Secretary considers relevant.</w:t>
      </w:r>
    </w:p>
    <w:p w:rsidR="00B73EA7" w:rsidRPr="00B917E0" w:rsidRDefault="006538BA" w:rsidP="00D17737">
      <w:pPr>
        <w:pStyle w:val="ActHead5"/>
      </w:pPr>
      <w:bookmarkStart w:id="22" w:name="_Toc437419066"/>
      <w:r w:rsidRPr="00B917E0">
        <w:rPr>
          <w:rStyle w:val="CharSectno"/>
        </w:rPr>
        <w:t>15</w:t>
      </w:r>
      <w:r w:rsidR="00C6632A" w:rsidRPr="00B917E0">
        <w:t xml:space="preserve">  </w:t>
      </w:r>
      <w:r w:rsidR="00B73EA7" w:rsidRPr="00B917E0">
        <w:t>Exporter to be responsible for goods</w:t>
      </w:r>
      <w:bookmarkEnd w:id="22"/>
    </w:p>
    <w:p w:rsidR="00B73EA7" w:rsidRPr="00B917E0" w:rsidRDefault="00B73EA7" w:rsidP="00D17737">
      <w:pPr>
        <w:pStyle w:val="subsection"/>
      </w:pPr>
      <w:r w:rsidRPr="00B917E0">
        <w:tab/>
      </w:r>
      <w:r w:rsidRPr="00B917E0">
        <w:tab/>
        <w:t xml:space="preserve">The person </w:t>
      </w:r>
      <w:r w:rsidR="00F0373C" w:rsidRPr="00B917E0">
        <w:t xml:space="preserve">identified as the exporter in a notice of intention to export </w:t>
      </w:r>
      <w:r w:rsidRPr="00B917E0">
        <w:t>is responsible for ensuring that sections that apply to the prescribed goods are complied with from the time the declaration specified in subsection</w:t>
      </w:r>
      <w:r w:rsidR="00B917E0">
        <w:t> </w:t>
      </w:r>
      <w:r w:rsidR="00F0373C" w:rsidRPr="00B917E0">
        <w:t>1</w:t>
      </w:r>
      <w:r w:rsidR="00762916" w:rsidRPr="00B917E0">
        <w:t>4</w:t>
      </w:r>
      <w:r w:rsidRPr="00B917E0">
        <w:t>.2 is made until the time the goods are exported.</w:t>
      </w:r>
    </w:p>
    <w:p w:rsidR="00B73EA7" w:rsidRPr="00B917E0" w:rsidRDefault="006538BA" w:rsidP="00D17737">
      <w:pPr>
        <w:pStyle w:val="ActHead5"/>
      </w:pPr>
      <w:bookmarkStart w:id="23" w:name="_Toc437419067"/>
      <w:r w:rsidRPr="00B917E0">
        <w:rPr>
          <w:rStyle w:val="CharSectno"/>
        </w:rPr>
        <w:t>16</w:t>
      </w:r>
      <w:r w:rsidR="00C6632A" w:rsidRPr="00B917E0">
        <w:t xml:space="preserve">  </w:t>
      </w:r>
      <w:r w:rsidR="00B73EA7" w:rsidRPr="00B917E0">
        <w:t>Certificates of analysis</w:t>
      </w:r>
      <w:bookmarkEnd w:id="23"/>
    </w:p>
    <w:p w:rsidR="00B73EA7" w:rsidRPr="00B917E0" w:rsidRDefault="00D45C51" w:rsidP="00D17737">
      <w:pPr>
        <w:pStyle w:val="subsection"/>
      </w:pPr>
      <w:r w:rsidRPr="00B917E0">
        <w:tab/>
        <w:t>1</w:t>
      </w:r>
      <w:r w:rsidR="00762916" w:rsidRPr="00B917E0">
        <w:t>6</w:t>
      </w:r>
      <w:r w:rsidRPr="00B917E0">
        <w:t>.1</w:t>
      </w:r>
      <w:r w:rsidR="00B73EA7" w:rsidRPr="00B917E0">
        <w:tab/>
        <w:t xml:space="preserve">The owner, processor or exporter of prescribed goods, or an agent of any of them, must provide to an </w:t>
      </w:r>
      <w:r w:rsidR="00313BFC" w:rsidRPr="00B917E0">
        <w:t>authorised officer</w:t>
      </w:r>
      <w:r w:rsidR="00B73EA7" w:rsidRPr="00B917E0">
        <w:t xml:space="preserve">, at the time of inspection of the goods, such certificates of analysis in respect of the goods as are </w:t>
      </w:r>
      <w:r w:rsidR="00832067" w:rsidRPr="00B917E0">
        <w:t>approved</w:t>
      </w:r>
      <w:r w:rsidR="00B73EA7" w:rsidRPr="00B917E0">
        <w:t xml:space="preserve"> by the Secretary.</w:t>
      </w:r>
    </w:p>
    <w:p w:rsidR="00B73EA7" w:rsidRPr="00B917E0" w:rsidRDefault="00B73EA7" w:rsidP="00D17737">
      <w:pPr>
        <w:pStyle w:val="subsection"/>
      </w:pPr>
      <w:r w:rsidRPr="00B917E0">
        <w:tab/>
      </w:r>
      <w:r w:rsidR="00D45C51" w:rsidRPr="00B917E0">
        <w:t>1</w:t>
      </w:r>
      <w:r w:rsidR="00762916" w:rsidRPr="00B917E0">
        <w:t>6</w:t>
      </w:r>
      <w:r w:rsidR="00D45C51" w:rsidRPr="00B917E0">
        <w:t>.2</w:t>
      </w:r>
      <w:r w:rsidRPr="00B917E0">
        <w:tab/>
        <w:t>If the Secretary permits the analysis of a sample, the analysis must be made in accordance with an approved method.</w:t>
      </w:r>
    </w:p>
    <w:p w:rsidR="00683625" w:rsidRPr="00B917E0" w:rsidRDefault="00683625" w:rsidP="00D17737">
      <w:pPr>
        <w:pStyle w:val="ActHead2"/>
        <w:pageBreakBefore/>
      </w:pPr>
      <w:bookmarkStart w:id="24" w:name="_Toc437419068"/>
      <w:r w:rsidRPr="00B917E0">
        <w:rPr>
          <w:rStyle w:val="CharPartNo"/>
        </w:rPr>
        <w:lastRenderedPageBreak/>
        <w:t>Part</w:t>
      </w:r>
      <w:r w:rsidR="00B917E0">
        <w:rPr>
          <w:rStyle w:val="CharPartNo"/>
        </w:rPr>
        <w:t> </w:t>
      </w:r>
      <w:r w:rsidR="00580277" w:rsidRPr="00B917E0">
        <w:rPr>
          <w:rStyle w:val="CharPartNo"/>
        </w:rPr>
        <w:t>5</w:t>
      </w:r>
      <w:r w:rsidR="00D17737" w:rsidRPr="00B917E0">
        <w:t>—</w:t>
      </w:r>
      <w:r w:rsidR="002A47C1" w:rsidRPr="00B917E0">
        <w:rPr>
          <w:rStyle w:val="CharPartText"/>
        </w:rPr>
        <w:t>Inspection for</w:t>
      </w:r>
      <w:r w:rsidR="00D20519" w:rsidRPr="00B917E0">
        <w:rPr>
          <w:rStyle w:val="CharPartText"/>
        </w:rPr>
        <w:t xml:space="preserve"> </w:t>
      </w:r>
      <w:r w:rsidR="0024122A" w:rsidRPr="00B917E0">
        <w:rPr>
          <w:rStyle w:val="CharPartText"/>
        </w:rPr>
        <w:t xml:space="preserve">export </w:t>
      </w:r>
      <w:r w:rsidR="00313BFC" w:rsidRPr="00B917E0">
        <w:rPr>
          <w:rStyle w:val="CharPartText"/>
        </w:rPr>
        <w:t>compliance</w:t>
      </w:r>
      <w:bookmarkEnd w:id="24"/>
    </w:p>
    <w:p w:rsidR="00D20519" w:rsidRPr="00B917E0" w:rsidRDefault="006538BA" w:rsidP="00D17737">
      <w:pPr>
        <w:pStyle w:val="ActHead5"/>
      </w:pPr>
      <w:bookmarkStart w:id="25" w:name="_Toc437419069"/>
      <w:r w:rsidRPr="00B917E0">
        <w:rPr>
          <w:rStyle w:val="CharSectno"/>
        </w:rPr>
        <w:t>17</w:t>
      </w:r>
      <w:r w:rsidR="00C6632A" w:rsidRPr="00B917E0">
        <w:t xml:space="preserve">  </w:t>
      </w:r>
      <w:r w:rsidR="002A47C1" w:rsidRPr="00B917E0">
        <w:t>Inspection for</w:t>
      </w:r>
      <w:r w:rsidR="00D20519" w:rsidRPr="00B917E0">
        <w:t xml:space="preserve"> </w:t>
      </w:r>
      <w:r w:rsidR="00F0373C" w:rsidRPr="00B917E0">
        <w:t xml:space="preserve">export </w:t>
      </w:r>
      <w:r w:rsidR="00313BFC" w:rsidRPr="00B917E0">
        <w:t>compliance</w:t>
      </w:r>
      <w:bookmarkEnd w:id="25"/>
    </w:p>
    <w:p w:rsidR="001F051D" w:rsidRPr="00B917E0" w:rsidRDefault="00D20519" w:rsidP="00D17737">
      <w:pPr>
        <w:pStyle w:val="subsection"/>
      </w:pPr>
      <w:r w:rsidRPr="00B917E0">
        <w:tab/>
      </w:r>
      <w:r w:rsidR="00F0373C" w:rsidRPr="00B917E0">
        <w:t>1</w:t>
      </w:r>
      <w:r w:rsidR="00762916" w:rsidRPr="00B917E0">
        <w:t>7</w:t>
      </w:r>
      <w:r w:rsidR="00F0373C" w:rsidRPr="00B917E0">
        <w:t>.1</w:t>
      </w:r>
      <w:r w:rsidRPr="00B917E0">
        <w:tab/>
      </w:r>
      <w:r w:rsidR="001F051D" w:rsidRPr="00B917E0">
        <w:t>A</w:t>
      </w:r>
      <w:r w:rsidR="00B10023" w:rsidRPr="00B917E0">
        <w:t xml:space="preserve">n </w:t>
      </w:r>
      <w:r w:rsidR="00313BFC" w:rsidRPr="00B917E0">
        <w:t>authorised officer</w:t>
      </w:r>
      <w:r w:rsidR="00B10023" w:rsidRPr="00B917E0">
        <w:t xml:space="preserve"> </w:t>
      </w:r>
      <w:r w:rsidR="001F051D" w:rsidRPr="00B917E0">
        <w:t xml:space="preserve">may </w:t>
      </w:r>
      <w:r w:rsidR="003302AD" w:rsidRPr="00B917E0">
        <w:t xml:space="preserve">declare </w:t>
      </w:r>
      <w:r w:rsidR="001F051D" w:rsidRPr="00B917E0">
        <w:t xml:space="preserve">a consignment of prescribed goods </w:t>
      </w:r>
      <w:r w:rsidR="003302AD" w:rsidRPr="00B917E0">
        <w:t xml:space="preserve">to be </w:t>
      </w:r>
      <w:r w:rsidR="003302AD" w:rsidRPr="00B917E0">
        <w:rPr>
          <w:b/>
          <w:i/>
        </w:rPr>
        <w:t xml:space="preserve">passed </w:t>
      </w:r>
      <w:r w:rsidR="001F051D" w:rsidRPr="00B917E0">
        <w:rPr>
          <w:b/>
          <w:i/>
        </w:rPr>
        <w:t>as export compliant</w:t>
      </w:r>
      <w:r w:rsidR="001F051D" w:rsidRPr="00B917E0">
        <w:t xml:space="preserve"> if he or she </w:t>
      </w:r>
      <w:r w:rsidR="00B10023" w:rsidRPr="00B917E0">
        <w:t>is satisfied</w:t>
      </w:r>
      <w:r w:rsidR="001F051D" w:rsidRPr="00B917E0">
        <w:t xml:space="preserve"> that:</w:t>
      </w:r>
    </w:p>
    <w:p w:rsidR="00B10023" w:rsidRPr="00B917E0" w:rsidRDefault="001F051D" w:rsidP="00D17737">
      <w:pPr>
        <w:pStyle w:val="paragraph"/>
      </w:pPr>
      <w:r w:rsidRPr="00B917E0">
        <w:tab/>
        <w:t>(a)</w:t>
      </w:r>
      <w:r w:rsidRPr="00B917E0">
        <w:tab/>
        <w:t>the goods</w:t>
      </w:r>
      <w:r w:rsidR="00F0373C" w:rsidRPr="00B917E0">
        <w:t>, together with the places and any bins</w:t>
      </w:r>
      <w:r w:rsidRPr="00B917E0">
        <w:t>,</w:t>
      </w:r>
      <w:r w:rsidR="00F0373C" w:rsidRPr="00B917E0">
        <w:t xml:space="preserve"> receptacles</w:t>
      </w:r>
      <w:r w:rsidRPr="00B917E0">
        <w:t xml:space="preserve"> or elements of a transport system </w:t>
      </w:r>
      <w:r w:rsidR="00F0373C" w:rsidRPr="00B917E0">
        <w:t>in which they are stored</w:t>
      </w:r>
      <w:r w:rsidR="00B9732B" w:rsidRPr="00B917E0">
        <w:t xml:space="preserve"> </w:t>
      </w:r>
      <w:r w:rsidRPr="00B917E0">
        <w:t>or carried</w:t>
      </w:r>
      <w:r w:rsidR="00B10023" w:rsidRPr="00B917E0">
        <w:t>:</w:t>
      </w:r>
    </w:p>
    <w:p w:rsidR="00037B4C" w:rsidRPr="00B917E0" w:rsidRDefault="00B10023" w:rsidP="00D17737">
      <w:pPr>
        <w:pStyle w:val="paragraphsub"/>
      </w:pPr>
      <w:r w:rsidRPr="00B917E0">
        <w:tab/>
        <w:t>(</w:t>
      </w:r>
      <w:r w:rsidR="001F051D" w:rsidRPr="00B917E0">
        <w:t>i</w:t>
      </w:r>
      <w:r w:rsidRPr="00B917E0">
        <w:t>)</w:t>
      </w:r>
      <w:r w:rsidRPr="00B917E0">
        <w:tab/>
        <w:t>are free of pests, including any pest for which a declaration of freedom is required by any relevant importing country authority; and</w:t>
      </w:r>
    </w:p>
    <w:p w:rsidR="00B10023" w:rsidRPr="00B917E0" w:rsidRDefault="00B10023" w:rsidP="00D17737">
      <w:pPr>
        <w:pStyle w:val="paragraphsub"/>
      </w:pPr>
      <w:r w:rsidRPr="00B917E0">
        <w:tab/>
        <w:t>(</w:t>
      </w:r>
      <w:r w:rsidR="001F051D" w:rsidRPr="00B917E0">
        <w:t>ii</w:t>
      </w:r>
      <w:r w:rsidRPr="00B917E0">
        <w:t>)</w:t>
      </w:r>
      <w:r w:rsidRPr="00B917E0">
        <w:tab/>
        <w:t>contain no contaminants above the relevant levels specified in or under this Order;</w:t>
      </w:r>
      <w:r w:rsidR="00F0373C" w:rsidRPr="00B917E0">
        <w:t xml:space="preserve"> and</w:t>
      </w:r>
    </w:p>
    <w:p w:rsidR="00037B4C" w:rsidRPr="00B917E0" w:rsidRDefault="00037B4C" w:rsidP="00D17737">
      <w:pPr>
        <w:pStyle w:val="paragraph"/>
      </w:pPr>
      <w:r w:rsidRPr="00B917E0">
        <w:tab/>
        <w:t>(</w:t>
      </w:r>
      <w:r w:rsidR="00DB1D8C" w:rsidRPr="00B917E0">
        <w:t>b</w:t>
      </w:r>
      <w:r w:rsidRPr="00B917E0">
        <w:t>)</w:t>
      </w:r>
      <w:r w:rsidRPr="00B917E0">
        <w:tab/>
        <w:t>any necessary certificates under Part</w:t>
      </w:r>
      <w:r w:rsidR="00B917E0">
        <w:t> </w:t>
      </w:r>
      <w:r w:rsidR="00236BDD" w:rsidRPr="00B917E0">
        <w:t>11</w:t>
      </w:r>
      <w:r w:rsidRPr="00B917E0">
        <w:t xml:space="preserve"> can properly be issued</w:t>
      </w:r>
      <w:r w:rsidR="00F0373C" w:rsidRPr="00B917E0">
        <w:t xml:space="preserve"> in relation to the goods</w:t>
      </w:r>
      <w:r w:rsidR="00E70D8F" w:rsidRPr="00B917E0">
        <w:t>.</w:t>
      </w:r>
    </w:p>
    <w:p w:rsidR="00F0373C" w:rsidRPr="00B917E0" w:rsidRDefault="00AA5078" w:rsidP="00D17737">
      <w:pPr>
        <w:pStyle w:val="subsection"/>
      </w:pPr>
      <w:r w:rsidRPr="00B917E0">
        <w:tab/>
      </w:r>
      <w:r w:rsidR="00F0373C" w:rsidRPr="00B917E0">
        <w:t>1</w:t>
      </w:r>
      <w:r w:rsidR="00762916" w:rsidRPr="00B917E0">
        <w:t>7</w:t>
      </w:r>
      <w:r w:rsidR="00F0373C" w:rsidRPr="00B917E0">
        <w:t>.2</w:t>
      </w:r>
      <w:r w:rsidRPr="00B917E0">
        <w:tab/>
      </w:r>
      <w:r w:rsidR="00FB2FFB" w:rsidRPr="00B917E0">
        <w:t xml:space="preserve">The </w:t>
      </w:r>
      <w:r w:rsidR="00313BFC" w:rsidRPr="00B917E0">
        <w:t>authorised officer</w:t>
      </w:r>
      <w:r w:rsidR="00F0373C" w:rsidRPr="00B917E0">
        <w:t xml:space="preserve"> must satisfy himself or herself on the basis of </w:t>
      </w:r>
      <w:r w:rsidR="00531407" w:rsidRPr="00B917E0">
        <w:t>inspection or sampling of the goods in accordance with Schedule</w:t>
      </w:r>
      <w:r w:rsidR="00B917E0">
        <w:t> </w:t>
      </w:r>
      <w:r w:rsidR="000057A8" w:rsidRPr="00B917E0">
        <w:t>2</w:t>
      </w:r>
      <w:r w:rsidR="00531407" w:rsidRPr="00B917E0">
        <w:t xml:space="preserve"> and, where necessary, re</w:t>
      </w:r>
      <w:r w:rsidR="00B917E0">
        <w:noBreakHyphen/>
      </w:r>
      <w:r w:rsidR="00531407" w:rsidRPr="00B917E0">
        <w:t>inspection after treatments have been carried out.</w:t>
      </w:r>
    </w:p>
    <w:p w:rsidR="00E16CEF" w:rsidRPr="00B917E0" w:rsidRDefault="00E16CEF" w:rsidP="00D17737">
      <w:pPr>
        <w:pStyle w:val="subsection"/>
      </w:pPr>
      <w:r w:rsidRPr="00B917E0">
        <w:tab/>
        <w:t>17.3</w:t>
      </w:r>
      <w:r w:rsidRPr="00B917E0">
        <w:tab/>
        <w:t>The authorised officer must:</w:t>
      </w:r>
    </w:p>
    <w:p w:rsidR="00E16CEF" w:rsidRPr="00B917E0" w:rsidRDefault="00E16CEF" w:rsidP="00487233">
      <w:pPr>
        <w:pStyle w:val="paragraph"/>
      </w:pPr>
      <w:r w:rsidRPr="00B917E0">
        <w:tab/>
        <w:t>(a)</w:t>
      </w:r>
      <w:r w:rsidRPr="00B917E0">
        <w:tab/>
        <w:t xml:space="preserve">specify a period of not more than 28 days during which the goods may remain </w:t>
      </w:r>
      <w:r w:rsidR="003302AD" w:rsidRPr="00B917E0">
        <w:t xml:space="preserve">passed as </w:t>
      </w:r>
      <w:r w:rsidRPr="00B917E0">
        <w:t>export compliant; and</w:t>
      </w:r>
    </w:p>
    <w:p w:rsidR="00E16CEF" w:rsidRPr="00B917E0" w:rsidRDefault="00E16CEF" w:rsidP="00487233">
      <w:pPr>
        <w:pStyle w:val="paragraph"/>
      </w:pPr>
      <w:r w:rsidRPr="00B917E0">
        <w:tab/>
        <w:t>(b)</w:t>
      </w:r>
      <w:r w:rsidRPr="00B917E0">
        <w:tab/>
        <w:t>make a record in a way approved by the Secretary.</w:t>
      </w:r>
    </w:p>
    <w:p w:rsidR="0077187C" w:rsidRPr="00B917E0" w:rsidRDefault="0077187C" w:rsidP="0077187C">
      <w:pPr>
        <w:pStyle w:val="subsection"/>
      </w:pPr>
      <w:r w:rsidRPr="00B917E0">
        <w:tab/>
        <w:t>17.4</w:t>
      </w:r>
      <w:r w:rsidRPr="00B917E0">
        <w:tab/>
        <w:t>In addition to subsection</w:t>
      </w:r>
      <w:r w:rsidR="00B917E0">
        <w:t> </w:t>
      </w:r>
      <w:r w:rsidRPr="00B917E0">
        <w:t>17.3, the authorised officer may specify one or more additional periods during which the goods may remain passed as export compliant. An additional period must not exceed the period specified by the Secretary under subsection</w:t>
      </w:r>
      <w:r w:rsidR="00B917E0">
        <w:t> </w:t>
      </w:r>
      <w:r w:rsidRPr="00B917E0">
        <w:t>17.5.</w:t>
      </w:r>
    </w:p>
    <w:p w:rsidR="0077187C" w:rsidRPr="00B917E0" w:rsidRDefault="0077187C" w:rsidP="0077187C">
      <w:pPr>
        <w:pStyle w:val="subsection"/>
      </w:pPr>
      <w:r w:rsidRPr="00B917E0">
        <w:tab/>
        <w:t>17.5</w:t>
      </w:r>
      <w:r w:rsidRPr="00B917E0">
        <w:tab/>
        <w:t>The Secretary must determine, in writing, the length of an additional period, or additional periods, during which the goods may remain passed as export compliant. The Secretary may determine different lengths for different additional periods.</w:t>
      </w:r>
    </w:p>
    <w:p w:rsidR="0077187C" w:rsidRPr="00B917E0" w:rsidRDefault="0077187C" w:rsidP="0077187C">
      <w:pPr>
        <w:pStyle w:val="subsection"/>
      </w:pPr>
      <w:r w:rsidRPr="00B917E0">
        <w:tab/>
        <w:t>17.6</w:t>
      </w:r>
      <w:r w:rsidRPr="00B917E0">
        <w:tab/>
        <w:t>If the authorised officer specifies one or more periods during which the goods may remain passed as export compliant, the authorised officer:</w:t>
      </w:r>
    </w:p>
    <w:p w:rsidR="0077187C" w:rsidRPr="00B917E0" w:rsidRDefault="0077187C" w:rsidP="0077187C">
      <w:pPr>
        <w:pStyle w:val="paragraph"/>
      </w:pPr>
      <w:r w:rsidRPr="00B917E0">
        <w:tab/>
        <w:t>(a)</w:t>
      </w:r>
      <w:r w:rsidRPr="00B917E0">
        <w:tab/>
        <w:t>must specify the first additional period before the end of the period specified under paragraph</w:t>
      </w:r>
      <w:r w:rsidR="00B917E0">
        <w:t> </w:t>
      </w:r>
      <w:r w:rsidRPr="00B917E0">
        <w:t>17.3(a); and</w:t>
      </w:r>
    </w:p>
    <w:p w:rsidR="0077187C" w:rsidRPr="00B917E0" w:rsidRDefault="0077187C" w:rsidP="0077187C">
      <w:pPr>
        <w:pStyle w:val="paragraph"/>
      </w:pPr>
      <w:r w:rsidRPr="00B917E0">
        <w:tab/>
        <w:t>(b)</w:t>
      </w:r>
      <w:r w:rsidRPr="00B917E0">
        <w:tab/>
        <w:t>must specify any further additional period before the end of the last period specified by the authorised officer; and</w:t>
      </w:r>
    </w:p>
    <w:p w:rsidR="0077187C" w:rsidRPr="00B917E0" w:rsidRDefault="0077187C" w:rsidP="0077187C">
      <w:pPr>
        <w:pStyle w:val="paragraph"/>
      </w:pPr>
      <w:r w:rsidRPr="00B917E0">
        <w:tab/>
        <w:t>(c)</w:t>
      </w:r>
      <w:r w:rsidRPr="00B917E0">
        <w:tab/>
        <w:t>must make a record of each additional period in an approved way.</w:t>
      </w:r>
    </w:p>
    <w:p w:rsidR="007F62CC" w:rsidRPr="00B917E0" w:rsidRDefault="006538BA" w:rsidP="00D17737">
      <w:pPr>
        <w:pStyle w:val="ActHead5"/>
      </w:pPr>
      <w:bookmarkStart w:id="26" w:name="_Toc437419070"/>
      <w:r w:rsidRPr="00B917E0">
        <w:rPr>
          <w:rStyle w:val="CharSectno"/>
        </w:rPr>
        <w:t>18</w:t>
      </w:r>
      <w:r w:rsidR="00C6632A" w:rsidRPr="00B917E0">
        <w:t xml:space="preserve">  </w:t>
      </w:r>
      <w:r w:rsidR="001C42C5" w:rsidRPr="00B917E0">
        <w:t xml:space="preserve">Duration of </w:t>
      </w:r>
      <w:r w:rsidR="00DB1D8C" w:rsidRPr="00B917E0">
        <w:t>export complian</w:t>
      </w:r>
      <w:r w:rsidR="001C42C5" w:rsidRPr="00B917E0">
        <w:t>ce</w:t>
      </w:r>
      <w:bookmarkEnd w:id="26"/>
    </w:p>
    <w:p w:rsidR="00E16CEF" w:rsidRPr="00B917E0" w:rsidRDefault="00DB1D8C" w:rsidP="00D17737">
      <w:pPr>
        <w:pStyle w:val="subsection"/>
      </w:pPr>
      <w:r w:rsidRPr="00B917E0">
        <w:tab/>
      </w:r>
      <w:r w:rsidR="00691313" w:rsidRPr="00B917E0">
        <w:tab/>
      </w:r>
      <w:r w:rsidR="00C709E3" w:rsidRPr="00B917E0">
        <w:t>P</w:t>
      </w:r>
      <w:r w:rsidR="00EA0D87" w:rsidRPr="00B917E0">
        <w:t xml:space="preserve">rescribed goods that </w:t>
      </w:r>
      <w:r w:rsidR="00C709E3" w:rsidRPr="00B917E0">
        <w:t>have been passed</w:t>
      </w:r>
      <w:r w:rsidR="00D6458E" w:rsidRPr="00B917E0">
        <w:t xml:space="preserve"> </w:t>
      </w:r>
      <w:r w:rsidR="00A4696E" w:rsidRPr="00B917E0">
        <w:t>as export compliant</w:t>
      </w:r>
      <w:r w:rsidR="003361A0" w:rsidRPr="00B917E0">
        <w:t xml:space="preserve"> </w:t>
      </w:r>
      <w:r w:rsidR="003302AD" w:rsidRPr="00B917E0">
        <w:t xml:space="preserve">cease to be passed as </w:t>
      </w:r>
      <w:r w:rsidR="00C709E3" w:rsidRPr="00B917E0">
        <w:t>export compliant</w:t>
      </w:r>
      <w:r w:rsidR="00E16CEF" w:rsidRPr="00B917E0">
        <w:t xml:space="preserve"> if:</w:t>
      </w:r>
    </w:p>
    <w:p w:rsidR="00E16CEF" w:rsidRPr="00B917E0" w:rsidRDefault="004D0591" w:rsidP="00D17737">
      <w:pPr>
        <w:pStyle w:val="paragraph"/>
      </w:pPr>
      <w:r w:rsidRPr="00B917E0">
        <w:tab/>
        <w:t>(a)</w:t>
      </w:r>
      <w:r w:rsidRPr="00B917E0">
        <w:tab/>
      </w:r>
      <w:r w:rsidR="00FB2FFB" w:rsidRPr="00B917E0">
        <w:t xml:space="preserve">the </w:t>
      </w:r>
      <w:r w:rsidR="00E16CEF" w:rsidRPr="00B917E0">
        <w:t>goods are not stored in a registered establishment; or</w:t>
      </w:r>
    </w:p>
    <w:p w:rsidR="00E16CEF" w:rsidRPr="00B917E0" w:rsidRDefault="00E16CEF" w:rsidP="00D17737">
      <w:pPr>
        <w:pStyle w:val="paragraph"/>
      </w:pPr>
      <w:r w:rsidRPr="00B917E0">
        <w:lastRenderedPageBreak/>
        <w:tab/>
        <w:t>(b)</w:t>
      </w:r>
      <w:r w:rsidRPr="00B917E0">
        <w:tab/>
        <w:t>an authorised officer requires them to be re</w:t>
      </w:r>
      <w:r w:rsidR="00B917E0">
        <w:noBreakHyphen/>
      </w:r>
      <w:r w:rsidRPr="00B917E0">
        <w:t>inspected; or</w:t>
      </w:r>
    </w:p>
    <w:p w:rsidR="007F62CC" w:rsidRPr="00B917E0" w:rsidRDefault="004D0591" w:rsidP="00D17737">
      <w:pPr>
        <w:pStyle w:val="paragraph"/>
      </w:pPr>
      <w:r w:rsidRPr="00B917E0">
        <w:tab/>
        <w:t>(</w:t>
      </w:r>
      <w:r w:rsidR="00E16CEF" w:rsidRPr="00B917E0">
        <w:t>c</w:t>
      </w:r>
      <w:r w:rsidRPr="00B917E0">
        <w:t>)</w:t>
      </w:r>
      <w:r w:rsidRPr="00B917E0">
        <w:tab/>
        <w:t>the period</w:t>
      </w:r>
      <w:r w:rsidR="006538BA" w:rsidRPr="00B917E0">
        <w:t xml:space="preserve"> </w:t>
      </w:r>
      <w:r w:rsidR="00E16CEF" w:rsidRPr="00B917E0">
        <w:t>specified under paragraph</w:t>
      </w:r>
      <w:r w:rsidR="00B917E0">
        <w:t> </w:t>
      </w:r>
      <w:r w:rsidR="00E16CEF" w:rsidRPr="00B917E0">
        <w:t>17.3(a)</w:t>
      </w:r>
      <w:r w:rsidR="0077187C" w:rsidRPr="00B917E0">
        <w:t>, or an additional period specified under subsection</w:t>
      </w:r>
      <w:r w:rsidR="00B917E0">
        <w:t> </w:t>
      </w:r>
      <w:r w:rsidR="0077187C" w:rsidRPr="00B917E0">
        <w:t>17.4,</w:t>
      </w:r>
      <w:r w:rsidR="00E16CEF" w:rsidRPr="00B917E0">
        <w:t xml:space="preserve"> expires.</w:t>
      </w:r>
    </w:p>
    <w:p w:rsidR="00D45C51" w:rsidRPr="00B917E0" w:rsidRDefault="006538BA" w:rsidP="00D17737">
      <w:pPr>
        <w:pStyle w:val="ActHead5"/>
      </w:pPr>
      <w:bookmarkStart w:id="27" w:name="_Toc437419071"/>
      <w:r w:rsidRPr="00B917E0">
        <w:rPr>
          <w:rStyle w:val="CharSectno"/>
        </w:rPr>
        <w:t>19</w:t>
      </w:r>
      <w:r w:rsidR="00C6632A" w:rsidRPr="00B917E0">
        <w:t xml:space="preserve">  </w:t>
      </w:r>
      <w:r w:rsidR="00D45C51" w:rsidRPr="00B917E0">
        <w:t>Goods to be re</w:t>
      </w:r>
      <w:r w:rsidR="00B917E0">
        <w:noBreakHyphen/>
      </w:r>
      <w:r w:rsidR="00D45C51" w:rsidRPr="00B917E0">
        <w:t>inspected</w:t>
      </w:r>
      <w:bookmarkEnd w:id="27"/>
      <w:r w:rsidR="00D45C51" w:rsidRPr="00B917E0">
        <w:t xml:space="preserve">  </w:t>
      </w:r>
    </w:p>
    <w:p w:rsidR="00D45C51" w:rsidRPr="00B917E0" w:rsidRDefault="00D45C51" w:rsidP="00D17737">
      <w:pPr>
        <w:pStyle w:val="subsection"/>
      </w:pPr>
      <w:r w:rsidRPr="00B917E0">
        <w:tab/>
      </w:r>
      <w:r w:rsidRPr="00B917E0">
        <w:tab/>
      </w:r>
      <w:r w:rsidRPr="00B917E0">
        <w:rPr>
          <w:color w:val="000000"/>
        </w:rPr>
        <w:t>Section</w:t>
      </w:r>
      <w:r w:rsidR="00B917E0">
        <w:rPr>
          <w:color w:val="000000"/>
        </w:rPr>
        <w:t> </w:t>
      </w:r>
      <w:r w:rsidRPr="00B917E0">
        <w:rPr>
          <w:color w:val="000000"/>
        </w:rPr>
        <w:t>6.09 of the General Order</w:t>
      </w:r>
      <w:r w:rsidRPr="00B917E0">
        <w:rPr>
          <w:i/>
          <w:color w:val="000000"/>
        </w:rPr>
        <w:t xml:space="preserve"> </w:t>
      </w:r>
      <w:r w:rsidRPr="00B917E0">
        <w:t>applies in relation to prescribed goods that</w:t>
      </w:r>
      <w:r w:rsidR="00313BFC" w:rsidRPr="00B917E0">
        <w:t xml:space="preserve"> </w:t>
      </w:r>
      <w:r w:rsidR="003302AD" w:rsidRPr="00B917E0">
        <w:t>cease to be passed as export compliant.</w:t>
      </w:r>
    </w:p>
    <w:p w:rsidR="0024122A" w:rsidRPr="00B917E0" w:rsidRDefault="006538BA" w:rsidP="00D17737">
      <w:pPr>
        <w:pStyle w:val="ActHead5"/>
      </w:pPr>
      <w:bookmarkStart w:id="28" w:name="_Toc437419072"/>
      <w:r w:rsidRPr="00B917E0">
        <w:rPr>
          <w:rStyle w:val="CharSectno"/>
        </w:rPr>
        <w:t>20</w:t>
      </w:r>
      <w:r w:rsidR="00C6632A" w:rsidRPr="00B917E0">
        <w:t xml:space="preserve">  </w:t>
      </w:r>
      <w:r w:rsidR="0024122A" w:rsidRPr="00B917E0">
        <w:t>Resubmission of goods</w:t>
      </w:r>
      <w:bookmarkEnd w:id="28"/>
    </w:p>
    <w:p w:rsidR="003302AD" w:rsidRPr="00B917E0" w:rsidRDefault="0024122A" w:rsidP="00D17737">
      <w:pPr>
        <w:pStyle w:val="subsection"/>
      </w:pPr>
      <w:r w:rsidRPr="00B917E0">
        <w:tab/>
      </w:r>
      <w:r w:rsidR="0044656A" w:rsidRPr="00B917E0">
        <w:t>2</w:t>
      </w:r>
      <w:r w:rsidR="0075191F" w:rsidRPr="00B917E0">
        <w:t>0</w:t>
      </w:r>
      <w:r w:rsidR="0044656A" w:rsidRPr="00B917E0">
        <w:t>.1</w:t>
      </w:r>
      <w:r w:rsidR="0044656A" w:rsidRPr="00B917E0">
        <w:tab/>
      </w:r>
      <w:r w:rsidR="003302AD" w:rsidRPr="00B917E0">
        <w:t xml:space="preserve">This section applies when </w:t>
      </w:r>
      <w:r w:rsidRPr="00B917E0">
        <w:t>prescribed goods that</w:t>
      </w:r>
      <w:r w:rsidR="003302AD" w:rsidRPr="00B917E0">
        <w:t>:</w:t>
      </w:r>
    </w:p>
    <w:p w:rsidR="003302AD" w:rsidRPr="00B917E0" w:rsidRDefault="003302AD" w:rsidP="00D17737">
      <w:pPr>
        <w:pStyle w:val="paragraph"/>
      </w:pPr>
      <w:r w:rsidRPr="00B917E0">
        <w:tab/>
        <w:t>(a)</w:t>
      </w:r>
      <w:r w:rsidRPr="00B917E0">
        <w:tab/>
        <w:t xml:space="preserve">were presented for inspection to </w:t>
      </w:r>
      <w:r w:rsidR="0024122A" w:rsidRPr="00B917E0">
        <w:t xml:space="preserve">an </w:t>
      </w:r>
      <w:r w:rsidR="00313BFC" w:rsidRPr="00B917E0">
        <w:t xml:space="preserve">authorised officer </w:t>
      </w:r>
      <w:r w:rsidRPr="00B917E0">
        <w:t xml:space="preserve">who refused to declare them to be passed as </w:t>
      </w:r>
      <w:r w:rsidR="0024122A" w:rsidRPr="00B917E0">
        <w:t xml:space="preserve">export </w:t>
      </w:r>
      <w:r w:rsidR="00313BFC" w:rsidRPr="00B917E0">
        <w:t>compliant</w:t>
      </w:r>
      <w:r w:rsidRPr="00B917E0">
        <w:t>; or</w:t>
      </w:r>
    </w:p>
    <w:p w:rsidR="003302AD" w:rsidRPr="00B917E0" w:rsidRDefault="003302AD" w:rsidP="00D17737">
      <w:pPr>
        <w:pStyle w:val="paragraph"/>
      </w:pPr>
      <w:r w:rsidRPr="00B917E0">
        <w:tab/>
        <w:t>(b)</w:t>
      </w:r>
      <w:r w:rsidRPr="00B917E0">
        <w:tab/>
        <w:t>have ceased to be passed as export compliant under section</w:t>
      </w:r>
      <w:r w:rsidR="00B917E0">
        <w:t> </w:t>
      </w:r>
      <w:r w:rsidRPr="00B917E0">
        <w:t>18;</w:t>
      </w:r>
    </w:p>
    <w:p w:rsidR="003302AD" w:rsidRPr="00B917E0" w:rsidRDefault="003302AD" w:rsidP="00D17737">
      <w:pPr>
        <w:pStyle w:val="subsection2"/>
      </w:pPr>
      <w:r w:rsidRPr="00B917E0">
        <w:t>are resubmitted for inspection by an authorised officer.</w:t>
      </w:r>
    </w:p>
    <w:p w:rsidR="003302AD" w:rsidRPr="00B917E0" w:rsidRDefault="003302AD" w:rsidP="00D17737">
      <w:pPr>
        <w:pStyle w:val="subsection"/>
      </w:pPr>
      <w:r w:rsidRPr="00B917E0">
        <w:tab/>
        <w:t>20.2</w:t>
      </w:r>
      <w:r w:rsidRPr="00B917E0">
        <w:tab/>
        <w:t>T</w:t>
      </w:r>
      <w:r w:rsidR="0024122A" w:rsidRPr="00B917E0">
        <w:t>he exporter or packer must</w:t>
      </w:r>
      <w:r w:rsidRPr="00B917E0">
        <w:t>:</w:t>
      </w:r>
    </w:p>
    <w:p w:rsidR="0024122A" w:rsidRPr="00B917E0" w:rsidRDefault="003302AD" w:rsidP="00D17737">
      <w:pPr>
        <w:pStyle w:val="paragraph"/>
      </w:pPr>
      <w:r w:rsidRPr="00B917E0">
        <w:tab/>
        <w:t>(a)</w:t>
      </w:r>
      <w:r w:rsidRPr="00B917E0">
        <w:tab/>
      </w:r>
      <w:r w:rsidR="0024122A" w:rsidRPr="00B917E0">
        <w:t xml:space="preserve">advise the </w:t>
      </w:r>
      <w:r w:rsidR="00313BFC" w:rsidRPr="00B917E0">
        <w:t>authorised officer</w:t>
      </w:r>
      <w:r w:rsidR="0024122A" w:rsidRPr="00B917E0">
        <w:t xml:space="preserve"> in writing that the goods are being resubmitted for inspection</w:t>
      </w:r>
      <w:r w:rsidRPr="00B917E0">
        <w:t xml:space="preserve">; </w:t>
      </w:r>
      <w:r w:rsidR="0024122A" w:rsidRPr="00B917E0">
        <w:t>and</w:t>
      </w:r>
    </w:p>
    <w:p w:rsidR="0024122A" w:rsidRPr="00B917E0" w:rsidRDefault="0024122A" w:rsidP="00D17737">
      <w:pPr>
        <w:pStyle w:val="paragraph"/>
      </w:pPr>
      <w:r w:rsidRPr="00B917E0">
        <w:tab/>
        <w:t>(</w:t>
      </w:r>
      <w:r w:rsidR="003302AD" w:rsidRPr="00B917E0">
        <w:t>b</w:t>
      </w:r>
      <w:r w:rsidRPr="00B917E0">
        <w:t>)</w:t>
      </w:r>
      <w:r w:rsidRPr="00B917E0">
        <w:tab/>
      </w:r>
      <w:r w:rsidR="0044656A" w:rsidRPr="00B917E0">
        <w:t>provide evidence that</w:t>
      </w:r>
      <w:r w:rsidRPr="00B917E0">
        <w:t xml:space="preserve"> any further preparation, treatment or processing operations that have been undertaken in relation to the goods </w:t>
      </w:r>
      <w:r w:rsidR="0044656A" w:rsidRPr="00B917E0">
        <w:t>have resulted in the goods being suitable for export; and</w:t>
      </w:r>
    </w:p>
    <w:p w:rsidR="0024122A" w:rsidRPr="00B917E0" w:rsidRDefault="0024122A" w:rsidP="00D17737">
      <w:pPr>
        <w:pStyle w:val="paragraph"/>
      </w:pPr>
      <w:r w:rsidRPr="00B917E0">
        <w:tab/>
        <w:t>(</w:t>
      </w:r>
      <w:r w:rsidR="003302AD" w:rsidRPr="00B917E0">
        <w:t>c</w:t>
      </w:r>
      <w:r w:rsidRPr="00B917E0">
        <w:t>)</w:t>
      </w:r>
      <w:r w:rsidRPr="00B917E0">
        <w:tab/>
        <w:t xml:space="preserve">hold the goods under such conditions of security as are considered necessary by an </w:t>
      </w:r>
      <w:r w:rsidR="00313BFC" w:rsidRPr="00B917E0">
        <w:rPr>
          <w:color w:val="000000"/>
        </w:rPr>
        <w:t>authorised officer</w:t>
      </w:r>
      <w:r w:rsidRPr="00B917E0">
        <w:t>.</w:t>
      </w:r>
    </w:p>
    <w:p w:rsidR="0044656A" w:rsidRPr="00B917E0" w:rsidRDefault="0075191F" w:rsidP="00D17737">
      <w:pPr>
        <w:pStyle w:val="subsection"/>
      </w:pPr>
      <w:r w:rsidRPr="00B917E0">
        <w:tab/>
        <w:t>20.</w:t>
      </w:r>
      <w:r w:rsidR="003302AD" w:rsidRPr="00B917E0">
        <w:t>3</w:t>
      </w:r>
      <w:r w:rsidRPr="00B917E0">
        <w:tab/>
        <w:t>P</w:t>
      </w:r>
      <w:r w:rsidR="0044656A" w:rsidRPr="00B917E0">
        <w:t xml:space="preserve">rescribed goods that have been treated with an insecticide </w:t>
      </w:r>
      <w:r w:rsidR="003403DF" w:rsidRPr="00B917E0">
        <w:t xml:space="preserve">or fumigant </w:t>
      </w:r>
      <w:r w:rsidR="0044656A" w:rsidRPr="00B917E0">
        <w:t>must not be re</w:t>
      </w:r>
      <w:r w:rsidR="00B917E0">
        <w:noBreakHyphen/>
      </w:r>
      <w:r w:rsidR="0044656A" w:rsidRPr="00B917E0">
        <w:t>presented for inspection:</w:t>
      </w:r>
    </w:p>
    <w:p w:rsidR="00FA5F0E" w:rsidRPr="00B917E0" w:rsidRDefault="0044656A" w:rsidP="00D17737">
      <w:pPr>
        <w:pStyle w:val="paragraph"/>
      </w:pPr>
      <w:r w:rsidRPr="00B917E0">
        <w:t xml:space="preserve"> </w:t>
      </w:r>
      <w:r w:rsidRPr="00B917E0">
        <w:tab/>
        <w:t>(a)</w:t>
      </w:r>
      <w:r w:rsidRPr="00B917E0">
        <w:tab/>
      </w:r>
      <w:r w:rsidR="000518E8" w:rsidRPr="00B917E0">
        <w:t xml:space="preserve">until </w:t>
      </w:r>
      <w:r w:rsidRPr="00B917E0">
        <w:t>after the safety precautions (including exposure or airing periods) specified on the registered label have been observed; or</w:t>
      </w:r>
    </w:p>
    <w:p w:rsidR="0044656A" w:rsidRPr="00B917E0" w:rsidRDefault="0044656A" w:rsidP="00D17737">
      <w:pPr>
        <w:pStyle w:val="paragraph"/>
      </w:pPr>
      <w:r w:rsidRPr="00B917E0">
        <w:tab/>
        <w:t>(b)</w:t>
      </w:r>
      <w:r w:rsidR="00FA5F0E" w:rsidRPr="00B917E0">
        <w:tab/>
      </w:r>
      <w:r w:rsidRPr="00B917E0">
        <w:t xml:space="preserve">in the absence of such information, as </w:t>
      </w:r>
      <w:r w:rsidR="00867323" w:rsidRPr="00B917E0">
        <w:t>approved</w:t>
      </w:r>
      <w:r w:rsidRPr="00B917E0">
        <w:t xml:space="preserve"> by the Secretary.   </w:t>
      </w:r>
    </w:p>
    <w:p w:rsidR="0024122A" w:rsidRPr="00B917E0" w:rsidRDefault="006538BA" w:rsidP="00D17737">
      <w:pPr>
        <w:pStyle w:val="ActHead5"/>
      </w:pPr>
      <w:bookmarkStart w:id="29" w:name="_Toc437419073"/>
      <w:r w:rsidRPr="00B917E0">
        <w:rPr>
          <w:rStyle w:val="CharSectno"/>
        </w:rPr>
        <w:t>21</w:t>
      </w:r>
      <w:r w:rsidR="00C6632A" w:rsidRPr="00B917E0">
        <w:t xml:space="preserve">  </w:t>
      </w:r>
      <w:r w:rsidR="0024122A" w:rsidRPr="00B917E0">
        <w:t>Segregation of goods</w:t>
      </w:r>
      <w:bookmarkEnd w:id="29"/>
    </w:p>
    <w:p w:rsidR="0024122A" w:rsidRPr="00B917E0" w:rsidRDefault="0024122A" w:rsidP="00D17737">
      <w:pPr>
        <w:pStyle w:val="subsection"/>
      </w:pPr>
      <w:r w:rsidRPr="00B917E0">
        <w:tab/>
      </w:r>
      <w:r w:rsidRPr="00B917E0">
        <w:tab/>
        <w:t>Pres</w:t>
      </w:r>
      <w:r w:rsidR="00842227" w:rsidRPr="00B917E0">
        <w:t>cribed goods to which section</w:t>
      </w:r>
      <w:r w:rsidR="00B917E0">
        <w:t> </w:t>
      </w:r>
      <w:r w:rsidR="00842227" w:rsidRPr="00B917E0">
        <w:t>19</w:t>
      </w:r>
      <w:r w:rsidRPr="00B917E0">
        <w:t xml:space="preserve"> applies must be dealt with in a manner that clearly distinguishes the goods from goods </w:t>
      </w:r>
      <w:r w:rsidR="00313BFC" w:rsidRPr="00B917E0">
        <w:t xml:space="preserve">which are </w:t>
      </w:r>
      <w:r w:rsidR="00E92E6D" w:rsidRPr="00B917E0">
        <w:t xml:space="preserve">export </w:t>
      </w:r>
      <w:r w:rsidR="00313BFC" w:rsidRPr="00B917E0">
        <w:t>compliant</w:t>
      </w:r>
      <w:r w:rsidRPr="00B917E0">
        <w:t>.</w:t>
      </w:r>
    </w:p>
    <w:p w:rsidR="008B5ED6" w:rsidRPr="00B917E0" w:rsidRDefault="008B5ED6" w:rsidP="00D17737">
      <w:pPr>
        <w:pStyle w:val="ActHead2"/>
        <w:pageBreakBefore/>
      </w:pPr>
      <w:bookmarkStart w:id="30" w:name="_Toc437419074"/>
      <w:r w:rsidRPr="00B917E0">
        <w:rPr>
          <w:rStyle w:val="CharPartNo"/>
        </w:rPr>
        <w:lastRenderedPageBreak/>
        <w:t>Part</w:t>
      </w:r>
      <w:r w:rsidR="00B917E0">
        <w:rPr>
          <w:rStyle w:val="CharPartNo"/>
        </w:rPr>
        <w:t> </w:t>
      </w:r>
      <w:r w:rsidR="00580277" w:rsidRPr="00B917E0">
        <w:rPr>
          <w:rStyle w:val="CharPartNo"/>
        </w:rPr>
        <w:t>6</w:t>
      </w:r>
      <w:r w:rsidR="00D17737" w:rsidRPr="00B917E0">
        <w:t>—</w:t>
      </w:r>
      <w:r w:rsidRPr="00B917E0">
        <w:rPr>
          <w:rStyle w:val="CharPartText"/>
        </w:rPr>
        <w:t>Packaging and trade descriptions</w:t>
      </w:r>
      <w:bookmarkEnd w:id="30"/>
      <w:r w:rsidRPr="00B917E0">
        <w:rPr>
          <w:rStyle w:val="CharPartText"/>
        </w:rPr>
        <w:t xml:space="preserve"> </w:t>
      </w:r>
    </w:p>
    <w:p w:rsidR="00A910C5" w:rsidRPr="00B917E0" w:rsidRDefault="006538BA" w:rsidP="00D17737">
      <w:pPr>
        <w:pStyle w:val="ActHead5"/>
      </w:pPr>
      <w:bookmarkStart w:id="31" w:name="_Toc437419075"/>
      <w:r w:rsidRPr="00B917E0">
        <w:rPr>
          <w:rStyle w:val="CharSectno"/>
        </w:rPr>
        <w:t>22</w:t>
      </w:r>
      <w:r w:rsidR="00C6632A" w:rsidRPr="00B917E0">
        <w:t xml:space="preserve">  </w:t>
      </w:r>
      <w:r w:rsidR="00BA0C92" w:rsidRPr="00B917E0">
        <w:t>Packaging and other materials to be clean</w:t>
      </w:r>
      <w:bookmarkEnd w:id="31"/>
    </w:p>
    <w:p w:rsidR="00A910C5" w:rsidRPr="00B917E0" w:rsidRDefault="00A910C5" w:rsidP="00D17737">
      <w:pPr>
        <w:pStyle w:val="subsection"/>
      </w:pPr>
      <w:r w:rsidRPr="00B917E0">
        <w:tab/>
      </w:r>
      <w:r w:rsidRPr="00B917E0">
        <w:tab/>
        <w:t>Subject to this Order, materials to be used as packaging materials for prescribed goods and other materials applied to prescribed goods at the time of packaging:</w:t>
      </w:r>
    </w:p>
    <w:p w:rsidR="00BA0C92" w:rsidRPr="00B917E0" w:rsidRDefault="00A910C5" w:rsidP="00D17737">
      <w:pPr>
        <w:pStyle w:val="paragraph"/>
      </w:pPr>
      <w:r w:rsidRPr="00B917E0">
        <w:tab/>
        <w:t>(a)</w:t>
      </w:r>
      <w:r w:rsidRPr="00B917E0">
        <w:tab/>
        <w:t xml:space="preserve">must </w:t>
      </w:r>
      <w:r w:rsidR="00BA0C92" w:rsidRPr="00B917E0">
        <w:t>be unused and clean; or</w:t>
      </w:r>
    </w:p>
    <w:p w:rsidR="00A910C5" w:rsidRPr="00B917E0" w:rsidRDefault="00BA0C92" w:rsidP="00D17737">
      <w:pPr>
        <w:pStyle w:val="paragraph"/>
      </w:pPr>
      <w:r w:rsidRPr="00B917E0">
        <w:tab/>
        <w:t>(b)</w:t>
      </w:r>
      <w:r w:rsidRPr="00B917E0">
        <w:tab/>
        <w:t>if designed for multiple use and previously used—</w:t>
      </w:r>
      <w:r w:rsidR="00A910C5" w:rsidRPr="00B917E0">
        <w:t>must have been cleaned and re</w:t>
      </w:r>
      <w:r w:rsidR="00B917E0">
        <w:noBreakHyphen/>
      </w:r>
      <w:r w:rsidR="00A910C5" w:rsidRPr="00B917E0">
        <w:t xml:space="preserve">conditioned to the satisfaction of an </w:t>
      </w:r>
      <w:r w:rsidR="00313BFC" w:rsidRPr="00B917E0">
        <w:t>authorised officer</w:t>
      </w:r>
      <w:r w:rsidR="00B61213" w:rsidRPr="00B917E0">
        <w:t>.</w:t>
      </w:r>
    </w:p>
    <w:p w:rsidR="00BA0C92" w:rsidRPr="00B917E0" w:rsidRDefault="006538BA" w:rsidP="00D17737">
      <w:pPr>
        <w:pStyle w:val="ActHead5"/>
      </w:pPr>
      <w:bookmarkStart w:id="32" w:name="_Toc437419076"/>
      <w:r w:rsidRPr="00B917E0">
        <w:rPr>
          <w:rStyle w:val="CharSectno"/>
        </w:rPr>
        <w:t>23</w:t>
      </w:r>
      <w:r w:rsidR="00C6632A" w:rsidRPr="00B917E0">
        <w:t xml:space="preserve">  </w:t>
      </w:r>
      <w:r w:rsidR="00BA0C92" w:rsidRPr="00B917E0">
        <w:t>Characteristics of packaging and other materials</w:t>
      </w:r>
      <w:bookmarkEnd w:id="32"/>
    </w:p>
    <w:p w:rsidR="00BA0C92" w:rsidRPr="00B917E0" w:rsidRDefault="00BA0C92" w:rsidP="00D17737">
      <w:pPr>
        <w:pStyle w:val="subsection"/>
      </w:pPr>
      <w:r w:rsidRPr="00B917E0">
        <w:tab/>
      </w:r>
      <w:r w:rsidRPr="00B917E0">
        <w:tab/>
        <w:t>Subject to this Order, materials to be used as packaging materials for prescribed goods and other materials applied to prescribed goods at the time of packaging:</w:t>
      </w:r>
    </w:p>
    <w:p w:rsidR="00A910C5" w:rsidRPr="00B917E0" w:rsidRDefault="00A910C5" w:rsidP="00D17737">
      <w:pPr>
        <w:pStyle w:val="paragraph"/>
      </w:pPr>
      <w:r w:rsidRPr="00B917E0">
        <w:tab/>
        <w:t>(</w:t>
      </w:r>
      <w:r w:rsidR="00BA0C92" w:rsidRPr="00B917E0">
        <w:t>a</w:t>
      </w:r>
      <w:r w:rsidRPr="00B917E0">
        <w:t>)</w:t>
      </w:r>
      <w:r w:rsidRPr="00B917E0">
        <w:tab/>
        <w:t xml:space="preserve">must be used in a manner that is unlikely to place the </w:t>
      </w:r>
      <w:r w:rsidR="00EA0D87" w:rsidRPr="00B917E0">
        <w:t xml:space="preserve">integrity </w:t>
      </w:r>
      <w:r w:rsidRPr="00B917E0">
        <w:t>of the prescribed goods at risk; and</w:t>
      </w:r>
    </w:p>
    <w:p w:rsidR="00A910C5" w:rsidRPr="00B917E0" w:rsidRDefault="00A910C5" w:rsidP="00D17737">
      <w:pPr>
        <w:pStyle w:val="paragraph"/>
      </w:pPr>
      <w:r w:rsidRPr="00B917E0">
        <w:tab/>
        <w:t>(</w:t>
      </w:r>
      <w:r w:rsidR="00BA0C92" w:rsidRPr="00B917E0">
        <w:t>b</w:t>
      </w:r>
      <w:r w:rsidRPr="00B917E0">
        <w:t>)</w:t>
      </w:r>
      <w:r w:rsidRPr="00B917E0">
        <w:tab/>
        <w:t>must be sufficiently strong to withstand the handling ordinarily incurred by the materials during transit to the final destination; and</w:t>
      </w:r>
    </w:p>
    <w:p w:rsidR="00A910C5" w:rsidRPr="00B917E0" w:rsidRDefault="00A910C5" w:rsidP="00D17737">
      <w:pPr>
        <w:pStyle w:val="paragraph"/>
      </w:pPr>
      <w:r w:rsidRPr="00B917E0">
        <w:tab/>
        <w:t>(</w:t>
      </w:r>
      <w:r w:rsidR="00BA0C92" w:rsidRPr="00B917E0">
        <w:t>c</w:t>
      </w:r>
      <w:r w:rsidRPr="00B917E0">
        <w:t>)</w:t>
      </w:r>
      <w:r w:rsidRPr="00B917E0">
        <w:tab/>
        <w:t>must be otherwise appropriate to the goods.</w:t>
      </w:r>
    </w:p>
    <w:p w:rsidR="00683625" w:rsidRPr="00B917E0" w:rsidRDefault="006538BA" w:rsidP="00D17737">
      <w:pPr>
        <w:pStyle w:val="ActHead5"/>
      </w:pPr>
      <w:bookmarkStart w:id="33" w:name="_Toc437419077"/>
      <w:r w:rsidRPr="00B917E0">
        <w:rPr>
          <w:rStyle w:val="CharSectno"/>
        </w:rPr>
        <w:t>24</w:t>
      </w:r>
      <w:r w:rsidR="00C6632A" w:rsidRPr="00B917E0">
        <w:t xml:space="preserve">  </w:t>
      </w:r>
      <w:r w:rsidR="00683625" w:rsidRPr="00B917E0">
        <w:t>Trade description to contain certain information</w:t>
      </w:r>
      <w:bookmarkEnd w:id="33"/>
    </w:p>
    <w:p w:rsidR="00683625" w:rsidRPr="00B917E0" w:rsidRDefault="00683625" w:rsidP="00D17737">
      <w:pPr>
        <w:pStyle w:val="subsection"/>
      </w:pPr>
      <w:r w:rsidRPr="00B917E0">
        <w:tab/>
      </w:r>
      <w:r w:rsidR="00047ED7" w:rsidRPr="00B917E0">
        <w:t>2</w:t>
      </w:r>
      <w:r w:rsidR="004134EC" w:rsidRPr="00B917E0">
        <w:t>4</w:t>
      </w:r>
      <w:r w:rsidRPr="00B917E0">
        <w:t>.1</w:t>
      </w:r>
      <w:r w:rsidRPr="00B917E0">
        <w:tab/>
        <w:t>When a trade description is applied to prescribed goods, the export of those goods is prohibited unless that trade description is adequate and accurate.</w:t>
      </w:r>
    </w:p>
    <w:p w:rsidR="003E2EBE" w:rsidRPr="00B917E0" w:rsidRDefault="00047ED7" w:rsidP="00D17737">
      <w:pPr>
        <w:pStyle w:val="subsection"/>
      </w:pPr>
      <w:r w:rsidRPr="00B917E0">
        <w:tab/>
        <w:t>2</w:t>
      </w:r>
      <w:r w:rsidR="004134EC" w:rsidRPr="00B917E0">
        <w:t>4</w:t>
      </w:r>
      <w:r w:rsidR="003E2EBE" w:rsidRPr="00B917E0">
        <w:t>.</w:t>
      </w:r>
      <w:r w:rsidR="0031082F" w:rsidRPr="00B917E0">
        <w:t>2</w:t>
      </w:r>
      <w:r w:rsidR="003E2EBE" w:rsidRPr="00B917E0">
        <w:tab/>
      </w:r>
      <w:r w:rsidR="0031082F" w:rsidRPr="00B917E0">
        <w:t xml:space="preserve">A </w:t>
      </w:r>
      <w:r w:rsidR="003E2EBE" w:rsidRPr="00B917E0">
        <w:t xml:space="preserve">trade description applied to goods is </w:t>
      </w:r>
      <w:r w:rsidR="003E2EBE" w:rsidRPr="00B917E0">
        <w:rPr>
          <w:b/>
          <w:i/>
        </w:rPr>
        <w:t>adequate</w:t>
      </w:r>
      <w:r w:rsidR="0031082F" w:rsidRPr="00B917E0">
        <w:t xml:space="preserve"> for this section </w:t>
      </w:r>
      <w:r w:rsidR="003E2EBE" w:rsidRPr="00B917E0">
        <w:t>if it:</w:t>
      </w:r>
    </w:p>
    <w:p w:rsidR="003E2EBE" w:rsidRPr="00B917E0" w:rsidRDefault="003E2EBE" w:rsidP="00D17737">
      <w:pPr>
        <w:pStyle w:val="paragraph"/>
      </w:pPr>
      <w:r w:rsidRPr="00B917E0">
        <w:tab/>
        <w:t>(a)</w:t>
      </w:r>
      <w:r w:rsidRPr="00B917E0">
        <w:tab/>
        <w:t>contains sufficient information to enable the goods to be readily identified; and</w:t>
      </w:r>
    </w:p>
    <w:p w:rsidR="003E2EBE" w:rsidRPr="00B917E0" w:rsidRDefault="003E2EBE" w:rsidP="00D17737">
      <w:pPr>
        <w:pStyle w:val="paragraph"/>
      </w:pPr>
      <w:r w:rsidRPr="00B917E0">
        <w:tab/>
        <w:t>(b)</w:t>
      </w:r>
      <w:r w:rsidRPr="00B917E0">
        <w:tab/>
        <w:t>is not ambiguous or unclear; and</w:t>
      </w:r>
    </w:p>
    <w:p w:rsidR="00EA0D87" w:rsidRPr="00B917E0" w:rsidRDefault="003E2EBE" w:rsidP="00D17737">
      <w:pPr>
        <w:pStyle w:val="paragraph"/>
      </w:pPr>
      <w:r w:rsidRPr="00B917E0">
        <w:tab/>
        <w:t>(c)</w:t>
      </w:r>
      <w:r w:rsidRPr="00B917E0">
        <w:tab/>
        <w:t xml:space="preserve">satisfies any particular requirements under </w:t>
      </w:r>
      <w:r w:rsidR="00026852" w:rsidRPr="00B917E0">
        <w:t>this Order</w:t>
      </w:r>
      <w:r w:rsidRPr="00B917E0">
        <w:t xml:space="preserve"> relating to the application of trade descriptions</w:t>
      </w:r>
      <w:r w:rsidR="00EA0D87" w:rsidRPr="00B917E0">
        <w:t>; and</w:t>
      </w:r>
    </w:p>
    <w:p w:rsidR="003E2EBE" w:rsidRPr="00B917E0" w:rsidRDefault="00EA0D87" w:rsidP="00D17737">
      <w:pPr>
        <w:pStyle w:val="paragraph"/>
      </w:pPr>
      <w:r w:rsidRPr="00B917E0">
        <w:tab/>
        <w:t>(d)</w:t>
      </w:r>
      <w:r w:rsidRPr="00B917E0">
        <w:tab/>
        <w:t>satisfies any requirements of the importing country</w:t>
      </w:r>
      <w:r w:rsidR="003E2EBE" w:rsidRPr="00B917E0">
        <w:t>.</w:t>
      </w:r>
    </w:p>
    <w:p w:rsidR="003E2EBE" w:rsidRPr="00B917E0" w:rsidRDefault="00047ED7" w:rsidP="00D17737">
      <w:pPr>
        <w:pStyle w:val="subsection"/>
      </w:pPr>
      <w:r w:rsidRPr="00B917E0">
        <w:tab/>
        <w:t>2</w:t>
      </w:r>
      <w:r w:rsidR="004134EC" w:rsidRPr="00B917E0">
        <w:t>4</w:t>
      </w:r>
      <w:r w:rsidR="003E2EBE" w:rsidRPr="00B917E0">
        <w:t>.</w:t>
      </w:r>
      <w:r w:rsidRPr="00B917E0">
        <w:t>3</w:t>
      </w:r>
      <w:r w:rsidR="003E2EBE" w:rsidRPr="00B917E0">
        <w:tab/>
      </w:r>
      <w:r w:rsidR="0031082F" w:rsidRPr="00B917E0">
        <w:t>A</w:t>
      </w:r>
      <w:r w:rsidR="003E2EBE" w:rsidRPr="00B917E0">
        <w:t xml:space="preserve"> trade description applied to goods is </w:t>
      </w:r>
      <w:r w:rsidR="003E2EBE" w:rsidRPr="00B917E0">
        <w:rPr>
          <w:b/>
          <w:i/>
        </w:rPr>
        <w:t>accurate</w:t>
      </w:r>
      <w:r w:rsidR="0091623D" w:rsidRPr="00B917E0">
        <w:t xml:space="preserve"> for this section </w:t>
      </w:r>
      <w:r w:rsidR="003E2EBE" w:rsidRPr="00B917E0">
        <w:t>if it correctly describes the goods.</w:t>
      </w:r>
    </w:p>
    <w:p w:rsidR="00683625" w:rsidRPr="00B917E0" w:rsidRDefault="00047ED7" w:rsidP="00D17737">
      <w:pPr>
        <w:pStyle w:val="subsection"/>
      </w:pPr>
      <w:r w:rsidRPr="00B917E0">
        <w:tab/>
        <w:t>2</w:t>
      </w:r>
      <w:r w:rsidR="004134EC" w:rsidRPr="00B917E0">
        <w:t>4</w:t>
      </w:r>
      <w:r w:rsidRPr="00B917E0">
        <w:t>.4</w:t>
      </w:r>
      <w:r w:rsidR="00683625" w:rsidRPr="00B917E0">
        <w:tab/>
        <w:t xml:space="preserve">The trade description applied to </w:t>
      </w:r>
      <w:r w:rsidR="00EF7140" w:rsidRPr="00B917E0">
        <w:t xml:space="preserve">prescribed goods </w:t>
      </w:r>
      <w:r w:rsidR="00683625" w:rsidRPr="00B917E0">
        <w:t>must contain sufficient information</w:t>
      </w:r>
      <w:r w:rsidR="00EA0D87" w:rsidRPr="00B917E0">
        <w:t xml:space="preserve">, as </w:t>
      </w:r>
      <w:r w:rsidR="00867323" w:rsidRPr="00B917E0">
        <w:t>approved</w:t>
      </w:r>
      <w:r w:rsidR="00EA0D87" w:rsidRPr="00B917E0">
        <w:t xml:space="preserve"> by the Secretary, </w:t>
      </w:r>
      <w:r w:rsidR="00683625" w:rsidRPr="00B917E0">
        <w:t xml:space="preserve">to enable </w:t>
      </w:r>
      <w:r w:rsidR="00EA0D87" w:rsidRPr="00B917E0">
        <w:t xml:space="preserve">the </w:t>
      </w:r>
      <w:r w:rsidR="00683625" w:rsidRPr="00B917E0">
        <w:t>importing country authorit</w:t>
      </w:r>
      <w:r w:rsidR="00EA0D87" w:rsidRPr="00B917E0">
        <w:t xml:space="preserve">y </w:t>
      </w:r>
      <w:r w:rsidR="00683625" w:rsidRPr="00B917E0">
        <w:t>to clear the goods</w:t>
      </w:r>
      <w:r w:rsidR="001C2C88" w:rsidRPr="00B917E0">
        <w:t>.</w:t>
      </w:r>
    </w:p>
    <w:p w:rsidR="008B5ED6" w:rsidRPr="00B917E0" w:rsidRDefault="008B5ED6" w:rsidP="00D17737">
      <w:pPr>
        <w:pStyle w:val="ActHead2"/>
        <w:pageBreakBefore/>
      </w:pPr>
      <w:bookmarkStart w:id="34" w:name="_Toc437419078"/>
      <w:r w:rsidRPr="00B917E0">
        <w:rPr>
          <w:rStyle w:val="CharPartNo"/>
        </w:rPr>
        <w:lastRenderedPageBreak/>
        <w:t>Part</w:t>
      </w:r>
      <w:r w:rsidR="00B917E0">
        <w:rPr>
          <w:rStyle w:val="CharPartNo"/>
        </w:rPr>
        <w:t> </w:t>
      </w:r>
      <w:r w:rsidR="00580277" w:rsidRPr="00B917E0">
        <w:rPr>
          <w:rStyle w:val="CharPartNo"/>
        </w:rPr>
        <w:t>7</w:t>
      </w:r>
      <w:r w:rsidR="00D17737" w:rsidRPr="00B917E0">
        <w:t>—</w:t>
      </w:r>
      <w:r w:rsidRPr="00B917E0">
        <w:rPr>
          <w:rStyle w:val="CharPartText"/>
        </w:rPr>
        <w:t>Exporting in packag</w:t>
      </w:r>
      <w:r w:rsidR="00710FAC" w:rsidRPr="00B917E0">
        <w:rPr>
          <w:rStyle w:val="CharPartText"/>
        </w:rPr>
        <w:t>es</w:t>
      </w:r>
      <w:bookmarkEnd w:id="34"/>
    </w:p>
    <w:p w:rsidR="00A910C5" w:rsidRPr="00B917E0" w:rsidRDefault="006538BA" w:rsidP="00D17737">
      <w:pPr>
        <w:pStyle w:val="ActHead5"/>
      </w:pPr>
      <w:bookmarkStart w:id="35" w:name="_Toc437419079"/>
      <w:r w:rsidRPr="00B917E0">
        <w:rPr>
          <w:rStyle w:val="CharSectno"/>
        </w:rPr>
        <w:t>25</w:t>
      </w:r>
      <w:r w:rsidR="00C6632A" w:rsidRPr="00B917E0">
        <w:t xml:space="preserve">  </w:t>
      </w:r>
      <w:r w:rsidR="00A910C5" w:rsidRPr="00B917E0">
        <w:t xml:space="preserve">When goods may be </w:t>
      </w:r>
      <w:r w:rsidR="00C709E3" w:rsidRPr="00B917E0">
        <w:t>packaged for export</w:t>
      </w:r>
      <w:bookmarkEnd w:id="35"/>
    </w:p>
    <w:p w:rsidR="00C81B78" w:rsidRPr="00B917E0" w:rsidRDefault="00A910C5" w:rsidP="00D17737">
      <w:pPr>
        <w:pStyle w:val="subsection"/>
      </w:pPr>
      <w:r w:rsidRPr="00B917E0">
        <w:tab/>
      </w:r>
      <w:r w:rsidR="000331D9" w:rsidRPr="00B917E0">
        <w:t>25.1</w:t>
      </w:r>
      <w:r w:rsidRPr="00B917E0">
        <w:tab/>
        <w:t xml:space="preserve">A person must not pack prescribed goods into </w:t>
      </w:r>
      <w:r w:rsidR="00C709E3" w:rsidRPr="00B917E0">
        <w:t>packag</w:t>
      </w:r>
      <w:r w:rsidR="00710FAC" w:rsidRPr="00B917E0">
        <w:t>es</w:t>
      </w:r>
      <w:r w:rsidR="00C709E3" w:rsidRPr="00B917E0">
        <w:t xml:space="preserve"> </w:t>
      </w:r>
      <w:r w:rsidR="001C2C88" w:rsidRPr="00B917E0">
        <w:t>for export</w:t>
      </w:r>
      <w:r w:rsidR="00F331EF" w:rsidRPr="00B917E0">
        <w:t xml:space="preserve"> </w:t>
      </w:r>
      <w:r w:rsidR="00710FAC" w:rsidRPr="00B917E0">
        <w:t>unless</w:t>
      </w:r>
      <w:r w:rsidR="00C81B78" w:rsidRPr="00B917E0">
        <w:t>:</w:t>
      </w:r>
    </w:p>
    <w:p w:rsidR="00E202CA" w:rsidRPr="00B917E0" w:rsidRDefault="00E202CA" w:rsidP="00D17737">
      <w:pPr>
        <w:pStyle w:val="paragraph"/>
      </w:pPr>
      <w:r w:rsidRPr="00B917E0">
        <w:tab/>
        <w:t>(a)</w:t>
      </w:r>
      <w:r w:rsidRPr="00B917E0">
        <w:tab/>
        <w:t>the goods have been passed as being export compliant; or</w:t>
      </w:r>
    </w:p>
    <w:p w:rsidR="00E202CA" w:rsidRPr="00B917E0" w:rsidRDefault="00E202CA" w:rsidP="00D17737">
      <w:pPr>
        <w:pStyle w:val="paragraph"/>
      </w:pPr>
      <w:r w:rsidRPr="00B917E0">
        <w:tab/>
        <w:t>(b)</w:t>
      </w:r>
      <w:r w:rsidRPr="00B917E0">
        <w:tab/>
      </w:r>
      <w:r w:rsidR="00380A93" w:rsidRPr="00B917E0">
        <w:t xml:space="preserve">an authorised officer has </w:t>
      </w:r>
      <w:r w:rsidR="00B711E2" w:rsidRPr="00B917E0">
        <w:t>agreed to the use of a method approved by the Secretary</w:t>
      </w:r>
      <w:r w:rsidR="00380A93" w:rsidRPr="00B917E0">
        <w:t xml:space="preserve"> for inspecting the goods, or appropriate samples of the goods, for export compliance after </w:t>
      </w:r>
      <w:r w:rsidR="0077187C" w:rsidRPr="00B917E0">
        <w:t>packing.</w:t>
      </w:r>
    </w:p>
    <w:p w:rsidR="000331D9" w:rsidRPr="00B917E0" w:rsidRDefault="000331D9" w:rsidP="00D17737">
      <w:pPr>
        <w:pStyle w:val="subsection"/>
      </w:pPr>
      <w:r w:rsidRPr="00B917E0">
        <w:tab/>
        <w:t>25.2</w:t>
      </w:r>
      <w:r w:rsidRPr="00B917E0">
        <w:tab/>
        <w:t>For this section, prescribed goods are in</w:t>
      </w:r>
      <w:r w:rsidRPr="00B917E0">
        <w:rPr>
          <w:b/>
          <w:i/>
        </w:rPr>
        <w:t xml:space="preserve"> packag</w:t>
      </w:r>
      <w:r w:rsidR="00710FAC" w:rsidRPr="00B917E0">
        <w:rPr>
          <w:b/>
          <w:i/>
        </w:rPr>
        <w:t>es</w:t>
      </w:r>
      <w:r w:rsidRPr="00B917E0">
        <w:rPr>
          <w:b/>
          <w:i/>
        </w:rPr>
        <w:t xml:space="preserve"> for export</w:t>
      </w:r>
      <w:r w:rsidRPr="00B917E0">
        <w:t xml:space="preserve"> when they are in the receptacles in which they will be exported, being receptacles that:</w:t>
      </w:r>
    </w:p>
    <w:p w:rsidR="000331D9" w:rsidRPr="00B917E0" w:rsidRDefault="000331D9" w:rsidP="00D17737">
      <w:pPr>
        <w:pStyle w:val="paragraph"/>
      </w:pPr>
      <w:r w:rsidRPr="00B917E0">
        <w:tab/>
        <w:t>(a)</w:t>
      </w:r>
      <w:r w:rsidRPr="00B917E0">
        <w:tab/>
        <w:t>have been approved by the Secretary for prescribed goods of that type; or</w:t>
      </w:r>
    </w:p>
    <w:p w:rsidR="00A910C5" w:rsidRPr="00B917E0" w:rsidRDefault="000331D9" w:rsidP="00D17737">
      <w:pPr>
        <w:pStyle w:val="paragraph"/>
      </w:pPr>
      <w:r w:rsidRPr="00B917E0">
        <w:tab/>
        <w:t>(b)</w:t>
      </w:r>
      <w:r w:rsidRPr="00B917E0">
        <w:tab/>
        <w:t xml:space="preserve">an authorised officer has approved, in </w:t>
      </w:r>
      <w:r w:rsidR="00C81B78" w:rsidRPr="00B917E0">
        <w:t xml:space="preserve">the </w:t>
      </w:r>
      <w:r w:rsidRPr="00B917E0">
        <w:t xml:space="preserve">circumstances in which the goods will be transported, as sufficient to </w:t>
      </w:r>
      <w:r w:rsidR="001C2C88" w:rsidRPr="00B917E0">
        <w:t xml:space="preserve">protect the goods </w:t>
      </w:r>
      <w:r w:rsidRPr="00B917E0">
        <w:t xml:space="preserve">effectively </w:t>
      </w:r>
      <w:r w:rsidR="001C2C88" w:rsidRPr="00B917E0">
        <w:t xml:space="preserve">during </w:t>
      </w:r>
      <w:r w:rsidRPr="00B917E0">
        <w:t>export</w:t>
      </w:r>
      <w:r w:rsidR="00A910C5" w:rsidRPr="00B917E0">
        <w:t>.</w:t>
      </w:r>
    </w:p>
    <w:p w:rsidR="008B5ED6" w:rsidRPr="00B917E0" w:rsidRDefault="00683625" w:rsidP="00D17737">
      <w:pPr>
        <w:pStyle w:val="ActHead2"/>
        <w:pageBreakBefore/>
      </w:pPr>
      <w:bookmarkStart w:id="36" w:name="_Toc437419080"/>
      <w:r w:rsidRPr="00B917E0">
        <w:rPr>
          <w:rStyle w:val="CharPartNo"/>
        </w:rPr>
        <w:lastRenderedPageBreak/>
        <w:t>Part</w:t>
      </w:r>
      <w:r w:rsidR="00B917E0">
        <w:rPr>
          <w:rStyle w:val="CharPartNo"/>
        </w:rPr>
        <w:t> </w:t>
      </w:r>
      <w:r w:rsidR="00580277" w:rsidRPr="00B917E0">
        <w:rPr>
          <w:rStyle w:val="CharPartNo"/>
        </w:rPr>
        <w:t>8</w:t>
      </w:r>
      <w:r w:rsidR="00D17737" w:rsidRPr="00B917E0">
        <w:t>—</w:t>
      </w:r>
      <w:r w:rsidR="008B5ED6" w:rsidRPr="00B917E0">
        <w:rPr>
          <w:rStyle w:val="CharPartText"/>
        </w:rPr>
        <w:t>Exporting in containers</w:t>
      </w:r>
      <w:bookmarkEnd w:id="36"/>
    </w:p>
    <w:p w:rsidR="008B5ED6" w:rsidRPr="00B917E0" w:rsidRDefault="006538BA" w:rsidP="00D17737">
      <w:pPr>
        <w:pStyle w:val="ActHead5"/>
      </w:pPr>
      <w:bookmarkStart w:id="37" w:name="_Toc437419081"/>
      <w:r w:rsidRPr="00B917E0">
        <w:rPr>
          <w:rStyle w:val="CharSectno"/>
        </w:rPr>
        <w:t>26</w:t>
      </w:r>
      <w:r w:rsidR="00C6632A" w:rsidRPr="00B917E0">
        <w:t xml:space="preserve">  </w:t>
      </w:r>
      <w:r w:rsidR="00EA0D87" w:rsidRPr="00B917E0">
        <w:t>Container approvals</w:t>
      </w:r>
      <w:bookmarkEnd w:id="37"/>
    </w:p>
    <w:p w:rsidR="00AF06F1" w:rsidRPr="00B917E0" w:rsidRDefault="008B5ED6" w:rsidP="00D17737">
      <w:pPr>
        <w:pStyle w:val="subsection"/>
      </w:pPr>
      <w:r w:rsidRPr="00B917E0">
        <w:tab/>
      </w:r>
      <w:r w:rsidRPr="00B917E0">
        <w:tab/>
      </w:r>
      <w:r w:rsidR="0091623D" w:rsidRPr="00B917E0">
        <w:t>A person must not load prescribed goods intended for export into a container</w:t>
      </w:r>
      <w:r w:rsidR="008C7B8E" w:rsidRPr="00B917E0">
        <w:t xml:space="preserve"> unless</w:t>
      </w:r>
      <w:r w:rsidR="00914C6E" w:rsidRPr="00B917E0">
        <w:t xml:space="preserve"> </w:t>
      </w:r>
      <w:r w:rsidR="00793E88" w:rsidRPr="00B917E0">
        <w:t xml:space="preserve">an authorised officer </w:t>
      </w:r>
      <w:r w:rsidR="0077187C" w:rsidRPr="00B917E0">
        <w:t>has issued</w:t>
      </w:r>
      <w:r w:rsidR="000518E8" w:rsidRPr="00B917E0">
        <w:t xml:space="preserve"> </w:t>
      </w:r>
      <w:r w:rsidR="004134EC" w:rsidRPr="00B917E0">
        <w:t xml:space="preserve">a </w:t>
      </w:r>
      <w:r w:rsidR="00EA0D87" w:rsidRPr="00B917E0">
        <w:t xml:space="preserve">container </w:t>
      </w:r>
      <w:r w:rsidR="00914C6E" w:rsidRPr="00B917E0">
        <w:t>approval for the container.</w:t>
      </w:r>
    </w:p>
    <w:p w:rsidR="008B5ED6" w:rsidRPr="00B917E0" w:rsidRDefault="006538BA" w:rsidP="00D17737">
      <w:pPr>
        <w:pStyle w:val="ActHead5"/>
      </w:pPr>
      <w:bookmarkStart w:id="38" w:name="_Toc437419082"/>
      <w:r w:rsidRPr="00B917E0">
        <w:rPr>
          <w:rStyle w:val="CharSectno"/>
        </w:rPr>
        <w:t>27</w:t>
      </w:r>
      <w:r w:rsidR="00C6632A" w:rsidRPr="00B917E0">
        <w:t xml:space="preserve">  </w:t>
      </w:r>
      <w:r w:rsidR="008B5ED6" w:rsidRPr="00B917E0">
        <w:t xml:space="preserve">Issue of </w:t>
      </w:r>
      <w:r w:rsidR="00EA0D87" w:rsidRPr="00B917E0">
        <w:t>container approval</w:t>
      </w:r>
      <w:bookmarkEnd w:id="38"/>
    </w:p>
    <w:p w:rsidR="0077187C" w:rsidRPr="00B917E0" w:rsidRDefault="0077187C" w:rsidP="0077187C">
      <w:pPr>
        <w:pStyle w:val="subsection"/>
      </w:pPr>
      <w:r w:rsidRPr="00B917E0">
        <w:tab/>
        <w:t>27.1</w:t>
      </w:r>
      <w:r w:rsidRPr="00B917E0">
        <w:tab/>
        <w:t>An authorised officer must inspect a container in accordance with Schedule</w:t>
      </w:r>
      <w:r w:rsidR="00B917E0">
        <w:t> </w:t>
      </w:r>
      <w:r w:rsidRPr="00B917E0">
        <w:t>4 for the purpose of considering whether to issue a container approval.</w:t>
      </w:r>
    </w:p>
    <w:p w:rsidR="008B5ED6" w:rsidRPr="00B917E0" w:rsidRDefault="000273D8" w:rsidP="00D17737">
      <w:pPr>
        <w:pStyle w:val="subsection"/>
      </w:pPr>
      <w:r w:rsidRPr="00B917E0">
        <w:tab/>
        <w:t>2</w:t>
      </w:r>
      <w:r w:rsidR="00FA5F0E" w:rsidRPr="00B917E0">
        <w:t>7</w:t>
      </w:r>
      <w:r w:rsidRPr="00B917E0">
        <w:t>.2</w:t>
      </w:r>
      <w:r w:rsidR="00AF06F1" w:rsidRPr="00B917E0">
        <w:tab/>
        <w:t xml:space="preserve">The </w:t>
      </w:r>
      <w:r w:rsidR="00EA0D87" w:rsidRPr="00B917E0">
        <w:t>authorised officer</w:t>
      </w:r>
      <w:r w:rsidR="00AF06F1" w:rsidRPr="00B917E0">
        <w:t xml:space="preserve"> </w:t>
      </w:r>
      <w:r w:rsidR="0077187C" w:rsidRPr="00B917E0">
        <w:t>must issue a container approval to the person intending to load prescribed goods intended for export into the container,</w:t>
      </w:r>
      <w:r w:rsidR="00A82E6C" w:rsidRPr="00B917E0">
        <w:t xml:space="preserve"> if he or she is satisfied that</w:t>
      </w:r>
      <w:r w:rsidR="008B5ED6" w:rsidRPr="00B917E0">
        <w:t>:</w:t>
      </w:r>
    </w:p>
    <w:p w:rsidR="00EA0D87" w:rsidRPr="00B917E0" w:rsidRDefault="008B5ED6" w:rsidP="00D17737">
      <w:pPr>
        <w:pStyle w:val="paragraph"/>
      </w:pPr>
      <w:r w:rsidRPr="00B917E0">
        <w:tab/>
        <w:t>(a)</w:t>
      </w:r>
      <w:r w:rsidRPr="00B917E0">
        <w:tab/>
        <w:t xml:space="preserve">the </w:t>
      </w:r>
      <w:r w:rsidR="00286FCE" w:rsidRPr="00B917E0">
        <w:t>container</w:t>
      </w:r>
      <w:r w:rsidR="00EA0D87" w:rsidRPr="00B917E0">
        <w:t xml:space="preserve"> will not infest or infect the goods with pests; and</w:t>
      </w:r>
    </w:p>
    <w:p w:rsidR="008B5ED6" w:rsidRPr="00B917E0" w:rsidRDefault="00EA0D87" w:rsidP="00D17737">
      <w:pPr>
        <w:pStyle w:val="paragraph"/>
      </w:pPr>
      <w:r w:rsidRPr="00B917E0">
        <w:tab/>
        <w:t>(b)</w:t>
      </w:r>
      <w:r w:rsidRPr="00B917E0">
        <w:tab/>
      </w:r>
      <w:r w:rsidR="008B5ED6" w:rsidRPr="00B917E0">
        <w:t xml:space="preserve">any cargo already loaded into the </w:t>
      </w:r>
      <w:r w:rsidR="00286FCE" w:rsidRPr="00B917E0">
        <w:t>container</w:t>
      </w:r>
      <w:r w:rsidRPr="00B917E0">
        <w:t xml:space="preserve"> will not</w:t>
      </w:r>
      <w:r w:rsidR="008B5ED6" w:rsidRPr="00B917E0">
        <w:t xml:space="preserve"> infest or infect the goods with pests; and</w:t>
      </w:r>
    </w:p>
    <w:p w:rsidR="008B5ED6" w:rsidRPr="00B917E0" w:rsidRDefault="008B5ED6" w:rsidP="00D17737">
      <w:pPr>
        <w:pStyle w:val="paragraph"/>
      </w:pPr>
      <w:r w:rsidRPr="00B917E0">
        <w:tab/>
        <w:t>(</w:t>
      </w:r>
      <w:r w:rsidR="00B61213" w:rsidRPr="00B917E0">
        <w:t>c</w:t>
      </w:r>
      <w:r w:rsidRPr="00B917E0">
        <w:t>)</w:t>
      </w:r>
      <w:r w:rsidRPr="00B917E0">
        <w:tab/>
        <w:t xml:space="preserve">no material is present in the </w:t>
      </w:r>
      <w:r w:rsidR="00286FCE" w:rsidRPr="00B917E0">
        <w:t>container</w:t>
      </w:r>
      <w:r w:rsidRPr="00B917E0">
        <w:t xml:space="preserve"> that is likely to harbour pests; and</w:t>
      </w:r>
    </w:p>
    <w:p w:rsidR="008B5ED6" w:rsidRPr="00B917E0" w:rsidRDefault="008B5ED6" w:rsidP="00D17737">
      <w:pPr>
        <w:pStyle w:val="paragraph"/>
      </w:pPr>
      <w:r w:rsidRPr="00B917E0">
        <w:tab/>
        <w:t>(</w:t>
      </w:r>
      <w:r w:rsidR="00B61213" w:rsidRPr="00B917E0">
        <w:t>d</w:t>
      </w:r>
      <w:r w:rsidRPr="00B917E0">
        <w:t>)</w:t>
      </w:r>
      <w:r w:rsidRPr="00B917E0">
        <w:tab/>
        <w:t xml:space="preserve">no material is present in the </w:t>
      </w:r>
      <w:r w:rsidR="00286FCE" w:rsidRPr="00B917E0">
        <w:t>container</w:t>
      </w:r>
      <w:r w:rsidRPr="00B917E0">
        <w:t xml:space="preserve"> that is likely to contaminate the</w:t>
      </w:r>
      <w:r w:rsidR="00A82E6C" w:rsidRPr="00B917E0">
        <w:t xml:space="preserve"> goods</w:t>
      </w:r>
      <w:r w:rsidRPr="00B917E0">
        <w:t>; and</w:t>
      </w:r>
    </w:p>
    <w:p w:rsidR="008B5ED6" w:rsidRPr="00B917E0" w:rsidRDefault="008B5ED6" w:rsidP="00D17737">
      <w:pPr>
        <w:pStyle w:val="paragraph"/>
      </w:pPr>
      <w:r w:rsidRPr="00B917E0">
        <w:tab/>
        <w:t>(</w:t>
      </w:r>
      <w:r w:rsidR="00B61213" w:rsidRPr="00B917E0">
        <w:t>e</w:t>
      </w:r>
      <w:r w:rsidRPr="00B917E0">
        <w:t>)</w:t>
      </w:r>
      <w:r w:rsidRPr="00B917E0">
        <w:tab/>
        <w:t xml:space="preserve">the </w:t>
      </w:r>
      <w:r w:rsidR="00286FCE" w:rsidRPr="00B917E0">
        <w:t>container</w:t>
      </w:r>
      <w:r w:rsidRPr="00B917E0">
        <w:t xml:space="preserve"> is not in a condition that could result in the infesta</w:t>
      </w:r>
      <w:r w:rsidR="00B73EA7" w:rsidRPr="00B917E0">
        <w:t>tion or infection of the goods.</w:t>
      </w:r>
    </w:p>
    <w:p w:rsidR="000518E8" w:rsidRPr="00B917E0" w:rsidRDefault="000518E8" w:rsidP="00D17737">
      <w:pPr>
        <w:pStyle w:val="subsection"/>
      </w:pPr>
      <w:r w:rsidRPr="00B917E0">
        <w:tab/>
        <w:t>27.3</w:t>
      </w:r>
      <w:r w:rsidRPr="00B917E0">
        <w:tab/>
        <w:t>The authorised officer must record a container approval in a way approved by the Secretary.</w:t>
      </w:r>
    </w:p>
    <w:p w:rsidR="0077187C" w:rsidRPr="00B917E0" w:rsidRDefault="0077187C" w:rsidP="0077187C">
      <w:pPr>
        <w:pStyle w:val="ActHead5"/>
      </w:pPr>
      <w:bookmarkStart w:id="39" w:name="_Toc437419083"/>
      <w:r w:rsidRPr="00B917E0">
        <w:rPr>
          <w:rStyle w:val="CharSectno"/>
        </w:rPr>
        <w:t>28</w:t>
      </w:r>
      <w:r w:rsidRPr="00B917E0">
        <w:t xml:space="preserve">  Period of container approval</w:t>
      </w:r>
      <w:bookmarkEnd w:id="39"/>
    </w:p>
    <w:p w:rsidR="0077187C" w:rsidRPr="00B917E0" w:rsidRDefault="0077187C" w:rsidP="0077187C">
      <w:pPr>
        <w:pStyle w:val="subsection"/>
      </w:pPr>
      <w:r w:rsidRPr="00B917E0">
        <w:tab/>
        <w:t>28.1</w:t>
      </w:r>
      <w:r w:rsidRPr="00B917E0">
        <w:tab/>
        <w:t>A container approval is valid for 90 days after the day on which it is issued.</w:t>
      </w:r>
    </w:p>
    <w:p w:rsidR="0077187C" w:rsidRPr="00B917E0" w:rsidRDefault="0077187C" w:rsidP="0077187C">
      <w:pPr>
        <w:pStyle w:val="subsection"/>
      </w:pPr>
      <w:r w:rsidRPr="00B917E0">
        <w:tab/>
        <w:t>28.2</w:t>
      </w:r>
      <w:r w:rsidRPr="00B917E0">
        <w:tab/>
        <w:t>In addition to subsection</w:t>
      </w:r>
      <w:r w:rsidR="00B917E0">
        <w:t> </w:t>
      </w:r>
      <w:r w:rsidRPr="00B917E0">
        <w:t>28.1, the authorised officer may specify one or more additional periods during which the container approval is valid. An additional period must not exceed the period specified by the Secretary under subsection</w:t>
      </w:r>
      <w:r w:rsidR="00B917E0">
        <w:t> </w:t>
      </w:r>
      <w:r w:rsidRPr="00B917E0">
        <w:t>28.3.</w:t>
      </w:r>
    </w:p>
    <w:p w:rsidR="0077187C" w:rsidRPr="00B917E0" w:rsidRDefault="0077187C" w:rsidP="0077187C">
      <w:pPr>
        <w:pStyle w:val="subsection"/>
      </w:pPr>
      <w:r w:rsidRPr="00B917E0">
        <w:tab/>
        <w:t>28.3</w:t>
      </w:r>
      <w:r w:rsidRPr="00B917E0">
        <w:tab/>
        <w:t>The Secretary must determine, in writing, the length of an additional period, or additional periods, during which the container approval is valid. The Secretary may determine different lengths for different additional periods.</w:t>
      </w:r>
    </w:p>
    <w:p w:rsidR="0077187C" w:rsidRPr="00B917E0" w:rsidRDefault="0077187C" w:rsidP="0077187C">
      <w:pPr>
        <w:pStyle w:val="subsection"/>
      </w:pPr>
      <w:r w:rsidRPr="00B917E0">
        <w:tab/>
        <w:t>28.4</w:t>
      </w:r>
      <w:r w:rsidRPr="00B917E0">
        <w:tab/>
        <w:t>If the authorised officer specifies one or more periods during which the container approval is valid, the authorised officer:</w:t>
      </w:r>
    </w:p>
    <w:p w:rsidR="0077187C" w:rsidRPr="00B917E0" w:rsidRDefault="0077187C" w:rsidP="0077187C">
      <w:pPr>
        <w:pStyle w:val="paragraph"/>
      </w:pPr>
      <w:r w:rsidRPr="00B917E0">
        <w:tab/>
        <w:t>(a)</w:t>
      </w:r>
      <w:r w:rsidRPr="00B917E0">
        <w:tab/>
        <w:t>must specify the first additional period before the end of the period mentioned in subsection</w:t>
      </w:r>
      <w:r w:rsidR="00B917E0">
        <w:t> </w:t>
      </w:r>
      <w:r w:rsidRPr="00B917E0">
        <w:t>28.1; and</w:t>
      </w:r>
    </w:p>
    <w:p w:rsidR="0077187C" w:rsidRPr="00B917E0" w:rsidRDefault="0077187C" w:rsidP="0077187C">
      <w:pPr>
        <w:pStyle w:val="paragraph"/>
      </w:pPr>
      <w:r w:rsidRPr="00B917E0">
        <w:tab/>
        <w:t>(b)</w:t>
      </w:r>
      <w:r w:rsidRPr="00B917E0">
        <w:tab/>
        <w:t>must specify any further additional period before the end of the last period specified by the authorised officer; and</w:t>
      </w:r>
    </w:p>
    <w:p w:rsidR="0077187C" w:rsidRPr="00B917E0" w:rsidRDefault="0077187C" w:rsidP="0077187C">
      <w:pPr>
        <w:pStyle w:val="paragraph"/>
      </w:pPr>
      <w:r w:rsidRPr="00B917E0">
        <w:tab/>
        <w:t>(c)</w:t>
      </w:r>
      <w:r w:rsidRPr="00B917E0">
        <w:tab/>
        <w:t>must make a record of each additional period in an approved way.</w:t>
      </w:r>
    </w:p>
    <w:p w:rsidR="0077187C" w:rsidRPr="00B917E0" w:rsidRDefault="0077187C" w:rsidP="0077187C">
      <w:pPr>
        <w:pStyle w:val="ActHead5"/>
      </w:pPr>
      <w:bookmarkStart w:id="40" w:name="_Toc437419084"/>
      <w:r w:rsidRPr="00B917E0">
        <w:rPr>
          <w:rStyle w:val="CharSectno"/>
        </w:rPr>
        <w:lastRenderedPageBreak/>
        <w:t>29</w:t>
      </w:r>
      <w:r w:rsidRPr="00B917E0">
        <w:t xml:space="preserve">  Cancellation of container approval</w:t>
      </w:r>
      <w:bookmarkEnd w:id="40"/>
    </w:p>
    <w:p w:rsidR="0077187C" w:rsidRPr="00B917E0" w:rsidRDefault="0077187C" w:rsidP="0077187C">
      <w:pPr>
        <w:pStyle w:val="subsection"/>
      </w:pPr>
      <w:r w:rsidRPr="00B917E0">
        <w:tab/>
      </w:r>
      <w:r w:rsidRPr="00B917E0">
        <w:tab/>
        <w:t>If an authorised officer believes that the conditions of a container have changed since the container approval was issued under subsection</w:t>
      </w:r>
      <w:r w:rsidR="00B917E0">
        <w:t> </w:t>
      </w:r>
      <w:r w:rsidRPr="00B917E0">
        <w:t>27.2:</w:t>
      </w:r>
    </w:p>
    <w:p w:rsidR="0077187C" w:rsidRPr="00B917E0" w:rsidRDefault="0077187C" w:rsidP="0077187C">
      <w:pPr>
        <w:pStyle w:val="paragraph"/>
      </w:pPr>
      <w:r w:rsidRPr="00B917E0">
        <w:tab/>
        <w:t>(a)</w:t>
      </w:r>
      <w:r w:rsidRPr="00B917E0">
        <w:tab/>
        <w:t>the authorised officer may cancel the approval; and</w:t>
      </w:r>
    </w:p>
    <w:p w:rsidR="0077187C" w:rsidRPr="00B917E0" w:rsidRDefault="0077187C" w:rsidP="0077187C">
      <w:pPr>
        <w:pStyle w:val="paragraph"/>
      </w:pPr>
      <w:r w:rsidRPr="00B917E0">
        <w:tab/>
        <w:t>(b)</w:t>
      </w:r>
      <w:r w:rsidRPr="00B917E0">
        <w:tab/>
        <w:t>if the approval is cancelled, the authorised officer must notify:</w:t>
      </w:r>
    </w:p>
    <w:p w:rsidR="0077187C" w:rsidRPr="00B917E0" w:rsidRDefault="0077187C" w:rsidP="0077187C">
      <w:pPr>
        <w:pStyle w:val="paragraphsub"/>
      </w:pPr>
      <w:r w:rsidRPr="00B917E0">
        <w:tab/>
        <w:t>(i)</w:t>
      </w:r>
      <w:r w:rsidRPr="00B917E0">
        <w:tab/>
        <w:t>the person to whom the approval was issued; and</w:t>
      </w:r>
    </w:p>
    <w:p w:rsidR="0077187C" w:rsidRPr="00B917E0" w:rsidRDefault="0077187C" w:rsidP="0077187C">
      <w:pPr>
        <w:pStyle w:val="paragraphsub"/>
      </w:pPr>
      <w:r w:rsidRPr="00B917E0">
        <w:tab/>
        <w:t>(ii)</w:t>
      </w:r>
      <w:r w:rsidRPr="00B917E0">
        <w:tab/>
        <w:t>any other person to whom a paper version of the approval was given;</w:t>
      </w:r>
    </w:p>
    <w:p w:rsidR="0077187C" w:rsidRPr="00B917E0" w:rsidRDefault="0077187C" w:rsidP="0077187C">
      <w:pPr>
        <w:pStyle w:val="paragraph"/>
      </w:pPr>
      <w:r w:rsidRPr="00B917E0">
        <w:tab/>
      </w:r>
      <w:r w:rsidRPr="00B917E0">
        <w:tab/>
        <w:t>as soon as practicable after cancelling the approval, that the approval has been cancelled.</w:t>
      </w:r>
    </w:p>
    <w:p w:rsidR="0077187C" w:rsidRPr="00B917E0" w:rsidRDefault="0077187C" w:rsidP="0077187C">
      <w:pPr>
        <w:pStyle w:val="ActHead5"/>
      </w:pPr>
      <w:bookmarkStart w:id="41" w:name="_Toc437419085"/>
      <w:r w:rsidRPr="00B917E0">
        <w:rPr>
          <w:rStyle w:val="CharSectno"/>
        </w:rPr>
        <w:t>30</w:t>
      </w:r>
      <w:r w:rsidRPr="00B917E0">
        <w:t xml:space="preserve">  Surrender of container approval</w:t>
      </w:r>
      <w:bookmarkEnd w:id="41"/>
    </w:p>
    <w:p w:rsidR="0077187C" w:rsidRPr="00B917E0" w:rsidRDefault="0077187C" w:rsidP="0077187C">
      <w:pPr>
        <w:pStyle w:val="subsection"/>
      </w:pPr>
      <w:r w:rsidRPr="00B917E0">
        <w:tab/>
      </w:r>
      <w:r w:rsidRPr="00B917E0">
        <w:tab/>
        <w:t>If a container approval is cancelled, each person to whom a paper version of the approval was given must surrender:</w:t>
      </w:r>
    </w:p>
    <w:p w:rsidR="0077187C" w:rsidRPr="00B917E0" w:rsidRDefault="0077187C" w:rsidP="0077187C">
      <w:pPr>
        <w:pStyle w:val="paragraph"/>
      </w:pPr>
      <w:r w:rsidRPr="00B917E0">
        <w:tab/>
        <w:t>(a)</w:t>
      </w:r>
      <w:r w:rsidRPr="00B917E0">
        <w:tab/>
        <w:t>the paper version; and</w:t>
      </w:r>
    </w:p>
    <w:p w:rsidR="0077187C" w:rsidRPr="00B917E0" w:rsidRDefault="0077187C" w:rsidP="0077187C">
      <w:pPr>
        <w:pStyle w:val="paragraph"/>
      </w:pPr>
      <w:r w:rsidRPr="00B917E0">
        <w:tab/>
        <w:t>(b)</w:t>
      </w:r>
      <w:r w:rsidRPr="00B917E0">
        <w:tab/>
        <w:t>any copy of the paper version in his or her possession;</w:t>
      </w:r>
    </w:p>
    <w:p w:rsidR="0077187C" w:rsidRPr="00B917E0" w:rsidRDefault="0077187C" w:rsidP="0077187C">
      <w:pPr>
        <w:pStyle w:val="subsection2"/>
      </w:pPr>
      <w:r w:rsidRPr="00B917E0">
        <w:t>to an authorised officer as soon as practicable after being notified of the cancellation.</w:t>
      </w:r>
    </w:p>
    <w:p w:rsidR="0077187C" w:rsidRPr="00B917E0" w:rsidRDefault="0077187C" w:rsidP="0077187C">
      <w:pPr>
        <w:pStyle w:val="Penalty"/>
        <w:rPr>
          <w:i/>
        </w:rPr>
      </w:pPr>
      <w:r w:rsidRPr="00B917E0">
        <w:rPr>
          <w:i/>
        </w:rPr>
        <w:t>Level 4 penal provision</w:t>
      </w:r>
    </w:p>
    <w:p w:rsidR="008B5ED6" w:rsidRPr="00B917E0" w:rsidRDefault="006538BA" w:rsidP="00D17737">
      <w:pPr>
        <w:pStyle w:val="ActHead5"/>
      </w:pPr>
      <w:bookmarkStart w:id="42" w:name="_Toc437419086"/>
      <w:r w:rsidRPr="00B917E0">
        <w:rPr>
          <w:rStyle w:val="CharSectno"/>
        </w:rPr>
        <w:t>31</w:t>
      </w:r>
      <w:r w:rsidR="00C6632A" w:rsidRPr="00B917E0">
        <w:t xml:space="preserve">  </w:t>
      </w:r>
      <w:r w:rsidR="008B5ED6" w:rsidRPr="00B917E0">
        <w:t xml:space="preserve">Sealing and identification of empty </w:t>
      </w:r>
      <w:r w:rsidR="00286FCE" w:rsidRPr="00B917E0">
        <w:t>container</w:t>
      </w:r>
      <w:r w:rsidR="008B5ED6" w:rsidRPr="00B917E0">
        <w:t>s</w:t>
      </w:r>
      <w:bookmarkEnd w:id="42"/>
    </w:p>
    <w:p w:rsidR="008B5ED6" w:rsidRPr="00B917E0" w:rsidRDefault="008B5ED6" w:rsidP="00D17737">
      <w:pPr>
        <w:pStyle w:val="subsection"/>
      </w:pPr>
      <w:r w:rsidRPr="00B917E0">
        <w:tab/>
      </w:r>
      <w:r w:rsidR="00EA0D87" w:rsidRPr="00B917E0">
        <w:t>3</w:t>
      </w:r>
      <w:r w:rsidR="00FA5F0E" w:rsidRPr="00B917E0">
        <w:t>1</w:t>
      </w:r>
      <w:r w:rsidR="00EA0D87" w:rsidRPr="00B917E0">
        <w:t>.1</w:t>
      </w:r>
      <w:r w:rsidRPr="00B917E0">
        <w:tab/>
      </w:r>
      <w:r w:rsidR="00EA0D87" w:rsidRPr="00B917E0">
        <w:t>If a container that is approved under section</w:t>
      </w:r>
      <w:r w:rsidR="00B917E0">
        <w:t> </w:t>
      </w:r>
      <w:r w:rsidR="00EA0D87" w:rsidRPr="00B917E0">
        <w:t>2</w:t>
      </w:r>
      <w:r w:rsidR="00A12BF7" w:rsidRPr="00B917E0">
        <w:t>7</w:t>
      </w:r>
      <w:r w:rsidR="00EA0D87" w:rsidRPr="00B917E0">
        <w:t xml:space="preserve"> is not to be loaded immediately, the authorised officer must</w:t>
      </w:r>
      <w:r w:rsidR="00FA5F0E" w:rsidRPr="00B917E0">
        <w:t xml:space="preserve"> </w:t>
      </w:r>
      <w:r w:rsidRPr="00B917E0">
        <w:t>seal</w:t>
      </w:r>
      <w:r w:rsidR="00EA0D87" w:rsidRPr="00B917E0">
        <w:t xml:space="preserve"> the container </w:t>
      </w:r>
      <w:r w:rsidR="0044656A" w:rsidRPr="00B917E0">
        <w:t>with a tamper</w:t>
      </w:r>
      <w:r w:rsidR="00B917E0">
        <w:noBreakHyphen/>
      </w:r>
      <w:r w:rsidR="0044656A" w:rsidRPr="00B917E0">
        <w:t>evident seal</w:t>
      </w:r>
      <w:r w:rsidR="00E82837" w:rsidRPr="00B917E0">
        <w:t xml:space="preserve"> and apply an inspection sticker</w:t>
      </w:r>
      <w:r w:rsidR="00EA0D87" w:rsidRPr="00B917E0">
        <w:t xml:space="preserve"> that includes </w:t>
      </w:r>
      <w:r w:rsidRPr="00B917E0">
        <w:t xml:space="preserve">the identification number of the </w:t>
      </w:r>
      <w:r w:rsidR="00313BFC" w:rsidRPr="00B917E0">
        <w:t>authorised officer</w:t>
      </w:r>
      <w:r w:rsidRPr="00B917E0">
        <w:t>.</w:t>
      </w:r>
    </w:p>
    <w:p w:rsidR="008B5ED6" w:rsidRPr="00B917E0" w:rsidRDefault="008B5ED6" w:rsidP="00D17737">
      <w:pPr>
        <w:pStyle w:val="subsection"/>
      </w:pPr>
      <w:r w:rsidRPr="00B917E0">
        <w:tab/>
      </w:r>
      <w:r w:rsidR="00EA0D87" w:rsidRPr="00B917E0">
        <w:t>3</w:t>
      </w:r>
      <w:r w:rsidR="00FA5F0E" w:rsidRPr="00B917E0">
        <w:t>1</w:t>
      </w:r>
      <w:r w:rsidR="00EA0D87" w:rsidRPr="00B917E0">
        <w:t>.2</w:t>
      </w:r>
      <w:r w:rsidRPr="00B917E0">
        <w:tab/>
        <w:t xml:space="preserve">If a </w:t>
      </w:r>
      <w:r w:rsidR="00286FCE" w:rsidRPr="00B917E0">
        <w:t>container</w:t>
      </w:r>
      <w:r w:rsidRPr="00B917E0">
        <w:t xml:space="preserve"> has been sealed after inspection, the person responsible for the prescribed goods that are to be loaded into the </w:t>
      </w:r>
      <w:r w:rsidR="00286FCE" w:rsidRPr="00B917E0">
        <w:t>container</w:t>
      </w:r>
      <w:r w:rsidRPr="00B917E0">
        <w:t>:</w:t>
      </w:r>
    </w:p>
    <w:p w:rsidR="008B5ED6" w:rsidRPr="00B917E0" w:rsidRDefault="008B5ED6" w:rsidP="00D17737">
      <w:pPr>
        <w:pStyle w:val="paragraph"/>
      </w:pPr>
      <w:r w:rsidRPr="00B917E0">
        <w:tab/>
        <w:t>(a)</w:t>
      </w:r>
      <w:r w:rsidRPr="00B917E0">
        <w:tab/>
        <w:t xml:space="preserve">must not </w:t>
      </w:r>
      <w:r w:rsidR="00A82E6C" w:rsidRPr="00B917E0">
        <w:t xml:space="preserve">load </w:t>
      </w:r>
      <w:r w:rsidRPr="00B917E0">
        <w:t xml:space="preserve">the </w:t>
      </w:r>
      <w:r w:rsidR="00286FCE" w:rsidRPr="00B917E0">
        <w:t>container</w:t>
      </w:r>
      <w:r w:rsidRPr="00B917E0">
        <w:t xml:space="preserve"> unless the seal is intact; and</w:t>
      </w:r>
    </w:p>
    <w:p w:rsidR="008B5ED6" w:rsidRPr="00B917E0" w:rsidRDefault="008B5ED6" w:rsidP="00D17737">
      <w:pPr>
        <w:pStyle w:val="paragraph"/>
        <w:rPr>
          <w:i/>
        </w:rPr>
      </w:pPr>
      <w:r w:rsidRPr="00B917E0">
        <w:tab/>
        <w:t>(b)</w:t>
      </w:r>
      <w:r w:rsidRPr="00B917E0">
        <w:tab/>
        <w:t>must not remove or obliterate the inspection sticker.</w:t>
      </w:r>
    </w:p>
    <w:p w:rsidR="008B5ED6" w:rsidRPr="00B917E0" w:rsidRDefault="008B5ED6" w:rsidP="00D17737">
      <w:pPr>
        <w:pStyle w:val="SubsectionHead"/>
      </w:pPr>
      <w:r w:rsidRPr="00B917E0">
        <w:t>Level 2 penal provision</w:t>
      </w:r>
    </w:p>
    <w:p w:rsidR="00683625" w:rsidRPr="00B917E0" w:rsidRDefault="008B5ED6" w:rsidP="00D17737">
      <w:pPr>
        <w:pStyle w:val="ActHead2"/>
        <w:pageBreakBefore/>
      </w:pPr>
      <w:bookmarkStart w:id="43" w:name="_Toc437419087"/>
      <w:r w:rsidRPr="00B917E0">
        <w:rPr>
          <w:rStyle w:val="CharPartNo"/>
        </w:rPr>
        <w:lastRenderedPageBreak/>
        <w:t>Part</w:t>
      </w:r>
      <w:r w:rsidR="00B917E0">
        <w:rPr>
          <w:rStyle w:val="CharPartNo"/>
        </w:rPr>
        <w:t> </w:t>
      </w:r>
      <w:r w:rsidR="00580277" w:rsidRPr="00B917E0">
        <w:rPr>
          <w:rStyle w:val="CharPartNo"/>
        </w:rPr>
        <w:t>9</w:t>
      </w:r>
      <w:r w:rsidR="00D17737" w:rsidRPr="00B917E0">
        <w:t>—</w:t>
      </w:r>
      <w:r w:rsidRPr="00B917E0">
        <w:rPr>
          <w:rStyle w:val="CharPartText"/>
        </w:rPr>
        <w:t>Exporting in bulk vessels</w:t>
      </w:r>
      <w:bookmarkEnd w:id="43"/>
    </w:p>
    <w:p w:rsidR="00683625" w:rsidRPr="00B917E0" w:rsidRDefault="00683625" w:rsidP="00D17737">
      <w:pPr>
        <w:pStyle w:val="ActHead3"/>
      </w:pPr>
      <w:bookmarkStart w:id="44" w:name="_Toc437419088"/>
      <w:r w:rsidRPr="00B917E0">
        <w:rPr>
          <w:rStyle w:val="CharDivNo"/>
        </w:rPr>
        <w:t>Division</w:t>
      </w:r>
      <w:r w:rsidR="00B917E0">
        <w:rPr>
          <w:rStyle w:val="CharDivNo"/>
        </w:rPr>
        <w:t> </w:t>
      </w:r>
      <w:r w:rsidR="00BE3BD4" w:rsidRPr="00B917E0">
        <w:rPr>
          <w:rStyle w:val="CharDivNo"/>
        </w:rPr>
        <w:t>1</w:t>
      </w:r>
      <w:r w:rsidR="00D17737" w:rsidRPr="00B917E0">
        <w:t>—</w:t>
      </w:r>
      <w:r w:rsidR="008B5ED6" w:rsidRPr="00B917E0">
        <w:rPr>
          <w:rStyle w:val="CharDivText"/>
        </w:rPr>
        <w:t>Surveys of bulk vessels</w:t>
      </w:r>
      <w:bookmarkEnd w:id="44"/>
    </w:p>
    <w:p w:rsidR="00683625" w:rsidRPr="00B917E0" w:rsidRDefault="006538BA" w:rsidP="00D17737">
      <w:pPr>
        <w:pStyle w:val="ActHead5"/>
      </w:pPr>
      <w:bookmarkStart w:id="45" w:name="_Toc437419089"/>
      <w:r w:rsidRPr="00B917E0">
        <w:rPr>
          <w:rStyle w:val="CharSectno"/>
        </w:rPr>
        <w:t>32</w:t>
      </w:r>
      <w:r w:rsidR="00C6632A" w:rsidRPr="00B917E0">
        <w:t xml:space="preserve">  </w:t>
      </w:r>
      <w:r w:rsidR="00683625" w:rsidRPr="00B917E0">
        <w:t xml:space="preserve">Arrangements for </w:t>
      </w:r>
      <w:r w:rsidR="00685501" w:rsidRPr="00B917E0">
        <w:t>bulk vessel</w:t>
      </w:r>
      <w:r w:rsidR="00683625" w:rsidRPr="00B917E0">
        <w:t xml:space="preserve"> to be surveyed before loading</w:t>
      </w:r>
      <w:bookmarkEnd w:id="45"/>
    </w:p>
    <w:p w:rsidR="00A53BE1" w:rsidRPr="00B917E0" w:rsidRDefault="00683625" w:rsidP="00D17737">
      <w:pPr>
        <w:pStyle w:val="subsection"/>
      </w:pPr>
      <w:r w:rsidRPr="00B917E0">
        <w:tab/>
      </w:r>
      <w:r w:rsidR="0044656A" w:rsidRPr="00B917E0">
        <w:tab/>
      </w:r>
      <w:r w:rsidR="0077187C" w:rsidRPr="00B917E0">
        <w:t>If a bulk vessel is intended to carry prescribed goods for consumption, the shipowner</w:t>
      </w:r>
      <w:r w:rsidR="00A53BE1" w:rsidRPr="00B917E0">
        <w:t xml:space="preserve"> or shipowner’s agent must provide an </w:t>
      </w:r>
      <w:r w:rsidR="00313BFC" w:rsidRPr="00B917E0">
        <w:t>authorised officer</w:t>
      </w:r>
      <w:r w:rsidR="00A53BE1" w:rsidRPr="00B917E0">
        <w:t xml:space="preserve"> with a declaration, approved by the exporter of the goods, that a named marine surveyor</w:t>
      </w:r>
      <w:r w:rsidR="00B61213" w:rsidRPr="00B917E0">
        <w:t xml:space="preserve"> has</w:t>
      </w:r>
      <w:r w:rsidR="00A53BE1" w:rsidRPr="00B917E0">
        <w:t>, or surveyors have</w:t>
      </w:r>
      <w:r w:rsidR="00B61213" w:rsidRPr="00B917E0">
        <w:t>,</w:t>
      </w:r>
      <w:r w:rsidR="00A53BE1" w:rsidRPr="00B917E0">
        <w:t xml:space="preserve"> been appointed to survey the vessel.</w:t>
      </w:r>
    </w:p>
    <w:p w:rsidR="00A27781" w:rsidRPr="00B917E0" w:rsidRDefault="006538BA" w:rsidP="00D17737">
      <w:pPr>
        <w:pStyle w:val="ActHead5"/>
      </w:pPr>
      <w:bookmarkStart w:id="46" w:name="_Toc437419090"/>
      <w:r w:rsidRPr="00B917E0">
        <w:rPr>
          <w:rStyle w:val="CharSectno"/>
        </w:rPr>
        <w:t>33</w:t>
      </w:r>
      <w:r w:rsidR="00C6632A" w:rsidRPr="00B917E0">
        <w:t xml:space="preserve">  </w:t>
      </w:r>
      <w:r w:rsidR="00A27781" w:rsidRPr="00B917E0">
        <w:t>Obligations of marine surveyor</w:t>
      </w:r>
      <w:bookmarkEnd w:id="46"/>
    </w:p>
    <w:p w:rsidR="00A27781" w:rsidRPr="00B917E0" w:rsidRDefault="00A27781" w:rsidP="00D17737">
      <w:pPr>
        <w:pStyle w:val="subsection"/>
      </w:pPr>
      <w:r w:rsidRPr="00B917E0">
        <w:rPr>
          <w:b/>
        </w:rPr>
        <w:tab/>
      </w:r>
      <w:r w:rsidR="000273D8" w:rsidRPr="00B917E0">
        <w:t>3</w:t>
      </w:r>
      <w:r w:rsidR="00F64119" w:rsidRPr="00B917E0">
        <w:t>3</w:t>
      </w:r>
      <w:r w:rsidRPr="00B917E0">
        <w:t>.1</w:t>
      </w:r>
      <w:r w:rsidRPr="00B917E0">
        <w:rPr>
          <w:b/>
        </w:rPr>
        <w:tab/>
      </w:r>
      <w:r w:rsidRPr="00B917E0">
        <w:t>A marine surveyor appointed under section</w:t>
      </w:r>
      <w:r w:rsidR="00B917E0">
        <w:t> </w:t>
      </w:r>
      <w:r w:rsidR="00842227" w:rsidRPr="00B917E0">
        <w:t>3</w:t>
      </w:r>
      <w:r w:rsidR="00F64119" w:rsidRPr="00B917E0">
        <w:t>2</w:t>
      </w:r>
      <w:r w:rsidRPr="00B917E0">
        <w:t xml:space="preserve"> must survey the bulk vessel with a view to establishing whether the vessel is suitable to carry the prescribed goods </w:t>
      </w:r>
      <w:r w:rsidR="0077187C" w:rsidRPr="00B917E0">
        <w:t>for consumption</w:t>
      </w:r>
      <w:r w:rsidR="003B0B91" w:rsidRPr="00B917E0">
        <w:t xml:space="preserve"> </w:t>
      </w:r>
      <w:r w:rsidRPr="00B917E0">
        <w:t>in the holds or areas of the vessel proposed.</w:t>
      </w:r>
    </w:p>
    <w:p w:rsidR="00A27781" w:rsidRPr="00B917E0" w:rsidRDefault="00A27781" w:rsidP="00D17737">
      <w:pPr>
        <w:pStyle w:val="subsection"/>
      </w:pPr>
      <w:r w:rsidRPr="00B917E0">
        <w:tab/>
      </w:r>
      <w:r w:rsidR="000273D8" w:rsidRPr="00B917E0">
        <w:t>3</w:t>
      </w:r>
      <w:r w:rsidR="00F64119" w:rsidRPr="00B917E0">
        <w:t>3</w:t>
      </w:r>
      <w:r w:rsidRPr="00B917E0">
        <w:t>.2</w:t>
      </w:r>
      <w:r w:rsidRPr="00B917E0">
        <w:tab/>
        <w:t>If the marine surveyor is satisfied that the vessel:</w:t>
      </w:r>
    </w:p>
    <w:p w:rsidR="00A27781" w:rsidRPr="00B917E0" w:rsidRDefault="00A27781" w:rsidP="00D17737">
      <w:pPr>
        <w:pStyle w:val="paragraph"/>
      </w:pPr>
      <w:r w:rsidRPr="00B917E0">
        <w:tab/>
        <w:t>(a)</w:t>
      </w:r>
      <w:r w:rsidRPr="00B917E0">
        <w:tab/>
        <w:t>is free</w:t>
      </w:r>
      <w:r w:rsidR="00182894" w:rsidRPr="00B917E0">
        <w:t xml:space="preserve"> of </w:t>
      </w:r>
      <w:r w:rsidRPr="00B917E0">
        <w:t xml:space="preserve">conditions that could result in contaminating, wetting or imparting an odour to </w:t>
      </w:r>
      <w:r w:rsidR="0077187C" w:rsidRPr="00B917E0">
        <w:t>the prescribed goods for consumption</w:t>
      </w:r>
      <w:r w:rsidRPr="00B917E0">
        <w:t>; and</w:t>
      </w:r>
    </w:p>
    <w:p w:rsidR="00A27781" w:rsidRPr="00B917E0" w:rsidRDefault="00A27781" w:rsidP="00D17737">
      <w:pPr>
        <w:pStyle w:val="paragraph"/>
      </w:pPr>
      <w:r w:rsidRPr="00B917E0">
        <w:tab/>
        <w:t>(b)</w:t>
      </w:r>
      <w:r w:rsidRPr="00B917E0">
        <w:tab/>
        <w:t xml:space="preserve">is </w:t>
      </w:r>
      <w:r w:rsidR="00182894" w:rsidRPr="00B917E0">
        <w:t xml:space="preserve">a </w:t>
      </w:r>
      <w:r w:rsidRPr="00B917E0">
        <w:t xml:space="preserve">suitable vessel to carry the </w:t>
      </w:r>
      <w:r w:rsidR="0077187C" w:rsidRPr="00B917E0">
        <w:t>prescribed goods for consumption</w:t>
      </w:r>
      <w:r w:rsidRPr="00B917E0">
        <w:t xml:space="preserve"> in the areas proposed;</w:t>
      </w:r>
    </w:p>
    <w:p w:rsidR="00A27781" w:rsidRPr="00B917E0" w:rsidRDefault="00A27781" w:rsidP="00D17737">
      <w:pPr>
        <w:pStyle w:val="subsection2"/>
      </w:pPr>
      <w:r w:rsidRPr="00B917E0">
        <w:t>the marine surveyor may issue</w:t>
      </w:r>
      <w:r w:rsidR="001A7638" w:rsidRPr="00B917E0">
        <w:t xml:space="preserve"> a</w:t>
      </w:r>
      <w:r w:rsidRPr="00B917E0">
        <w:t xml:space="preserve"> certificate to that effect</w:t>
      </w:r>
      <w:r w:rsidR="001A7638" w:rsidRPr="00B917E0">
        <w:t>, and</w:t>
      </w:r>
      <w:r w:rsidR="00E808C4" w:rsidRPr="00B917E0">
        <w:t xml:space="preserve"> if it is in paper form, </w:t>
      </w:r>
      <w:r w:rsidR="001A7638" w:rsidRPr="00B917E0">
        <w:t>give the certificate and a copy to the master of the vessel</w:t>
      </w:r>
      <w:r w:rsidRPr="00B917E0">
        <w:t>.</w:t>
      </w:r>
    </w:p>
    <w:p w:rsidR="00A27781" w:rsidRPr="00B917E0" w:rsidRDefault="000273D8" w:rsidP="00D17737">
      <w:pPr>
        <w:pStyle w:val="subsection"/>
      </w:pPr>
      <w:r w:rsidRPr="00B917E0">
        <w:tab/>
        <w:t>3</w:t>
      </w:r>
      <w:r w:rsidR="00F64119" w:rsidRPr="00B917E0">
        <w:t>3</w:t>
      </w:r>
      <w:r w:rsidR="00A27781" w:rsidRPr="00B917E0">
        <w:t>.3</w:t>
      </w:r>
      <w:r w:rsidR="00A27781" w:rsidRPr="00B917E0">
        <w:tab/>
        <w:t>The marine surveyor must not issue a certificate if he</w:t>
      </w:r>
      <w:r w:rsidR="0044656A" w:rsidRPr="00B917E0">
        <w:t xml:space="preserve"> or she </w:t>
      </w:r>
      <w:r w:rsidR="00A27781" w:rsidRPr="00B917E0">
        <w:t>is not so satisfied.</w:t>
      </w:r>
    </w:p>
    <w:p w:rsidR="00A27781" w:rsidRPr="00B917E0" w:rsidRDefault="00A27781" w:rsidP="00D17737">
      <w:pPr>
        <w:pStyle w:val="SubsectionHead"/>
      </w:pPr>
      <w:r w:rsidRPr="00B917E0">
        <w:t>Level 4 penal provision</w:t>
      </w:r>
    </w:p>
    <w:p w:rsidR="00683625" w:rsidRPr="00B917E0" w:rsidRDefault="006538BA" w:rsidP="00D17737">
      <w:pPr>
        <w:pStyle w:val="ActHead5"/>
      </w:pPr>
      <w:bookmarkStart w:id="47" w:name="_Toc437419091"/>
      <w:r w:rsidRPr="00B917E0">
        <w:rPr>
          <w:rStyle w:val="CharSectno"/>
        </w:rPr>
        <w:t>34</w:t>
      </w:r>
      <w:r w:rsidR="00C6632A" w:rsidRPr="00B917E0">
        <w:t xml:space="preserve">  </w:t>
      </w:r>
      <w:r w:rsidR="00683625" w:rsidRPr="00B917E0">
        <w:t>Acceptance of marine surveyor’s certificate</w:t>
      </w:r>
      <w:bookmarkEnd w:id="47"/>
    </w:p>
    <w:p w:rsidR="00683625" w:rsidRPr="00B917E0" w:rsidRDefault="00683625" w:rsidP="00D17737">
      <w:pPr>
        <w:pStyle w:val="subsection"/>
      </w:pPr>
      <w:r w:rsidRPr="00B917E0">
        <w:tab/>
      </w:r>
      <w:r w:rsidRPr="00B917E0">
        <w:tab/>
        <w:t xml:space="preserve">For the purpose of issuing a </w:t>
      </w:r>
      <w:r w:rsidR="00FD6053" w:rsidRPr="00B917E0">
        <w:t>vessel approval</w:t>
      </w:r>
      <w:r w:rsidRPr="00B917E0">
        <w:t xml:space="preserve"> under </w:t>
      </w:r>
      <w:r w:rsidR="00026852" w:rsidRPr="00B917E0">
        <w:t>section</w:t>
      </w:r>
      <w:r w:rsidR="00B917E0">
        <w:t> </w:t>
      </w:r>
      <w:r w:rsidR="00842227" w:rsidRPr="00B917E0">
        <w:t>3</w:t>
      </w:r>
      <w:r w:rsidR="00F64119" w:rsidRPr="00B917E0">
        <w:t>7</w:t>
      </w:r>
      <w:r w:rsidRPr="00B917E0">
        <w:t xml:space="preserve">, an </w:t>
      </w:r>
      <w:r w:rsidR="00313BFC" w:rsidRPr="00B917E0">
        <w:t>authorised officer</w:t>
      </w:r>
      <w:r w:rsidR="00A53BE1" w:rsidRPr="00B917E0">
        <w:t xml:space="preserve"> </w:t>
      </w:r>
      <w:r w:rsidRPr="00B917E0">
        <w:t xml:space="preserve">may accept a certificate referred to in </w:t>
      </w:r>
      <w:r w:rsidR="00026852" w:rsidRPr="00B917E0">
        <w:t>section</w:t>
      </w:r>
      <w:r w:rsidR="00B917E0">
        <w:t> </w:t>
      </w:r>
      <w:r w:rsidR="00842227" w:rsidRPr="00B917E0">
        <w:t>3</w:t>
      </w:r>
      <w:r w:rsidR="00F64119" w:rsidRPr="00B917E0">
        <w:t>3</w:t>
      </w:r>
      <w:r w:rsidRPr="00B917E0">
        <w:t xml:space="preserve"> only if the name of the marine surveyor issuing the certificate appears in a declaration under </w:t>
      </w:r>
      <w:r w:rsidR="00026852" w:rsidRPr="00B917E0">
        <w:t>section</w:t>
      </w:r>
      <w:r w:rsidR="00B917E0">
        <w:t> </w:t>
      </w:r>
      <w:r w:rsidR="00842227" w:rsidRPr="00B917E0">
        <w:t>3</w:t>
      </w:r>
      <w:r w:rsidR="00DE46A3" w:rsidRPr="00B917E0">
        <w:t>2</w:t>
      </w:r>
      <w:r w:rsidRPr="00B917E0">
        <w:t>.</w:t>
      </w:r>
    </w:p>
    <w:p w:rsidR="00683625" w:rsidRPr="00B917E0" w:rsidRDefault="00683625" w:rsidP="00D17737">
      <w:pPr>
        <w:pStyle w:val="ActHead3"/>
        <w:pageBreakBefore/>
      </w:pPr>
      <w:bookmarkStart w:id="48" w:name="_Toc437419092"/>
      <w:r w:rsidRPr="00B917E0">
        <w:rPr>
          <w:rStyle w:val="CharDivNo"/>
        </w:rPr>
        <w:lastRenderedPageBreak/>
        <w:t>Division</w:t>
      </w:r>
      <w:r w:rsidR="00B917E0">
        <w:rPr>
          <w:rStyle w:val="CharDivNo"/>
        </w:rPr>
        <w:t> </w:t>
      </w:r>
      <w:r w:rsidRPr="00B917E0">
        <w:rPr>
          <w:rStyle w:val="CharDivNo"/>
        </w:rPr>
        <w:t>2</w:t>
      </w:r>
      <w:r w:rsidR="00D17737" w:rsidRPr="00B917E0">
        <w:t>—</w:t>
      </w:r>
      <w:r w:rsidR="00FD6053" w:rsidRPr="00B917E0">
        <w:rPr>
          <w:rStyle w:val="CharDivText"/>
        </w:rPr>
        <w:t>Vessel approval</w:t>
      </w:r>
      <w:r w:rsidRPr="00B917E0">
        <w:rPr>
          <w:rStyle w:val="CharDivText"/>
        </w:rPr>
        <w:t>s</w:t>
      </w:r>
      <w:bookmarkEnd w:id="48"/>
    </w:p>
    <w:p w:rsidR="00683625" w:rsidRPr="00B917E0" w:rsidRDefault="006538BA" w:rsidP="00D17737">
      <w:pPr>
        <w:pStyle w:val="ActHead5"/>
      </w:pPr>
      <w:bookmarkStart w:id="49" w:name="_Toc437419093"/>
      <w:r w:rsidRPr="00B917E0">
        <w:rPr>
          <w:rStyle w:val="CharSectno"/>
        </w:rPr>
        <w:t>35</w:t>
      </w:r>
      <w:r w:rsidR="00C6632A" w:rsidRPr="00B917E0">
        <w:t xml:space="preserve">  </w:t>
      </w:r>
      <w:r w:rsidR="000F2EF4" w:rsidRPr="00B917E0">
        <w:t>When bulk vessel may be loaded</w:t>
      </w:r>
      <w:bookmarkEnd w:id="49"/>
    </w:p>
    <w:p w:rsidR="00A00D52" w:rsidRPr="00B917E0" w:rsidRDefault="00A00D52" w:rsidP="00D17737">
      <w:pPr>
        <w:pStyle w:val="subsection"/>
      </w:pPr>
      <w:r w:rsidRPr="00B917E0">
        <w:tab/>
      </w:r>
      <w:r w:rsidRPr="00B917E0">
        <w:tab/>
        <w:t xml:space="preserve">A person must not load prescribed goods intended for export in </w:t>
      </w:r>
      <w:r w:rsidR="00DA0F91" w:rsidRPr="00B917E0">
        <w:t xml:space="preserve">bulk into a bulk vessel unless </w:t>
      </w:r>
      <w:r w:rsidRPr="00B917E0">
        <w:t xml:space="preserve">a </w:t>
      </w:r>
      <w:r w:rsidR="00FD6053" w:rsidRPr="00B917E0">
        <w:t>vessel approval</w:t>
      </w:r>
      <w:r w:rsidR="00AF5D9A" w:rsidRPr="00B917E0">
        <w:t xml:space="preserve"> </w:t>
      </w:r>
      <w:r w:rsidR="0077187C" w:rsidRPr="00B917E0">
        <w:t>has been issued</w:t>
      </w:r>
      <w:r w:rsidR="00E808C4" w:rsidRPr="00B917E0">
        <w:t xml:space="preserve"> </w:t>
      </w:r>
      <w:r w:rsidRPr="00B917E0">
        <w:t>under this Part to load the vessel.</w:t>
      </w:r>
    </w:p>
    <w:p w:rsidR="0077187C" w:rsidRPr="00B917E0" w:rsidRDefault="0077187C" w:rsidP="0077187C">
      <w:pPr>
        <w:pStyle w:val="ActHead5"/>
      </w:pPr>
      <w:bookmarkStart w:id="50" w:name="_Toc437419094"/>
      <w:r w:rsidRPr="00B917E0">
        <w:rPr>
          <w:rStyle w:val="CharSectno"/>
        </w:rPr>
        <w:t>36</w:t>
      </w:r>
      <w:r w:rsidRPr="00B917E0">
        <w:t xml:space="preserve">  Application for vessel approval</w:t>
      </w:r>
      <w:bookmarkEnd w:id="50"/>
    </w:p>
    <w:p w:rsidR="0077187C" w:rsidRPr="00B917E0" w:rsidRDefault="0077187C" w:rsidP="0077187C">
      <w:pPr>
        <w:pStyle w:val="subsection"/>
      </w:pPr>
      <w:r w:rsidRPr="00B917E0">
        <w:tab/>
      </w:r>
      <w:r w:rsidRPr="00B917E0">
        <w:tab/>
        <w:t>An application for an approval to load a bulk vessel must be in an approved form.</w:t>
      </w:r>
    </w:p>
    <w:p w:rsidR="00683625" w:rsidRPr="00B917E0" w:rsidRDefault="006538BA" w:rsidP="00D17737">
      <w:pPr>
        <w:pStyle w:val="ActHead5"/>
      </w:pPr>
      <w:bookmarkStart w:id="51" w:name="_Toc437419095"/>
      <w:r w:rsidRPr="00B917E0">
        <w:rPr>
          <w:rStyle w:val="CharSectno"/>
        </w:rPr>
        <w:t>37</w:t>
      </w:r>
      <w:r w:rsidR="00C6632A" w:rsidRPr="00B917E0">
        <w:t xml:space="preserve">  </w:t>
      </w:r>
      <w:r w:rsidR="00E808C4" w:rsidRPr="00B917E0">
        <w:t>V</w:t>
      </w:r>
      <w:r w:rsidR="00FD6053" w:rsidRPr="00B917E0">
        <w:t>essel approval</w:t>
      </w:r>
      <w:bookmarkEnd w:id="51"/>
    </w:p>
    <w:p w:rsidR="00AF5D9A" w:rsidRPr="00B917E0" w:rsidRDefault="000273D8" w:rsidP="00D17737">
      <w:pPr>
        <w:pStyle w:val="subsection"/>
      </w:pPr>
      <w:r w:rsidRPr="00B917E0">
        <w:tab/>
        <w:t>3</w:t>
      </w:r>
      <w:r w:rsidR="0097502D" w:rsidRPr="00B917E0">
        <w:t>7</w:t>
      </w:r>
      <w:r w:rsidR="00683625" w:rsidRPr="00B917E0">
        <w:t>.1</w:t>
      </w:r>
      <w:r w:rsidR="00683625" w:rsidRPr="00B917E0">
        <w:tab/>
      </w:r>
      <w:r w:rsidR="00AF5D9A" w:rsidRPr="00B917E0">
        <w:t xml:space="preserve">On receiving an application for a </w:t>
      </w:r>
      <w:r w:rsidR="00FD6053" w:rsidRPr="00B917E0">
        <w:t>vessel approval</w:t>
      </w:r>
      <w:r w:rsidR="00AF5D9A" w:rsidRPr="00B917E0">
        <w:t xml:space="preserve">, an </w:t>
      </w:r>
      <w:r w:rsidR="00313BFC" w:rsidRPr="00B917E0">
        <w:t>authorised officer</w:t>
      </w:r>
      <w:r w:rsidR="00AF5D9A" w:rsidRPr="00B917E0">
        <w:t xml:space="preserve"> must:</w:t>
      </w:r>
    </w:p>
    <w:p w:rsidR="0077187C" w:rsidRPr="00B917E0" w:rsidRDefault="0077187C" w:rsidP="0077187C">
      <w:pPr>
        <w:pStyle w:val="paragraph"/>
      </w:pPr>
      <w:r w:rsidRPr="00B917E0">
        <w:tab/>
        <w:t>(a)</w:t>
      </w:r>
      <w:r w:rsidRPr="00B917E0">
        <w:tab/>
        <w:t>check whether a certificate in relation to the vessel has been issued by a marine surveyor under subsection</w:t>
      </w:r>
      <w:r w:rsidR="00B917E0">
        <w:t> </w:t>
      </w:r>
      <w:r w:rsidRPr="00B917E0">
        <w:t>33.2 if it is intended to load prescribed goods for consumption into the vessel; and</w:t>
      </w:r>
    </w:p>
    <w:p w:rsidR="00AF5D9A" w:rsidRPr="00B917E0" w:rsidRDefault="00AF5D9A" w:rsidP="00D17737">
      <w:pPr>
        <w:pStyle w:val="paragraph"/>
      </w:pPr>
      <w:r w:rsidRPr="00B917E0">
        <w:tab/>
        <w:t>(b)</w:t>
      </w:r>
      <w:r w:rsidRPr="00B917E0">
        <w:tab/>
        <w:t xml:space="preserve">inspect the </w:t>
      </w:r>
      <w:r w:rsidR="00245878" w:rsidRPr="00B917E0">
        <w:t xml:space="preserve">vessel </w:t>
      </w:r>
      <w:r w:rsidRPr="00B917E0">
        <w:t>in accordance with Schedule</w:t>
      </w:r>
      <w:r w:rsidR="00B917E0">
        <w:t> </w:t>
      </w:r>
      <w:r w:rsidR="000057A8" w:rsidRPr="00B917E0">
        <w:t>5</w:t>
      </w:r>
      <w:r w:rsidRPr="00B917E0">
        <w:t xml:space="preserve"> to ensure that there are no pests, or infestible residues that could harbour pests or diseases, or conditions </w:t>
      </w:r>
      <w:r w:rsidR="00245878" w:rsidRPr="00B917E0">
        <w:t xml:space="preserve">that </w:t>
      </w:r>
      <w:r w:rsidRPr="00B917E0">
        <w:t>could permit cross</w:t>
      </w:r>
      <w:r w:rsidR="00B917E0">
        <w:noBreakHyphen/>
      </w:r>
      <w:r w:rsidRPr="00B917E0">
        <w:t>infestation.</w:t>
      </w:r>
    </w:p>
    <w:p w:rsidR="00AF5D9A" w:rsidRPr="00B917E0" w:rsidRDefault="000273D8" w:rsidP="00D17737">
      <w:pPr>
        <w:pStyle w:val="subsection"/>
      </w:pPr>
      <w:r w:rsidRPr="00B917E0">
        <w:tab/>
        <w:t>3</w:t>
      </w:r>
      <w:r w:rsidR="0097502D" w:rsidRPr="00B917E0">
        <w:t>7</w:t>
      </w:r>
      <w:r w:rsidR="00AF5D9A" w:rsidRPr="00B917E0">
        <w:t>.2</w:t>
      </w:r>
      <w:r w:rsidR="00AF5D9A" w:rsidRPr="00B917E0">
        <w:tab/>
        <w:t xml:space="preserve">The </w:t>
      </w:r>
      <w:r w:rsidR="00EA0D87" w:rsidRPr="00B917E0">
        <w:t>authorised officer</w:t>
      </w:r>
      <w:r w:rsidR="00AF5D9A" w:rsidRPr="00B917E0">
        <w:t xml:space="preserve"> </w:t>
      </w:r>
      <w:r w:rsidR="0077187C" w:rsidRPr="00B917E0">
        <w:t>must issue a vessel approval to the person who made the application</w:t>
      </w:r>
      <w:r w:rsidR="00AF5D9A" w:rsidRPr="00B917E0">
        <w:t xml:space="preserve"> if he or she is satisfied that:</w:t>
      </w:r>
    </w:p>
    <w:p w:rsidR="00683625" w:rsidRPr="00B917E0" w:rsidRDefault="00683625" w:rsidP="00D17737">
      <w:pPr>
        <w:pStyle w:val="paragraph"/>
      </w:pPr>
      <w:r w:rsidRPr="00B917E0">
        <w:tab/>
        <w:t>(a)</w:t>
      </w:r>
      <w:r w:rsidRPr="00B917E0">
        <w:tab/>
        <w:t xml:space="preserve">the cargo spaces and other parts of </w:t>
      </w:r>
      <w:r w:rsidR="00685501" w:rsidRPr="00B917E0">
        <w:t>the vessel</w:t>
      </w:r>
      <w:r w:rsidRPr="00B917E0">
        <w:t xml:space="preserve">, or any cargo already loaded in </w:t>
      </w:r>
      <w:r w:rsidR="00685501" w:rsidRPr="00B917E0">
        <w:t>the vessel</w:t>
      </w:r>
      <w:r w:rsidRPr="00B917E0">
        <w:t>, are not likely to infest or infect the goods with pests; and</w:t>
      </w:r>
    </w:p>
    <w:p w:rsidR="00683625" w:rsidRPr="00B917E0" w:rsidRDefault="00683625" w:rsidP="00D17737">
      <w:pPr>
        <w:pStyle w:val="paragraph"/>
      </w:pPr>
      <w:r w:rsidRPr="00B917E0">
        <w:tab/>
        <w:t>(b)</w:t>
      </w:r>
      <w:r w:rsidRPr="00B917E0">
        <w:tab/>
        <w:t xml:space="preserve">no material is present in the cargo spaces or other parts of </w:t>
      </w:r>
      <w:r w:rsidR="00685501" w:rsidRPr="00B917E0">
        <w:t>the vessel</w:t>
      </w:r>
      <w:r w:rsidRPr="00B917E0">
        <w:t xml:space="preserve"> that is likely to harbour pests</w:t>
      </w:r>
      <w:r w:rsidR="007B61CF" w:rsidRPr="00B917E0">
        <w:t xml:space="preserve"> or diseases</w:t>
      </w:r>
      <w:r w:rsidRPr="00B917E0">
        <w:t>.</w:t>
      </w:r>
    </w:p>
    <w:p w:rsidR="005A472C" w:rsidRPr="00B917E0" w:rsidRDefault="005A472C" w:rsidP="00D17737">
      <w:pPr>
        <w:pStyle w:val="subsection"/>
      </w:pPr>
      <w:r w:rsidRPr="00B917E0">
        <w:tab/>
        <w:t>37.3</w:t>
      </w:r>
      <w:r w:rsidRPr="00B917E0">
        <w:tab/>
        <w:t>The authorised officer must record a vessel approval in a way approved by the Secretary.</w:t>
      </w:r>
    </w:p>
    <w:p w:rsidR="00671EF0" w:rsidRPr="00B917E0" w:rsidRDefault="00671EF0" w:rsidP="00671EF0">
      <w:pPr>
        <w:pStyle w:val="ActHead5"/>
      </w:pPr>
      <w:bookmarkStart w:id="52" w:name="_Toc437419096"/>
      <w:r w:rsidRPr="00B917E0">
        <w:rPr>
          <w:rStyle w:val="CharSectno"/>
        </w:rPr>
        <w:t>38</w:t>
      </w:r>
      <w:r w:rsidRPr="00B917E0">
        <w:t xml:space="preserve">  Period of vessel approval</w:t>
      </w:r>
      <w:bookmarkEnd w:id="52"/>
    </w:p>
    <w:p w:rsidR="00671EF0" w:rsidRPr="00B917E0" w:rsidRDefault="00671EF0" w:rsidP="00671EF0">
      <w:pPr>
        <w:pStyle w:val="subsection"/>
      </w:pPr>
      <w:r w:rsidRPr="00B917E0">
        <w:tab/>
        <w:t>38.1</w:t>
      </w:r>
      <w:r w:rsidRPr="00B917E0">
        <w:tab/>
        <w:t>A vessel approval is valid for 28 days after the day on which it is issued.</w:t>
      </w:r>
    </w:p>
    <w:p w:rsidR="00671EF0" w:rsidRPr="00B917E0" w:rsidRDefault="00671EF0" w:rsidP="00671EF0">
      <w:pPr>
        <w:pStyle w:val="subsection"/>
      </w:pPr>
      <w:r w:rsidRPr="00B917E0">
        <w:tab/>
        <w:t>38.2</w:t>
      </w:r>
      <w:r w:rsidRPr="00B917E0">
        <w:tab/>
        <w:t>In addition to subsection</w:t>
      </w:r>
      <w:r w:rsidR="00B917E0">
        <w:t> </w:t>
      </w:r>
      <w:r w:rsidRPr="00B917E0">
        <w:t>38.1, the authorised officer may specify one or more additional periods during which the vessel approval is valid. An additional period must not exceed the period specified by the Secretary under subsection</w:t>
      </w:r>
      <w:r w:rsidR="00B917E0">
        <w:t> </w:t>
      </w:r>
      <w:r w:rsidRPr="00B917E0">
        <w:t>38.3.</w:t>
      </w:r>
    </w:p>
    <w:p w:rsidR="00671EF0" w:rsidRPr="00B917E0" w:rsidRDefault="00671EF0" w:rsidP="00671EF0">
      <w:pPr>
        <w:pStyle w:val="subsection"/>
      </w:pPr>
      <w:r w:rsidRPr="00B917E0">
        <w:tab/>
        <w:t>38.3</w:t>
      </w:r>
      <w:r w:rsidRPr="00B917E0">
        <w:tab/>
        <w:t>The Secretary must determine, in writing, the length of an additional period, or additional periods, during which the vessel approval is valid. The Secretary may determine different lengths for different additional periods.</w:t>
      </w:r>
    </w:p>
    <w:p w:rsidR="00671EF0" w:rsidRPr="00B917E0" w:rsidRDefault="00671EF0" w:rsidP="00671EF0">
      <w:pPr>
        <w:pStyle w:val="subsection"/>
      </w:pPr>
      <w:r w:rsidRPr="00B917E0">
        <w:tab/>
        <w:t>38.4</w:t>
      </w:r>
      <w:r w:rsidRPr="00B917E0">
        <w:tab/>
        <w:t>If the authorised officer specifies one or more periods during which the vessel approval is valid, the authorised officer:</w:t>
      </w:r>
    </w:p>
    <w:p w:rsidR="00671EF0" w:rsidRPr="00B917E0" w:rsidRDefault="00671EF0" w:rsidP="00671EF0">
      <w:pPr>
        <w:pStyle w:val="paragraph"/>
      </w:pPr>
      <w:r w:rsidRPr="00B917E0">
        <w:tab/>
        <w:t>(a)</w:t>
      </w:r>
      <w:r w:rsidRPr="00B917E0">
        <w:tab/>
        <w:t>must specify the first additional period before the end of the period mentioned in subsection</w:t>
      </w:r>
      <w:r w:rsidR="00B917E0">
        <w:t> </w:t>
      </w:r>
      <w:r w:rsidRPr="00B917E0">
        <w:t>38.1; and</w:t>
      </w:r>
    </w:p>
    <w:p w:rsidR="00671EF0" w:rsidRPr="00B917E0" w:rsidRDefault="00671EF0" w:rsidP="00671EF0">
      <w:pPr>
        <w:pStyle w:val="paragraph"/>
      </w:pPr>
      <w:r w:rsidRPr="00B917E0">
        <w:lastRenderedPageBreak/>
        <w:tab/>
        <w:t>(b)</w:t>
      </w:r>
      <w:r w:rsidRPr="00B917E0">
        <w:tab/>
        <w:t>must specify any further additional period before the end of the last period specified by the authorised officer; and</w:t>
      </w:r>
    </w:p>
    <w:p w:rsidR="00671EF0" w:rsidRPr="00B917E0" w:rsidRDefault="00671EF0" w:rsidP="00671EF0">
      <w:pPr>
        <w:pStyle w:val="paragraph"/>
      </w:pPr>
      <w:r w:rsidRPr="00B917E0">
        <w:tab/>
        <w:t>(c)</w:t>
      </w:r>
      <w:r w:rsidRPr="00B917E0">
        <w:tab/>
        <w:t>must make a record of each additional period in an approved way.</w:t>
      </w:r>
    </w:p>
    <w:p w:rsidR="00671EF0" w:rsidRPr="00B917E0" w:rsidRDefault="00671EF0" w:rsidP="00671EF0">
      <w:pPr>
        <w:pStyle w:val="ActHead5"/>
      </w:pPr>
      <w:bookmarkStart w:id="53" w:name="_Toc437419097"/>
      <w:r w:rsidRPr="00B917E0">
        <w:rPr>
          <w:rStyle w:val="CharSectno"/>
        </w:rPr>
        <w:t>39</w:t>
      </w:r>
      <w:r w:rsidRPr="00B917E0">
        <w:t xml:space="preserve">  Suspension of vessel approval</w:t>
      </w:r>
      <w:bookmarkEnd w:id="53"/>
    </w:p>
    <w:p w:rsidR="00671EF0" w:rsidRPr="00B917E0" w:rsidRDefault="00671EF0" w:rsidP="00671EF0">
      <w:pPr>
        <w:pStyle w:val="SubsectionHead"/>
      </w:pPr>
      <w:r w:rsidRPr="00B917E0">
        <w:t>Suspension</w:t>
      </w:r>
    </w:p>
    <w:p w:rsidR="00671EF0" w:rsidRPr="00B917E0" w:rsidRDefault="00671EF0" w:rsidP="00671EF0">
      <w:pPr>
        <w:pStyle w:val="subsection"/>
      </w:pPr>
      <w:r w:rsidRPr="00B917E0">
        <w:tab/>
        <w:t>39.1</w:t>
      </w:r>
      <w:r w:rsidRPr="00B917E0">
        <w:tab/>
        <w:t>If an authorised officer believes that the conditions on a vessel have changed since a vessel approval was issued for the vessel:</w:t>
      </w:r>
    </w:p>
    <w:p w:rsidR="00671EF0" w:rsidRPr="00B917E0" w:rsidRDefault="00671EF0" w:rsidP="00671EF0">
      <w:pPr>
        <w:pStyle w:val="paragraph"/>
      </w:pPr>
      <w:r w:rsidRPr="00B917E0">
        <w:tab/>
        <w:t>(a)</w:t>
      </w:r>
      <w:r w:rsidRPr="00B917E0">
        <w:tab/>
        <w:t>the authorised officer may suspend the approval; and</w:t>
      </w:r>
    </w:p>
    <w:p w:rsidR="00671EF0" w:rsidRPr="00B917E0" w:rsidRDefault="00671EF0" w:rsidP="00671EF0">
      <w:pPr>
        <w:pStyle w:val="paragraph"/>
      </w:pPr>
      <w:r w:rsidRPr="00B917E0">
        <w:tab/>
        <w:t>(b)</w:t>
      </w:r>
      <w:r w:rsidRPr="00B917E0">
        <w:tab/>
        <w:t>if the approval is suspended, the authorised officer must notify:</w:t>
      </w:r>
    </w:p>
    <w:p w:rsidR="00671EF0" w:rsidRPr="00B917E0" w:rsidRDefault="00671EF0" w:rsidP="00671EF0">
      <w:pPr>
        <w:pStyle w:val="paragraphsub"/>
      </w:pPr>
      <w:r w:rsidRPr="00B917E0">
        <w:tab/>
        <w:t>(i)</w:t>
      </w:r>
      <w:r w:rsidRPr="00B917E0">
        <w:tab/>
        <w:t>the person to whom the approval was issued; and</w:t>
      </w:r>
    </w:p>
    <w:p w:rsidR="00671EF0" w:rsidRPr="00B917E0" w:rsidRDefault="00671EF0" w:rsidP="00671EF0">
      <w:pPr>
        <w:pStyle w:val="paragraphsub"/>
      </w:pPr>
      <w:r w:rsidRPr="00B917E0">
        <w:tab/>
        <w:t>(ii)</w:t>
      </w:r>
      <w:r w:rsidRPr="00B917E0">
        <w:tab/>
        <w:t>any other person to whom a paper version of the approval was given;</w:t>
      </w:r>
    </w:p>
    <w:p w:rsidR="00671EF0" w:rsidRPr="00B917E0" w:rsidRDefault="00671EF0" w:rsidP="00671EF0">
      <w:pPr>
        <w:pStyle w:val="paragraph"/>
      </w:pPr>
      <w:r w:rsidRPr="00B917E0">
        <w:tab/>
      </w:r>
      <w:r w:rsidRPr="00B917E0">
        <w:tab/>
        <w:t>as soon as practicable after suspending the approval, that the approval has been suspended.</w:t>
      </w:r>
    </w:p>
    <w:p w:rsidR="00671EF0" w:rsidRPr="00B917E0" w:rsidRDefault="00671EF0" w:rsidP="00671EF0">
      <w:pPr>
        <w:pStyle w:val="subsection"/>
      </w:pPr>
      <w:r w:rsidRPr="00B917E0">
        <w:tab/>
        <w:t>39.2</w:t>
      </w:r>
      <w:r w:rsidRPr="00B917E0">
        <w:tab/>
        <w:t>If the vessel approval is suspended, an authorised officer may inspect the vessel.</w:t>
      </w:r>
    </w:p>
    <w:p w:rsidR="00671EF0" w:rsidRPr="00B917E0" w:rsidRDefault="00671EF0" w:rsidP="00671EF0">
      <w:pPr>
        <w:pStyle w:val="SubsectionHead"/>
      </w:pPr>
      <w:r w:rsidRPr="00B917E0">
        <w:t>Surrender of vessel approval</w:t>
      </w:r>
    </w:p>
    <w:p w:rsidR="00671EF0" w:rsidRPr="00B917E0" w:rsidRDefault="00671EF0" w:rsidP="00671EF0">
      <w:pPr>
        <w:pStyle w:val="subsection"/>
      </w:pPr>
      <w:r w:rsidRPr="00B917E0">
        <w:tab/>
        <w:t>39.3</w:t>
      </w:r>
      <w:r w:rsidRPr="00B917E0">
        <w:tab/>
        <w:t>If a vessel approval is suspended, each person to whom a paper version of the approval was given must surrender:</w:t>
      </w:r>
    </w:p>
    <w:p w:rsidR="00671EF0" w:rsidRPr="00B917E0" w:rsidRDefault="00671EF0" w:rsidP="00671EF0">
      <w:pPr>
        <w:pStyle w:val="paragraph"/>
      </w:pPr>
      <w:r w:rsidRPr="00B917E0">
        <w:tab/>
        <w:t>(a)</w:t>
      </w:r>
      <w:r w:rsidRPr="00B917E0">
        <w:tab/>
        <w:t>the paper version; and</w:t>
      </w:r>
    </w:p>
    <w:p w:rsidR="00671EF0" w:rsidRPr="00B917E0" w:rsidRDefault="00671EF0" w:rsidP="00671EF0">
      <w:pPr>
        <w:pStyle w:val="paragraph"/>
      </w:pPr>
      <w:r w:rsidRPr="00B917E0">
        <w:tab/>
        <w:t>(b)</w:t>
      </w:r>
      <w:r w:rsidRPr="00B917E0">
        <w:tab/>
        <w:t>any copy of the paper version in his or her possession;</w:t>
      </w:r>
    </w:p>
    <w:p w:rsidR="00671EF0" w:rsidRPr="00B917E0" w:rsidRDefault="00671EF0" w:rsidP="00671EF0">
      <w:pPr>
        <w:pStyle w:val="subsection2"/>
      </w:pPr>
      <w:r w:rsidRPr="00B917E0">
        <w:t>to an authorised officer as soon as practicable after being notified of the suspension.</w:t>
      </w:r>
    </w:p>
    <w:p w:rsidR="00671EF0" w:rsidRPr="00B917E0" w:rsidRDefault="00671EF0" w:rsidP="00671EF0">
      <w:pPr>
        <w:pStyle w:val="Penalty"/>
        <w:rPr>
          <w:i/>
        </w:rPr>
      </w:pPr>
      <w:r w:rsidRPr="00B917E0">
        <w:rPr>
          <w:i/>
        </w:rPr>
        <w:t>Level 4 penal provision</w:t>
      </w:r>
    </w:p>
    <w:p w:rsidR="00671EF0" w:rsidRPr="00B917E0" w:rsidRDefault="00671EF0" w:rsidP="00671EF0">
      <w:pPr>
        <w:pStyle w:val="ActHead5"/>
      </w:pPr>
      <w:bookmarkStart w:id="54" w:name="_Toc437419098"/>
      <w:r w:rsidRPr="00B917E0">
        <w:rPr>
          <w:rStyle w:val="CharSectno"/>
        </w:rPr>
        <w:t>40</w:t>
      </w:r>
      <w:r w:rsidRPr="00B917E0">
        <w:t xml:space="preserve">  Revocation of suspension of vessel approval</w:t>
      </w:r>
      <w:bookmarkEnd w:id="54"/>
    </w:p>
    <w:p w:rsidR="00671EF0" w:rsidRPr="00B917E0" w:rsidRDefault="00671EF0" w:rsidP="00671EF0">
      <w:pPr>
        <w:pStyle w:val="subsection"/>
      </w:pPr>
      <w:r w:rsidRPr="00B917E0">
        <w:tab/>
      </w:r>
      <w:r w:rsidRPr="00B917E0">
        <w:tab/>
        <w:t>If an authorised officer is satisfied that the suspension of a vessel approval is no longer justified (whether or not the authorised officer has inspected the vessel), the authorised officer:</w:t>
      </w:r>
    </w:p>
    <w:p w:rsidR="00671EF0" w:rsidRPr="00B917E0" w:rsidRDefault="00671EF0" w:rsidP="00671EF0">
      <w:pPr>
        <w:pStyle w:val="paragraph"/>
      </w:pPr>
      <w:r w:rsidRPr="00B917E0">
        <w:tab/>
        <w:t>(a)</w:t>
      </w:r>
      <w:r w:rsidRPr="00B917E0">
        <w:tab/>
        <w:t>must revoke the suspension as soon as practicable; and</w:t>
      </w:r>
    </w:p>
    <w:p w:rsidR="00671EF0" w:rsidRPr="00B917E0" w:rsidRDefault="00671EF0" w:rsidP="00671EF0">
      <w:pPr>
        <w:pStyle w:val="paragraph"/>
      </w:pPr>
      <w:r w:rsidRPr="00B917E0">
        <w:tab/>
        <w:t>(b)</w:t>
      </w:r>
      <w:r w:rsidRPr="00B917E0">
        <w:tab/>
        <w:t>must notify:</w:t>
      </w:r>
    </w:p>
    <w:p w:rsidR="00671EF0" w:rsidRPr="00B917E0" w:rsidRDefault="00671EF0" w:rsidP="00671EF0">
      <w:pPr>
        <w:pStyle w:val="paragraphsub"/>
      </w:pPr>
      <w:r w:rsidRPr="00B917E0">
        <w:tab/>
        <w:t>(i)</w:t>
      </w:r>
      <w:r w:rsidRPr="00B917E0">
        <w:tab/>
        <w:t>the person to whom the approval was issued; and</w:t>
      </w:r>
    </w:p>
    <w:p w:rsidR="00671EF0" w:rsidRPr="00B917E0" w:rsidRDefault="00671EF0" w:rsidP="00671EF0">
      <w:pPr>
        <w:pStyle w:val="paragraphsub"/>
      </w:pPr>
      <w:r w:rsidRPr="00B917E0">
        <w:tab/>
        <w:t>(ii)</w:t>
      </w:r>
      <w:r w:rsidRPr="00B917E0">
        <w:tab/>
        <w:t>any other person to whom a paper version of the approval was given;</w:t>
      </w:r>
    </w:p>
    <w:p w:rsidR="00671EF0" w:rsidRPr="00B917E0" w:rsidRDefault="00671EF0" w:rsidP="00671EF0">
      <w:pPr>
        <w:pStyle w:val="paragraph"/>
      </w:pPr>
      <w:r w:rsidRPr="00B917E0">
        <w:tab/>
      </w:r>
      <w:r w:rsidRPr="00B917E0">
        <w:tab/>
        <w:t>as soon as practicable after revoking the suspension, that the suspension has been revoked; and</w:t>
      </w:r>
    </w:p>
    <w:p w:rsidR="00671EF0" w:rsidRPr="00B917E0" w:rsidRDefault="00671EF0" w:rsidP="00671EF0">
      <w:pPr>
        <w:pStyle w:val="paragraph"/>
      </w:pPr>
      <w:r w:rsidRPr="00B917E0">
        <w:tab/>
        <w:t>(c)</w:t>
      </w:r>
      <w:r w:rsidRPr="00B917E0">
        <w:tab/>
        <w:t>must return a paper version of the approval to any person who has surrendered it under subsection</w:t>
      </w:r>
      <w:r w:rsidR="00B917E0">
        <w:t> </w:t>
      </w:r>
      <w:r w:rsidRPr="00B917E0">
        <w:t>39.3.</w:t>
      </w:r>
    </w:p>
    <w:p w:rsidR="00671EF0" w:rsidRPr="00B917E0" w:rsidRDefault="00671EF0" w:rsidP="00671EF0">
      <w:pPr>
        <w:pStyle w:val="ActHead5"/>
      </w:pPr>
      <w:bookmarkStart w:id="55" w:name="_Toc437419099"/>
      <w:r w:rsidRPr="00B917E0">
        <w:rPr>
          <w:rStyle w:val="CharSectno"/>
        </w:rPr>
        <w:lastRenderedPageBreak/>
        <w:t>40A</w:t>
      </w:r>
      <w:r w:rsidRPr="00B917E0">
        <w:t xml:space="preserve">  Cancellation of vessel approval</w:t>
      </w:r>
      <w:bookmarkEnd w:id="55"/>
    </w:p>
    <w:p w:rsidR="00671EF0" w:rsidRPr="00B917E0" w:rsidRDefault="00671EF0" w:rsidP="00671EF0">
      <w:pPr>
        <w:pStyle w:val="subsection"/>
      </w:pPr>
      <w:r w:rsidRPr="00B917E0">
        <w:tab/>
      </w:r>
      <w:r w:rsidRPr="00B917E0">
        <w:tab/>
        <w:t>If an authorised officer inspects a vessel for which a vessel approval has been suspended and is satisfied, having regard to the vessel’s condition, that the conditions on the vessel that have changed, as mentioned in subsection</w:t>
      </w:r>
      <w:r w:rsidR="00B917E0">
        <w:t> </w:t>
      </w:r>
      <w:r w:rsidRPr="00B917E0">
        <w:t>39.1, have not been rectified, the authorised officer:</w:t>
      </w:r>
    </w:p>
    <w:p w:rsidR="00671EF0" w:rsidRPr="00B917E0" w:rsidRDefault="00671EF0" w:rsidP="00671EF0">
      <w:pPr>
        <w:pStyle w:val="paragraph"/>
      </w:pPr>
      <w:r w:rsidRPr="00B917E0">
        <w:tab/>
        <w:t>(a)</w:t>
      </w:r>
      <w:r w:rsidRPr="00B917E0">
        <w:tab/>
        <w:t>must cancel the vessel approval; and</w:t>
      </w:r>
    </w:p>
    <w:p w:rsidR="00671EF0" w:rsidRPr="00B917E0" w:rsidRDefault="00671EF0" w:rsidP="00671EF0">
      <w:pPr>
        <w:pStyle w:val="paragraph"/>
      </w:pPr>
      <w:r w:rsidRPr="00B917E0">
        <w:tab/>
        <w:t>(b)</w:t>
      </w:r>
      <w:r w:rsidRPr="00B917E0">
        <w:tab/>
        <w:t>must notify:</w:t>
      </w:r>
    </w:p>
    <w:p w:rsidR="00671EF0" w:rsidRPr="00B917E0" w:rsidRDefault="00671EF0" w:rsidP="00671EF0">
      <w:pPr>
        <w:pStyle w:val="paragraphsub"/>
      </w:pPr>
      <w:r w:rsidRPr="00B917E0">
        <w:tab/>
        <w:t>(i)</w:t>
      </w:r>
      <w:r w:rsidRPr="00B917E0">
        <w:tab/>
        <w:t>the person to whom the approval was issued; and</w:t>
      </w:r>
    </w:p>
    <w:p w:rsidR="00671EF0" w:rsidRPr="00B917E0" w:rsidRDefault="00671EF0" w:rsidP="00671EF0">
      <w:pPr>
        <w:pStyle w:val="paragraphsub"/>
      </w:pPr>
      <w:r w:rsidRPr="00B917E0">
        <w:tab/>
        <w:t>(ii)</w:t>
      </w:r>
      <w:r w:rsidRPr="00B917E0">
        <w:tab/>
        <w:t>any other person to whom a paper version of the approval was given;</w:t>
      </w:r>
    </w:p>
    <w:p w:rsidR="00671EF0" w:rsidRPr="00B917E0" w:rsidRDefault="00671EF0" w:rsidP="00671EF0">
      <w:pPr>
        <w:pStyle w:val="paragraph"/>
      </w:pPr>
      <w:r w:rsidRPr="00B917E0">
        <w:tab/>
      </w:r>
      <w:r w:rsidRPr="00B917E0">
        <w:tab/>
        <w:t>as soon as practicable after cancelling the approval, that the approval has been cancelled.</w:t>
      </w:r>
    </w:p>
    <w:p w:rsidR="008B5ED6" w:rsidRPr="00B917E0" w:rsidRDefault="008B5ED6" w:rsidP="00D17737">
      <w:pPr>
        <w:pStyle w:val="ActHead2"/>
        <w:pageBreakBefore/>
      </w:pPr>
      <w:bookmarkStart w:id="56" w:name="_Toc437419100"/>
      <w:r w:rsidRPr="00B917E0">
        <w:rPr>
          <w:rStyle w:val="CharPartNo"/>
        </w:rPr>
        <w:lastRenderedPageBreak/>
        <w:t>Part</w:t>
      </w:r>
      <w:r w:rsidR="00B917E0">
        <w:rPr>
          <w:rStyle w:val="CharPartNo"/>
        </w:rPr>
        <w:t> </w:t>
      </w:r>
      <w:r w:rsidR="00580277" w:rsidRPr="00B917E0">
        <w:rPr>
          <w:rStyle w:val="CharPartNo"/>
        </w:rPr>
        <w:t>10</w:t>
      </w:r>
      <w:r w:rsidR="00D17737" w:rsidRPr="00B917E0">
        <w:t>—</w:t>
      </w:r>
      <w:r w:rsidR="00245878" w:rsidRPr="00B917E0">
        <w:rPr>
          <w:rStyle w:val="CharPartText"/>
        </w:rPr>
        <w:t>E</w:t>
      </w:r>
      <w:r w:rsidRPr="00B917E0">
        <w:rPr>
          <w:rStyle w:val="CharPartText"/>
        </w:rPr>
        <w:t>xport permit</w:t>
      </w:r>
      <w:bookmarkEnd w:id="56"/>
    </w:p>
    <w:p w:rsidR="00C06A1C" w:rsidRPr="00B917E0" w:rsidRDefault="00C06A1C" w:rsidP="00C06A1C">
      <w:pPr>
        <w:pStyle w:val="Header"/>
        <w:tabs>
          <w:tab w:val="clear" w:pos="4150"/>
          <w:tab w:val="clear" w:pos="8307"/>
        </w:tabs>
      </w:pPr>
      <w:bookmarkStart w:id="57" w:name="bkSelection"/>
      <w:bookmarkEnd w:id="57"/>
      <w:r w:rsidRPr="00B917E0">
        <w:rPr>
          <w:rStyle w:val="CharDivNo"/>
        </w:rPr>
        <w:t xml:space="preserve"> </w:t>
      </w:r>
      <w:r w:rsidRPr="00B917E0">
        <w:rPr>
          <w:rStyle w:val="CharDivText"/>
        </w:rPr>
        <w:t xml:space="preserve"> </w:t>
      </w:r>
    </w:p>
    <w:p w:rsidR="00683625" w:rsidRPr="00B917E0" w:rsidRDefault="006538BA" w:rsidP="00C06A1C">
      <w:pPr>
        <w:pStyle w:val="ActHead5"/>
      </w:pPr>
      <w:bookmarkStart w:id="58" w:name="_Toc437419101"/>
      <w:r w:rsidRPr="00B917E0">
        <w:rPr>
          <w:rStyle w:val="CharSectno"/>
        </w:rPr>
        <w:t>41</w:t>
      </w:r>
      <w:r w:rsidR="00C6632A" w:rsidRPr="00B917E0">
        <w:t xml:space="preserve">  </w:t>
      </w:r>
      <w:r w:rsidR="00683625" w:rsidRPr="00B917E0">
        <w:t>Export permit</w:t>
      </w:r>
      <w:bookmarkEnd w:id="58"/>
    </w:p>
    <w:p w:rsidR="00683625" w:rsidRPr="00B917E0" w:rsidRDefault="00683625" w:rsidP="00D17737">
      <w:pPr>
        <w:pStyle w:val="subsection"/>
      </w:pPr>
      <w:r w:rsidRPr="00B917E0">
        <w:tab/>
      </w:r>
      <w:r w:rsidR="000273D8" w:rsidRPr="00B917E0">
        <w:t>4</w:t>
      </w:r>
      <w:r w:rsidR="00847728" w:rsidRPr="00B917E0">
        <w:t>1</w:t>
      </w:r>
      <w:r w:rsidRPr="00B917E0">
        <w:t>.1</w:t>
      </w:r>
      <w:r w:rsidRPr="00B917E0">
        <w:tab/>
      </w:r>
      <w:r w:rsidRPr="00B917E0">
        <w:rPr>
          <w:color w:val="000000"/>
        </w:rPr>
        <w:t>Part</w:t>
      </w:r>
      <w:r w:rsidR="00B917E0">
        <w:rPr>
          <w:color w:val="000000"/>
        </w:rPr>
        <w:t> </w:t>
      </w:r>
      <w:r w:rsidRPr="00B917E0">
        <w:rPr>
          <w:color w:val="000000"/>
        </w:rPr>
        <w:t>6 of the General Order</w:t>
      </w:r>
      <w:r w:rsidRPr="00B917E0">
        <w:rPr>
          <w:i/>
          <w:color w:val="000000"/>
        </w:rPr>
        <w:t xml:space="preserve"> </w:t>
      </w:r>
      <w:r w:rsidRPr="00B917E0">
        <w:t>applies in relation to the grant of an export permit in respect of prescribed goods.</w:t>
      </w:r>
    </w:p>
    <w:p w:rsidR="00683625" w:rsidRPr="00B917E0" w:rsidRDefault="00683625" w:rsidP="00D17737">
      <w:pPr>
        <w:pStyle w:val="subsection"/>
      </w:pPr>
      <w:r w:rsidRPr="00B917E0">
        <w:rPr>
          <w:i/>
        </w:rPr>
        <w:tab/>
      </w:r>
      <w:r w:rsidR="000273D8" w:rsidRPr="00B917E0">
        <w:t>4</w:t>
      </w:r>
      <w:r w:rsidR="00847728" w:rsidRPr="00B917E0">
        <w:t>1</w:t>
      </w:r>
      <w:r w:rsidR="000273D8" w:rsidRPr="00B917E0">
        <w:t>.2</w:t>
      </w:r>
      <w:r w:rsidRPr="00B917E0">
        <w:tab/>
        <w:t>The export of prescribed goods is prohibited unless an export permit for the export of the goods is in force.</w:t>
      </w:r>
    </w:p>
    <w:p w:rsidR="00683625" w:rsidRPr="00B917E0" w:rsidRDefault="00683625" w:rsidP="00D17737">
      <w:pPr>
        <w:pStyle w:val="notetext"/>
      </w:pPr>
      <w:r w:rsidRPr="00B917E0">
        <w:t>Note</w:t>
      </w:r>
      <w:r w:rsidR="0043251E" w:rsidRPr="00B917E0">
        <w:t>:</w:t>
      </w:r>
      <w:r w:rsidR="003F25C5" w:rsidRPr="00B917E0">
        <w:rPr>
          <w:i/>
        </w:rPr>
        <w:tab/>
      </w:r>
      <w:r w:rsidRPr="00B917E0">
        <w:t>As to the period of validity of</w:t>
      </w:r>
      <w:r w:rsidR="003F25C5" w:rsidRPr="00B917E0">
        <w:t xml:space="preserve"> permits and the circumstances </w:t>
      </w:r>
      <w:r w:rsidRPr="00B917E0">
        <w:t>in which permits may be revoked, see sections</w:t>
      </w:r>
      <w:r w:rsidR="00B917E0">
        <w:t> </w:t>
      </w:r>
      <w:r w:rsidRPr="00B917E0">
        <w:t xml:space="preserve">6.04 and 6.05 of the </w:t>
      </w:r>
      <w:r w:rsidR="00236BDD" w:rsidRPr="00B917E0">
        <w:t>General Order</w:t>
      </w:r>
      <w:r w:rsidRPr="00B917E0">
        <w:t>.</w:t>
      </w:r>
    </w:p>
    <w:p w:rsidR="00683625" w:rsidRPr="00B917E0" w:rsidRDefault="00580277" w:rsidP="00D17737">
      <w:pPr>
        <w:pStyle w:val="ActHead2"/>
        <w:pageBreakBefore/>
      </w:pPr>
      <w:bookmarkStart w:id="59" w:name="_Toc437419102"/>
      <w:r w:rsidRPr="00B917E0">
        <w:rPr>
          <w:rStyle w:val="CharPartNo"/>
        </w:rPr>
        <w:lastRenderedPageBreak/>
        <w:t>Part</w:t>
      </w:r>
      <w:r w:rsidR="00B917E0">
        <w:rPr>
          <w:rStyle w:val="CharPartNo"/>
        </w:rPr>
        <w:t> </w:t>
      </w:r>
      <w:r w:rsidRPr="00B917E0">
        <w:rPr>
          <w:rStyle w:val="CharPartNo"/>
        </w:rPr>
        <w:t>11</w:t>
      </w:r>
      <w:r w:rsidR="00D17737" w:rsidRPr="00B917E0">
        <w:t>—</w:t>
      </w:r>
      <w:r w:rsidR="00321F15" w:rsidRPr="00B917E0">
        <w:rPr>
          <w:rStyle w:val="CharPartText"/>
        </w:rPr>
        <w:t xml:space="preserve">Phytosanitary and other </w:t>
      </w:r>
      <w:r w:rsidR="00683625" w:rsidRPr="00B917E0">
        <w:rPr>
          <w:rStyle w:val="CharPartText"/>
        </w:rPr>
        <w:t>Certification</w:t>
      </w:r>
      <w:bookmarkEnd w:id="59"/>
    </w:p>
    <w:p w:rsidR="00683625" w:rsidRPr="00B917E0" w:rsidRDefault="006538BA" w:rsidP="00D17737">
      <w:pPr>
        <w:pStyle w:val="ActHead5"/>
      </w:pPr>
      <w:bookmarkStart w:id="60" w:name="_Toc437419103"/>
      <w:r w:rsidRPr="00B917E0">
        <w:rPr>
          <w:rStyle w:val="CharSectno"/>
        </w:rPr>
        <w:t>42</w:t>
      </w:r>
      <w:r w:rsidR="00C6632A" w:rsidRPr="00B917E0">
        <w:t xml:space="preserve">  </w:t>
      </w:r>
      <w:r w:rsidR="00683625" w:rsidRPr="00B917E0">
        <w:t xml:space="preserve">Certificate as to condition in respect of </w:t>
      </w:r>
      <w:r w:rsidR="00CC3BBC" w:rsidRPr="00B917E0">
        <w:t>prescribed goods</w:t>
      </w:r>
      <w:bookmarkEnd w:id="60"/>
    </w:p>
    <w:p w:rsidR="00683625" w:rsidRPr="00B917E0" w:rsidRDefault="00683625" w:rsidP="00D17737">
      <w:pPr>
        <w:pStyle w:val="subsection"/>
      </w:pPr>
      <w:r w:rsidRPr="00B917E0">
        <w:tab/>
      </w:r>
      <w:r w:rsidRPr="00B917E0">
        <w:tab/>
        <w:t xml:space="preserve">If an exporter requires a certificate as to the condition of </w:t>
      </w:r>
      <w:r w:rsidR="00CC3BBC" w:rsidRPr="00B917E0">
        <w:t xml:space="preserve">prescribed goods for which </w:t>
      </w:r>
      <w:r w:rsidRPr="00B917E0">
        <w:t>an export permit has been granted, the export permit is taken to be that certificate, except where separate certification is required to meet the requirements of an importing country authority.</w:t>
      </w:r>
      <w:r w:rsidR="00CC3BBC" w:rsidRPr="00B917E0">
        <w:t xml:space="preserve"> </w:t>
      </w:r>
    </w:p>
    <w:p w:rsidR="00683625" w:rsidRPr="00B917E0" w:rsidRDefault="006538BA" w:rsidP="00D17737">
      <w:pPr>
        <w:pStyle w:val="ActHead5"/>
      </w:pPr>
      <w:bookmarkStart w:id="61" w:name="_Toc437419104"/>
      <w:r w:rsidRPr="00B917E0">
        <w:rPr>
          <w:rStyle w:val="CharSectno"/>
        </w:rPr>
        <w:t>43</w:t>
      </w:r>
      <w:r w:rsidR="00C6632A" w:rsidRPr="00B917E0">
        <w:t xml:space="preserve">  </w:t>
      </w:r>
      <w:r w:rsidR="00683625" w:rsidRPr="00B917E0">
        <w:t>Certificates and other information</w:t>
      </w:r>
      <w:bookmarkEnd w:id="61"/>
    </w:p>
    <w:p w:rsidR="00683625" w:rsidRPr="00B917E0" w:rsidRDefault="00683625" w:rsidP="00D17737">
      <w:pPr>
        <w:pStyle w:val="subsection"/>
      </w:pPr>
      <w:r w:rsidRPr="00B917E0">
        <w:tab/>
        <w:t>4</w:t>
      </w:r>
      <w:r w:rsidR="00847728" w:rsidRPr="00B917E0">
        <w:t>3</w:t>
      </w:r>
      <w:r w:rsidRPr="00B917E0">
        <w:t>.1</w:t>
      </w:r>
      <w:r w:rsidRPr="00B917E0">
        <w:tab/>
        <w:t xml:space="preserve">If a certificate is required, an exporter must submit to an </w:t>
      </w:r>
      <w:r w:rsidR="00313BFC" w:rsidRPr="00B917E0">
        <w:t>authorised officer</w:t>
      </w:r>
      <w:r w:rsidRPr="00B917E0">
        <w:t>:</w:t>
      </w:r>
    </w:p>
    <w:p w:rsidR="00683625" w:rsidRPr="00B917E0" w:rsidRDefault="00683625" w:rsidP="00D17737">
      <w:pPr>
        <w:pStyle w:val="paragraph"/>
      </w:pPr>
      <w:r w:rsidRPr="00B917E0">
        <w:tab/>
        <w:t>(a)</w:t>
      </w:r>
      <w:r w:rsidRPr="00B917E0">
        <w:tab/>
        <w:t>such information in relation to</w:t>
      </w:r>
      <w:r w:rsidR="003563EB" w:rsidRPr="00B917E0">
        <w:t xml:space="preserve"> the</w:t>
      </w:r>
      <w:r w:rsidRPr="00B917E0">
        <w:t xml:space="preserve"> prescribed goods as the </w:t>
      </w:r>
      <w:r w:rsidR="00313BFC" w:rsidRPr="00B917E0">
        <w:t>authorised officer</w:t>
      </w:r>
      <w:r w:rsidRPr="00B917E0">
        <w:t xml:space="preserve"> requires; and</w:t>
      </w:r>
    </w:p>
    <w:p w:rsidR="00683625" w:rsidRPr="00B917E0" w:rsidRDefault="00683625" w:rsidP="00D17737">
      <w:pPr>
        <w:pStyle w:val="paragraph"/>
      </w:pPr>
      <w:r w:rsidRPr="00B917E0">
        <w:tab/>
        <w:t>(b)</w:t>
      </w:r>
      <w:r w:rsidRPr="00B917E0">
        <w:tab/>
        <w:t>a declaration of where and when the goods may be inspected; and</w:t>
      </w:r>
    </w:p>
    <w:p w:rsidR="00683625" w:rsidRPr="00B917E0" w:rsidRDefault="00683625" w:rsidP="00D17737">
      <w:pPr>
        <w:pStyle w:val="paragraph"/>
      </w:pPr>
      <w:r w:rsidRPr="00B917E0">
        <w:tab/>
        <w:t>(c)</w:t>
      </w:r>
      <w:r w:rsidRPr="00B917E0">
        <w:tab/>
        <w:t>any necessary certificates of analysis.</w:t>
      </w:r>
    </w:p>
    <w:p w:rsidR="00683625" w:rsidRPr="00B917E0" w:rsidRDefault="000273D8" w:rsidP="00D17737">
      <w:pPr>
        <w:pStyle w:val="subsection"/>
      </w:pPr>
      <w:r w:rsidRPr="00B917E0">
        <w:tab/>
        <w:t>4</w:t>
      </w:r>
      <w:r w:rsidR="00847728" w:rsidRPr="00B917E0">
        <w:t>3</w:t>
      </w:r>
      <w:r w:rsidR="00683625" w:rsidRPr="00B917E0">
        <w:t>.2</w:t>
      </w:r>
      <w:r w:rsidR="00683625" w:rsidRPr="00B917E0">
        <w:tab/>
        <w:t xml:space="preserve">In relation to all prescribed goods for which a phytosanitary certificate is required, an exporter must, at the time the notice of intention to export is submitted, provide to an </w:t>
      </w:r>
      <w:r w:rsidR="00313BFC" w:rsidRPr="00B917E0">
        <w:t>authorised officer</w:t>
      </w:r>
      <w:r w:rsidR="00683625" w:rsidRPr="00B917E0">
        <w:t xml:space="preserve"> details of all requirements that are to be certified on the certificate.</w:t>
      </w:r>
    </w:p>
    <w:p w:rsidR="00683625" w:rsidRPr="00B917E0" w:rsidRDefault="000273D8" w:rsidP="00D17737">
      <w:pPr>
        <w:pStyle w:val="subsection"/>
      </w:pPr>
      <w:r w:rsidRPr="00B917E0">
        <w:tab/>
        <w:t>4</w:t>
      </w:r>
      <w:r w:rsidR="00847728" w:rsidRPr="00B917E0">
        <w:t>3</w:t>
      </w:r>
      <w:r w:rsidR="00683625" w:rsidRPr="00B917E0">
        <w:t>.3</w:t>
      </w:r>
      <w:r w:rsidR="00683625" w:rsidRPr="00B917E0">
        <w:tab/>
      </w:r>
      <w:r w:rsidR="00A9176F" w:rsidRPr="00B917E0">
        <w:t xml:space="preserve">An inspection of </w:t>
      </w:r>
      <w:r w:rsidR="00683625" w:rsidRPr="00B917E0">
        <w:t>prescribed goods for which a phytos</w:t>
      </w:r>
      <w:r w:rsidR="008F796F" w:rsidRPr="00B917E0">
        <w:t xml:space="preserve">anitary certificate is required </w:t>
      </w:r>
      <w:r w:rsidR="00683625" w:rsidRPr="00B917E0">
        <w:t>must be carried out in accordance with Schedule</w:t>
      </w:r>
      <w:r w:rsidR="00B917E0">
        <w:t> </w:t>
      </w:r>
      <w:r w:rsidR="000057A8" w:rsidRPr="00B917E0">
        <w:t>2</w:t>
      </w:r>
      <w:r w:rsidR="00683625" w:rsidRPr="00B917E0">
        <w:t>.</w:t>
      </w:r>
    </w:p>
    <w:p w:rsidR="00683625" w:rsidRPr="00B917E0" w:rsidRDefault="000273D8" w:rsidP="00D17737">
      <w:pPr>
        <w:pStyle w:val="subsection"/>
      </w:pPr>
      <w:r w:rsidRPr="00B917E0">
        <w:tab/>
        <w:t>4</w:t>
      </w:r>
      <w:r w:rsidR="00847728" w:rsidRPr="00B917E0">
        <w:t>3</w:t>
      </w:r>
      <w:r w:rsidR="00683625" w:rsidRPr="00B917E0">
        <w:t>.4</w:t>
      </w:r>
      <w:r w:rsidR="00683625" w:rsidRPr="00B917E0">
        <w:tab/>
        <w:t>Schedule</w:t>
      </w:r>
      <w:r w:rsidR="00B917E0">
        <w:t> </w:t>
      </w:r>
      <w:r w:rsidR="00DA3C8B" w:rsidRPr="00B917E0">
        <w:t>6</w:t>
      </w:r>
      <w:r w:rsidR="00683625" w:rsidRPr="00B917E0">
        <w:t xml:space="preserve"> sets out requirements relating to the issuing of phytosanitary certificates.</w:t>
      </w:r>
    </w:p>
    <w:p w:rsidR="001A7638" w:rsidRPr="00B917E0" w:rsidRDefault="006538BA" w:rsidP="00D17737">
      <w:pPr>
        <w:pStyle w:val="ActHead5"/>
      </w:pPr>
      <w:bookmarkStart w:id="62" w:name="_Toc437419105"/>
      <w:r w:rsidRPr="00B917E0">
        <w:rPr>
          <w:rStyle w:val="CharSectno"/>
        </w:rPr>
        <w:t>44</w:t>
      </w:r>
      <w:r w:rsidR="00C6632A" w:rsidRPr="00B917E0">
        <w:t xml:space="preserve">  </w:t>
      </w:r>
      <w:r w:rsidR="001A7638" w:rsidRPr="00B917E0">
        <w:t>Offence of issuing false certificate</w:t>
      </w:r>
      <w:bookmarkEnd w:id="62"/>
    </w:p>
    <w:p w:rsidR="00683625" w:rsidRPr="00B917E0" w:rsidRDefault="000273D8" w:rsidP="00D17737">
      <w:pPr>
        <w:pStyle w:val="subsection"/>
      </w:pPr>
      <w:r w:rsidRPr="00B917E0">
        <w:tab/>
      </w:r>
      <w:r w:rsidR="00683625" w:rsidRPr="00B917E0">
        <w:tab/>
        <w:t xml:space="preserve">A person other than an </w:t>
      </w:r>
      <w:r w:rsidR="00313BFC" w:rsidRPr="00B917E0">
        <w:t>authorised officer</w:t>
      </w:r>
      <w:r w:rsidR="00683625" w:rsidRPr="00B917E0">
        <w:t xml:space="preserve"> must not issue a phytosanitary certificate or a document purporting to be a phytosanitary certificate.</w:t>
      </w:r>
    </w:p>
    <w:p w:rsidR="00683625" w:rsidRPr="00B917E0" w:rsidRDefault="00683625" w:rsidP="00D17737">
      <w:pPr>
        <w:pStyle w:val="SubsectionHead"/>
      </w:pPr>
      <w:r w:rsidRPr="00B917E0">
        <w:t>Level 5 penal provision</w:t>
      </w:r>
    </w:p>
    <w:p w:rsidR="00373F8D" w:rsidRPr="00B917E0" w:rsidRDefault="00373F8D" w:rsidP="00D17737">
      <w:pPr>
        <w:pStyle w:val="ActHead2"/>
        <w:pageBreakBefore/>
      </w:pPr>
      <w:bookmarkStart w:id="63" w:name="_Toc437419106"/>
      <w:r w:rsidRPr="00B917E0">
        <w:rPr>
          <w:rStyle w:val="CharPartNo"/>
        </w:rPr>
        <w:lastRenderedPageBreak/>
        <w:t>Part</w:t>
      </w:r>
      <w:r w:rsidR="00B917E0">
        <w:rPr>
          <w:rStyle w:val="CharPartNo"/>
        </w:rPr>
        <w:t> </w:t>
      </w:r>
      <w:r w:rsidR="004134EC" w:rsidRPr="00B917E0">
        <w:rPr>
          <w:rStyle w:val="CharPartNo"/>
        </w:rPr>
        <w:t>12</w:t>
      </w:r>
      <w:r w:rsidR="00892DD4" w:rsidRPr="00B917E0">
        <w:t>—</w:t>
      </w:r>
      <w:r w:rsidR="001A7638" w:rsidRPr="00B917E0">
        <w:rPr>
          <w:rStyle w:val="CharPartText"/>
        </w:rPr>
        <w:t>Miscellaneous</w:t>
      </w:r>
      <w:bookmarkEnd w:id="63"/>
    </w:p>
    <w:p w:rsidR="007F551A" w:rsidRPr="00B917E0" w:rsidRDefault="006538BA" w:rsidP="00D17737">
      <w:pPr>
        <w:pStyle w:val="ActHead5"/>
      </w:pPr>
      <w:bookmarkStart w:id="64" w:name="_Toc437419107"/>
      <w:r w:rsidRPr="00B917E0">
        <w:rPr>
          <w:rStyle w:val="CharSectno"/>
        </w:rPr>
        <w:t>45</w:t>
      </w:r>
      <w:r w:rsidR="00C6632A" w:rsidRPr="00B917E0">
        <w:t xml:space="preserve">  </w:t>
      </w:r>
      <w:r w:rsidR="007F551A" w:rsidRPr="00B917E0">
        <w:t>Secretary may require audits</w:t>
      </w:r>
      <w:bookmarkEnd w:id="64"/>
    </w:p>
    <w:p w:rsidR="007F551A" w:rsidRPr="00B917E0" w:rsidRDefault="007F551A" w:rsidP="00D17737">
      <w:pPr>
        <w:pStyle w:val="subsection"/>
      </w:pPr>
      <w:r w:rsidRPr="00B917E0">
        <w:tab/>
        <w:t>4</w:t>
      </w:r>
      <w:r w:rsidR="006D3C3C" w:rsidRPr="00B917E0">
        <w:t>5</w:t>
      </w:r>
      <w:r w:rsidRPr="00B917E0">
        <w:t>.1</w:t>
      </w:r>
      <w:r w:rsidRPr="00B917E0">
        <w:tab/>
        <w:t>The Secretary may require the following matters to be audited by a qualified person for compliance with the Act and this Order:</w:t>
      </w:r>
    </w:p>
    <w:p w:rsidR="007F551A" w:rsidRPr="00B917E0" w:rsidRDefault="007F551A" w:rsidP="00D17737">
      <w:pPr>
        <w:pStyle w:val="paragraph"/>
      </w:pPr>
      <w:r w:rsidRPr="00B917E0">
        <w:tab/>
        <w:t>(a)</w:t>
      </w:r>
      <w:r w:rsidRPr="00B917E0">
        <w:tab/>
        <w:t>the operation of a registered establishment, including the work of authorised officers relating to the establishment;</w:t>
      </w:r>
    </w:p>
    <w:p w:rsidR="007F551A" w:rsidRPr="00B917E0" w:rsidRDefault="007F551A" w:rsidP="00D17737">
      <w:pPr>
        <w:pStyle w:val="paragraph"/>
      </w:pPr>
      <w:r w:rsidRPr="00B917E0">
        <w:tab/>
        <w:t>(b)</w:t>
      </w:r>
      <w:r w:rsidRPr="00B917E0">
        <w:tab/>
        <w:t>operations for the export of prescribed goods;</w:t>
      </w:r>
    </w:p>
    <w:p w:rsidR="007F551A" w:rsidRPr="00B917E0" w:rsidRDefault="007F551A" w:rsidP="00D17737">
      <w:pPr>
        <w:pStyle w:val="paragraph"/>
      </w:pPr>
      <w:r w:rsidRPr="00B917E0">
        <w:tab/>
        <w:t>(c)</w:t>
      </w:r>
      <w:r w:rsidRPr="00B917E0">
        <w:tab/>
        <w:t>operations for the certification of prescribed goods;</w:t>
      </w:r>
    </w:p>
    <w:p w:rsidR="007F551A" w:rsidRPr="00B917E0" w:rsidRDefault="007F551A" w:rsidP="00D17737">
      <w:pPr>
        <w:pStyle w:val="paragraph"/>
      </w:pPr>
      <w:r w:rsidRPr="00B917E0">
        <w:tab/>
        <w:t>(d)</w:t>
      </w:r>
      <w:r w:rsidRPr="00B917E0">
        <w:tab/>
        <w:t>the work of an authorised office</w:t>
      </w:r>
      <w:r w:rsidR="00EE13E0" w:rsidRPr="00B917E0">
        <w:t>r</w:t>
      </w:r>
      <w:r w:rsidRPr="00B917E0">
        <w:t>.</w:t>
      </w:r>
    </w:p>
    <w:p w:rsidR="007F551A" w:rsidRPr="00B917E0" w:rsidRDefault="006754AA" w:rsidP="00D17737">
      <w:pPr>
        <w:pStyle w:val="subsection"/>
      </w:pPr>
      <w:r w:rsidRPr="00B917E0">
        <w:tab/>
      </w:r>
      <w:r w:rsidR="007F551A" w:rsidRPr="00B917E0">
        <w:t>4</w:t>
      </w:r>
      <w:r w:rsidR="006D3C3C" w:rsidRPr="00B917E0">
        <w:t>5</w:t>
      </w:r>
      <w:r w:rsidR="007F551A" w:rsidRPr="00B917E0">
        <w:t>.2</w:t>
      </w:r>
      <w:r w:rsidRPr="00B917E0">
        <w:tab/>
      </w:r>
      <w:r w:rsidR="007F551A" w:rsidRPr="00B917E0">
        <w:t>The Secretary may specify the scope of an audit.</w:t>
      </w:r>
    </w:p>
    <w:p w:rsidR="007F551A" w:rsidRPr="00B917E0" w:rsidRDefault="007F551A" w:rsidP="00D17737">
      <w:pPr>
        <w:pStyle w:val="subsection"/>
      </w:pPr>
      <w:r w:rsidRPr="00B917E0">
        <w:tab/>
        <w:t>4</w:t>
      </w:r>
      <w:r w:rsidR="006D3C3C" w:rsidRPr="00B917E0">
        <w:t>5</w:t>
      </w:r>
      <w:r w:rsidRPr="00B917E0">
        <w:t>.3</w:t>
      </w:r>
      <w:r w:rsidRPr="00B917E0">
        <w:tab/>
        <w:t>An audit may be unannounced.</w:t>
      </w:r>
    </w:p>
    <w:p w:rsidR="007F551A" w:rsidRPr="00B917E0" w:rsidRDefault="007F551A" w:rsidP="00D17737">
      <w:pPr>
        <w:pStyle w:val="subsection"/>
      </w:pPr>
      <w:r w:rsidRPr="00B917E0">
        <w:tab/>
        <w:t>4</w:t>
      </w:r>
      <w:r w:rsidR="006D3C3C" w:rsidRPr="00B917E0">
        <w:t>5</w:t>
      </w:r>
      <w:r w:rsidRPr="00B917E0">
        <w:t>.4</w:t>
      </w:r>
      <w:r w:rsidRPr="00B917E0">
        <w:tab/>
        <w:t xml:space="preserve">The auditor must give the person responsible for a matter being audited a copy of the report of the audit. </w:t>
      </w:r>
    </w:p>
    <w:p w:rsidR="007F551A" w:rsidRPr="00B917E0" w:rsidRDefault="007F551A" w:rsidP="00D17737">
      <w:pPr>
        <w:pStyle w:val="subsection"/>
      </w:pPr>
      <w:r w:rsidRPr="00B917E0">
        <w:tab/>
        <w:t>4</w:t>
      </w:r>
      <w:r w:rsidR="006D3C3C" w:rsidRPr="00B917E0">
        <w:t>5</w:t>
      </w:r>
      <w:r w:rsidRPr="00B917E0">
        <w:t>.5</w:t>
      </w:r>
      <w:r w:rsidRPr="00B917E0">
        <w:tab/>
        <w:t xml:space="preserve">For this section, a </w:t>
      </w:r>
      <w:r w:rsidRPr="00B917E0">
        <w:rPr>
          <w:b/>
          <w:i/>
        </w:rPr>
        <w:t>qualified person</w:t>
      </w:r>
      <w:r w:rsidRPr="00B917E0">
        <w:t xml:space="preserve"> is an authorised officer who:</w:t>
      </w:r>
    </w:p>
    <w:p w:rsidR="007F551A" w:rsidRPr="00B917E0" w:rsidRDefault="007F551A" w:rsidP="00D17737">
      <w:pPr>
        <w:pStyle w:val="paragraph"/>
      </w:pPr>
      <w:r w:rsidRPr="00B917E0">
        <w:tab/>
        <w:t>(a)</w:t>
      </w:r>
      <w:r w:rsidRPr="00B917E0">
        <w:tab/>
        <w:t>is an employee of an agency of the government of the Commonwealth or of a State or Territory; and</w:t>
      </w:r>
    </w:p>
    <w:p w:rsidR="007F551A" w:rsidRPr="00B917E0" w:rsidRDefault="007F551A" w:rsidP="00D17737">
      <w:pPr>
        <w:pStyle w:val="paragraph"/>
      </w:pPr>
      <w:r w:rsidRPr="00B917E0">
        <w:tab/>
        <w:t>(b)</w:t>
      </w:r>
      <w:r w:rsidRPr="00B917E0">
        <w:tab/>
        <w:t xml:space="preserve">the Secretary is satisfied has the necessary skills and </w:t>
      </w:r>
      <w:r w:rsidR="00671EF0" w:rsidRPr="00B917E0">
        <w:t>experience to perform</w:t>
      </w:r>
      <w:r w:rsidRPr="00B917E0">
        <w:t xml:space="preserve"> the audit required, and will do so objectively, fairly and accurately.</w:t>
      </w:r>
    </w:p>
    <w:p w:rsidR="00373F8D" w:rsidRPr="00B917E0" w:rsidRDefault="006538BA" w:rsidP="00D17737">
      <w:pPr>
        <w:pStyle w:val="ActHead5"/>
      </w:pPr>
      <w:bookmarkStart w:id="65" w:name="_Toc437419108"/>
      <w:r w:rsidRPr="00B917E0">
        <w:rPr>
          <w:rStyle w:val="CharSectno"/>
        </w:rPr>
        <w:t>46</w:t>
      </w:r>
      <w:r w:rsidR="00C6632A" w:rsidRPr="00B917E0">
        <w:t xml:space="preserve">  </w:t>
      </w:r>
      <w:r w:rsidR="00373F8D" w:rsidRPr="00B917E0">
        <w:t>Assistance to be provided</w:t>
      </w:r>
      <w:bookmarkEnd w:id="65"/>
    </w:p>
    <w:p w:rsidR="00373F8D" w:rsidRPr="00B917E0" w:rsidRDefault="00373F8D" w:rsidP="00D17737">
      <w:pPr>
        <w:pStyle w:val="subsection"/>
      </w:pPr>
      <w:r w:rsidRPr="00B917E0">
        <w:tab/>
      </w:r>
      <w:r w:rsidR="004134EC" w:rsidRPr="00B917E0">
        <w:t>4</w:t>
      </w:r>
      <w:r w:rsidR="006D3C3C" w:rsidRPr="00B917E0">
        <w:t>6</w:t>
      </w:r>
      <w:r w:rsidRPr="00B917E0">
        <w:t>.1</w:t>
      </w:r>
      <w:r w:rsidRPr="00B917E0">
        <w:tab/>
        <w:t>The occupier of an establishment and the exporter must provide such assistance required by an auditor as is reasonably necessary to enable the auditor to perform the audit of their operations.</w:t>
      </w:r>
    </w:p>
    <w:p w:rsidR="00373F8D" w:rsidRPr="00B917E0" w:rsidRDefault="004134EC" w:rsidP="00D17737">
      <w:pPr>
        <w:pStyle w:val="subsection"/>
      </w:pPr>
      <w:r w:rsidRPr="00B917E0">
        <w:tab/>
        <w:t>4</w:t>
      </w:r>
      <w:r w:rsidR="006D3C3C" w:rsidRPr="00B917E0">
        <w:t>6</w:t>
      </w:r>
      <w:r w:rsidR="00373F8D" w:rsidRPr="00B917E0">
        <w:t>.2</w:t>
      </w:r>
      <w:r w:rsidR="00373F8D" w:rsidRPr="00B917E0">
        <w:tab/>
        <w:t xml:space="preserve">Without limiting the generality of </w:t>
      </w:r>
      <w:r w:rsidR="000E294B" w:rsidRPr="00B917E0">
        <w:t>section</w:t>
      </w:r>
      <w:r w:rsidR="00B917E0">
        <w:t> </w:t>
      </w:r>
      <w:r w:rsidRPr="00B917E0">
        <w:t>4</w:t>
      </w:r>
      <w:r w:rsidR="006D3C3C" w:rsidRPr="00B917E0">
        <w:t>6</w:t>
      </w:r>
      <w:r w:rsidR="00373F8D" w:rsidRPr="00B917E0">
        <w:t>.1 the occupier or exporter mus</w:t>
      </w:r>
      <w:r w:rsidRPr="00B917E0">
        <w:t>t</w:t>
      </w:r>
      <w:r w:rsidR="00373F8D" w:rsidRPr="00B917E0">
        <w:t>:</w:t>
      </w:r>
    </w:p>
    <w:p w:rsidR="00373F8D" w:rsidRPr="00B917E0" w:rsidRDefault="00373F8D" w:rsidP="00D17737">
      <w:pPr>
        <w:pStyle w:val="paragraph"/>
      </w:pPr>
      <w:r w:rsidRPr="00B917E0">
        <w:tab/>
        <w:t>(a)</w:t>
      </w:r>
      <w:r w:rsidRPr="00B917E0">
        <w:tab/>
        <w:t>provide information to the auditor on request (including explanations and documents) and operate any equipment; and</w:t>
      </w:r>
    </w:p>
    <w:p w:rsidR="00373F8D" w:rsidRPr="00B917E0" w:rsidRDefault="00373F8D" w:rsidP="00D17737">
      <w:pPr>
        <w:pStyle w:val="paragraph"/>
      </w:pPr>
      <w:r w:rsidRPr="00B917E0">
        <w:tab/>
        <w:t>(b)</w:t>
      </w:r>
      <w:r w:rsidRPr="00B917E0">
        <w:tab/>
        <w:t>allow an auditor to:</w:t>
      </w:r>
    </w:p>
    <w:p w:rsidR="00373F8D" w:rsidRPr="00B917E0" w:rsidRDefault="00373F8D" w:rsidP="00D17737">
      <w:pPr>
        <w:pStyle w:val="paragraphsub"/>
      </w:pPr>
      <w:r w:rsidRPr="00B917E0">
        <w:tab/>
        <w:t>(i)</w:t>
      </w:r>
      <w:r w:rsidRPr="00B917E0">
        <w:tab/>
        <w:t xml:space="preserve">observe and interview employees, agents or contractors; and </w:t>
      </w:r>
    </w:p>
    <w:p w:rsidR="00373F8D" w:rsidRPr="00B917E0" w:rsidRDefault="00373F8D" w:rsidP="00D17737">
      <w:pPr>
        <w:pStyle w:val="paragraphsub"/>
      </w:pPr>
      <w:r w:rsidRPr="00B917E0">
        <w:tab/>
        <w:t>(ii)</w:t>
      </w:r>
      <w:r w:rsidRPr="00B917E0">
        <w:tab/>
        <w:t>observe any procedures; and</w:t>
      </w:r>
    </w:p>
    <w:p w:rsidR="00373F8D" w:rsidRPr="00B917E0" w:rsidRDefault="00373F8D" w:rsidP="00D17737">
      <w:pPr>
        <w:pStyle w:val="paragraphsub"/>
      </w:pPr>
      <w:r w:rsidRPr="00B917E0">
        <w:tab/>
        <w:t>(iii)</w:t>
      </w:r>
      <w:r w:rsidRPr="00B917E0">
        <w:tab/>
        <w:t>use equipment for the purpose of accessing, examining, testing, sampling, recording or reproducing any documents or other thing; and</w:t>
      </w:r>
    </w:p>
    <w:p w:rsidR="00373F8D" w:rsidRPr="00B917E0" w:rsidRDefault="00373F8D" w:rsidP="00D17737">
      <w:pPr>
        <w:pStyle w:val="paragraphsub"/>
      </w:pPr>
      <w:r w:rsidRPr="00B917E0">
        <w:tab/>
        <w:t>(iv)</w:t>
      </w:r>
      <w:r w:rsidRPr="00B917E0">
        <w:tab/>
        <w:t xml:space="preserve">bring equipment onto the premises at which the audit is </w:t>
      </w:r>
      <w:r w:rsidR="003D3181" w:rsidRPr="00B917E0">
        <w:t xml:space="preserve">being </w:t>
      </w:r>
      <w:r w:rsidRPr="00B917E0">
        <w:t xml:space="preserve">conducted for the purposes </w:t>
      </w:r>
      <w:r w:rsidR="001A7638" w:rsidRPr="00B917E0">
        <w:t>of the audit</w:t>
      </w:r>
      <w:r w:rsidRPr="00B917E0">
        <w:t>.</w:t>
      </w:r>
    </w:p>
    <w:p w:rsidR="004134EC" w:rsidRPr="00B917E0" w:rsidRDefault="006538BA" w:rsidP="00D17737">
      <w:pPr>
        <w:pStyle w:val="ActHead5"/>
      </w:pPr>
      <w:bookmarkStart w:id="66" w:name="_Toc437419109"/>
      <w:r w:rsidRPr="00B917E0">
        <w:rPr>
          <w:rStyle w:val="CharSectno"/>
        </w:rPr>
        <w:t>47</w:t>
      </w:r>
      <w:r w:rsidR="00C6632A" w:rsidRPr="00B917E0">
        <w:t xml:space="preserve">  </w:t>
      </w:r>
      <w:r w:rsidR="004134EC" w:rsidRPr="00B917E0">
        <w:t>Electronic communications</w:t>
      </w:r>
      <w:bookmarkEnd w:id="66"/>
    </w:p>
    <w:p w:rsidR="004134EC" w:rsidRPr="00B917E0" w:rsidRDefault="003F25C5" w:rsidP="003F25C5">
      <w:pPr>
        <w:pStyle w:val="subsection"/>
      </w:pPr>
      <w:r w:rsidRPr="00B917E0">
        <w:tab/>
      </w:r>
      <w:r w:rsidRPr="00B917E0">
        <w:tab/>
      </w:r>
      <w:r w:rsidR="004134EC" w:rsidRPr="00B917E0">
        <w:t>The Secretary may determine in writing electronic methods for electronic notification and certification under this Order.</w:t>
      </w:r>
    </w:p>
    <w:p w:rsidR="004134EC" w:rsidRPr="00B917E0" w:rsidRDefault="006538BA" w:rsidP="00D17737">
      <w:pPr>
        <w:pStyle w:val="ActHead5"/>
      </w:pPr>
      <w:bookmarkStart w:id="67" w:name="_Toc437419110"/>
      <w:r w:rsidRPr="00B917E0">
        <w:rPr>
          <w:rStyle w:val="CharSectno"/>
        </w:rPr>
        <w:lastRenderedPageBreak/>
        <w:t>48</w:t>
      </w:r>
      <w:r w:rsidR="00C6632A" w:rsidRPr="00B917E0">
        <w:t xml:space="preserve">  </w:t>
      </w:r>
      <w:r w:rsidR="004134EC" w:rsidRPr="00B917E0">
        <w:t>Alteration of notice after certification</w:t>
      </w:r>
      <w:bookmarkEnd w:id="67"/>
      <w:r w:rsidR="004134EC" w:rsidRPr="00B917E0">
        <w:t xml:space="preserve"> </w:t>
      </w:r>
    </w:p>
    <w:p w:rsidR="004134EC" w:rsidRPr="00B917E0" w:rsidRDefault="004134EC" w:rsidP="00D17737">
      <w:pPr>
        <w:pStyle w:val="subsection"/>
      </w:pPr>
      <w:r w:rsidRPr="00B917E0">
        <w:tab/>
      </w:r>
      <w:r w:rsidR="00870013" w:rsidRPr="00B917E0">
        <w:t>4</w:t>
      </w:r>
      <w:r w:rsidR="00EF001B" w:rsidRPr="00B917E0">
        <w:t>8</w:t>
      </w:r>
      <w:r w:rsidRPr="00B917E0">
        <w:t>.1</w:t>
      </w:r>
      <w:r w:rsidRPr="00B917E0">
        <w:tab/>
        <w:t xml:space="preserve"> A person must not alter, add to or delete a certificate or permit under this Order except in accordance with </w:t>
      </w:r>
      <w:r w:rsidR="00AE1E77" w:rsidRPr="00B917E0">
        <w:t>sub</w:t>
      </w:r>
      <w:r w:rsidR="00864B2C" w:rsidRPr="00B917E0">
        <w:t>section</w:t>
      </w:r>
      <w:r w:rsidR="00B917E0">
        <w:t> </w:t>
      </w:r>
      <w:r w:rsidR="00870013" w:rsidRPr="00B917E0">
        <w:t>4</w:t>
      </w:r>
      <w:r w:rsidR="00EF001B" w:rsidRPr="00B917E0">
        <w:t>8</w:t>
      </w:r>
      <w:r w:rsidRPr="00B917E0">
        <w:t>.2.</w:t>
      </w:r>
    </w:p>
    <w:p w:rsidR="004134EC" w:rsidRPr="00B917E0" w:rsidRDefault="004134EC" w:rsidP="00D17737">
      <w:pPr>
        <w:pStyle w:val="SubsectionHead"/>
      </w:pPr>
      <w:r w:rsidRPr="00B917E0">
        <w:t>Level 2 penal provision</w:t>
      </w:r>
    </w:p>
    <w:p w:rsidR="00671EF0" w:rsidRPr="00B917E0" w:rsidRDefault="00671EF0" w:rsidP="00671EF0">
      <w:pPr>
        <w:pStyle w:val="subsection"/>
      </w:pPr>
      <w:r w:rsidRPr="00B917E0">
        <w:tab/>
        <w:t>48.2</w:t>
      </w:r>
      <w:r w:rsidRPr="00B917E0">
        <w:tab/>
        <w:t>An authorised officer may alter the details of a certificate or permit that has been issued under this Order if the authorised officer is satisfied that any details mentioned in the certificate or permit have changed, otherwise than in a way that is material to the issuing of the certificate or permit.</w:t>
      </w:r>
    </w:p>
    <w:p w:rsidR="00671EF0" w:rsidRPr="00B917E0" w:rsidRDefault="00671EF0" w:rsidP="00671EF0">
      <w:pPr>
        <w:pStyle w:val="Penalty"/>
        <w:rPr>
          <w:i/>
        </w:rPr>
      </w:pPr>
      <w:r w:rsidRPr="00B917E0">
        <w:rPr>
          <w:i/>
        </w:rPr>
        <w:t>Level 2 penal provision</w:t>
      </w:r>
    </w:p>
    <w:p w:rsidR="00683625" w:rsidRPr="00B917E0" w:rsidRDefault="00683625" w:rsidP="00D17737">
      <w:pPr>
        <w:pStyle w:val="ActHead2"/>
        <w:pageBreakBefore/>
      </w:pPr>
      <w:bookmarkStart w:id="68" w:name="_Toc437419111"/>
      <w:r w:rsidRPr="00B917E0">
        <w:rPr>
          <w:rStyle w:val="CharPartNo"/>
        </w:rPr>
        <w:lastRenderedPageBreak/>
        <w:t>Part</w:t>
      </w:r>
      <w:r w:rsidR="00B917E0">
        <w:rPr>
          <w:rStyle w:val="CharPartNo"/>
        </w:rPr>
        <w:t> </w:t>
      </w:r>
      <w:r w:rsidR="006754AA" w:rsidRPr="00B917E0">
        <w:rPr>
          <w:rStyle w:val="CharPartNo"/>
        </w:rPr>
        <w:t>13</w:t>
      </w:r>
      <w:r w:rsidR="00D17737" w:rsidRPr="00B917E0">
        <w:t>—</w:t>
      </w:r>
      <w:r w:rsidRPr="00B917E0">
        <w:rPr>
          <w:rStyle w:val="CharPartText"/>
        </w:rPr>
        <w:t>Repeal and transitional</w:t>
      </w:r>
      <w:bookmarkEnd w:id="68"/>
    </w:p>
    <w:p w:rsidR="00683625" w:rsidRPr="00B917E0" w:rsidRDefault="006538BA" w:rsidP="00D17737">
      <w:pPr>
        <w:pStyle w:val="ActHead5"/>
      </w:pPr>
      <w:bookmarkStart w:id="69" w:name="_Toc437419112"/>
      <w:r w:rsidRPr="00B917E0">
        <w:rPr>
          <w:rStyle w:val="CharSectno"/>
        </w:rPr>
        <w:t>49</w:t>
      </w:r>
      <w:r w:rsidR="00C6632A" w:rsidRPr="00B917E0">
        <w:t xml:space="preserve">  </w:t>
      </w:r>
      <w:r w:rsidR="00683625" w:rsidRPr="00B917E0">
        <w:t>Repeal of orders</w:t>
      </w:r>
      <w:bookmarkEnd w:id="69"/>
    </w:p>
    <w:p w:rsidR="00683625" w:rsidRPr="00B917E0" w:rsidRDefault="00683625" w:rsidP="00D17737">
      <w:pPr>
        <w:pStyle w:val="subsection"/>
      </w:pPr>
      <w:r w:rsidRPr="00B917E0">
        <w:tab/>
      </w:r>
      <w:r w:rsidRPr="00B917E0">
        <w:tab/>
        <w:t>The following orders are repealed:</w:t>
      </w:r>
    </w:p>
    <w:p w:rsidR="0044656A" w:rsidRPr="00B917E0" w:rsidRDefault="0044656A" w:rsidP="00D17737">
      <w:pPr>
        <w:pStyle w:val="paragraph"/>
      </w:pPr>
      <w:r w:rsidRPr="00B917E0">
        <w:tab/>
        <w:t>(a)</w:t>
      </w:r>
      <w:r w:rsidRPr="00B917E0">
        <w:tab/>
      </w:r>
      <w:r w:rsidR="006A0880" w:rsidRPr="00B917E0">
        <w:rPr>
          <w:i/>
        </w:rPr>
        <w:t>Export Control (Plants and Plant Product</w:t>
      </w:r>
      <w:r w:rsidRPr="00B917E0">
        <w:rPr>
          <w:i/>
        </w:rPr>
        <w:t>s</w:t>
      </w:r>
      <w:r w:rsidR="006A0880" w:rsidRPr="00B917E0">
        <w:rPr>
          <w:i/>
        </w:rPr>
        <w:t>) Orders</w:t>
      </w:r>
      <w:r w:rsidR="00B917E0">
        <w:rPr>
          <w:i/>
        </w:rPr>
        <w:t> </w:t>
      </w:r>
      <w:r w:rsidR="00793E88" w:rsidRPr="00B917E0">
        <w:rPr>
          <w:i/>
        </w:rPr>
        <w:t>2005</w:t>
      </w:r>
      <w:r w:rsidR="00683625" w:rsidRPr="00B917E0">
        <w:t>;</w:t>
      </w:r>
    </w:p>
    <w:p w:rsidR="0044656A" w:rsidRPr="00B917E0" w:rsidRDefault="0044656A" w:rsidP="00D17737">
      <w:pPr>
        <w:pStyle w:val="paragraph"/>
      </w:pPr>
      <w:r w:rsidRPr="00B917E0">
        <w:tab/>
        <w:t>(b)</w:t>
      </w:r>
      <w:r w:rsidRPr="00B917E0">
        <w:tab/>
      </w:r>
      <w:r w:rsidR="00683625" w:rsidRPr="00B917E0">
        <w:rPr>
          <w:i/>
        </w:rPr>
        <w:t>Export Control (</w:t>
      </w:r>
      <w:r w:rsidR="006A0880" w:rsidRPr="00B917E0">
        <w:rPr>
          <w:i/>
        </w:rPr>
        <w:t>Hay and Straw</w:t>
      </w:r>
      <w:r w:rsidR="00683625" w:rsidRPr="00B917E0">
        <w:rPr>
          <w:i/>
        </w:rPr>
        <w:t>) Orders</w:t>
      </w:r>
      <w:r w:rsidR="00B917E0">
        <w:rPr>
          <w:i/>
        </w:rPr>
        <w:t> </w:t>
      </w:r>
      <w:r w:rsidRPr="00B917E0">
        <w:rPr>
          <w:i/>
        </w:rPr>
        <w:t>2005</w:t>
      </w:r>
      <w:r w:rsidRPr="00B917E0">
        <w:t>;</w:t>
      </w:r>
    </w:p>
    <w:p w:rsidR="00683625" w:rsidRPr="00B917E0" w:rsidRDefault="0044656A" w:rsidP="00D17737">
      <w:pPr>
        <w:pStyle w:val="paragraph"/>
      </w:pPr>
      <w:r w:rsidRPr="00B917E0">
        <w:tab/>
        <w:t>(c)</w:t>
      </w:r>
      <w:r w:rsidRPr="00B917E0">
        <w:tab/>
      </w:r>
      <w:r w:rsidR="00683625" w:rsidRPr="00B917E0">
        <w:t>any orders that amended any of the above orders.</w:t>
      </w:r>
    </w:p>
    <w:p w:rsidR="00683625" w:rsidRPr="00B917E0" w:rsidRDefault="006538BA" w:rsidP="00D17737">
      <w:pPr>
        <w:pStyle w:val="ActHead5"/>
      </w:pPr>
      <w:bookmarkStart w:id="70" w:name="_Toc437419113"/>
      <w:r w:rsidRPr="00B917E0">
        <w:rPr>
          <w:rStyle w:val="CharSectno"/>
        </w:rPr>
        <w:t>50</w:t>
      </w:r>
      <w:r w:rsidR="00C6632A" w:rsidRPr="00B917E0">
        <w:t xml:space="preserve">  </w:t>
      </w:r>
      <w:r w:rsidR="00683625" w:rsidRPr="00B917E0">
        <w:t>Transitional</w:t>
      </w:r>
      <w:bookmarkEnd w:id="70"/>
    </w:p>
    <w:p w:rsidR="00EA1C3A" w:rsidRPr="00B917E0" w:rsidRDefault="00683625" w:rsidP="00D17737">
      <w:pPr>
        <w:pStyle w:val="subsection"/>
      </w:pPr>
      <w:r w:rsidRPr="00B917E0">
        <w:tab/>
      </w:r>
      <w:r w:rsidR="00DE1CD2" w:rsidRPr="00B917E0">
        <w:t>50</w:t>
      </w:r>
      <w:r w:rsidR="00793E88" w:rsidRPr="00B917E0">
        <w:t>.1</w:t>
      </w:r>
      <w:r w:rsidRPr="00B917E0">
        <w:tab/>
        <w:t xml:space="preserve">Despite the repeals effected by </w:t>
      </w:r>
      <w:r w:rsidR="00026852" w:rsidRPr="00B917E0">
        <w:t>section</w:t>
      </w:r>
      <w:r w:rsidR="00B917E0">
        <w:t> </w:t>
      </w:r>
      <w:r w:rsidR="00FA7C66" w:rsidRPr="00B917E0">
        <w:t>49</w:t>
      </w:r>
      <w:r w:rsidR="00EA1C3A" w:rsidRPr="00B917E0">
        <w:t>:</w:t>
      </w:r>
    </w:p>
    <w:p w:rsidR="00EA1C3A" w:rsidRPr="00B917E0" w:rsidRDefault="00EA1C3A" w:rsidP="00D17737">
      <w:pPr>
        <w:pStyle w:val="paragraph"/>
      </w:pPr>
      <w:r w:rsidRPr="00B917E0">
        <w:tab/>
        <w:t>(a)</w:t>
      </w:r>
      <w:r w:rsidRPr="00B917E0">
        <w:tab/>
      </w:r>
      <w:r w:rsidR="00683625" w:rsidRPr="00B917E0">
        <w:t xml:space="preserve">any instrument in force or any approval given under orders referred to in that </w:t>
      </w:r>
      <w:r w:rsidR="00026852" w:rsidRPr="00B917E0">
        <w:t>section</w:t>
      </w:r>
      <w:r w:rsidR="00683625" w:rsidRPr="00B917E0">
        <w:t xml:space="preserve"> remains in force according to its tenor as if it had been made, issued or given under </w:t>
      </w:r>
      <w:r w:rsidR="00026852" w:rsidRPr="00B917E0">
        <w:t>this Order</w:t>
      </w:r>
      <w:r w:rsidRPr="00B917E0">
        <w:t>; and</w:t>
      </w:r>
    </w:p>
    <w:p w:rsidR="00EA1C3A" w:rsidRPr="00B917E0" w:rsidRDefault="00EA1C3A" w:rsidP="00D17737">
      <w:pPr>
        <w:pStyle w:val="paragraph"/>
      </w:pPr>
      <w:r w:rsidRPr="00B917E0">
        <w:tab/>
        <w:t>(b)</w:t>
      </w:r>
      <w:r w:rsidRPr="00B917E0">
        <w:tab/>
        <w:t>if a person was an approved inspector under an approved arrangement under a repealed instrument:</w:t>
      </w:r>
    </w:p>
    <w:p w:rsidR="00EA1C3A" w:rsidRPr="00B917E0" w:rsidRDefault="00EA1C3A" w:rsidP="00D17737">
      <w:pPr>
        <w:pStyle w:val="paragraphsub"/>
      </w:pPr>
      <w:r w:rsidRPr="00B917E0">
        <w:tab/>
        <w:t>(i)</w:t>
      </w:r>
      <w:r w:rsidRPr="00B917E0">
        <w:tab/>
        <w:t>the arrangement continues to operate on its terms; and</w:t>
      </w:r>
    </w:p>
    <w:p w:rsidR="00683625" w:rsidRPr="00B917E0" w:rsidRDefault="00EA1C3A" w:rsidP="00D17737">
      <w:pPr>
        <w:pStyle w:val="paragraphsub"/>
      </w:pPr>
      <w:r w:rsidRPr="00B917E0">
        <w:tab/>
        <w:t>(ii)</w:t>
      </w:r>
      <w:r w:rsidRPr="00B917E0">
        <w:tab/>
        <w:t xml:space="preserve">the person is taken to be an </w:t>
      </w:r>
      <w:r w:rsidR="00313BFC" w:rsidRPr="00B917E0">
        <w:t>authorised officer</w:t>
      </w:r>
      <w:r w:rsidRPr="00B917E0">
        <w:t>, with the same powers and in the same circumstances as the approved inspector, until the arrangement ceases.</w:t>
      </w:r>
    </w:p>
    <w:p w:rsidR="00793E88" w:rsidRPr="00B917E0" w:rsidRDefault="00793E88" w:rsidP="00D17737">
      <w:pPr>
        <w:pStyle w:val="subsection"/>
      </w:pPr>
      <w:r w:rsidRPr="00B917E0">
        <w:tab/>
      </w:r>
      <w:r w:rsidR="00F84ED9" w:rsidRPr="00B917E0">
        <w:t>5</w:t>
      </w:r>
      <w:r w:rsidR="00DE1CD2" w:rsidRPr="00B917E0">
        <w:t>0</w:t>
      </w:r>
      <w:r w:rsidRPr="00B917E0">
        <w:t>.2</w:t>
      </w:r>
      <w:r w:rsidRPr="00B917E0">
        <w:tab/>
        <w:t>For subparagraph</w:t>
      </w:r>
      <w:r w:rsidR="00B917E0">
        <w:t> </w:t>
      </w:r>
      <w:r w:rsidR="00F84ED9" w:rsidRPr="00B917E0">
        <w:t>5</w:t>
      </w:r>
      <w:r w:rsidR="00DE1CD2" w:rsidRPr="00B917E0">
        <w:t>0</w:t>
      </w:r>
      <w:r w:rsidRPr="00B917E0">
        <w:t>.1(b)(ii), if the Secretary is satisfied that the term of an arrangement should be extended to effect a satisfactory transition, the arrangement is taken to cease at the end of any extension approved by the Secretary.</w:t>
      </w:r>
    </w:p>
    <w:p w:rsidR="00D17737" w:rsidRPr="00B917E0" w:rsidRDefault="00D17737" w:rsidP="001B059A">
      <w:pPr>
        <w:sectPr w:rsidR="00D17737" w:rsidRPr="00B917E0" w:rsidSect="008752B9">
          <w:headerReference w:type="even" r:id="rId22"/>
          <w:headerReference w:type="default" r:id="rId23"/>
          <w:footerReference w:type="even" r:id="rId24"/>
          <w:footerReference w:type="default" r:id="rId25"/>
          <w:headerReference w:type="first" r:id="rId26"/>
          <w:footerReference w:type="first" r:id="rId27"/>
          <w:pgSz w:w="11907" w:h="16839" w:code="9"/>
          <w:pgMar w:top="2284" w:right="1797" w:bottom="1440" w:left="1797" w:header="720" w:footer="709" w:gutter="0"/>
          <w:pgNumType w:start="1"/>
          <w:cols w:space="708"/>
          <w:docGrid w:linePitch="360"/>
        </w:sectPr>
      </w:pPr>
      <w:bookmarkStart w:id="71" w:name="OPCSB_BodyPrincipleA4"/>
    </w:p>
    <w:p w:rsidR="00275BD7" w:rsidRPr="00B917E0" w:rsidRDefault="00275BD7" w:rsidP="00975E92">
      <w:pPr>
        <w:pStyle w:val="ActHead1"/>
        <w:pageBreakBefore/>
        <w:spacing w:before="240"/>
      </w:pPr>
      <w:bookmarkStart w:id="72" w:name="_Toc437419114"/>
      <w:bookmarkEnd w:id="71"/>
      <w:r w:rsidRPr="00B917E0">
        <w:rPr>
          <w:rStyle w:val="CharChapNo"/>
        </w:rPr>
        <w:lastRenderedPageBreak/>
        <w:t>Schedule</w:t>
      </w:r>
      <w:r w:rsidR="00B917E0">
        <w:rPr>
          <w:rStyle w:val="CharChapNo"/>
        </w:rPr>
        <w:t> </w:t>
      </w:r>
      <w:r w:rsidRPr="00B917E0">
        <w:rPr>
          <w:rStyle w:val="CharChapNo"/>
        </w:rPr>
        <w:t>1</w:t>
      </w:r>
      <w:r w:rsidR="00D17737" w:rsidRPr="00B917E0">
        <w:t>—</w:t>
      </w:r>
      <w:r w:rsidRPr="00B917E0">
        <w:rPr>
          <w:rStyle w:val="CharChapText"/>
        </w:rPr>
        <w:t>Marine surveyors’ qualifications</w:t>
      </w:r>
      <w:bookmarkEnd w:id="72"/>
    </w:p>
    <w:p w:rsidR="00275BD7" w:rsidRPr="00B917E0" w:rsidRDefault="00275BD7" w:rsidP="00D17737">
      <w:pPr>
        <w:pStyle w:val="notemargin"/>
      </w:pPr>
      <w:r w:rsidRPr="00B917E0">
        <w:t xml:space="preserve">(definition of </w:t>
      </w:r>
      <w:r w:rsidRPr="00B917E0">
        <w:rPr>
          <w:b/>
          <w:i/>
        </w:rPr>
        <w:t>marine surveyor</w:t>
      </w:r>
      <w:r w:rsidRPr="00B917E0">
        <w:t xml:space="preserve"> in section</w:t>
      </w:r>
      <w:r w:rsidR="00B917E0">
        <w:t> </w:t>
      </w:r>
      <w:r w:rsidR="00E82A36" w:rsidRPr="00B917E0">
        <w:t>5</w:t>
      </w:r>
      <w:r w:rsidRPr="00B917E0">
        <w:t>)</w:t>
      </w:r>
    </w:p>
    <w:p w:rsidR="009553E9" w:rsidRPr="00B917E0" w:rsidRDefault="009553E9" w:rsidP="009553E9">
      <w:pPr>
        <w:pStyle w:val="Header"/>
        <w:tabs>
          <w:tab w:val="clear" w:pos="4150"/>
          <w:tab w:val="clear" w:pos="8307"/>
        </w:tabs>
      </w:pPr>
      <w:r w:rsidRPr="00B917E0">
        <w:rPr>
          <w:rStyle w:val="CharPartNo"/>
        </w:rPr>
        <w:t xml:space="preserve"> </w:t>
      </w:r>
      <w:r w:rsidRPr="00B917E0">
        <w:rPr>
          <w:rStyle w:val="CharPartText"/>
        </w:rPr>
        <w:t xml:space="preserve"> </w:t>
      </w:r>
    </w:p>
    <w:p w:rsidR="00275BD7" w:rsidRPr="00B917E0" w:rsidRDefault="00275BD7" w:rsidP="009553E9">
      <w:pPr>
        <w:pStyle w:val="ActHead5"/>
      </w:pPr>
      <w:bookmarkStart w:id="73" w:name="_Toc437419115"/>
      <w:r w:rsidRPr="00B917E0">
        <w:rPr>
          <w:rStyle w:val="CharSectno"/>
        </w:rPr>
        <w:t>1</w:t>
      </w:r>
      <w:r w:rsidR="00D17737" w:rsidRPr="00B917E0">
        <w:t xml:space="preserve">  </w:t>
      </w:r>
      <w:r w:rsidRPr="00B917E0">
        <w:t>Marine surveyors</w:t>
      </w:r>
      <w:r w:rsidR="009553E9" w:rsidRPr="00B917E0">
        <w:t>’</w:t>
      </w:r>
      <w:r w:rsidRPr="00B917E0">
        <w:t xml:space="preserve"> qualifications</w:t>
      </w:r>
      <w:bookmarkEnd w:id="73"/>
    </w:p>
    <w:p w:rsidR="00275BD7" w:rsidRPr="00B917E0" w:rsidRDefault="00275BD7" w:rsidP="00D17737">
      <w:pPr>
        <w:pStyle w:val="subsection"/>
      </w:pPr>
      <w:r w:rsidRPr="00B917E0">
        <w:tab/>
        <w:t>1.1</w:t>
      </w:r>
      <w:r w:rsidRPr="00B917E0">
        <w:tab/>
        <w:t xml:space="preserve">A marine surveyor becomes </w:t>
      </w:r>
      <w:r w:rsidRPr="00B917E0">
        <w:rPr>
          <w:b/>
          <w:i/>
        </w:rPr>
        <w:t>qualified</w:t>
      </w:r>
      <w:r w:rsidRPr="00B917E0">
        <w:t xml:space="preserve"> for the purposes of th</w:t>
      </w:r>
      <w:r w:rsidR="000E1359" w:rsidRPr="00B917E0">
        <w:t>is Order</w:t>
      </w:r>
      <w:r w:rsidRPr="00B917E0">
        <w:t xml:space="preserve"> if he or she:</w:t>
      </w:r>
    </w:p>
    <w:p w:rsidR="00275BD7" w:rsidRPr="00B917E0" w:rsidRDefault="00892DD4" w:rsidP="00892DD4">
      <w:pPr>
        <w:pStyle w:val="paragraph"/>
      </w:pPr>
      <w:r w:rsidRPr="00B917E0">
        <w:tab/>
        <w:t>(a)</w:t>
      </w:r>
      <w:r w:rsidRPr="00B917E0">
        <w:tab/>
      </w:r>
      <w:r w:rsidR="00275BD7" w:rsidRPr="00B917E0">
        <w:t>holds either:</w:t>
      </w:r>
    </w:p>
    <w:p w:rsidR="00275BD7" w:rsidRPr="00B917E0" w:rsidRDefault="00793E88" w:rsidP="00D17737">
      <w:pPr>
        <w:pStyle w:val="paragraphsub"/>
      </w:pPr>
      <w:r w:rsidRPr="00B917E0">
        <w:tab/>
        <w:t>(i)</w:t>
      </w:r>
      <w:r w:rsidRPr="00B917E0">
        <w:tab/>
      </w:r>
      <w:r w:rsidR="00275BD7" w:rsidRPr="00B917E0">
        <w:t>a Certificate of Competency as Master Class 1 (Unrestricted) or its current equivalent; or</w:t>
      </w:r>
    </w:p>
    <w:p w:rsidR="00275BD7" w:rsidRPr="00B917E0" w:rsidRDefault="00793E88" w:rsidP="00D17737">
      <w:pPr>
        <w:pStyle w:val="paragraphsub"/>
      </w:pPr>
      <w:r w:rsidRPr="00B917E0">
        <w:tab/>
        <w:t>(ii)</w:t>
      </w:r>
      <w:r w:rsidRPr="00B917E0">
        <w:tab/>
      </w:r>
      <w:r w:rsidR="00275BD7" w:rsidRPr="00B917E0">
        <w:t xml:space="preserve">a </w:t>
      </w:r>
      <w:r w:rsidR="003B642B" w:rsidRPr="00B917E0">
        <w:t>D</w:t>
      </w:r>
      <w:r w:rsidR="00275BD7" w:rsidRPr="00B917E0">
        <w:t>iploma in Marine Surveying which includes a module on dry bulk cargoes issued by a nationally accredited training establishment; and</w:t>
      </w:r>
    </w:p>
    <w:p w:rsidR="00275BD7" w:rsidRPr="00B917E0" w:rsidRDefault="00275BD7" w:rsidP="00D17737">
      <w:pPr>
        <w:pStyle w:val="paragraph"/>
      </w:pPr>
      <w:r w:rsidRPr="00B917E0">
        <w:tab/>
        <w:t>(b)</w:t>
      </w:r>
      <w:r w:rsidRPr="00B917E0">
        <w:tab/>
        <w:t xml:space="preserve">has inspected at least </w:t>
      </w:r>
      <w:r w:rsidR="00715922" w:rsidRPr="00B917E0">
        <w:t>10</w:t>
      </w:r>
      <w:r w:rsidRPr="00B917E0">
        <w:t xml:space="preserve"> bulk vessels, while in the company of a qualified marine surveyor conducting a survey for suitability to carry prescribed </w:t>
      </w:r>
      <w:r w:rsidR="00671EF0" w:rsidRPr="00B917E0">
        <w:t>goods for consumption</w:t>
      </w:r>
      <w:r w:rsidRPr="00B917E0">
        <w:t>, over a maximum period of 2 years.</w:t>
      </w:r>
    </w:p>
    <w:p w:rsidR="00275BD7" w:rsidRPr="00B917E0" w:rsidRDefault="00275BD7" w:rsidP="00D17737">
      <w:pPr>
        <w:pStyle w:val="subsection"/>
      </w:pPr>
      <w:r w:rsidRPr="00B917E0">
        <w:tab/>
        <w:t>1.2</w:t>
      </w:r>
      <w:r w:rsidRPr="00B917E0">
        <w:tab/>
        <w:t>A person</w:t>
      </w:r>
      <w:r w:rsidR="00793E88" w:rsidRPr="00B917E0">
        <w:t xml:space="preserve"> who has been qualified for </w:t>
      </w:r>
      <w:r w:rsidR="002271D0" w:rsidRPr="00B917E0">
        <w:t>3</w:t>
      </w:r>
      <w:r w:rsidR="00793E88" w:rsidRPr="00B917E0">
        <w:t xml:space="preserve"> years or more</w:t>
      </w:r>
      <w:r w:rsidRPr="00B917E0">
        <w:t xml:space="preserve"> ceases to be qualified if he or she has not surveyed at least </w:t>
      </w:r>
      <w:r w:rsidR="007C5504" w:rsidRPr="00B917E0">
        <w:t>3</w:t>
      </w:r>
      <w:r w:rsidRPr="00B917E0">
        <w:t xml:space="preserve"> bulk vessels </w:t>
      </w:r>
      <w:r w:rsidR="0094077F" w:rsidRPr="00B917E0">
        <w:t xml:space="preserve">during the past </w:t>
      </w:r>
      <w:r w:rsidR="002271D0" w:rsidRPr="00B917E0">
        <w:t>3</w:t>
      </w:r>
      <w:r w:rsidR="0094077F" w:rsidRPr="00B917E0">
        <w:t xml:space="preserve"> years </w:t>
      </w:r>
      <w:r w:rsidRPr="00B917E0">
        <w:t xml:space="preserve">for suitability to carry </w:t>
      </w:r>
      <w:r w:rsidR="00313BFC" w:rsidRPr="00B917E0">
        <w:t xml:space="preserve">prescribed </w:t>
      </w:r>
      <w:r w:rsidR="00671EF0" w:rsidRPr="00B917E0">
        <w:t>goods for consumption</w:t>
      </w:r>
      <w:r w:rsidRPr="00B917E0">
        <w:t>.</w:t>
      </w:r>
    </w:p>
    <w:p w:rsidR="007143D4" w:rsidRPr="00B917E0" w:rsidRDefault="007143D4" w:rsidP="00975E92">
      <w:pPr>
        <w:pStyle w:val="ActHead1"/>
        <w:pageBreakBefore/>
        <w:spacing w:before="240"/>
      </w:pPr>
      <w:bookmarkStart w:id="74" w:name="_Toc437419116"/>
      <w:r w:rsidRPr="00B917E0">
        <w:rPr>
          <w:rStyle w:val="CharChapNo"/>
        </w:rPr>
        <w:lastRenderedPageBreak/>
        <w:t>Schedule</w:t>
      </w:r>
      <w:r w:rsidR="00B917E0">
        <w:rPr>
          <w:rStyle w:val="CharChapNo"/>
        </w:rPr>
        <w:t> </w:t>
      </w:r>
      <w:r w:rsidRPr="00B917E0">
        <w:rPr>
          <w:rStyle w:val="CharChapNo"/>
        </w:rPr>
        <w:t>2</w:t>
      </w:r>
      <w:r w:rsidR="00D17737" w:rsidRPr="00B917E0">
        <w:t>—</w:t>
      </w:r>
      <w:r w:rsidRPr="00B917E0">
        <w:rPr>
          <w:rStyle w:val="CharChapText"/>
        </w:rPr>
        <w:t>Inspection of prescribed goods</w:t>
      </w:r>
      <w:bookmarkEnd w:id="74"/>
    </w:p>
    <w:p w:rsidR="007143D4" w:rsidRPr="00B917E0" w:rsidRDefault="007143D4" w:rsidP="00D17737">
      <w:pPr>
        <w:pStyle w:val="notemargin"/>
      </w:pPr>
      <w:r w:rsidRPr="00B917E0">
        <w:t>(sections</w:t>
      </w:r>
      <w:r w:rsidR="00B917E0">
        <w:t> </w:t>
      </w:r>
      <w:r w:rsidRPr="00B917E0">
        <w:t>6, 17 and 43)</w:t>
      </w:r>
    </w:p>
    <w:p w:rsidR="007143D4" w:rsidRPr="00B917E0" w:rsidRDefault="007143D4" w:rsidP="00D17737">
      <w:pPr>
        <w:pStyle w:val="ActHead2"/>
      </w:pPr>
      <w:bookmarkStart w:id="75" w:name="_Toc437419117"/>
      <w:r w:rsidRPr="00B917E0">
        <w:rPr>
          <w:rStyle w:val="CharPartNo"/>
        </w:rPr>
        <w:t>Part</w:t>
      </w:r>
      <w:r w:rsidR="00B917E0">
        <w:rPr>
          <w:rStyle w:val="CharPartNo"/>
        </w:rPr>
        <w:t> </w:t>
      </w:r>
      <w:r w:rsidRPr="00B917E0">
        <w:rPr>
          <w:rStyle w:val="CharPartNo"/>
        </w:rPr>
        <w:t>1</w:t>
      </w:r>
      <w:r w:rsidR="00D17737" w:rsidRPr="00B917E0">
        <w:t>—</w:t>
      </w:r>
      <w:r w:rsidRPr="00B917E0">
        <w:rPr>
          <w:rStyle w:val="CharPartText"/>
        </w:rPr>
        <w:t>Preliminary</w:t>
      </w:r>
      <w:bookmarkEnd w:id="75"/>
    </w:p>
    <w:p w:rsidR="007143D4" w:rsidRPr="00B917E0" w:rsidRDefault="007143D4" w:rsidP="00D17737">
      <w:pPr>
        <w:pStyle w:val="ActHead5"/>
      </w:pPr>
      <w:bookmarkStart w:id="76" w:name="_Toc437419118"/>
      <w:r w:rsidRPr="00B917E0">
        <w:rPr>
          <w:rStyle w:val="CharSectno"/>
        </w:rPr>
        <w:t>1</w:t>
      </w:r>
      <w:r w:rsidR="00D17737" w:rsidRPr="00B917E0">
        <w:t xml:space="preserve">  </w:t>
      </w:r>
      <w:r w:rsidRPr="00B917E0">
        <w:t>Interpretation</w:t>
      </w:r>
      <w:bookmarkEnd w:id="76"/>
    </w:p>
    <w:p w:rsidR="007143D4" w:rsidRPr="00B917E0" w:rsidRDefault="007143D4" w:rsidP="00D17737">
      <w:pPr>
        <w:pStyle w:val="subsection"/>
      </w:pPr>
      <w:r w:rsidRPr="00B917E0">
        <w:tab/>
      </w:r>
      <w:r w:rsidRPr="00B917E0">
        <w:tab/>
        <w:t>In this Schedule:</w:t>
      </w:r>
    </w:p>
    <w:p w:rsidR="007143D4" w:rsidRPr="00B917E0" w:rsidRDefault="007143D4" w:rsidP="00D17737">
      <w:pPr>
        <w:pStyle w:val="Definition"/>
      </w:pPr>
      <w:r w:rsidRPr="00B917E0">
        <w:rPr>
          <w:b/>
          <w:i/>
        </w:rPr>
        <w:t>sub</w:t>
      </w:r>
      <w:r w:rsidR="00B917E0">
        <w:rPr>
          <w:b/>
          <w:i/>
        </w:rPr>
        <w:noBreakHyphen/>
      </w:r>
      <w:r w:rsidRPr="00B917E0">
        <w:rPr>
          <w:b/>
          <w:i/>
        </w:rPr>
        <w:t xml:space="preserve">sample </w:t>
      </w:r>
      <w:r w:rsidRPr="00B917E0">
        <w:t>means a quantity of prescribed goods that is drawn from a consignment of the goods in a manner that ensures that the total quantity drawn is:</w:t>
      </w:r>
    </w:p>
    <w:p w:rsidR="007143D4" w:rsidRPr="00B917E0" w:rsidRDefault="007143D4" w:rsidP="00D17737">
      <w:pPr>
        <w:pStyle w:val="paragraph"/>
      </w:pPr>
      <w:r w:rsidRPr="00B917E0">
        <w:tab/>
        <w:t>(a)</w:t>
      </w:r>
      <w:r w:rsidRPr="00B917E0">
        <w:tab/>
        <w:t>in the same proportion to the total quantity of the consignment as 2.25 litres is to 33.33 tonnes; or</w:t>
      </w:r>
    </w:p>
    <w:p w:rsidR="007143D4" w:rsidRPr="00B917E0" w:rsidRDefault="007143D4" w:rsidP="00D17737">
      <w:pPr>
        <w:pStyle w:val="paragraph"/>
      </w:pPr>
      <w:r w:rsidRPr="00B917E0">
        <w:tab/>
        <w:t>(b)</w:t>
      </w:r>
      <w:r w:rsidRPr="00B917E0">
        <w:tab/>
        <w:t>sufficient to enable an inspection to be made.</w:t>
      </w:r>
    </w:p>
    <w:p w:rsidR="007143D4" w:rsidRPr="00B917E0" w:rsidRDefault="007143D4" w:rsidP="00D17737">
      <w:pPr>
        <w:pStyle w:val="ActHead5"/>
      </w:pPr>
      <w:bookmarkStart w:id="77" w:name="_Toc437419119"/>
      <w:r w:rsidRPr="00B917E0">
        <w:rPr>
          <w:rStyle w:val="CharSectno"/>
        </w:rPr>
        <w:t>2</w:t>
      </w:r>
      <w:r w:rsidR="00D17737" w:rsidRPr="00B917E0">
        <w:t xml:space="preserve">  </w:t>
      </w:r>
      <w:r w:rsidRPr="00B917E0">
        <w:t>Tolerances for pests and contaminants</w:t>
      </w:r>
      <w:bookmarkEnd w:id="77"/>
    </w:p>
    <w:p w:rsidR="007143D4" w:rsidRPr="00B917E0" w:rsidRDefault="007143D4" w:rsidP="00D17737">
      <w:pPr>
        <w:pStyle w:val="subsection"/>
      </w:pPr>
      <w:r w:rsidRPr="00B917E0">
        <w:tab/>
        <w:t>2.1</w:t>
      </w:r>
      <w:r w:rsidRPr="00B917E0">
        <w:tab/>
        <w:t xml:space="preserve">A nil tolerance for live pest infestations must be applied to all prescribed goods presented for inspection.  </w:t>
      </w:r>
    </w:p>
    <w:p w:rsidR="007143D4" w:rsidRPr="00B917E0" w:rsidRDefault="007143D4" w:rsidP="00D17737">
      <w:pPr>
        <w:pStyle w:val="subsection"/>
      </w:pPr>
      <w:r w:rsidRPr="00B917E0">
        <w:tab/>
        <w:t>2.2</w:t>
      </w:r>
      <w:r w:rsidRPr="00B917E0">
        <w:tab/>
        <w:t>Despite subclause</w:t>
      </w:r>
      <w:r w:rsidR="00B917E0">
        <w:t> </w:t>
      </w:r>
      <w:r w:rsidRPr="00B917E0">
        <w:t>2.1, if a pest is non</w:t>
      </w:r>
      <w:r w:rsidR="00B917E0">
        <w:noBreakHyphen/>
      </w:r>
      <w:r w:rsidRPr="00B917E0">
        <w:t>injurious and is not a quarantine pest of an importing country, the Secretary may specify variations to the nil tolerance for the pest.</w:t>
      </w:r>
    </w:p>
    <w:p w:rsidR="007143D4" w:rsidRPr="00B917E0" w:rsidRDefault="007143D4" w:rsidP="00D17737">
      <w:pPr>
        <w:pStyle w:val="subsection"/>
      </w:pPr>
      <w:r w:rsidRPr="00B917E0">
        <w:tab/>
        <w:t>2.</w:t>
      </w:r>
      <w:r w:rsidR="003B642B" w:rsidRPr="00B917E0">
        <w:t>3</w:t>
      </w:r>
      <w:r w:rsidRPr="00B917E0">
        <w:tab/>
        <w:t xml:space="preserve">A nil tolerance for all vermin, including rodents, and their waste, must be applied to all prescribed goods presented for inspection.  </w:t>
      </w:r>
    </w:p>
    <w:p w:rsidR="007143D4" w:rsidRPr="00B917E0" w:rsidRDefault="007143D4" w:rsidP="00D17737">
      <w:pPr>
        <w:pStyle w:val="subsection"/>
      </w:pPr>
      <w:r w:rsidRPr="00B917E0">
        <w:tab/>
        <w:t>2.4</w:t>
      </w:r>
      <w:r w:rsidRPr="00B917E0">
        <w:tab/>
        <w:t>Despite subclause</w:t>
      </w:r>
      <w:r w:rsidR="00B917E0">
        <w:t> </w:t>
      </w:r>
      <w:r w:rsidRPr="00B917E0">
        <w:t>2.3, the Secretary may specify variations to the nil tolerances for specified goods.</w:t>
      </w:r>
    </w:p>
    <w:p w:rsidR="007143D4" w:rsidRPr="00B917E0" w:rsidRDefault="007143D4" w:rsidP="00D17737">
      <w:pPr>
        <w:pStyle w:val="subsection"/>
      </w:pPr>
      <w:r w:rsidRPr="00B917E0">
        <w:tab/>
        <w:t>2.5</w:t>
      </w:r>
      <w:r w:rsidRPr="00B917E0">
        <w:tab/>
        <w:t>A tolerance level for contaminants may be specified by the Secretary or by the importing country in relation to prescribed goods.</w:t>
      </w:r>
    </w:p>
    <w:p w:rsidR="007143D4" w:rsidRPr="00B917E0" w:rsidRDefault="007143D4" w:rsidP="00D17737">
      <w:pPr>
        <w:pStyle w:val="subsection"/>
      </w:pPr>
      <w:r w:rsidRPr="00B917E0">
        <w:tab/>
        <w:t>2.6</w:t>
      </w:r>
      <w:r w:rsidRPr="00B917E0">
        <w:tab/>
        <w:t>If during routine examination of prescribed goods other contaminating material is detected, this must be reported by an authorised officer to the person responsible for the goods.</w:t>
      </w:r>
    </w:p>
    <w:p w:rsidR="007143D4" w:rsidRPr="00B917E0" w:rsidRDefault="007143D4" w:rsidP="00D17737">
      <w:pPr>
        <w:pStyle w:val="ActHead5"/>
      </w:pPr>
      <w:bookmarkStart w:id="78" w:name="_Toc437419120"/>
      <w:r w:rsidRPr="00B917E0">
        <w:rPr>
          <w:rStyle w:val="CharSectno"/>
        </w:rPr>
        <w:t>3</w:t>
      </w:r>
      <w:r w:rsidR="00D17737" w:rsidRPr="00B917E0">
        <w:t xml:space="preserve">  </w:t>
      </w:r>
      <w:r w:rsidRPr="00B917E0">
        <w:t>Sampling rate</w:t>
      </w:r>
      <w:bookmarkEnd w:id="78"/>
    </w:p>
    <w:p w:rsidR="007143D4" w:rsidRPr="00B917E0" w:rsidRDefault="007143D4" w:rsidP="00D17737">
      <w:pPr>
        <w:pStyle w:val="subsection"/>
      </w:pPr>
      <w:r w:rsidRPr="00B917E0">
        <w:tab/>
      </w:r>
      <w:r w:rsidRPr="00B917E0">
        <w:tab/>
        <w:t>Sampling must be undertaken in accordance with the directions of the Secretary.</w:t>
      </w:r>
    </w:p>
    <w:p w:rsidR="007143D4" w:rsidRPr="00B917E0" w:rsidRDefault="007143D4" w:rsidP="00D17737">
      <w:pPr>
        <w:pStyle w:val="ActHead2"/>
        <w:pageBreakBefore/>
      </w:pPr>
      <w:bookmarkStart w:id="79" w:name="_Toc437419121"/>
      <w:r w:rsidRPr="00B917E0">
        <w:rPr>
          <w:rStyle w:val="CharPartNo"/>
        </w:rPr>
        <w:lastRenderedPageBreak/>
        <w:t>Part</w:t>
      </w:r>
      <w:r w:rsidR="00B917E0">
        <w:rPr>
          <w:rStyle w:val="CharPartNo"/>
        </w:rPr>
        <w:t> </w:t>
      </w:r>
      <w:r w:rsidRPr="00B917E0">
        <w:rPr>
          <w:rStyle w:val="CharPartNo"/>
        </w:rPr>
        <w:t>2</w:t>
      </w:r>
      <w:r w:rsidR="00D17737" w:rsidRPr="00B917E0">
        <w:t>—</w:t>
      </w:r>
      <w:r w:rsidRPr="00B917E0">
        <w:rPr>
          <w:rStyle w:val="CharPartText"/>
        </w:rPr>
        <w:t>Prescribed goods in bulk</w:t>
      </w:r>
      <w:bookmarkEnd w:id="79"/>
    </w:p>
    <w:p w:rsidR="001D421A" w:rsidRPr="00B917E0" w:rsidRDefault="001D421A" w:rsidP="001D421A">
      <w:pPr>
        <w:pStyle w:val="ActHead5"/>
      </w:pPr>
      <w:bookmarkStart w:id="80" w:name="_Toc437419122"/>
      <w:r w:rsidRPr="00B917E0">
        <w:rPr>
          <w:rStyle w:val="CharSectno"/>
        </w:rPr>
        <w:t>4</w:t>
      </w:r>
      <w:r w:rsidRPr="00B917E0">
        <w:t xml:space="preserve">  Treatment of rejected goods</w:t>
      </w:r>
      <w:bookmarkEnd w:id="80"/>
    </w:p>
    <w:p w:rsidR="00671EF0" w:rsidRPr="00B917E0" w:rsidRDefault="00671EF0" w:rsidP="00671EF0">
      <w:pPr>
        <w:pStyle w:val="subsection"/>
      </w:pPr>
      <w:r w:rsidRPr="00B917E0">
        <w:tab/>
        <w:t>4.1</w:t>
      </w:r>
      <w:r w:rsidRPr="00B917E0">
        <w:tab/>
        <w:t>This clause applies if prescribed goods are rejected for reasons that will respond to treatment.</w:t>
      </w:r>
    </w:p>
    <w:p w:rsidR="00671EF0" w:rsidRPr="00B917E0" w:rsidRDefault="00671EF0" w:rsidP="00671EF0">
      <w:pPr>
        <w:pStyle w:val="subsection"/>
      </w:pPr>
      <w:r w:rsidRPr="00B917E0">
        <w:tab/>
        <w:t>4.2</w:t>
      </w:r>
      <w:r w:rsidRPr="00B917E0">
        <w:tab/>
        <w:t>If there is an approved method of treating the goods, the goods must not be re</w:t>
      </w:r>
      <w:r w:rsidR="00B917E0">
        <w:noBreakHyphen/>
      </w:r>
      <w:r w:rsidRPr="00B917E0">
        <w:t>presented for inspection unless they have been treated using an approved method.</w:t>
      </w:r>
    </w:p>
    <w:p w:rsidR="00671EF0" w:rsidRPr="00B917E0" w:rsidRDefault="00671EF0" w:rsidP="00671EF0">
      <w:pPr>
        <w:pStyle w:val="subsection"/>
      </w:pPr>
      <w:r w:rsidRPr="00B917E0">
        <w:tab/>
        <w:t>4.3</w:t>
      </w:r>
      <w:r w:rsidRPr="00B917E0">
        <w:tab/>
        <w:t>If there is no approved method of treating the goods, the goods must not be re</w:t>
      </w:r>
      <w:r w:rsidR="00B917E0">
        <w:noBreakHyphen/>
      </w:r>
      <w:r w:rsidRPr="00B917E0">
        <w:t>presented for inspection unless they have been treated.</w:t>
      </w:r>
    </w:p>
    <w:p w:rsidR="007143D4" w:rsidRPr="00B917E0" w:rsidRDefault="007143D4" w:rsidP="00D17737">
      <w:pPr>
        <w:pStyle w:val="ActHead5"/>
      </w:pPr>
      <w:bookmarkStart w:id="81" w:name="_Toc437419123"/>
      <w:r w:rsidRPr="00B917E0">
        <w:rPr>
          <w:rStyle w:val="CharSectno"/>
        </w:rPr>
        <w:t>5</w:t>
      </w:r>
      <w:r w:rsidR="00D17737" w:rsidRPr="00B917E0">
        <w:t xml:space="preserve">  </w:t>
      </w:r>
      <w:r w:rsidRPr="00B917E0">
        <w:t>Site of inspection</w:t>
      </w:r>
      <w:bookmarkEnd w:id="81"/>
    </w:p>
    <w:p w:rsidR="007143D4" w:rsidRPr="00B917E0" w:rsidRDefault="007143D4" w:rsidP="00D17737">
      <w:pPr>
        <w:pStyle w:val="subsection"/>
      </w:pPr>
      <w:r w:rsidRPr="00B917E0">
        <w:tab/>
      </w:r>
      <w:r w:rsidRPr="00B917E0">
        <w:tab/>
        <w:t xml:space="preserve">The site of inspection must be in a position which is well lit, free of environmental hazards (including dust and fumigant gases) and which will allow an authorised officer to draw and examine samples without risk to his or her personal safety. </w:t>
      </w:r>
    </w:p>
    <w:p w:rsidR="007143D4" w:rsidRPr="00B917E0" w:rsidRDefault="007143D4" w:rsidP="00D17737">
      <w:pPr>
        <w:pStyle w:val="ActHead5"/>
      </w:pPr>
      <w:bookmarkStart w:id="82" w:name="_Toc437419124"/>
      <w:r w:rsidRPr="00B917E0">
        <w:rPr>
          <w:rStyle w:val="CharSectno"/>
        </w:rPr>
        <w:t>6</w:t>
      </w:r>
      <w:r w:rsidR="00D17737" w:rsidRPr="00B917E0">
        <w:t xml:space="preserve">  </w:t>
      </w:r>
      <w:r w:rsidRPr="00B917E0">
        <w:t>Sampling rate</w:t>
      </w:r>
      <w:bookmarkEnd w:id="82"/>
    </w:p>
    <w:p w:rsidR="007143D4" w:rsidRPr="00B917E0" w:rsidRDefault="007143D4" w:rsidP="00D17737">
      <w:pPr>
        <w:pStyle w:val="subsection"/>
      </w:pPr>
      <w:r w:rsidRPr="00B917E0">
        <w:tab/>
      </w:r>
      <w:r w:rsidRPr="00B917E0">
        <w:tab/>
        <w:t xml:space="preserve">The required sampling rate for bulk prescribed grain is </w:t>
      </w:r>
      <w:r w:rsidR="00671EF0" w:rsidRPr="00B917E0">
        <w:t>2.25 litres</w:t>
      </w:r>
      <w:r w:rsidRPr="00B917E0">
        <w:t xml:space="preserve"> of product per </w:t>
      </w:r>
      <w:r w:rsidR="00671EF0" w:rsidRPr="00B917E0">
        <w:t>33.33 tonnes</w:t>
      </w:r>
      <w:r w:rsidRPr="00B917E0">
        <w:t xml:space="preserve"> or equivalent.</w:t>
      </w:r>
    </w:p>
    <w:p w:rsidR="007143D4" w:rsidRPr="00B917E0" w:rsidRDefault="007143D4" w:rsidP="00D17737">
      <w:pPr>
        <w:pStyle w:val="ActHead5"/>
      </w:pPr>
      <w:bookmarkStart w:id="83" w:name="_Toc437419125"/>
      <w:r w:rsidRPr="00B917E0">
        <w:rPr>
          <w:rStyle w:val="CharSectno"/>
        </w:rPr>
        <w:t>7</w:t>
      </w:r>
      <w:r w:rsidR="00D17737" w:rsidRPr="00B917E0">
        <w:t xml:space="preserve">  </w:t>
      </w:r>
      <w:r w:rsidRPr="00B917E0">
        <w:t>Undue delay after detecting insects</w:t>
      </w:r>
      <w:bookmarkEnd w:id="83"/>
    </w:p>
    <w:p w:rsidR="007143D4" w:rsidRPr="00B917E0" w:rsidRDefault="007143D4" w:rsidP="00D17737">
      <w:pPr>
        <w:pStyle w:val="subsection"/>
      </w:pPr>
      <w:r w:rsidRPr="00B917E0">
        <w:tab/>
      </w:r>
      <w:r w:rsidRPr="00B917E0">
        <w:tab/>
        <w:t>Should unnecessary delay occur between the discovery of insects and stopping of the stream flow, an export permit or phytosanitary certificate must not be issued for that tonnage of goods loaded after rejection was notified to a responsible person, unless the goods are discharged.</w:t>
      </w:r>
    </w:p>
    <w:p w:rsidR="007143D4" w:rsidRPr="00B917E0" w:rsidRDefault="003F25C5" w:rsidP="00D17737">
      <w:pPr>
        <w:pStyle w:val="notetext"/>
      </w:pPr>
      <w:r w:rsidRPr="00B917E0">
        <w:t>Note:</w:t>
      </w:r>
      <w:r w:rsidRPr="00B917E0">
        <w:tab/>
      </w:r>
      <w:r w:rsidR="007143D4" w:rsidRPr="00B917E0">
        <w:t>See section</w:t>
      </w:r>
      <w:r w:rsidR="00B917E0">
        <w:t> </w:t>
      </w:r>
      <w:r w:rsidR="007143D4" w:rsidRPr="00B917E0">
        <w:t>17.</w:t>
      </w:r>
    </w:p>
    <w:p w:rsidR="007143D4" w:rsidRPr="00B917E0" w:rsidRDefault="007143D4" w:rsidP="00D17737">
      <w:pPr>
        <w:pStyle w:val="ActHead5"/>
      </w:pPr>
      <w:bookmarkStart w:id="84" w:name="_Toc437419126"/>
      <w:r w:rsidRPr="00B917E0">
        <w:rPr>
          <w:rStyle w:val="CharSectno"/>
        </w:rPr>
        <w:t>8</w:t>
      </w:r>
      <w:r w:rsidR="00D17737" w:rsidRPr="00B917E0">
        <w:t xml:space="preserve">  </w:t>
      </w:r>
      <w:r w:rsidRPr="00B917E0">
        <w:t>Re</w:t>
      </w:r>
      <w:r w:rsidR="00B917E0">
        <w:noBreakHyphen/>
      </w:r>
      <w:r w:rsidRPr="00B917E0">
        <w:t>presentation of goods</w:t>
      </w:r>
      <w:bookmarkEnd w:id="84"/>
    </w:p>
    <w:p w:rsidR="007143D4" w:rsidRPr="00B917E0" w:rsidRDefault="007143D4" w:rsidP="00D17737">
      <w:pPr>
        <w:pStyle w:val="subsection"/>
      </w:pPr>
      <w:r w:rsidRPr="00B917E0">
        <w:tab/>
      </w:r>
      <w:r w:rsidRPr="00B917E0">
        <w:tab/>
        <w:t>Re</w:t>
      </w:r>
      <w:r w:rsidR="00B917E0">
        <w:noBreakHyphen/>
      </w:r>
      <w:r w:rsidRPr="00B917E0">
        <w:t>presented goods must be inspected in the normal manner and rejected if live insects or other unsatisfactory conditions are present.</w:t>
      </w:r>
    </w:p>
    <w:p w:rsidR="007143D4" w:rsidRPr="00B917E0" w:rsidRDefault="007143D4" w:rsidP="00D17737">
      <w:pPr>
        <w:pStyle w:val="ActHead5"/>
      </w:pPr>
      <w:bookmarkStart w:id="85" w:name="_Toc437419127"/>
      <w:r w:rsidRPr="00B917E0">
        <w:rPr>
          <w:rStyle w:val="CharSectno"/>
        </w:rPr>
        <w:t>9</w:t>
      </w:r>
      <w:r w:rsidR="00D17737" w:rsidRPr="00B917E0">
        <w:t xml:space="preserve">  </w:t>
      </w:r>
      <w:r w:rsidRPr="00B917E0">
        <w:t>Screening of goods</w:t>
      </w:r>
      <w:bookmarkEnd w:id="85"/>
    </w:p>
    <w:p w:rsidR="007143D4" w:rsidRPr="00B917E0" w:rsidRDefault="007143D4" w:rsidP="00D17737">
      <w:pPr>
        <w:pStyle w:val="subsection"/>
      </w:pPr>
      <w:r w:rsidRPr="00B917E0">
        <w:tab/>
        <w:t>9.1</w:t>
      </w:r>
      <w:r w:rsidRPr="00B917E0">
        <w:tab/>
        <w:t>Screening of prescribed goods is not taken to be sufficient for the removal of live insects.</w:t>
      </w:r>
    </w:p>
    <w:p w:rsidR="007143D4" w:rsidRPr="00B917E0" w:rsidRDefault="007143D4" w:rsidP="00D17737">
      <w:pPr>
        <w:pStyle w:val="subsection"/>
      </w:pPr>
      <w:r w:rsidRPr="00B917E0">
        <w:tab/>
        <w:t>9.2</w:t>
      </w:r>
      <w:r w:rsidRPr="00B917E0">
        <w:tab/>
        <w:t>Goods must be screened to remove large contaminants when automatic sampling is in use.</w:t>
      </w:r>
    </w:p>
    <w:p w:rsidR="007143D4" w:rsidRPr="00B917E0" w:rsidRDefault="007143D4" w:rsidP="00D17737">
      <w:pPr>
        <w:pStyle w:val="subsection"/>
      </w:pPr>
      <w:r w:rsidRPr="00B917E0">
        <w:lastRenderedPageBreak/>
        <w:tab/>
        <w:t>9.3</w:t>
      </w:r>
      <w:r w:rsidRPr="00B917E0">
        <w:tab/>
        <w:t>For the purpose of subclause</w:t>
      </w:r>
      <w:r w:rsidR="00B917E0">
        <w:t> </w:t>
      </w:r>
      <w:r w:rsidRPr="00B917E0">
        <w:t>9.2, screenings must be available for examination by the authorised officer during and at the end of each working day.</w:t>
      </w:r>
    </w:p>
    <w:p w:rsidR="007143D4" w:rsidRPr="00B917E0" w:rsidRDefault="007143D4" w:rsidP="00D17737">
      <w:pPr>
        <w:pStyle w:val="ActHead5"/>
      </w:pPr>
      <w:bookmarkStart w:id="86" w:name="_Toc437419128"/>
      <w:r w:rsidRPr="00B917E0">
        <w:rPr>
          <w:rStyle w:val="CharSectno"/>
        </w:rPr>
        <w:t>10</w:t>
      </w:r>
      <w:r w:rsidR="00D17737" w:rsidRPr="00B917E0">
        <w:t xml:space="preserve">  </w:t>
      </w:r>
      <w:r w:rsidRPr="00B917E0">
        <w:t>Blending of goods</w:t>
      </w:r>
      <w:bookmarkEnd w:id="86"/>
    </w:p>
    <w:p w:rsidR="007143D4" w:rsidRPr="00B917E0" w:rsidRDefault="007143D4" w:rsidP="00D17737">
      <w:pPr>
        <w:pStyle w:val="subsection"/>
      </w:pPr>
      <w:r w:rsidRPr="00B917E0">
        <w:tab/>
        <w:t>10.1</w:t>
      </w:r>
      <w:r w:rsidRPr="00B917E0">
        <w:tab/>
        <w:t>Blending of prescribed goods rejected for insect infestation is not permitted.</w:t>
      </w:r>
    </w:p>
    <w:p w:rsidR="007143D4" w:rsidRPr="00B917E0" w:rsidRDefault="007143D4" w:rsidP="00D17737">
      <w:pPr>
        <w:pStyle w:val="subsection"/>
      </w:pPr>
      <w:r w:rsidRPr="00B917E0">
        <w:tab/>
        <w:t>10.2</w:t>
      </w:r>
      <w:r w:rsidRPr="00B917E0">
        <w:tab/>
        <w:t>Despite subclause</w:t>
      </w:r>
      <w:r w:rsidR="00B917E0">
        <w:t> </w:t>
      </w:r>
      <w:r w:rsidRPr="00B917E0">
        <w:t>10.1, blending is permitted in the case of contaminants.</w:t>
      </w:r>
    </w:p>
    <w:p w:rsidR="007143D4" w:rsidRPr="00B917E0" w:rsidRDefault="007143D4" w:rsidP="00D17737">
      <w:pPr>
        <w:pStyle w:val="subsection"/>
      </w:pPr>
      <w:r w:rsidRPr="00B917E0">
        <w:tab/>
        <w:t>10.3</w:t>
      </w:r>
      <w:r w:rsidRPr="00B917E0">
        <w:tab/>
        <w:t>If blending is being carried out during the pre</w:t>
      </w:r>
      <w:r w:rsidR="00B917E0">
        <w:noBreakHyphen/>
      </w:r>
      <w:r w:rsidRPr="00B917E0">
        <w:t>weighing or loading of a ship and blended goods are rejected, all cells or other sources feeding the blend must be included in the rejection.</w:t>
      </w:r>
    </w:p>
    <w:p w:rsidR="007143D4" w:rsidRPr="00B917E0" w:rsidRDefault="007143D4" w:rsidP="00D17737">
      <w:pPr>
        <w:pStyle w:val="ActHead2"/>
        <w:pageBreakBefore/>
      </w:pPr>
      <w:bookmarkStart w:id="87" w:name="_Toc437419129"/>
      <w:r w:rsidRPr="00B917E0">
        <w:rPr>
          <w:rStyle w:val="CharPartNo"/>
        </w:rPr>
        <w:lastRenderedPageBreak/>
        <w:t>Part</w:t>
      </w:r>
      <w:r w:rsidR="00B917E0">
        <w:rPr>
          <w:rStyle w:val="CharPartNo"/>
        </w:rPr>
        <w:t> </w:t>
      </w:r>
      <w:r w:rsidRPr="00B917E0">
        <w:rPr>
          <w:rStyle w:val="CharPartNo"/>
        </w:rPr>
        <w:t>3</w:t>
      </w:r>
      <w:r w:rsidR="00D17737" w:rsidRPr="00B917E0">
        <w:t>—</w:t>
      </w:r>
      <w:r w:rsidRPr="00B917E0">
        <w:rPr>
          <w:rStyle w:val="CharPartText"/>
        </w:rPr>
        <w:t>Prescribed goods inspected for phytosanitary certification</w:t>
      </w:r>
      <w:bookmarkEnd w:id="87"/>
    </w:p>
    <w:p w:rsidR="007143D4" w:rsidRPr="00B917E0" w:rsidRDefault="007143D4" w:rsidP="00D17737">
      <w:pPr>
        <w:pStyle w:val="ActHead5"/>
      </w:pPr>
      <w:bookmarkStart w:id="88" w:name="_Toc437419130"/>
      <w:r w:rsidRPr="00B917E0">
        <w:rPr>
          <w:rStyle w:val="CharSectno"/>
        </w:rPr>
        <w:t>11</w:t>
      </w:r>
      <w:r w:rsidR="00D17737" w:rsidRPr="00B917E0">
        <w:t xml:space="preserve">  </w:t>
      </w:r>
      <w:r w:rsidRPr="00B917E0">
        <w:t>Inspection</w:t>
      </w:r>
      <w:bookmarkEnd w:id="88"/>
    </w:p>
    <w:p w:rsidR="007143D4" w:rsidRPr="00B917E0" w:rsidRDefault="007143D4" w:rsidP="00D17737">
      <w:pPr>
        <w:pStyle w:val="subsection"/>
      </w:pPr>
      <w:r w:rsidRPr="00B917E0">
        <w:tab/>
        <w:t>11.1</w:t>
      </w:r>
      <w:r w:rsidRPr="00B917E0">
        <w:tab/>
        <w:t>Inspection procedures for prescribed goods being loaded in bulk into bulk vessels' holds and containers must be carried out in accordance with a method approved by the Secretary.</w:t>
      </w:r>
    </w:p>
    <w:p w:rsidR="007143D4" w:rsidRPr="00B917E0" w:rsidRDefault="007143D4" w:rsidP="00D17737">
      <w:pPr>
        <w:pStyle w:val="subsection"/>
      </w:pPr>
      <w:r w:rsidRPr="00B917E0">
        <w:tab/>
        <w:t>11.2</w:t>
      </w:r>
      <w:r w:rsidRPr="00B917E0">
        <w:tab/>
        <w:t>Inspection procedures for bagged consignments of prescribed goods must be carried out in accordance with a method approved by the Secretary.</w:t>
      </w:r>
    </w:p>
    <w:p w:rsidR="007143D4" w:rsidRPr="00B917E0" w:rsidRDefault="007143D4" w:rsidP="00D17737">
      <w:pPr>
        <w:pStyle w:val="ActHead5"/>
      </w:pPr>
      <w:bookmarkStart w:id="89" w:name="_Toc437419131"/>
      <w:r w:rsidRPr="00B917E0">
        <w:rPr>
          <w:rStyle w:val="CharSectno"/>
        </w:rPr>
        <w:t>12</w:t>
      </w:r>
      <w:r w:rsidR="00D17737" w:rsidRPr="00B917E0">
        <w:t xml:space="preserve">  </w:t>
      </w:r>
      <w:r w:rsidRPr="00B917E0">
        <w:t>Re</w:t>
      </w:r>
      <w:r w:rsidR="00B917E0">
        <w:noBreakHyphen/>
      </w:r>
      <w:r w:rsidRPr="00B917E0">
        <w:t>inspection of consignments where shipment delayed</w:t>
      </w:r>
      <w:bookmarkEnd w:id="89"/>
    </w:p>
    <w:p w:rsidR="00671EF0" w:rsidRPr="00B917E0" w:rsidRDefault="00671EF0" w:rsidP="00671EF0">
      <w:pPr>
        <w:pStyle w:val="subsection"/>
      </w:pPr>
      <w:r w:rsidRPr="00B917E0">
        <w:tab/>
        <w:t>12.1</w:t>
      </w:r>
      <w:r w:rsidRPr="00B917E0">
        <w:tab/>
        <w:t>Subject to subclause</w:t>
      </w:r>
      <w:r w:rsidR="00B917E0">
        <w:t> </w:t>
      </w:r>
      <w:r w:rsidRPr="00B917E0">
        <w:t>12.2, re</w:t>
      </w:r>
      <w:r w:rsidR="00B917E0">
        <w:noBreakHyphen/>
      </w:r>
      <w:r w:rsidRPr="00B917E0">
        <w:t>inspection of a consignment is not required until the end of the period during which the prescribed goods are passed as export compliant.</w:t>
      </w:r>
    </w:p>
    <w:p w:rsidR="00671EF0" w:rsidRPr="00B917E0" w:rsidRDefault="00671EF0" w:rsidP="00671EF0">
      <w:pPr>
        <w:pStyle w:val="notetext"/>
      </w:pPr>
      <w:r w:rsidRPr="00B917E0">
        <w:t>Note:</w:t>
      </w:r>
      <w:r w:rsidRPr="00B917E0">
        <w:tab/>
        <w:t>Section</w:t>
      </w:r>
      <w:r w:rsidR="00B917E0">
        <w:t> </w:t>
      </w:r>
      <w:r w:rsidRPr="00B917E0">
        <w:t>17 explains this period.</w:t>
      </w:r>
    </w:p>
    <w:p w:rsidR="007143D4" w:rsidRPr="00B917E0" w:rsidRDefault="007143D4" w:rsidP="00D17737">
      <w:pPr>
        <w:pStyle w:val="subsection"/>
      </w:pPr>
      <w:r w:rsidRPr="00B917E0">
        <w:tab/>
        <w:t>12.2</w:t>
      </w:r>
      <w:r w:rsidRPr="00B917E0">
        <w:tab/>
        <w:t>If a foreign country authority specifies a maximum time that may elapse between inspection and export and that time has elapsed before export takes place, an exporter may request a further inspection and issue of another certificate.</w:t>
      </w:r>
    </w:p>
    <w:p w:rsidR="007143D4" w:rsidRPr="00B917E0" w:rsidRDefault="007143D4" w:rsidP="00D17737">
      <w:pPr>
        <w:pStyle w:val="subsection"/>
      </w:pPr>
      <w:r w:rsidRPr="00B917E0">
        <w:tab/>
        <w:t>12.3</w:t>
      </w:r>
      <w:r w:rsidRPr="00B917E0">
        <w:tab/>
        <w:t>Re</w:t>
      </w:r>
      <w:r w:rsidR="00B917E0">
        <w:noBreakHyphen/>
      </w:r>
      <w:r w:rsidRPr="00B917E0">
        <w:t>inspection must be carried out by inspecting and sub</w:t>
      </w:r>
      <w:r w:rsidR="00B917E0">
        <w:noBreakHyphen/>
      </w:r>
      <w:r w:rsidRPr="00B917E0">
        <w:t>sampling surface layers without the need to discharge bulk vessels or containers, except where the integrity of the consignment has not been maintained.</w:t>
      </w:r>
    </w:p>
    <w:p w:rsidR="00E900F5" w:rsidRPr="00B917E0" w:rsidRDefault="00E900F5" w:rsidP="00D17737">
      <w:pPr>
        <w:pStyle w:val="subsection"/>
      </w:pPr>
    </w:p>
    <w:p w:rsidR="007143D4" w:rsidRPr="00B917E0" w:rsidRDefault="007143D4" w:rsidP="00D17737">
      <w:pPr>
        <w:pStyle w:val="ActHead2"/>
        <w:pageBreakBefore/>
      </w:pPr>
      <w:bookmarkStart w:id="90" w:name="_Toc437419132"/>
      <w:r w:rsidRPr="00B917E0">
        <w:rPr>
          <w:rStyle w:val="CharPartNo"/>
        </w:rPr>
        <w:lastRenderedPageBreak/>
        <w:t>Part</w:t>
      </w:r>
      <w:r w:rsidR="00B917E0">
        <w:rPr>
          <w:rStyle w:val="CharPartNo"/>
        </w:rPr>
        <w:t> </w:t>
      </w:r>
      <w:r w:rsidRPr="00B917E0">
        <w:rPr>
          <w:rStyle w:val="CharPartNo"/>
        </w:rPr>
        <w:t>4</w:t>
      </w:r>
      <w:r w:rsidR="00D17737" w:rsidRPr="00B917E0">
        <w:t>—</w:t>
      </w:r>
      <w:r w:rsidRPr="00B917E0">
        <w:rPr>
          <w:rStyle w:val="CharPartText"/>
        </w:rPr>
        <w:t>Treatment of rejected prescribed goods</w:t>
      </w:r>
      <w:bookmarkEnd w:id="90"/>
    </w:p>
    <w:p w:rsidR="00671EF0" w:rsidRPr="00B917E0" w:rsidRDefault="00671EF0" w:rsidP="00671EF0">
      <w:pPr>
        <w:pStyle w:val="ActHead5"/>
      </w:pPr>
      <w:bookmarkStart w:id="91" w:name="_Toc437419133"/>
      <w:r w:rsidRPr="00B917E0">
        <w:rPr>
          <w:rStyle w:val="CharSectno"/>
        </w:rPr>
        <w:t>13</w:t>
      </w:r>
      <w:r w:rsidRPr="00B917E0">
        <w:t xml:space="preserve">  Insect infestation</w:t>
      </w:r>
      <w:bookmarkEnd w:id="91"/>
    </w:p>
    <w:p w:rsidR="00671EF0" w:rsidRPr="00B917E0" w:rsidRDefault="00671EF0" w:rsidP="00671EF0">
      <w:pPr>
        <w:pStyle w:val="subsection"/>
      </w:pPr>
      <w:r w:rsidRPr="00B917E0">
        <w:tab/>
        <w:t>13.1</w:t>
      </w:r>
      <w:r w:rsidRPr="00B917E0">
        <w:tab/>
        <w:t>If prescribed goods have an insect infestation, they must be treated using an approved method.</w:t>
      </w:r>
    </w:p>
    <w:p w:rsidR="00671EF0" w:rsidRPr="00B917E0" w:rsidRDefault="00671EF0" w:rsidP="00671EF0">
      <w:pPr>
        <w:pStyle w:val="notetext"/>
      </w:pPr>
      <w:r w:rsidRPr="00B917E0">
        <w:t>Note:</w:t>
      </w:r>
      <w:r w:rsidRPr="00B917E0">
        <w:tab/>
        <w:t>Each method will be appropriate to the prescribed goods, the insect and the degree of infestation. A particular approved method may include one or more of the following:</w:t>
      </w:r>
    </w:p>
    <w:p w:rsidR="00671EF0" w:rsidRPr="00B917E0" w:rsidRDefault="00671EF0" w:rsidP="00671EF0">
      <w:pPr>
        <w:pStyle w:val="notepara"/>
      </w:pPr>
      <w:r w:rsidRPr="00B917E0">
        <w:t>(a)</w:t>
      </w:r>
      <w:r w:rsidRPr="00B917E0">
        <w:tab/>
        <w:t>treatment with an insecticide;</w:t>
      </w:r>
    </w:p>
    <w:p w:rsidR="00671EF0" w:rsidRPr="00B917E0" w:rsidRDefault="00671EF0" w:rsidP="00671EF0">
      <w:pPr>
        <w:pStyle w:val="notepara"/>
      </w:pPr>
      <w:r w:rsidRPr="00B917E0">
        <w:t>(b)</w:t>
      </w:r>
      <w:r w:rsidRPr="00B917E0">
        <w:tab/>
        <w:t>fumigation;</w:t>
      </w:r>
    </w:p>
    <w:p w:rsidR="00671EF0" w:rsidRPr="00B917E0" w:rsidRDefault="00671EF0" w:rsidP="00671EF0">
      <w:pPr>
        <w:pStyle w:val="notepara"/>
      </w:pPr>
      <w:r w:rsidRPr="00B917E0">
        <w:t>(c)</w:t>
      </w:r>
      <w:r w:rsidRPr="00B917E0">
        <w:tab/>
        <w:t>use of a controlled atmosphere.</w:t>
      </w:r>
    </w:p>
    <w:p w:rsidR="00671EF0" w:rsidRPr="00B917E0" w:rsidRDefault="00671EF0" w:rsidP="00671EF0">
      <w:pPr>
        <w:pStyle w:val="subsection"/>
      </w:pPr>
      <w:r w:rsidRPr="00B917E0">
        <w:tab/>
        <w:t>13.2</w:t>
      </w:r>
      <w:r w:rsidRPr="00B917E0">
        <w:tab/>
        <w:t>If a method of treatment would require or permit the use of an insecticide, a fumigant or another product, the Secretary must not approve the method unless the Secretary is satisfied that:</w:t>
      </w:r>
    </w:p>
    <w:p w:rsidR="00671EF0" w:rsidRPr="00B917E0" w:rsidRDefault="00671EF0" w:rsidP="00671EF0">
      <w:pPr>
        <w:pStyle w:val="paragraph"/>
      </w:pPr>
      <w:r w:rsidRPr="00B917E0">
        <w:tab/>
        <w:t>(a)</w:t>
      </w:r>
      <w:r w:rsidRPr="00B917E0">
        <w:tab/>
        <w:t>the insecticide, fumigant or other product is registered for that use under a law of the Commonwealth, a State or a Territory; or</w:t>
      </w:r>
    </w:p>
    <w:p w:rsidR="00671EF0" w:rsidRPr="00B917E0" w:rsidRDefault="00671EF0" w:rsidP="00671EF0">
      <w:pPr>
        <w:pStyle w:val="paragraph"/>
      </w:pPr>
      <w:r w:rsidRPr="00B917E0">
        <w:tab/>
        <w:t>(b)</w:t>
      </w:r>
      <w:r w:rsidRPr="00B917E0">
        <w:tab/>
        <w:t>registration under such a law is not required.</w:t>
      </w:r>
    </w:p>
    <w:p w:rsidR="00671EF0" w:rsidRPr="00B917E0" w:rsidRDefault="00671EF0" w:rsidP="00671EF0">
      <w:pPr>
        <w:pStyle w:val="ActHead5"/>
      </w:pPr>
      <w:bookmarkStart w:id="92" w:name="_Toc437419134"/>
      <w:r w:rsidRPr="00B917E0">
        <w:rPr>
          <w:rStyle w:val="CharSectno"/>
        </w:rPr>
        <w:t>14</w:t>
      </w:r>
      <w:r w:rsidRPr="00B917E0">
        <w:t xml:space="preserve">  Use of insecticides, fumigants and other products</w:t>
      </w:r>
      <w:bookmarkEnd w:id="92"/>
    </w:p>
    <w:p w:rsidR="00671EF0" w:rsidRPr="00B917E0" w:rsidRDefault="00671EF0" w:rsidP="00671EF0">
      <w:pPr>
        <w:pStyle w:val="subsection"/>
      </w:pPr>
      <w:r w:rsidRPr="00B917E0">
        <w:tab/>
        <w:t>14.1</w:t>
      </w:r>
      <w:r w:rsidRPr="00B917E0">
        <w:tab/>
        <w:t>An insecticide, a fumigant or another product that is used on prescribed goods as part of an approved method under clause</w:t>
      </w:r>
      <w:r w:rsidR="00B917E0">
        <w:t> </w:t>
      </w:r>
      <w:r w:rsidRPr="00B917E0">
        <w:t>13 must:</w:t>
      </w:r>
    </w:p>
    <w:p w:rsidR="00671EF0" w:rsidRPr="00B917E0" w:rsidRDefault="00671EF0" w:rsidP="00671EF0">
      <w:pPr>
        <w:pStyle w:val="paragraph"/>
      </w:pPr>
      <w:r w:rsidRPr="00B917E0">
        <w:tab/>
        <w:t>(a)</w:t>
      </w:r>
      <w:r w:rsidRPr="00B917E0">
        <w:tab/>
        <w:t>be used in accordance with its registered label (if a registered label is required); and</w:t>
      </w:r>
    </w:p>
    <w:p w:rsidR="00671EF0" w:rsidRPr="00B917E0" w:rsidRDefault="00671EF0" w:rsidP="00671EF0">
      <w:pPr>
        <w:pStyle w:val="paragraph"/>
      </w:pPr>
      <w:r w:rsidRPr="00B917E0">
        <w:tab/>
        <w:t>(b)</w:t>
      </w:r>
      <w:r w:rsidRPr="00B917E0">
        <w:tab/>
        <w:t>be acceptable to the importing country; and</w:t>
      </w:r>
    </w:p>
    <w:p w:rsidR="00671EF0" w:rsidRPr="00B917E0" w:rsidRDefault="00671EF0" w:rsidP="00671EF0">
      <w:pPr>
        <w:pStyle w:val="paragraph"/>
      </w:pPr>
      <w:r w:rsidRPr="00B917E0">
        <w:tab/>
        <w:t>(c)</w:t>
      </w:r>
      <w:r w:rsidRPr="00B917E0">
        <w:tab/>
        <w:t>be approved by the exporter.</w:t>
      </w:r>
    </w:p>
    <w:p w:rsidR="00671EF0" w:rsidRPr="00B917E0" w:rsidRDefault="00671EF0" w:rsidP="00671EF0">
      <w:pPr>
        <w:pStyle w:val="subsection"/>
      </w:pPr>
      <w:r w:rsidRPr="00B917E0">
        <w:tab/>
        <w:t>14.2</w:t>
      </w:r>
      <w:r w:rsidRPr="00B917E0">
        <w:tab/>
        <w:t>Goods that have been treated with an insecticide, a fumigant or another product as part of an approved method under clause</w:t>
      </w:r>
      <w:r w:rsidR="00B917E0">
        <w:t> </w:t>
      </w:r>
      <w:r w:rsidRPr="00B917E0">
        <w:t>13 must not be presented, or re</w:t>
      </w:r>
      <w:r w:rsidR="00B917E0">
        <w:noBreakHyphen/>
      </w:r>
      <w:r w:rsidRPr="00B917E0">
        <w:t>presented, for inspection until the whole of the approved method has been completed.</w:t>
      </w:r>
    </w:p>
    <w:p w:rsidR="00671EF0" w:rsidRPr="00B917E0" w:rsidRDefault="00671EF0" w:rsidP="00671EF0">
      <w:pPr>
        <w:pStyle w:val="notetext"/>
      </w:pPr>
      <w:r w:rsidRPr="00B917E0">
        <w:t>Note:</w:t>
      </w:r>
      <w:r w:rsidRPr="00B917E0">
        <w:tab/>
        <w:t>An approved method may include an airing period or another safety precaution that is to happen after the goods have been treated with the insecticide, fumigant or other product.</w:t>
      </w:r>
    </w:p>
    <w:p w:rsidR="007143D4" w:rsidRPr="00B917E0" w:rsidRDefault="007143D4" w:rsidP="00D17737">
      <w:pPr>
        <w:pStyle w:val="ActHead5"/>
      </w:pPr>
      <w:bookmarkStart w:id="93" w:name="_Toc437419135"/>
      <w:r w:rsidRPr="00B917E0">
        <w:rPr>
          <w:rStyle w:val="CharSectno"/>
        </w:rPr>
        <w:t>15</w:t>
      </w:r>
      <w:r w:rsidR="00D17737" w:rsidRPr="00B917E0">
        <w:t xml:space="preserve">  </w:t>
      </w:r>
      <w:r w:rsidRPr="00B917E0">
        <w:t>Contaminants</w:t>
      </w:r>
      <w:bookmarkEnd w:id="93"/>
    </w:p>
    <w:p w:rsidR="007143D4" w:rsidRPr="00B917E0" w:rsidRDefault="007143D4" w:rsidP="00D17737">
      <w:pPr>
        <w:pStyle w:val="subsection"/>
      </w:pPr>
      <w:r w:rsidRPr="00B917E0">
        <w:tab/>
        <w:t>15.1</w:t>
      </w:r>
      <w:r w:rsidRPr="00B917E0">
        <w:tab/>
        <w:t>For contaminants for which a nil tolerance applies, cleaning of the prescribed goods must be carried out to remove the contaminating material, if the goods are to be re</w:t>
      </w:r>
      <w:r w:rsidR="00B917E0">
        <w:noBreakHyphen/>
      </w:r>
      <w:r w:rsidRPr="00B917E0">
        <w:t>presented for export.</w:t>
      </w:r>
    </w:p>
    <w:p w:rsidR="007143D4" w:rsidRPr="00B917E0" w:rsidRDefault="007143D4" w:rsidP="00D17737">
      <w:pPr>
        <w:pStyle w:val="subsection"/>
      </w:pPr>
      <w:r w:rsidRPr="00B917E0">
        <w:tab/>
        <w:t>15.2</w:t>
      </w:r>
      <w:r w:rsidRPr="00B917E0">
        <w:tab/>
        <w:t xml:space="preserve">For contaminants for which a numerical tolerance applies, cleaning or blending </w:t>
      </w:r>
      <w:r w:rsidR="0073098C" w:rsidRPr="00B917E0">
        <w:t xml:space="preserve">of the prescribed goods </w:t>
      </w:r>
      <w:r w:rsidRPr="00B917E0">
        <w:t>to below the permitted tolerance may be carried out.</w:t>
      </w:r>
    </w:p>
    <w:p w:rsidR="007143D4" w:rsidRPr="00B917E0" w:rsidRDefault="007143D4" w:rsidP="00D17737">
      <w:pPr>
        <w:pStyle w:val="subsection"/>
      </w:pPr>
      <w:r w:rsidRPr="00B917E0">
        <w:tab/>
        <w:t>15.3</w:t>
      </w:r>
      <w:r w:rsidRPr="00B917E0">
        <w:tab/>
        <w:t xml:space="preserve">Contamination that has occurred on the outsides of bags or other </w:t>
      </w:r>
      <w:r w:rsidR="00AA1922" w:rsidRPr="00B917E0">
        <w:t>packages</w:t>
      </w:r>
      <w:r w:rsidRPr="00B917E0">
        <w:t xml:space="preserve"> may be removed by brushing or other mechanical means if approved by the Secretary.</w:t>
      </w:r>
    </w:p>
    <w:p w:rsidR="00275BD7" w:rsidRPr="00B917E0" w:rsidRDefault="00275BD7" w:rsidP="009553E9">
      <w:pPr>
        <w:pStyle w:val="ActHead1"/>
        <w:pageBreakBefore/>
        <w:spacing w:before="240"/>
      </w:pPr>
      <w:bookmarkStart w:id="94" w:name="_Toc437419136"/>
      <w:r w:rsidRPr="00B917E0">
        <w:rPr>
          <w:rStyle w:val="CharChapNo"/>
        </w:rPr>
        <w:lastRenderedPageBreak/>
        <w:t>Schedule</w:t>
      </w:r>
      <w:r w:rsidR="00B917E0">
        <w:rPr>
          <w:rStyle w:val="CharChapNo"/>
        </w:rPr>
        <w:t> </w:t>
      </w:r>
      <w:r w:rsidR="007143D4" w:rsidRPr="00B917E0">
        <w:rPr>
          <w:rStyle w:val="CharChapNo"/>
        </w:rPr>
        <w:t>3</w:t>
      </w:r>
      <w:r w:rsidR="00D17737" w:rsidRPr="00B917E0">
        <w:t>—</w:t>
      </w:r>
      <w:r w:rsidRPr="00B917E0">
        <w:rPr>
          <w:rStyle w:val="CharChapText"/>
        </w:rPr>
        <w:t>Requirements for registered establishments</w:t>
      </w:r>
      <w:bookmarkEnd w:id="94"/>
    </w:p>
    <w:p w:rsidR="00275BD7" w:rsidRPr="00B917E0" w:rsidRDefault="00275BD7" w:rsidP="00D17737">
      <w:pPr>
        <w:pStyle w:val="notemargin"/>
      </w:pPr>
      <w:r w:rsidRPr="00B917E0">
        <w:t>(</w:t>
      </w:r>
      <w:r w:rsidR="00864B2C" w:rsidRPr="00B917E0">
        <w:t>section</w:t>
      </w:r>
      <w:r w:rsidR="00B917E0">
        <w:t> </w:t>
      </w:r>
      <w:r w:rsidR="00A405C9" w:rsidRPr="00B917E0">
        <w:t>10</w:t>
      </w:r>
      <w:r w:rsidRPr="00B917E0">
        <w:t>)</w:t>
      </w:r>
    </w:p>
    <w:p w:rsidR="008B2D47" w:rsidRPr="00B917E0" w:rsidRDefault="008B2D47" w:rsidP="008B2D47">
      <w:pPr>
        <w:pStyle w:val="Header"/>
        <w:tabs>
          <w:tab w:val="clear" w:pos="4150"/>
          <w:tab w:val="clear" w:pos="8307"/>
        </w:tabs>
      </w:pPr>
      <w:r w:rsidRPr="00B917E0">
        <w:rPr>
          <w:rStyle w:val="CharPartNo"/>
        </w:rPr>
        <w:t xml:space="preserve"> </w:t>
      </w:r>
      <w:r w:rsidRPr="00B917E0">
        <w:rPr>
          <w:rStyle w:val="CharPartText"/>
        </w:rPr>
        <w:t xml:space="preserve"> </w:t>
      </w:r>
    </w:p>
    <w:p w:rsidR="00275BD7" w:rsidRPr="00B917E0" w:rsidRDefault="00275BD7" w:rsidP="00D17737">
      <w:pPr>
        <w:pStyle w:val="ActHead5"/>
      </w:pPr>
      <w:bookmarkStart w:id="95" w:name="_Toc437419137"/>
      <w:r w:rsidRPr="00B917E0">
        <w:rPr>
          <w:rStyle w:val="CharSectno"/>
        </w:rPr>
        <w:t>1</w:t>
      </w:r>
      <w:r w:rsidR="00D17737" w:rsidRPr="00B917E0">
        <w:t xml:space="preserve">  </w:t>
      </w:r>
      <w:r w:rsidRPr="00B917E0">
        <w:t>Application for registration</w:t>
      </w:r>
      <w:bookmarkEnd w:id="95"/>
    </w:p>
    <w:p w:rsidR="00275BD7" w:rsidRPr="00B917E0" w:rsidRDefault="00275BD7" w:rsidP="00D17737">
      <w:pPr>
        <w:pStyle w:val="subsection"/>
      </w:pPr>
      <w:r w:rsidRPr="00B917E0">
        <w:tab/>
      </w:r>
      <w:r w:rsidRPr="00B917E0">
        <w:tab/>
        <w:t xml:space="preserve">An application for registration </w:t>
      </w:r>
      <w:r w:rsidR="0073098C" w:rsidRPr="00B917E0">
        <w:t xml:space="preserve">of an establishment </w:t>
      </w:r>
      <w:r w:rsidRPr="00B917E0">
        <w:t xml:space="preserve">under the General Order must be completed and returned to an </w:t>
      </w:r>
      <w:r w:rsidR="00313BFC" w:rsidRPr="00B917E0">
        <w:t>authorised officer</w:t>
      </w:r>
      <w:r w:rsidRPr="00B917E0">
        <w:t xml:space="preserve"> in the State or Territory in which the establishment is located, together with plans and specifications of the establishment.</w:t>
      </w:r>
    </w:p>
    <w:p w:rsidR="00275BD7" w:rsidRPr="00B917E0" w:rsidRDefault="00275BD7" w:rsidP="00D17737">
      <w:pPr>
        <w:pStyle w:val="ActHead5"/>
      </w:pPr>
      <w:bookmarkStart w:id="96" w:name="_Toc437419138"/>
      <w:r w:rsidRPr="00B917E0">
        <w:rPr>
          <w:rStyle w:val="CharSectno"/>
        </w:rPr>
        <w:t>2</w:t>
      </w:r>
      <w:r w:rsidR="00D17737" w:rsidRPr="00B917E0">
        <w:t xml:space="preserve">  </w:t>
      </w:r>
      <w:r w:rsidRPr="00B917E0">
        <w:t>Requirements for plans and specifications</w:t>
      </w:r>
      <w:bookmarkEnd w:id="96"/>
    </w:p>
    <w:p w:rsidR="00275BD7" w:rsidRPr="00B917E0" w:rsidRDefault="00275BD7" w:rsidP="00D17737">
      <w:pPr>
        <w:pStyle w:val="subsection"/>
      </w:pPr>
      <w:r w:rsidRPr="00B917E0">
        <w:tab/>
        <w:t>2.1</w:t>
      </w:r>
      <w:r w:rsidRPr="00B917E0">
        <w:tab/>
        <w:t>For the purposes of registration, plans or diagrams giving the general structural and operational layout of the establishment must be provided.</w:t>
      </w:r>
    </w:p>
    <w:p w:rsidR="00275BD7" w:rsidRPr="00B917E0" w:rsidRDefault="00275BD7" w:rsidP="00D17737">
      <w:pPr>
        <w:pStyle w:val="subsection"/>
      </w:pPr>
      <w:r w:rsidRPr="00B917E0">
        <w:tab/>
        <w:t>2.2</w:t>
      </w:r>
      <w:r w:rsidRPr="00B917E0">
        <w:tab/>
        <w:t>Plans must be sufficiently detailed to allow evaluation of the establishment and must include:</w:t>
      </w:r>
    </w:p>
    <w:p w:rsidR="00275BD7" w:rsidRPr="00B917E0" w:rsidRDefault="00275BD7" w:rsidP="00D17737">
      <w:pPr>
        <w:pStyle w:val="paragraph"/>
      </w:pPr>
      <w:r w:rsidRPr="00B917E0">
        <w:tab/>
        <w:t>(a)</w:t>
      </w:r>
      <w:r w:rsidRPr="00B917E0">
        <w:tab/>
        <w:t>a locality map showing the site in relation to the local area; and</w:t>
      </w:r>
    </w:p>
    <w:p w:rsidR="00275BD7" w:rsidRPr="00B917E0" w:rsidRDefault="00275BD7" w:rsidP="00D17737">
      <w:pPr>
        <w:pStyle w:val="paragraph"/>
      </w:pPr>
      <w:r w:rsidRPr="00B917E0">
        <w:tab/>
        <w:t>(b)</w:t>
      </w:r>
      <w:r w:rsidRPr="00B917E0">
        <w:tab/>
        <w:t>a site plan showing all salient features of the site and adjoining sites including location of the establishment; and</w:t>
      </w:r>
    </w:p>
    <w:p w:rsidR="00275BD7" w:rsidRPr="00B917E0" w:rsidRDefault="00275BD7" w:rsidP="00D17737">
      <w:pPr>
        <w:pStyle w:val="paragraph"/>
      </w:pPr>
      <w:r w:rsidRPr="00B917E0">
        <w:tab/>
        <w:t>(</w:t>
      </w:r>
      <w:r w:rsidR="0073098C" w:rsidRPr="00B917E0">
        <w:t>c</w:t>
      </w:r>
      <w:r w:rsidRPr="00B917E0">
        <w:t>)</w:t>
      </w:r>
      <w:r w:rsidRPr="00B917E0">
        <w:tab/>
        <w:t>a floor plan of processing areas, showing all permanent fixtures and layout of equipment; and</w:t>
      </w:r>
    </w:p>
    <w:p w:rsidR="00275BD7" w:rsidRPr="00B917E0" w:rsidRDefault="00275BD7" w:rsidP="00D17737">
      <w:pPr>
        <w:pStyle w:val="paragraph"/>
      </w:pPr>
      <w:r w:rsidRPr="00B917E0">
        <w:tab/>
        <w:t>(</w:t>
      </w:r>
      <w:r w:rsidR="0073098C" w:rsidRPr="00B917E0">
        <w:t>d</w:t>
      </w:r>
      <w:r w:rsidRPr="00B917E0">
        <w:t>)</w:t>
      </w:r>
      <w:r w:rsidRPr="00B917E0">
        <w:tab/>
        <w:t>a product flow chart, and main features of product.</w:t>
      </w:r>
    </w:p>
    <w:p w:rsidR="00275BD7" w:rsidRPr="00B917E0" w:rsidRDefault="00275BD7" w:rsidP="00D17737">
      <w:pPr>
        <w:pStyle w:val="ActHead5"/>
      </w:pPr>
      <w:bookmarkStart w:id="97" w:name="_Toc437419139"/>
      <w:r w:rsidRPr="00B917E0">
        <w:rPr>
          <w:rStyle w:val="CharSectno"/>
        </w:rPr>
        <w:t>3</w:t>
      </w:r>
      <w:r w:rsidR="00D17737" w:rsidRPr="00B917E0">
        <w:t xml:space="preserve">  </w:t>
      </w:r>
      <w:r w:rsidRPr="00B917E0">
        <w:t>Alterations, extensions and rearrangements to establishments</w:t>
      </w:r>
      <w:bookmarkEnd w:id="97"/>
    </w:p>
    <w:p w:rsidR="00275BD7" w:rsidRPr="00B917E0" w:rsidRDefault="00275BD7" w:rsidP="00D17737">
      <w:pPr>
        <w:pStyle w:val="subsection"/>
      </w:pPr>
      <w:r w:rsidRPr="00B917E0">
        <w:tab/>
      </w:r>
      <w:r w:rsidRPr="00B917E0">
        <w:tab/>
        <w:t>Notice of changes to a registered establishment that may result in residual infestation problems or that may affect sampling and inspection of prescribed goods must be submitted in accordance with clause</w:t>
      </w:r>
      <w:r w:rsidR="00B917E0">
        <w:t> </w:t>
      </w:r>
      <w:r w:rsidRPr="00B917E0">
        <w:t>1.</w:t>
      </w:r>
    </w:p>
    <w:p w:rsidR="00275BD7" w:rsidRPr="00B917E0" w:rsidRDefault="00275BD7" w:rsidP="00D17737">
      <w:pPr>
        <w:pStyle w:val="ActHead5"/>
      </w:pPr>
      <w:bookmarkStart w:id="98" w:name="_Toc437419140"/>
      <w:r w:rsidRPr="00B917E0">
        <w:rPr>
          <w:rStyle w:val="CharSectno"/>
        </w:rPr>
        <w:t>4</w:t>
      </w:r>
      <w:r w:rsidR="00D17737" w:rsidRPr="00B917E0">
        <w:t xml:space="preserve">  </w:t>
      </w:r>
      <w:r w:rsidRPr="00B917E0">
        <w:t>Records to be maintained</w:t>
      </w:r>
      <w:bookmarkEnd w:id="98"/>
      <w:r w:rsidRPr="00B917E0">
        <w:t xml:space="preserve"> </w:t>
      </w:r>
    </w:p>
    <w:p w:rsidR="00275BD7" w:rsidRPr="00B917E0" w:rsidRDefault="00275BD7" w:rsidP="00D17737">
      <w:pPr>
        <w:pStyle w:val="subsection"/>
      </w:pPr>
      <w:r w:rsidRPr="00B917E0">
        <w:tab/>
      </w:r>
      <w:r w:rsidRPr="00B917E0">
        <w:tab/>
        <w:t xml:space="preserve">The occupier of a registered establishment must: </w:t>
      </w:r>
    </w:p>
    <w:p w:rsidR="00275BD7" w:rsidRPr="00B917E0" w:rsidRDefault="00275BD7" w:rsidP="00D17737">
      <w:pPr>
        <w:pStyle w:val="paragraph"/>
      </w:pPr>
      <w:r w:rsidRPr="00B917E0">
        <w:tab/>
        <w:t>(a)</w:t>
      </w:r>
      <w:r w:rsidRPr="00B917E0">
        <w:tab/>
        <w:t xml:space="preserve">keep, for at least two years, records of cleaning and pest control measures in sufficient detail to enable an </w:t>
      </w:r>
      <w:r w:rsidR="00313BFC" w:rsidRPr="00B917E0">
        <w:t>authorised officer</w:t>
      </w:r>
      <w:r w:rsidRPr="00B917E0">
        <w:t xml:space="preserve"> to monitor the effectiveness of pest control measures; and </w:t>
      </w:r>
    </w:p>
    <w:p w:rsidR="00275BD7" w:rsidRPr="00B917E0" w:rsidRDefault="00275BD7" w:rsidP="00D17737">
      <w:pPr>
        <w:pStyle w:val="paragraph"/>
      </w:pPr>
      <w:r w:rsidRPr="00B917E0">
        <w:tab/>
        <w:t>(b)</w:t>
      </w:r>
      <w:r w:rsidRPr="00B917E0">
        <w:tab/>
        <w:t xml:space="preserve">keep, for at least two years, records of receivals and loadings, and make them available to an </w:t>
      </w:r>
      <w:r w:rsidR="00313BFC" w:rsidRPr="00B917E0">
        <w:t>authorised officer</w:t>
      </w:r>
      <w:r w:rsidRPr="00B917E0">
        <w:t xml:space="preserve"> upon request.</w:t>
      </w:r>
    </w:p>
    <w:p w:rsidR="00275BD7" w:rsidRPr="00B917E0" w:rsidRDefault="00275BD7" w:rsidP="00D17737">
      <w:pPr>
        <w:pStyle w:val="ActHead5"/>
      </w:pPr>
      <w:bookmarkStart w:id="99" w:name="_Toc437419141"/>
      <w:r w:rsidRPr="00B917E0">
        <w:rPr>
          <w:rStyle w:val="CharSectno"/>
        </w:rPr>
        <w:t>5</w:t>
      </w:r>
      <w:r w:rsidR="00D17737" w:rsidRPr="00B917E0">
        <w:t xml:space="preserve">  </w:t>
      </w:r>
      <w:r w:rsidRPr="00B917E0">
        <w:t>Structural requirements for establishments preparing prescribed goods</w:t>
      </w:r>
      <w:bookmarkEnd w:id="99"/>
    </w:p>
    <w:p w:rsidR="00275BD7" w:rsidRPr="00B917E0" w:rsidRDefault="00275BD7" w:rsidP="00D17737">
      <w:pPr>
        <w:pStyle w:val="subsection"/>
      </w:pPr>
      <w:r w:rsidRPr="00B917E0">
        <w:tab/>
        <w:t>5.1</w:t>
      </w:r>
      <w:r w:rsidRPr="00B917E0">
        <w:tab/>
        <w:t xml:space="preserve">An establishment in which prescribed goods are prepared or inspected for export must be designed and constructed to allow all operations for which the </w:t>
      </w:r>
      <w:r w:rsidRPr="00B917E0">
        <w:lastRenderedPageBreak/>
        <w:t>establishment may be registered to be carried out efficiently, effectively and hygienically.</w:t>
      </w:r>
    </w:p>
    <w:p w:rsidR="00275BD7" w:rsidRPr="00B917E0" w:rsidRDefault="00275BD7" w:rsidP="00D17737">
      <w:pPr>
        <w:pStyle w:val="subsection"/>
      </w:pPr>
      <w:r w:rsidRPr="00B917E0">
        <w:tab/>
        <w:t xml:space="preserve">5.2  </w:t>
      </w:r>
      <w:r w:rsidRPr="00B917E0">
        <w:tab/>
        <w:t>Without limiting clause</w:t>
      </w:r>
      <w:r w:rsidR="00B917E0">
        <w:t> </w:t>
      </w:r>
      <w:r w:rsidRPr="00B917E0">
        <w:t>5.1, the design and construction of the establishment must, as appropriate:</w:t>
      </w:r>
    </w:p>
    <w:p w:rsidR="00275BD7" w:rsidRPr="00B917E0" w:rsidRDefault="00275BD7" w:rsidP="00D17737">
      <w:pPr>
        <w:pStyle w:val="paragraph"/>
      </w:pPr>
      <w:r w:rsidRPr="00B917E0">
        <w:tab/>
        <w:t>(a)</w:t>
      </w:r>
      <w:r w:rsidRPr="00B917E0">
        <w:tab/>
        <w:t xml:space="preserve">provide adequate ventilation where treatments are carried out; and </w:t>
      </w:r>
    </w:p>
    <w:p w:rsidR="00275BD7" w:rsidRPr="00B917E0" w:rsidRDefault="00275BD7" w:rsidP="00D17737">
      <w:pPr>
        <w:pStyle w:val="paragraph"/>
      </w:pPr>
      <w:r w:rsidRPr="00B917E0">
        <w:tab/>
        <w:t>(b)</w:t>
      </w:r>
      <w:r w:rsidRPr="00B917E0">
        <w:tab/>
        <w:t xml:space="preserve">allow effective cleaning of floors and surrounds in the product handling areas; and </w:t>
      </w:r>
    </w:p>
    <w:p w:rsidR="00275BD7" w:rsidRPr="00B917E0" w:rsidRDefault="00275BD7" w:rsidP="00D17737">
      <w:pPr>
        <w:pStyle w:val="paragraph"/>
      </w:pPr>
      <w:r w:rsidRPr="00B917E0">
        <w:tab/>
        <w:t>(c)</w:t>
      </w:r>
      <w:r w:rsidRPr="00B917E0">
        <w:tab/>
        <w:t>minimise harbourage for pests or diseases; and</w:t>
      </w:r>
    </w:p>
    <w:p w:rsidR="00275BD7" w:rsidRPr="00B917E0" w:rsidRDefault="00275BD7" w:rsidP="00D17737">
      <w:pPr>
        <w:pStyle w:val="paragraph"/>
      </w:pPr>
      <w:r w:rsidRPr="00B917E0">
        <w:tab/>
        <w:t>(d)</w:t>
      </w:r>
      <w:r w:rsidRPr="00B917E0">
        <w:tab/>
        <w:t>minimise the possibility of contamination of the prescribed goods during preparation; and</w:t>
      </w:r>
    </w:p>
    <w:p w:rsidR="00275BD7" w:rsidRPr="00B917E0" w:rsidRDefault="00275BD7" w:rsidP="00D17737">
      <w:pPr>
        <w:pStyle w:val="paragraph"/>
      </w:pPr>
      <w:r w:rsidRPr="00B917E0">
        <w:tab/>
      </w:r>
      <w:r w:rsidR="00900D7B" w:rsidRPr="00B917E0">
        <w:t>(e)</w:t>
      </w:r>
      <w:r w:rsidRPr="00B917E0">
        <w:tab/>
        <w:t>allow effective cleaning of the plant and equipment used in the preparation or handling of the prescribed goods; and</w:t>
      </w:r>
    </w:p>
    <w:p w:rsidR="00275BD7" w:rsidRPr="00B917E0" w:rsidRDefault="00275BD7" w:rsidP="00D17737">
      <w:pPr>
        <w:pStyle w:val="paragraph"/>
      </w:pPr>
      <w:r w:rsidRPr="00B917E0">
        <w:tab/>
      </w:r>
      <w:r w:rsidR="00900D7B" w:rsidRPr="00B917E0">
        <w:t>(f)</w:t>
      </w:r>
      <w:r w:rsidRPr="00B917E0">
        <w:tab/>
        <w:t>provide handwashing and toilet facilities; and</w:t>
      </w:r>
    </w:p>
    <w:p w:rsidR="00275BD7" w:rsidRPr="00B917E0" w:rsidRDefault="00275BD7" w:rsidP="00D17737">
      <w:pPr>
        <w:pStyle w:val="paragraph"/>
      </w:pPr>
      <w:r w:rsidRPr="00B917E0">
        <w:tab/>
      </w:r>
      <w:r w:rsidR="00900D7B" w:rsidRPr="00B917E0">
        <w:t>(g)</w:t>
      </w:r>
      <w:r w:rsidRPr="00B917E0">
        <w:tab/>
        <w:t>make provision for the disposal of all waste material, including both liquids and solids, in an efficient and hygienic manner.</w:t>
      </w:r>
    </w:p>
    <w:p w:rsidR="00275BD7" w:rsidRPr="00B917E0" w:rsidRDefault="00275BD7" w:rsidP="00D17737">
      <w:pPr>
        <w:pStyle w:val="subsection"/>
      </w:pPr>
      <w:r w:rsidRPr="00B917E0">
        <w:tab/>
        <w:t>5.3</w:t>
      </w:r>
      <w:r w:rsidRPr="00B917E0">
        <w:tab/>
        <w:t>Equipment provided for the fumigation or treatment of prescribed goods must be constructed, tested, maintained and operated in accordance with applicable local government, State, Territory and Commonwealth regulations.</w:t>
      </w:r>
    </w:p>
    <w:p w:rsidR="00275BD7" w:rsidRPr="00B917E0" w:rsidRDefault="00275BD7" w:rsidP="00D17737">
      <w:pPr>
        <w:pStyle w:val="subsection"/>
      </w:pPr>
      <w:r w:rsidRPr="00B917E0">
        <w:tab/>
        <w:t>5.4</w:t>
      </w:r>
      <w:r w:rsidRPr="00B917E0">
        <w:tab/>
        <w:t>The occupier of the establishment must</w:t>
      </w:r>
      <w:r w:rsidR="00793E88" w:rsidRPr="00B917E0">
        <w:t xml:space="preserve"> </w:t>
      </w:r>
      <w:r w:rsidRPr="00B917E0">
        <w:t xml:space="preserve">provide suitable facilities for </w:t>
      </w:r>
      <w:r w:rsidR="00793E88" w:rsidRPr="00B917E0">
        <w:t xml:space="preserve">the safe and effective </w:t>
      </w:r>
      <w:r w:rsidRPr="00B917E0">
        <w:t>inspection</w:t>
      </w:r>
      <w:r w:rsidR="00793E88" w:rsidRPr="00B917E0">
        <w:t xml:space="preserve"> of prescribed goods, in accordance with any requirements set by the Secretary.</w:t>
      </w:r>
    </w:p>
    <w:p w:rsidR="00275BD7" w:rsidRPr="00B917E0" w:rsidRDefault="00275BD7" w:rsidP="00D17737">
      <w:pPr>
        <w:pStyle w:val="ActHead5"/>
      </w:pPr>
      <w:bookmarkStart w:id="100" w:name="_Toc437419142"/>
      <w:r w:rsidRPr="00B917E0">
        <w:rPr>
          <w:rStyle w:val="CharSectno"/>
        </w:rPr>
        <w:t>6</w:t>
      </w:r>
      <w:r w:rsidR="00D17737" w:rsidRPr="00B917E0">
        <w:t xml:space="preserve">  </w:t>
      </w:r>
      <w:r w:rsidRPr="00B917E0">
        <w:t>Operational and hygiene requirements for establishments preparing prescribed goods</w:t>
      </w:r>
      <w:bookmarkEnd w:id="100"/>
    </w:p>
    <w:p w:rsidR="00275BD7" w:rsidRPr="00B917E0" w:rsidRDefault="00275BD7" w:rsidP="00D17737">
      <w:pPr>
        <w:pStyle w:val="subsection"/>
      </w:pPr>
      <w:r w:rsidRPr="00B917E0">
        <w:tab/>
        <w:t>6.1</w:t>
      </w:r>
      <w:r w:rsidRPr="00B917E0">
        <w:tab/>
        <w:t>The operator of a registered establishment must:</w:t>
      </w:r>
    </w:p>
    <w:p w:rsidR="00D369C0" w:rsidRPr="00B917E0" w:rsidRDefault="00275BD7" w:rsidP="00D17737">
      <w:pPr>
        <w:pStyle w:val="paragraph"/>
      </w:pPr>
      <w:r w:rsidRPr="00B917E0">
        <w:tab/>
        <w:t>(a)</w:t>
      </w:r>
      <w:r w:rsidRPr="00B917E0">
        <w:tab/>
        <w:t>maintain the establishment in a hygienic condition in order to control pests (including rodents and other vermin, and weeds) and prevent cross</w:t>
      </w:r>
      <w:r w:rsidR="00B917E0">
        <w:noBreakHyphen/>
      </w:r>
      <w:r w:rsidRPr="00B917E0">
        <w:t>contamination of prescribed goods</w:t>
      </w:r>
      <w:r w:rsidR="00D369C0" w:rsidRPr="00B917E0">
        <w:t>; and</w:t>
      </w:r>
    </w:p>
    <w:p w:rsidR="00275BD7" w:rsidRPr="00B917E0" w:rsidRDefault="00D369C0" w:rsidP="00D17737">
      <w:pPr>
        <w:pStyle w:val="paragraph"/>
      </w:pPr>
      <w:r w:rsidRPr="00B917E0">
        <w:tab/>
      </w:r>
      <w:r w:rsidR="00275BD7" w:rsidRPr="00B917E0">
        <w:t>(b)</w:t>
      </w:r>
      <w:r w:rsidR="00275BD7" w:rsidRPr="00B917E0">
        <w:tab/>
        <w:t>have a defined program of hygiene and pest control.</w:t>
      </w:r>
    </w:p>
    <w:p w:rsidR="007669CD" w:rsidRPr="00B917E0" w:rsidRDefault="00275BD7" w:rsidP="00D17737">
      <w:pPr>
        <w:pStyle w:val="subsection"/>
      </w:pPr>
      <w:r w:rsidRPr="00B917E0">
        <w:tab/>
        <w:t>6.</w:t>
      </w:r>
      <w:r w:rsidR="004B6A8B" w:rsidRPr="00B917E0">
        <w:t>2</w:t>
      </w:r>
      <w:r w:rsidRPr="00B917E0">
        <w:tab/>
        <w:t>Any</w:t>
      </w:r>
      <w:r w:rsidR="007669CD" w:rsidRPr="00B917E0">
        <w:t xml:space="preserve"> of the following must be stored and handled in a way that ensures that it does not in any way</w:t>
      </w:r>
      <w:r w:rsidRPr="00B917E0">
        <w:t xml:space="preserve"> contaminate, infest or provide a source of infestation of prescribed goods</w:t>
      </w:r>
      <w:r w:rsidR="007669CD" w:rsidRPr="00B917E0">
        <w:t xml:space="preserve"> or of an </w:t>
      </w:r>
      <w:r w:rsidRPr="00B917E0">
        <w:t>area used for their preparation or storage</w:t>
      </w:r>
      <w:r w:rsidR="007669CD" w:rsidRPr="00B917E0">
        <w:t>, or of anything that may come into contact with them:</w:t>
      </w:r>
    </w:p>
    <w:p w:rsidR="007669CD" w:rsidRPr="00B917E0" w:rsidRDefault="007669CD" w:rsidP="00D17737">
      <w:pPr>
        <w:pStyle w:val="paragraph"/>
      </w:pPr>
      <w:r w:rsidRPr="00B917E0">
        <w:tab/>
        <w:t>(a)</w:t>
      </w:r>
      <w:r w:rsidRPr="00B917E0">
        <w:tab/>
        <w:t xml:space="preserve">material likely </w:t>
      </w:r>
      <w:r w:rsidR="00A31E99" w:rsidRPr="00B917E0">
        <w:t xml:space="preserve">to </w:t>
      </w:r>
      <w:r w:rsidRPr="00B917E0">
        <w:t>provide a source of contamination or infestation:</w:t>
      </w:r>
    </w:p>
    <w:p w:rsidR="00275BD7" w:rsidRPr="00B917E0" w:rsidRDefault="007669CD" w:rsidP="00D17737">
      <w:pPr>
        <w:pStyle w:val="paragraph"/>
      </w:pPr>
      <w:r w:rsidRPr="00B917E0">
        <w:tab/>
        <w:t>(b)</w:t>
      </w:r>
      <w:r w:rsidRPr="00B917E0">
        <w:tab/>
        <w:t>r</w:t>
      </w:r>
      <w:r w:rsidR="00275BD7" w:rsidRPr="00B917E0">
        <w:t>odenticides, fumigants, fungicides, insecticides or other toxic substances.</w:t>
      </w:r>
    </w:p>
    <w:p w:rsidR="00275BD7" w:rsidRPr="00B917E0" w:rsidRDefault="00275BD7" w:rsidP="00D17737">
      <w:pPr>
        <w:pStyle w:val="subsection"/>
      </w:pPr>
      <w:r w:rsidRPr="00B917E0">
        <w:tab/>
        <w:t>6.</w:t>
      </w:r>
      <w:r w:rsidR="004B6A8B" w:rsidRPr="00B917E0">
        <w:t>3</w:t>
      </w:r>
      <w:r w:rsidRPr="00B917E0">
        <w:tab/>
        <w:t xml:space="preserve">Animals (including birds and rodents) must not be present in the establishment where preparation of prescribed goods takes place. </w:t>
      </w:r>
    </w:p>
    <w:p w:rsidR="004B6A8B" w:rsidRPr="00B917E0" w:rsidRDefault="00275BD7" w:rsidP="00D17737">
      <w:pPr>
        <w:pStyle w:val="subsection"/>
      </w:pPr>
      <w:r w:rsidRPr="00B917E0">
        <w:tab/>
        <w:t>6.</w:t>
      </w:r>
      <w:r w:rsidR="004B6A8B" w:rsidRPr="00B917E0">
        <w:t>4</w:t>
      </w:r>
      <w:r w:rsidRPr="00B917E0">
        <w:tab/>
        <w:t xml:space="preserve">Handwashing facilities and toilet facilities must be kept in a clean and sanitary condition at all times. </w:t>
      </w:r>
    </w:p>
    <w:p w:rsidR="00275BD7" w:rsidRPr="00B917E0" w:rsidRDefault="004B6A8B" w:rsidP="00D17737">
      <w:pPr>
        <w:pStyle w:val="subsection"/>
      </w:pPr>
      <w:r w:rsidRPr="00B917E0">
        <w:tab/>
      </w:r>
      <w:r w:rsidR="00275BD7" w:rsidRPr="00B917E0">
        <w:t>6.</w:t>
      </w:r>
      <w:r w:rsidR="003B642B" w:rsidRPr="00B917E0">
        <w:t>5</w:t>
      </w:r>
      <w:r w:rsidRPr="00B917E0">
        <w:tab/>
      </w:r>
      <w:r w:rsidR="00275BD7" w:rsidRPr="00B917E0">
        <w:t>Establishments hand</w:t>
      </w:r>
      <w:r w:rsidR="00A31E99" w:rsidRPr="00B917E0">
        <w:t>l</w:t>
      </w:r>
      <w:r w:rsidR="00275BD7" w:rsidRPr="00B917E0">
        <w:t xml:space="preserve">ing edible products must comply with the </w:t>
      </w:r>
      <w:r w:rsidR="00793E88" w:rsidRPr="00B917E0">
        <w:t>applicable State and Territory laws relating to food handling</w:t>
      </w:r>
      <w:r w:rsidR="00275BD7" w:rsidRPr="00B917E0">
        <w:t>.</w:t>
      </w:r>
    </w:p>
    <w:p w:rsidR="00275BD7" w:rsidRPr="00B917E0" w:rsidRDefault="00275BD7" w:rsidP="009553E9">
      <w:pPr>
        <w:pStyle w:val="ActHead1"/>
        <w:pageBreakBefore/>
        <w:spacing w:before="240"/>
      </w:pPr>
      <w:bookmarkStart w:id="101" w:name="_Toc437419143"/>
      <w:r w:rsidRPr="00B917E0">
        <w:rPr>
          <w:rStyle w:val="CharChapNo"/>
        </w:rPr>
        <w:lastRenderedPageBreak/>
        <w:t>Schedule</w:t>
      </w:r>
      <w:r w:rsidR="00B917E0">
        <w:rPr>
          <w:rStyle w:val="CharChapNo"/>
        </w:rPr>
        <w:t> </w:t>
      </w:r>
      <w:r w:rsidR="007143D4" w:rsidRPr="00B917E0">
        <w:rPr>
          <w:rStyle w:val="CharChapNo"/>
        </w:rPr>
        <w:t>4</w:t>
      </w:r>
      <w:r w:rsidR="00D17737" w:rsidRPr="00B917E0">
        <w:t>—</w:t>
      </w:r>
      <w:r w:rsidRPr="00B917E0">
        <w:rPr>
          <w:rStyle w:val="CharChapText"/>
        </w:rPr>
        <w:t xml:space="preserve">Container inspection for issue of </w:t>
      </w:r>
      <w:r w:rsidR="00FD6053" w:rsidRPr="00B917E0">
        <w:rPr>
          <w:rStyle w:val="CharChapText"/>
        </w:rPr>
        <w:t>container approval</w:t>
      </w:r>
      <w:bookmarkEnd w:id="101"/>
    </w:p>
    <w:p w:rsidR="00275BD7" w:rsidRPr="00B917E0" w:rsidRDefault="00275BD7" w:rsidP="00D17737">
      <w:pPr>
        <w:pStyle w:val="notemargin"/>
      </w:pPr>
      <w:r w:rsidRPr="00B917E0">
        <w:t>(section</w:t>
      </w:r>
      <w:r w:rsidR="00B917E0">
        <w:t> </w:t>
      </w:r>
      <w:r w:rsidR="00EB0DD9" w:rsidRPr="00B917E0">
        <w:t>2</w:t>
      </w:r>
      <w:r w:rsidR="0097502D" w:rsidRPr="00B917E0">
        <w:t>7</w:t>
      </w:r>
      <w:r w:rsidRPr="00B917E0">
        <w:t>)</w:t>
      </w:r>
    </w:p>
    <w:p w:rsidR="008B2D47" w:rsidRPr="00B917E0" w:rsidRDefault="008B2D47" w:rsidP="008B2D47">
      <w:pPr>
        <w:pStyle w:val="Header"/>
        <w:tabs>
          <w:tab w:val="clear" w:pos="4150"/>
          <w:tab w:val="clear" w:pos="8307"/>
        </w:tabs>
      </w:pPr>
      <w:r w:rsidRPr="00B917E0">
        <w:rPr>
          <w:rStyle w:val="CharPartNo"/>
        </w:rPr>
        <w:t xml:space="preserve"> </w:t>
      </w:r>
      <w:r w:rsidRPr="00B917E0">
        <w:rPr>
          <w:rStyle w:val="CharPartText"/>
        </w:rPr>
        <w:t xml:space="preserve"> </w:t>
      </w:r>
    </w:p>
    <w:p w:rsidR="00275BD7" w:rsidRPr="00B917E0" w:rsidRDefault="00275BD7" w:rsidP="00D17737">
      <w:pPr>
        <w:pStyle w:val="ActHead5"/>
      </w:pPr>
      <w:bookmarkStart w:id="102" w:name="_Toc437419144"/>
      <w:r w:rsidRPr="00B917E0">
        <w:rPr>
          <w:rStyle w:val="CharSectno"/>
        </w:rPr>
        <w:t>1</w:t>
      </w:r>
      <w:r w:rsidR="00D17737" w:rsidRPr="00B917E0">
        <w:t xml:space="preserve">  </w:t>
      </w:r>
      <w:r w:rsidRPr="00B917E0">
        <w:t>Empty container inspection</w:t>
      </w:r>
      <w:bookmarkEnd w:id="102"/>
    </w:p>
    <w:p w:rsidR="00275BD7" w:rsidRPr="00B917E0" w:rsidRDefault="00275BD7" w:rsidP="00D17737">
      <w:pPr>
        <w:pStyle w:val="subsection"/>
      </w:pPr>
      <w:r w:rsidRPr="00B917E0">
        <w:tab/>
      </w:r>
      <w:r w:rsidRPr="00B917E0">
        <w:tab/>
        <w:t>The following types of inspection are required for empty containers:</w:t>
      </w:r>
    </w:p>
    <w:p w:rsidR="00275BD7" w:rsidRPr="00B917E0" w:rsidRDefault="00275BD7" w:rsidP="00D17737">
      <w:pPr>
        <w:pStyle w:val="paragraph"/>
      </w:pPr>
      <w:r w:rsidRPr="00B917E0">
        <w:tab/>
        <w:t>(a)</w:t>
      </w:r>
      <w:r w:rsidRPr="00B917E0">
        <w:tab/>
        <w:t xml:space="preserve">in the case of containers for </w:t>
      </w:r>
      <w:r w:rsidR="00313BFC" w:rsidRPr="00B917E0">
        <w:t>prescribed grain</w:t>
      </w:r>
      <w:r w:rsidRPr="00B917E0">
        <w:t xml:space="preserve"> and prescribed goods for consumption</w:t>
      </w:r>
      <w:r w:rsidR="00D17737" w:rsidRPr="00B917E0">
        <w:t>—</w:t>
      </w:r>
      <w:r w:rsidRPr="00B917E0">
        <w:t xml:space="preserve">an </w:t>
      </w:r>
      <w:r w:rsidR="00313BFC" w:rsidRPr="00B917E0">
        <w:t>authorised officer</w:t>
      </w:r>
      <w:r w:rsidRPr="00B917E0">
        <w:t xml:space="preserve"> must inspect the container for pests, infestible residues, contaminants and other conditions that could affect the goods;</w:t>
      </w:r>
    </w:p>
    <w:p w:rsidR="00275BD7" w:rsidRPr="00B917E0" w:rsidRDefault="00275BD7" w:rsidP="00D17737">
      <w:pPr>
        <w:pStyle w:val="paragraph"/>
      </w:pPr>
      <w:r w:rsidRPr="00B917E0">
        <w:tab/>
        <w:t>(b)</w:t>
      </w:r>
      <w:r w:rsidRPr="00B917E0">
        <w:tab/>
        <w:t>in any other case</w:t>
      </w:r>
      <w:r w:rsidR="00D17737" w:rsidRPr="00B917E0">
        <w:t>—</w:t>
      </w:r>
      <w:r w:rsidRPr="00B917E0">
        <w:t xml:space="preserve">an </w:t>
      </w:r>
      <w:r w:rsidR="00313BFC" w:rsidRPr="00B917E0">
        <w:t>authorised officer</w:t>
      </w:r>
      <w:r w:rsidRPr="00B917E0">
        <w:t xml:space="preserve"> must inspect the container system unit to ensure that there are no pests, or residues that could harbour pests, or conditions which could </w:t>
      </w:r>
      <w:r w:rsidR="0073098C" w:rsidRPr="00B917E0">
        <w:t xml:space="preserve">cause </w:t>
      </w:r>
      <w:r w:rsidRPr="00B917E0">
        <w:t>cross</w:t>
      </w:r>
      <w:r w:rsidR="00B917E0">
        <w:noBreakHyphen/>
      </w:r>
      <w:r w:rsidRPr="00B917E0">
        <w:t xml:space="preserve">infestation. </w:t>
      </w:r>
    </w:p>
    <w:p w:rsidR="00275BD7" w:rsidRPr="00B917E0" w:rsidRDefault="00275BD7" w:rsidP="00D17737">
      <w:pPr>
        <w:pStyle w:val="ActHead5"/>
      </w:pPr>
      <w:bookmarkStart w:id="103" w:name="_Toc437419145"/>
      <w:r w:rsidRPr="00B917E0">
        <w:rPr>
          <w:rStyle w:val="CharSectno"/>
        </w:rPr>
        <w:t>2</w:t>
      </w:r>
      <w:r w:rsidR="00D17737" w:rsidRPr="00B917E0">
        <w:t xml:space="preserve">  </w:t>
      </w:r>
      <w:r w:rsidRPr="00B917E0">
        <w:t>Place of inspection</w:t>
      </w:r>
      <w:bookmarkEnd w:id="103"/>
    </w:p>
    <w:p w:rsidR="00275BD7" w:rsidRPr="00B917E0" w:rsidRDefault="00275BD7" w:rsidP="00D17737">
      <w:pPr>
        <w:pStyle w:val="subsection"/>
      </w:pPr>
      <w:r w:rsidRPr="00B917E0">
        <w:tab/>
      </w:r>
      <w:r w:rsidRPr="00B917E0">
        <w:tab/>
        <w:t>Containers may be inspected at any place where there are adequate facilities for the inspection.</w:t>
      </w:r>
    </w:p>
    <w:p w:rsidR="00275BD7" w:rsidRPr="00B917E0" w:rsidRDefault="00275BD7" w:rsidP="00D17737">
      <w:pPr>
        <w:pStyle w:val="ActHead5"/>
      </w:pPr>
      <w:bookmarkStart w:id="104" w:name="_Toc437419146"/>
      <w:r w:rsidRPr="00B917E0">
        <w:rPr>
          <w:rStyle w:val="CharSectno"/>
        </w:rPr>
        <w:t>3</w:t>
      </w:r>
      <w:r w:rsidR="00D17737" w:rsidRPr="00B917E0">
        <w:t xml:space="preserve">  </w:t>
      </w:r>
      <w:r w:rsidRPr="00B917E0">
        <w:t xml:space="preserve">Assistance to be given to </w:t>
      </w:r>
      <w:r w:rsidR="00313BFC" w:rsidRPr="00B917E0">
        <w:t>authorised officer</w:t>
      </w:r>
      <w:r w:rsidRPr="00B917E0">
        <w:t>s</w:t>
      </w:r>
      <w:bookmarkEnd w:id="104"/>
    </w:p>
    <w:p w:rsidR="00275BD7" w:rsidRPr="00B917E0" w:rsidRDefault="00275BD7" w:rsidP="00D17737">
      <w:pPr>
        <w:pStyle w:val="subsection"/>
      </w:pPr>
      <w:r w:rsidRPr="00B917E0">
        <w:tab/>
      </w:r>
      <w:r w:rsidRPr="00B917E0">
        <w:tab/>
        <w:t xml:space="preserve">The person responsible for a container must give all reasonable assistance to an </w:t>
      </w:r>
      <w:r w:rsidR="00313BFC" w:rsidRPr="00B917E0">
        <w:t>authorised officer</w:t>
      </w:r>
      <w:r w:rsidRPr="00B917E0">
        <w:t>, including moving, opening and closing units and providing ladders or other necessary equipment.</w:t>
      </w:r>
    </w:p>
    <w:p w:rsidR="00275BD7" w:rsidRPr="00B917E0" w:rsidRDefault="00275BD7" w:rsidP="00D17737">
      <w:pPr>
        <w:pStyle w:val="ActHead5"/>
      </w:pPr>
      <w:bookmarkStart w:id="105" w:name="_Toc437419147"/>
      <w:r w:rsidRPr="00B917E0">
        <w:rPr>
          <w:rStyle w:val="CharSectno"/>
        </w:rPr>
        <w:t>4</w:t>
      </w:r>
      <w:r w:rsidR="00D17737" w:rsidRPr="00B917E0">
        <w:t xml:space="preserve">  </w:t>
      </w:r>
      <w:r w:rsidRPr="00B917E0">
        <w:t>Inspection procedures for empty containers</w:t>
      </w:r>
      <w:bookmarkEnd w:id="105"/>
    </w:p>
    <w:p w:rsidR="00275BD7" w:rsidRPr="00B917E0" w:rsidRDefault="00275BD7" w:rsidP="00D17737">
      <w:pPr>
        <w:pStyle w:val="subsection"/>
      </w:pPr>
      <w:r w:rsidRPr="00B917E0">
        <w:tab/>
        <w:t>4.1</w:t>
      </w:r>
      <w:r w:rsidRPr="00B917E0">
        <w:tab/>
        <w:t xml:space="preserve">When containers are inspected prior to transport, the units must be sealed and identified in accordance with </w:t>
      </w:r>
      <w:r w:rsidR="00B87AC2" w:rsidRPr="00B917E0">
        <w:t>section</w:t>
      </w:r>
      <w:r w:rsidR="00B917E0">
        <w:t> </w:t>
      </w:r>
      <w:r w:rsidR="00B87AC2" w:rsidRPr="00B917E0">
        <w:t>3</w:t>
      </w:r>
      <w:r w:rsidR="00545CE7" w:rsidRPr="00B917E0">
        <w:t>1</w:t>
      </w:r>
      <w:r w:rsidRPr="00B917E0">
        <w:t>.</w:t>
      </w:r>
    </w:p>
    <w:p w:rsidR="00275BD7" w:rsidRPr="00B917E0" w:rsidRDefault="00275BD7" w:rsidP="00D17737">
      <w:pPr>
        <w:pStyle w:val="subsection"/>
      </w:pPr>
      <w:r w:rsidRPr="00B917E0">
        <w:tab/>
        <w:t>4.2</w:t>
      </w:r>
      <w:r w:rsidRPr="00B917E0">
        <w:tab/>
        <w:t xml:space="preserve">All parts of the interiors and exteriors of the containers may be inspected </w:t>
      </w:r>
      <w:r w:rsidR="00137DC8" w:rsidRPr="00B917E0">
        <w:t xml:space="preserve">for the purposes of </w:t>
      </w:r>
      <w:r w:rsidRPr="00B917E0">
        <w:t>clause</w:t>
      </w:r>
      <w:r w:rsidR="00B917E0">
        <w:t> </w:t>
      </w:r>
      <w:r w:rsidR="00B87AC2" w:rsidRPr="00B917E0">
        <w:t>6</w:t>
      </w:r>
      <w:r w:rsidRPr="00B917E0">
        <w:t>.</w:t>
      </w:r>
    </w:p>
    <w:p w:rsidR="00671EF0" w:rsidRPr="00B917E0" w:rsidRDefault="00671EF0" w:rsidP="00671EF0">
      <w:pPr>
        <w:pStyle w:val="ActHead5"/>
      </w:pPr>
      <w:bookmarkStart w:id="106" w:name="_Toc437419148"/>
      <w:r w:rsidRPr="00B917E0">
        <w:rPr>
          <w:rStyle w:val="CharSectno"/>
        </w:rPr>
        <w:t>5</w:t>
      </w:r>
      <w:r w:rsidRPr="00B917E0">
        <w:t xml:space="preserve">  Live insects, being </w:t>
      </w:r>
      <w:r w:rsidRPr="00B917E0">
        <w:rPr>
          <w:i/>
        </w:rPr>
        <w:t xml:space="preserve">Trogoderma </w:t>
      </w:r>
      <w:r w:rsidRPr="00B917E0">
        <w:t>spp., found in a container</w:t>
      </w:r>
      <w:bookmarkEnd w:id="106"/>
    </w:p>
    <w:p w:rsidR="00671EF0" w:rsidRPr="00B917E0" w:rsidRDefault="00671EF0" w:rsidP="00671EF0">
      <w:pPr>
        <w:pStyle w:val="subsection"/>
      </w:pPr>
      <w:r w:rsidRPr="00B917E0">
        <w:tab/>
      </w:r>
      <w:r w:rsidRPr="00B917E0">
        <w:tab/>
        <w:t xml:space="preserve">If live insects, being </w:t>
      </w:r>
      <w:r w:rsidRPr="00B917E0">
        <w:rPr>
          <w:i/>
        </w:rPr>
        <w:t xml:space="preserve">Trogoderma </w:t>
      </w:r>
      <w:r w:rsidRPr="00B917E0">
        <w:t>spp., are found in a container:</w:t>
      </w:r>
    </w:p>
    <w:p w:rsidR="00671EF0" w:rsidRPr="00B917E0" w:rsidRDefault="00671EF0" w:rsidP="00671EF0">
      <w:pPr>
        <w:pStyle w:val="paragraph"/>
      </w:pPr>
      <w:r w:rsidRPr="00B917E0">
        <w:tab/>
        <w:t>(a)</w:t>
      </w:r>
      <w:r w:rsidRPr="00B917E0">
        <w:tab/>
        <w:t>the container must be rejected; and</w:t>
      </w:r>
    </w:p>
    <w:p w:rsidR="00671EF0" w:rsidRPr="00B917E0" w:rsidRDefault="00671EF0" w:rsidP="00671EF0">
      <w:pPr>
        <w:pStyle w:val="paragraph"/>
      </w:pPr>
      <w:r w:rsidRPr="00B917E0">
        <w:tab/>
        <w:t>(b)</w:t>
      </w:r>
      <w:r w:rsidRPr="00B917E0">
        <w:tab/>
        <w:t>an authorised officer must order the container to be treated using an approved method.</w:t>
      </w:r>
    </w:p>
    <w:p w:rsidR="00275BD7" w:rsidRPr="00B917E0" w:rsidRDefault="00EC43BD" w:rsidP="00D17737">
      <w:pPr>
        <w:pStyle w:val="ActHead5"/>
      </w:pPr>
      <w:bookmarkStart w:id="107" w:name="_Toc437419149"/>
      <w:r w:rsidRPr="00B917E0">
        <w:rPr>
          <w:rStyle w:val="CharSectno"/>
        </w:rPr>
        <w:t>6</w:t>
      </w:r>
      <w:r w:rsidR="00D17737" w:rsidRPr="00B917E0">
        <w:t xml:space="preserve">  </w:t>
      </w:r>
      <w:r w:rsidR="00275BD7" w:rsidRPr="00B917E0">
        <w:t>Treatment of empty containers</w:t>
      </w:r>
      <w:bookmarkEnd w:id="107"/>
    </w:p>
    <w:p w:rsidR="007669CD" w:rsidRPr="00B917E0" w:rsidRDefault="00275BD7" w:rsidP="00D17737">
      <w:pPr>
        <w:pStyle w:val="subsection"/>
      </w:pPr>
      <w:r w:rsidRPr="00B917E0">
        <w:tab/>
      </w:r>
      <w:r w:rsidR="006127E2" w:rsidRPr="00B917E0">
        <w:tab/>
      </w:r>
      <w:r w:rsidR="007669CD" w:rsidRPr="00B917E0">
        <w:t>The authorised officer must be satisfied that:</w:t>
      </w:r>
    </w:p>
    <w:p w:rsidR="00275BD7" w:rsidRPr="00B917E0" w:rsidRDefault="007669CD" w:rsidP="00D17737">
      <w:pPr>
        <w:pStyle w:val="paragraph"/>
      </w:pPr>
      <w:r w:rsidRPr="00B917E0">
        <w:tab/>
        <w:t>(a)</w:t>
      </w:r>
      <w:r w:rsidRPr="00B917E0">
        <w:tab/>
        <w:t>there are no live pests in the container; and</w:t>
      </w:r>
    </w:p>
    <w:p w:rsidR="00275BD7" w:rsidRPr="00B917E0" w:rsidRDefault="00275BD7" w:rsidP="00D17737">
      <w:pPr>
        <w:pStyle w:val="paragraph"/>
      </w:pPr>
      <w:r w:rsidRPr="00B917E0">
        <w:lastRenderedPageBreak/>
        <w:tab/>
      </w:r>
      <w:r w:rsidR="007669CD" w:rsidRPr="00B917E0">
        <w:t>(b)</w:t>
      </w:r>
      <w:r w:rsidR="007669CD" w:rsidRPr="00B917E0">
        <w:tab/>
        <w:t>any</w:t>
      </w:r>
      <w:r w:rsidR="00F9231A" w:rsidRPr="00B917E0">
        <w:t xml:space="preserve"> </w:t>
      </w:r>
      <w:r w:rsidRPr="00B917E0">
        <w:t xml:space="preserve">infestible residues </w:t>
      </w:r>
      <w:r w:rsidR="007669CD" w:rsidRPr="00B917E0">
        <w:t>have been</w:t>
      </w:r>
      <w:r w:rsidRPr="00B917E0">
        <w:t xml:space="preserve"> removed</w:t>
      </w:r>
      <w:r w:rsidR="007669CD" w:rsidRPr="00B917E0">
        <w:t>,</w:t>
      </w:r>
      <w:r w:rsidR="00F9231A" w:rsidRPr="00B917E0">
        <w:t xml:space="preserve"> </w:t>
      </w:r>
      <w:r w:rsidR="007669CD" w:rsidRPr="00B917E0">
        <w:t>including those behind any lining or panels; and</w:t>
      </w:r>
      <w:r w:rsidRPr="00B917E0">
        <w:t xml:space="preserve"> </w:t>
      </w:r>
    </w:p>
    <w:p w:rsidR="00275BD7" w:rsidRPr="00B917E0" w:rsidRDefault="00275BD7" w:rsidP="00D17737">
      <w:pPr>
        <w:pStyle w:val="paragraph"/>
      </w:pPr>
      <w:r w:rsidRPr="00B917E0">
        <w:tab/>
      </w:r>
      <w:r w:rsidR="007669CD" w:rsidRPr="00B917E0">
        <w:t>(c)</w:t>
      </w:r>
      <w:r w:rsidRPr="00B917E0">
        <w:tab/>
      </w:r>
      <w:r w:rsidR="007669CD" w:rsidRPr="00B917E0">
        <w:t xml:space="preserve">any </w:t>
      </w:r>
      <w:r w:rsidRPr="00B917E0">
        <w:t>non</w:t>
      </w:r>
      <w:r w:rsidR="00B917E0">
        <w:noBreakHyphen/>
      </w:r>
      <w:r w:rsidRPr="00B917E0">
        <w:t xml:space="preserve">infestible residues </w:t>
      </w:r>
      <w:r w:rsidR="007669CD" w:rsidRPr="00B917E0">
        <w:t>will not contaminate the prescribed goods</w:t>
      </w:r>
      <w:r w:rsidRPr="00B917E0">
        <w:t>.</w:t>
      </w:r>
    </w:p>
    <w:p w:rsidR="00D521E0" w:rsidRPr="00B917E0" w:rsidRDefault="00D521E0" w:rsidP="008B2D47">
      <w:pPr>
        <w:pStyle w:val="ActHead1"/>
        <w:pageBreakBefore/>
        <w:spacing w:before="240"/>
      </w:pPr>
      <w:bookmarkStart w:id="108" w:name="_Toc437419150"/>
      <w:r w:rsidRPr="00B917E0">
        <w:rPr>
          <w:rStyle w:val="CharChapNo"/>
        </w:rPr>
        <w:lastRenderedPageBreak/>
        <w:t>Schedule</w:t>
      </w:r>
      <w:r w:rsidR="00B917E0">
        <w:rPr>
          <w:rStyle w:val="CharChapNo"/>
        </w:rPr>
        <w:t> </w:t>
      </w:r>
      <w:r w:rsidRPr="00B917E0">
        <w:rPr>
          <w:rStyle w:val="CharChapNo"/>
        </w:rPr>
        <w:t>5</w:t>
      </w:r>
      <w:r w:rsidRPr="00B917E0">
        <w:t>—</w:t>
      </w:r>
      <w:r w:rsidRPr="00B917E0">
        <w:rPr>
          <w:rStyle w:val="CharChapText"/>
        </w:rPr>
        <w:t>Bulk vessel inspection for issue of vessel approval</w:t>
      </w:r>
      <w:bookmarkEnd w:id="108"/>
    </w:p>
    <w:p w:rsidR="00B72817" w:rsidRPr="00B917E0" w:rsidRDefault="00B72817" w:rsidP="008B2D47">
      <w:pPr>
        <w:pStyle w:val="notemargin"/>
      </w:pPr>
      <w:r w:rsidRPr="00B917E0">
        <w:t>(section</w:t>
      </w:r>
      <w:r w:rsidR="00B917E0">
        <w:t> </w:t>
      </w:r>
      <w:r w:rsidRPr="00B917E0">
        <w:t>37)</w:t>
      </w:r>
    </w:p>
    <w:p w:rsidR="008B2D47" w:rsidRPr="00B917E0" w:rsidRDefault="008B2D47" w:rsidP="008B2D47">
      <w:pPr>
        <w:pStyle w:val="Header"/>
        <w:tabs>
          <w:tab w:val="clear" w:pos="4150"/>
          <w:tab w:val="clear" w:pos="8307"/>
        </w:tabs>
      </w:pPr>
      <w:r w:rsidRPr="00B917E0">
        <w:rPr>
          <w:rStyle w:val="CharPartNo"/>
        </w:rPr>
        <w:t xml:space="preserve"> </w:t>
      </w:r>
      <w:r w:rsidRPr="00B917E0">
        <w:rPr>
          <w:rStyle w:val="CharPartText"/>
        </w:rPr>
        <w:t xml:space="preserve"> </w:t>
      </w:r>
    </w:p>
    <w:p w:rsidR="00B72817" w:rsidRPr="00B917E0" w:rsidRDefault="00B72817" w:rsidP="00D17737">
      <w:pPr>
        <w:pStyle w:val="ActHead5"/>
      </w:pPr>
      <w:bookmarkStart w:id="109" w:name="_Toc437419151"/>
      <w:r w:rsidRPr="00B917E0">
        <w:rPr>
          <w:rStyle w:val="CharSectno"/>
        </w:rPr>
        <w:t>1</w:t>
      </w:r>
      <w:r w:rsidR="00D17737" w:rsidRPr="00B917E0">
        <w:t xml:space="preserve">  </w:t>
      </w:r>
      <w:r w:rsidRPr="00B917E0">
        <w:t>Parts of a bulk vessel which must be inspected</w:t>
      </w:r>
      <w:bookmarkEnd w:id="109"/>
    </w:p>
    <w:p w:rsidR="00B72817" w:rsidRPr="00B917E0" w:rsidRDefault="00B72817" w:rsidP="00D17737">
      <w:pPr>
        <w:pStyle w:val="subsection"/>
      </w:pPr>
      <w:r w:rsidRPr="00B917E0">
        <w:tab/>
      </w:r>
      <w:r w:rsidRPr="00B917E0">
        <w:tab/>
        <w:t>An authorised officer must inspect the following:</w:t>
      </w:r>
    </w:p>
    <w:p w:rsidR="00B72817" w:rsidRPr="00B917E0" w:rsidRDefault="00B72817" w:rsidP="00D17737">
      <w:pPr>
        <w:pStyle w:val="paragraph"/>
      </w:pPr>
      <w:r w:rsidRPr="00B917E0">
        <w:tab/>
        <w:t>(a)</w:t>
      </w:r>
      <w:r w:rsidRPr="00B917E0">
        <w:tab/>
        <w:t>holds or areas where the prescribed goods will be stored; and</w:t>
      </w:r>
    </w:p>
    <w:p w:rsidR="00B72817" w:rsidRPr="00B917E0" w:rsidRDefault="00B72817" w:rsidP="00D17737">
      <w:pPr>
        <w:pStyle w:val="paragraph"/>
      </w:pPr>
      <w:r w:rsidRPr="00B917E0">
        <w:tab/>
        <w:t>(b)</w:t>
      </w:r>
      <w:r w:rsidRPr="00B917E0">
        <w:tab/>
        <w:t>other areas from which it is possible that cross</w:t>
      </w:r>
      <w:r w:rsidR="00B917E0">
        <w:noBreakHyphen/>
      </w:r>
      <w:r w:rsidRPr="00B917E0">
        <w:t>infestation or contamination of the goods could occur; and</w:t>
      </w:r>
    </w:p>
    <w:p w:rsidR="00B72817" w:rsidRPr="00B917E0" w:rsidRDefault="00B72817" w:rsidP="00D17737">
      <w:pPr>
        <w:pStyle w:val="paragraph"/>
      </w:pPr>
      <w:r w:rsidRPr="00B917E0">
        <w:tab/>
        <w:t>(c)</w:t>
      </w:r>
      <w:r w:rsidRPr="00B917E0">
        <w:tab/>
        <w:t>other cargo from which it is possible that cross</w:t>
      </w:r>
      <w:r w:rsidR="00B917E0">
        <w:noBreakHyphen/>
      </w:r>
      <w:r w:rsidRPr="00B917E0">
        <w:t>infestation or contamination of the goods could occur.</w:t>
      </w:r>
    </w:p>
    <w:p w:rsidR="00B72817" w:rsidRPr="00B917E0" w:rsidRDefault="00B72817" w:rsidP="00D17737">
      <w:pPr>
        <w:pStyle w:val="ActHead5"/>
      </w:pPr>
      <w:bookmarkStart w:id="110" w:name="_Toc437419152"/>
      <w:r w:rsidRPr="00B917E0">
        <w:rPr>
          <w:rStyle w:val="CharSectno"/>
        </w:rPr>
        <w:t>2</w:t>
      </w:r>
      <w:r w:rsidR="00D17737" w:rsidRPr="00B917E0">
        <w:t xml:space="preserve">  </w:t>
      </w:r>
      <w:r w:rsidRPr="00B917E0">
        <w:t>What an authorised officer must inspect for</w:t>
      </w:r>
      <w:bookmarkEnd w:id="110"/>
    </w:p>
    <w:p w:rsidR="00B72817" w:rsidRPr="00B917E0" w:rsidRDefault="00B72817" w:rsidP="00D17737">
      <w:pPr>
        <w:pStyle w:val="subsection"/>
      </w:pPr>
      <w:r w:rsidRPr="00B917E0">
        <w:tab/>
      </w:r>
      <w:r w:rsidRPr="00B917E0">
        <w:tab/>
        <w:t>An authorised officer must inspect a bulk vessel for the presence of any of the following:</w:t>
      </w:r>
    </w:p>
    <w:p w:rsidR="00B72817" w:rsidRPr="00B917E0" w:rsidRDefault="00B72817" w:rsidP="00D17737">
      <w:pPr>
        <w:pStyle w:val="paragraph"/>
      </w:pPr>
      <w:r w:rsidRPr="00B917E0">
        <w:tab/>
        <w:t>(a)</w:t>
      </w:r>
      <w:r w:rsidRPr="00B917E0">
        <w:tab/>
        <w:t>pests, including rodents and other vermin; and</w:t>
      </w:r>
    </w:p>
    <w:p w:rsidR="00B72817" w:rsidRPr="00B917E0" w:rsidRDefault="00B72817" w:rsidP="00D17737">
      <w:pPr>
        <w:pStyle w:val="paragraph"/>
      </w:pPr>
      <w:r w:rsidRPr="00B917E0">
        <w:tab/>
        <w:t>(b)</w:t>
      </w:r>
      <w:r w:rsidRPr="00B917E0">
        <w:tab/>
        <w:t>contaminants; and</w:t>
      </w:r>
    </w:p>
    <w:p w:rsidR="00B72817" w:rsidRPr="00B917E0" w:rsidRDefault="00B72817" w:rsidP="00D17737">
      <w:pPr>
        <w:pStyle w:val="paragraph"/>
      </w:pPr>
      <w:r w:rsidRPr="00B917E0">
        <w:tab/>
        <w:t>(c)</w:t>
      </w:r>
      <w:r w:rsidRPr="00B917E0">
        <w:tab/>
        <w:t>any other matter required by the Secretary.</w:t>
      </w:r>
    </w:p>
    <w:p w:rsidR="00B72817" w:rsidRPr="00B917E0" w:rsidRDefault="00B72817" w:rsidP="00D17737">
      <w:pPr>
        <w:pStyle w:val="ActHead5"/>
      </w:pPr>
      <w:bookmarkStart w:id="111" w:name="_Toc437419153"/>
      <w:r w:rsidRPr="00B917E0">
        <w:rPr>
          <w:rStyle w:val="CharSectno"/>
        </w:rPr>
        <w:t>3</w:t>
      </w:r>
      <w:r w:rsidR="00D17737" w:rsidRPr="00B917E0">
        <w:t xml:space="preserve">  </w:t>
      </w:r>
      <w:r w:rsidRPr="00B917E0">
        <w:t>Inspections away from a wharf</w:t>
      </w:r>
      <w:bookmarkEnd w:id="111"/>
    </w:p>
    <w:p w:rsidR="00B72817" w:rsidRPr="00B917E0" w:rsidRDefault="00B72817" w:rsidP="00D17737">
      <w:pPr>
        <w:pStyle w:val="subsection"/>
      </w:pPr>
      <w:r w:rsidRPr="00B917E0">
        <w:tab/>
        <w:t>3.1</w:t>
      </w:r>
      <w:r w:rsidRPr="00B917E0">
        <w:tab/>
        <w:t>An authorised officer may:</w:t>
      </w:r>
    </w:p>
    <w:p w:rsidR="00B72817" w:rsidRPr="00B917E0" w:rsidRDefault="00B72817" w:rsidP="00D17737">
      <w:pPr>
        <w:pStyle w:val="paragraph"/>
      </w:pPr>
      <w:r w:rsidRPr="00B917E0">
        <w:tab/>
        <w:t>(a)</w:t>
      </w:r>
      <w:r w:rsidRPr="00B917E0">
        <w:tab/>
        <w:t xml:space="preserve">agree to inspect away from a wharf if he or she is satisfied that this is suitable; but </w:t>
      </w:r>
    </w:p>
    <w:p w:rsidR="00B72817" w:rsidRPr="00B917E0" w:rsidRDefault="00B72817" w:rsidP="00D17737">
      <w:pPr>
        <w:pStyle w:val="paragraph"/>
      </w:pPr>
      <w:r w:rsidRPr="00B917E0">
        <w:tab/>
        <w:t>(b)</w:t>
      </w:r>
      <w:r w:rsidRPr="00B917E0">
        <w:tab/>
        <w:t xml:space="preserve">may decline to leave shore, or to start or continue inspections, if weather or other conditions are such that he or she considers it unsafe to do so. </w:t>
      </w:r>
    </w:p>
    <w:p w:rsidR="00B72817" w:rsidRPr="00B917E0" w:rsidRDefault="00B72817" w:rsidP="00D17737">
      <w:pPr>
        <w:pStyle w:val="subsection"/>
      </w:pPr>
      <w:r w:rsidRPr="00B917E0">
        <w:tab/>
        <w:t>3.2</w:t>
      </w:r>
      <w:r w:rsidRPr="00B917E0">
        <w:tab/>
        <w:t xml:space="preserve">The authorised officer may discontinue inspection when </w:t>
      </w:r>
      <w:r w:rsidR="0073098C" w:rsidRPr="00B917E0">
        <w:t xml:space="preserve">the results of the inspection </w:t>
      </w:r>
      <w:r w:rsidRPr="00B917E0">
        <w:t>indicate that a bulk vessel will have to be brought to shore for cleaning or treatment and recommence inspection after berthing.</w:t>
      </w:r>
    </w:p>
    <w:p w:rsidR="00B72817" w:rsidRPr="00B917E0" w:rsidRDefault="00B72817" w:rsidP="00D17737">
      <w:pPr>
        <w:pStyle w:val="ActHead5"/>
      </w:pPr>
      <w:bookmarkStart w:id="112" w:name="_Toc437419154"/>
      <w:r w:rsidRPr="00B917E0">
        <w:rPr>
          <w:rStyle w:val="CharSectno"/>
        </w:rPr>
        <w:t>4</w:t>
      </w:r>
      <w:r w:rsidR="00D17737" w:rsidRPr="00B917E0">
        <w:t xml:space="preserve">  </w:t>
      </w:r>
      <w:r w:rsidRPr="00B917E0">
        <w:t>Inspection procedure</w:t>
      </w:r>
      <w:bookmarkEnd w:id="112"/>
    </w:p>
    <w:p w:rsidR="00B72817" w:rsidRPr="00B917E0" w:rsidRDefault="00B72817" w:rsidP="00D17737">
      <w:pPr>
        <w:pStyle w:val="subsection"/>
      </w:pPr>
      <w:r w:rsidRPr="00B917E0">
        <w:tab/>
        <w:t>4.1</w:t>
      </w:r>
      <w:r w:rsidRPr="00B917E0">
        <w:tab/>
        <w:t xml:space="preserve">On boarding the bulk vessel, an authorised officer must obtain from the master </w:t>
      </w:r>
      <w:r w:rsidR="00671EF0" w:rsidRPr="00B917E0">
        <w:t>all information</w:t>
      </w:r>
      <w:r w:rsidRPr="00B917E0">
        <w:t xml:space="preserve"> required </w:t>
      </w:r>
      <w:r w:rsidR="00915F1C" w:rsidRPr="00B917E0">
        <w:t>to assess the suitability of the vessel to enable the loading of prescribed goods.</w:t>
      </w:r>
      <w:r w:rsidRPr="00B917E0">
        <w:t xml:space="preserve"> </w:t>
      </w:r>
    </w:p>
    <w:p w:rsidR="00B72817" w:rsidRPr="00B917E0" w:rsidRDefault="00B72817" w:rsidP="00D17737">
      <w:pPr>
        <w:pStyle w:val="subsection"/>
      </w:pPr>
      <w:r w:rsidRPr="00B917E0">
        <w:tab/>
        <w:t>4.2</w:t>
      </w:r>
      <w:r w:rsidRPr="00B917E0">
        <w:tab/>
        <w:t>The authorised officer must require a ship’s officer to accompany the authorised officer during the inspection to ensure the provision of all assistance necessary.</w:t>
      </w:r>
    </w:p>
    <w:p w:rsidR="00B72817" w:rsidRPr="00B917E0" w:rsidRDefault="00B72817" w:rsidP="00D17737">
      <w:pPr>
        <w:pStyle w:val="ActHead5"/>
      </w:pPr>
      <w:bookmarkStart w:id="113" w:name="_Toc437419155"/>
      <w:r w:rsidRPr="00B917E0">
        <w:rPr>
          <w:rStyle w:val="CharSectno"/>
        </w:rPr>
        <w:lastRenderedPageBreak/>
        <w:t>5</w:t>
      </w:r>
      <w:r w:rsidR="00D17737" w:rsidRPr="00B917E0">
        <w:t xml:space="preserve">  </w:t>
      </w:r>
      <w:r w:rsidRPr="00B917E0">
        <w:t>On entering a hold</w:t>
      </w:r>
      <w:bookmarkEnd w:id="113"/>
    </w:p>
    <w:p w:rsidR="00B72817" w:rsidRPr="00B917E0" w:rsidRDefault="00B72817" w:rsidP="00D17737">
      <w:pPr>
        <w:pStyle w:val="subsection"/>
      </w:pPr>
      <w:r w:rsidRPr="00B917E0">
        <w:tab/>
        <w:t>5.1</w:t>
      </w:r>
      <w:r w:rsidRPr="00B917E0">
        <w:tab/>
        <w:t>On entering a hold, an authorised officer may examine all sites that may harbour infestible residues, insects or rodents.</w:t>
      </w:r>
    </w:p>
    <w:p w:rsidR="00671EF0" w:rsidRPr="00B917E0" w:rsidRDefault="00671EF0" w:rsidP="00671EF0">
      <w:pPr>
        <w:pStyle w:val="subsection"/>
      </w:pPr>
      <w:r w:rsidRPr="00B917E0">
        <w:tab/>
        <w:t>5.2</w:t>
      </w:r>
      <w:r w:rsidRPr="00B917E0">
        <w:tab/>
        <w:t>If the authorised officer believes that assistance or equipment is required to safely inspect an area in the hold that would otherwise be inaccessible, the master must make available:</w:t>
      </w:r>
    </w:p>
    <w:p w:rsidR="00671EF0" w:rsidRPr="00B917E0" w:rsidRDefault="00671EF0" w:rsidP="00671EF0">
      <w:pPr>
        <w:pStyle w:val="paragraph"/>
      </w:pPr>
      <w:r w:rsidRPr="00B917E0">
        <w:tab/>
        <w:t>(a)</w:t>
      </w:r>
      <w:r w:rsidRPr="00B917E0">
        <w:tab/>
        <w:t>sufficient crew to allow the authorised officer to inspect the area safely; and</w:t>
      </w:r>
    </w:p>
    <w:p w:rsidR="00671EF0" w:rsidRPr="00B917E0" w:rsidRDefault="00671EF0" w:rsidP="00671EF0">
      <w:pPr>
        <w:pStyle w:val="paragraph"/>
      </w:pPr>
      <w:r w:rsidRPr="00B917E0">
        <w:tab/>
        <w:t>(b)</w:t>
      </w:r>
      <w:r w:rsidRPr="00B917E0">
        <w:tab/>
        <w:t>all equipment that is necessary to allow the authorised officer to inspect the area safely.</w:t>
      </w:r>
    </w:p>
    <w:p w:rsidR="00B72817" w:rsidRPr="00B917E0" w:rsidRDefault="00B72817" w:rsidP="00D17737">
      <w:pPr>
        <w:pStyle w:val="subsection"/>
      </w:pPr>
      <w:r w:rsidRPr="00B917E0">
        <w:tab/>
        <w:t>5.4</w:t>
      </w:r>
      <w:r w:rsidRPr="00B917E0">
        <w:tab/>
        <w:t>If it is not possible to gain access to an area and the authorised officer suspects that there are insects or residues in the area, the authorised officer may order cleaning of the area.</w:t>
      </w:r>
    </w:p>
    <w:p w:rsidR="00B72817" w:rsidRPr="00B917E0" w:rsidRDefault="003F25C5" w:rsidP="00D17737">
      <w:pPr>
        <w:pStyle w:val="subsection"/>
      </w:pPr>
      <w:r w:rsidRPr="00B917E0">
        <w:tab/>
      </w:r>
      <w:r w:rsidR="00B72817" w:rsidRPr="00B917E0">
        <w:t>5.5</w:t>
      </w:r>
      <w:r w:rsidR="00B72817" w:rsidRPr="00B917E0">
        <w:tab/>
        <w:t>The authorised officer must be satisfied that all residues have been removed.</w:t>
      </w:r>
    </w:p>
    <w:p w:rsidR="00B72817" w:rsidRPr="00B917E0" w:rsidRDefault="00B72817" w:rsidP="00D17737">
      <w:pPr>
        <w:pStyle w:val="ActHead5"/>
      </w:pPr>
      <w:bookmarkStart w:id="114" w:name="_Toc437419156"/>
      <w:r w:rsidRPr="00B917E0">
        <w:rPr>
          <w:rStyle w:val="CharSectno"/>
        </w:rPr>
        <w:t>6</w:t>
      </w:r>
      <w:r w:rsidR="00D17737" w:rsidRPr="00B917E0">
        <w:t xml:space="preserve">  </w:t>
      </w:r>
      <w:r w:rsidRPr="00B917E0">
        <w:t>Bulk vessels’ stores and general galley areas</w:t>
      </w:r>
      <w:bookmarkEnd w:id="114"/>
    </w:p>
    <w:p w:rsidR="00B72817" w:rsidRPr="00B917E0" w:rsidRDefault="00B72817" w:rsidP="00D17737">
      <w:pPr>
        <w:pStyle w:val="subsection"/>
      </w:pPr>
      <w:r w:rsidRPr="00B917E0">
        <w:tab/>
        <w:t>6.1</w:t>
      </w:r>
      <w:r w:rsidRPr="00B917E0">
        <w:tab/>
        <w:t>Wet stores and refrigerated or chilled stores need not be inspected, unless there is reason to believe that these areas may have become infested with pests.</w:t>
      </w:r>
    </w:p>
    <w:p w:rsidR="00B72817" w:rsidRPr="00B917E0" w:rsidRDefault="00B72817" w:rsidP="00D17737">
      <w:pPr>
        <w:pStyle w:val="subsection"/>
      </w:pPr>
      <w:r w:rsidRPr="00B917E0">
        <w:tab/>
        <w:t>6.2</w:t>
      </w:r>
      <w:r w:rsidRPr="00B917E0">
        <w:tab/>
        <w:t xml:space="preserve">It is necessary to inspect areas in the bulk vessel where stores are handled and food is prepared only when substantial insect infestation or insects suspected to be </w:t>
      </w:r>
      <w:r w:rsidRPr="00B917E0">
        <w:rPr>
          <w:i/>
        </w:rPr>
        <w:t xml:space="preserve">Trogoderma </w:t>
      </w:r>
      <w:r w:rsidRPr="00B917E0">
        <w:t>spp. have been detected during the course of inspection of dry stores.</w:t>
      </w:r>
    </w:p>
    <w:p w:rsidR="00B72817" w:rsidRPr="00B917E0" w:rsidRDefault="00B72817" w:rsidP="00D17737">
      <w:pPr>
        <w:pStyle w:val="ActHead5"/>
      </w:pPr>
      <w:bookmarkStart w:id="115" w:name="_Toc437419157"/>
      <w:r w:rsidRPr="00B917E0">
        <w:rPr>
          <w:rStyle w:val="CharSectno"/>
        </w:rPr>
        <w:t>7</w:t>
      </w:r>
      <w:r w:rsidR="00D17737" w:rsidRPr="00B917E0">
        <w:t xml:space="preserve">  </w:t>
      </w:r>
      <w:r w:rsidRPr="00B917E0">
        <w:t>Treatments</w:t>
      </w:r>
      <w:bookmarkEnd w:id="115"/>
    </w:p>
    <w:p w:rsidR="00B72817" w:rsidRPr="00B917E0" w:rsidRDefault="00B72817" w:rsidP="00D17737">
      <w:pPr>
        <w:pStyle w:val="subsection"/>
      </w:pPr>
      <w:r w:rsidRPr="00B917E0">
        <w:tab/>
        <w:t>7.1</w:t>
      </w:r>
      <w:r w:rsidRPr="00B917E0">
        <w:tab/>
        <w:t>If a pest or infestible residue has been found on a bulk vessel, the authorised officer must:</w:t>
      </w:r>
    </w:p>
    <w:p w:rsidR="00B72817" w:rsidRPr="00B917E0" w:rsidRDefault="00B72817" w:rsidP="00D17737">
      <w:pPr>
        <w:pStyle w:val="paragraph"/>
      </w:pPr>
      <w:r w:rsidRPr="00B917E0">
        <w:tab/>
        <w:t>(a)</w:t>
      </w:r>
      <w:r w:rsidRPr="00B917E0">
        <w:tab/>
        <w:t>notify the responsible person of the detection of the pest or infestible residue; and</w:t>
      </w:r>
    </w:p>
    <w:p w:rsidR="00B72817" w:rsidRPr="00B917E0" w:rsidRDefault="00D521E0" w:rsidP="00D17737">
      <w:pPr>
        <w:pStyle w:val="paragraph"/>
      </w:pPr>
      <w:r w:rsidRPr="00B917E0">
        <w:tab/>
      </w:r>
      <w:r w:rsidR="00B72817" w:rsidRPr="00B917E0">
        <w:t>(b)</w:t>
      </w:r>
      <w:r w:rsidRPr="00B917E0">
        <w:tab/>
      </w:r>
      <w:r w:rsidR="00B72817" w:rsidRPr="00B917E0">
        <w:t>require that the level of the pest or infestible residue be reduced to the level specified by the authorised officer.</w:t>
      </w:r>
    </w:p>
    <w:p w:rsidR="00B72817" w:rsidRPr="00B917E0" w:rsidRDefault="00D521E0" w:rsidP="00D17737">
      <w:pPr>
        <w:pStyle w:val="subsection"/>
      </w:pPr>
      <w:r w:rsidRPr="00B917E0">
        <w:tab/>
      </w:r>
      <w:r w:rsidR="003F25C5" w:rsidRPr="00B917E0">
        <w:t>7.2</w:t>
      </w:r>
      <w:r w:rsidR="003F25C5" w:rsidRPr="00B917E0">
        <w:tab/>
      </w:r>
      <w:r w:rsidR="00B72817" w:rsidRPr="00B917E0">
        <w:t>The notification must be by way of an approved form.</w:t>
      </w:r>
    </w:p>
    <w:p w:rsidR="00B72817" w:rsidRPr="00B917E0" w:rsidRDefault="00D521E0" w:rsidP="00D17737">
      <w:pPr>
        <w:pStyle w:val="subsection"/>
      </w:pPr>
      <w:r w:rsidRPr="00B917E0">
        <w:tab/>
      </w:r>
      <w:r w:rsidR="003F25C5" w:rsidRPr="00B917E0">
        <w:t>7.3</w:t>
      </w:r>
      <w:r w:rsidR="003F25C5" w:rsidRPr="00B917E0">
        <w:tab/>
      </w:r>
      <w:r w:rsidR="00B72817" w:rsidRPr="00B917E0">
        <w:t>The responsible person must:</w:t>
      </w:r>
    </w:p>
    <w:p w:rsidR="00B72817" w:rsidRPr="00B917E0" w:rsidRDefault="00D521E0" w:rsidP="00D17737">
      <w:pPr>
        <w:pStyle w:val="paragraph"/>
      </w:pPr>
      <w:r w:rsidRPr="00B917E0">
        <w:tab/>
      </w:r>
      <w:r w:rsidR="00B72817" w:rsidRPr="00B917E0">
        <w:t>(a)</w:t>
      </w:r>
      <w:r w:rsidR="00B72817" w:rsidRPr="00B917E0">
        <w:tab/>
        <w:t>complete the approved form with the details of the treatment that has occurred; and</w:t>
      </w:r>
    </w:p>
    <w:p w:rsidR="00B72817" w:rsidRPr="00B917E0" w:rsidRDefault="00D521E0" w:rsidP="00D17737">
      <w:pPr>
        <w:pStyle w:val="paragraph"/>
      </w:pPr>
      <w:r w:rsidRPr="00B917E0">
        <w:tab/>
      </w:r>
      <w:r w:rsidR="00B72817" w:rsidRPr="00B917E0">
        <w:t>(b)</w:t>
      </w:r>
      <w:r w:rsidR="00B72817" w:rsidRPr="00B917E0">
        <w:tab/>
        <w:t>return the form to the authorised officer.</w:t>
      </w:r>
    </w:p>
    <w:p w:rsidR="00B72817" w:rsidRPr="00B917E0" w:rsidRDefault="00B72817" w:rsidP="00D17737">
      <w:pPr>
        <w:pStyle w:val="ActHead5"/>
      </w:pPr>
      <w:bookmarkStart w:id="116" w:name="_Toc437419158"/>
      <w:r w:rsidRPr="00B917E0">
        <w:rPr>
          <w:rStyle w:val="CharSectno"/>
        </w:rPr>
        <w:t>8</w:t>
      </w:r>
      <w:r w:rsidR="00D17737" w:rsidRPr="00B917E0">
        <w:t xml:space="preserve">  </w:t>
      </w:r>
      <w:r w:rsidRPr="00B917E0">
        <w:t>Reporting of conditions of the bulk vessel</w:t>
      </w:r>
      <w:bookmarkEnd w:id="116"/>
    </w:p>
    <w:p w:rsidR="00B72817" w:rsidRPr="00B917E0" w:rsidRDefault="00D521E0" w:rsidP="00D17737">
      <w:pPr>
        <w:pStyle w:val="subsection"/>
      </w:pPr>
      <w:r w:rsidRPr="00B917E0">
        <w:tab/>
      </w:r>
      <w:r w:rsidRPr="00B917E0">
        <w:tab/>
      </w:r>
      <w:r w:rsidR="00B72817" w:rsidRPr="00B917E0">
        <w:t>The results of the inspection of the bulk vessel must be reported on an approved form and include details of the particular chemical used in any treatment of the cargo spaces of the ship.</w:t>
      </w:r>
    </w:p>
    <w:p w:rsidR="00B72817" w:rsidRPr="00B917E0" w:rsidRDefault="00B72817" w:rsidP="00D17737">
      <w:pPr>
        <w:pStyle w:val="ActHead5"/>
      </w:pPr>
      <w:bookmarkStart w:id="117" w:name="_Toc437419159"/>
      <w:r w:rsidRPr="00B917E0">
        <w:rPr>
          <w:rStyle w:val="CharSectno"/>
        </w:rPr>
        <w:lastRenderedPageBreak/>
        <w:t>9</w:t>
      </w:r>
      <w:r w:rsidR="00D17737" w:rsidRPr="00B917E0">
        <w:t xml:space="preserve">  </w:t>
      </w:r>
      <w:r w:rsidRPr="00B917E0">
        <w:t>Issuing the vessel approval</w:t>
      </w:r>
      <w:bookmarkEnd w:id="117"/>
    </w:p>
    <w:p w:rsidR="00B72817" w:rsidRPr="00B917E0" w:rsidRDefault="00B72817" w:rsidP="00D17737">
      <w:pPr>
        <w:pStyle w:val="subsection"/>
      </w:pPr>
      <w:r w:rsidRPr="00B917E0">
        <w:tab/>
        <w:t>9.1</w:t>
      </w:r>
      <w:r w:rsidRPr="00B917E0">
        <w:tab/>
        <w:t xml:space="preserve">An authorised officer must indicate on a vessel approval the time at which the officer determines that the holds comply with the requirements of </w:t>
      </w:r>
      <w:r w:rsidR="00662E98" w:rsidRPr="00B917E0">
        <w:t xml:space="preserve">this </w:t>
      </w:r>
      <w:r w:rsidRPr="00B917E0">
        <w:t>Order.</w:t>
      </w:r>
    </w:p>
    <w:p w:rsidR="00B72817" w:rsidRPr="00B917E0" w:rsidRDefault="00B72817" w:rsidP="00D17737">
      <w:pPr>
        <w:pStyle w:val="subsection"/>
      </w:pPr>
      <w:r w:rsidRPr="00B917E0">
        <w:tab/>
        <w:t>9.2</w:t>
      </w:r>
      <w:r w:rsidRPr="00B917E0">
        <w:tab/>
        <w:t>The time shown must be when inspection of the holds has been completed and the responsible ship’s officer was informed of this.</w:t>
      </w:r>
    </w:p>
    <w:p w:rsidR="00B72817" w:rsidRPr="00B917E0" w:rsidRDefault="00B72817" w:rsidP="00D17737">
      <w:pPr>
        <w:pStyle w:val="subsection"/>
        <w:rPr>
          <w:b/>
        </w:rPr>
      </w:pPr>
      <w:r w:rsidRPr="00B917E0">
        <w:tab/>
        <w:t>9.3</w:t>
      </w:r>
      <w:r w:rsidRPr="00B917E0">
        <w:tab/>
        <w:t>This time must not be altered.</w:t>
      </w:r>
    </w:p>
    <w:p w:rsidR="00671EF0" w:rsidRPr="00B917E0" w:rsidRDefault="00671EF0" w:rsidP="00671EF0">
      <w:pPr>
        <w:pStyle w:val="ActHead5"/>
      </w:pPr>
      <w:bookmarkStart w:id="118" w:name="_Toc437419160"/>
      <w:r w:rsidRPr="00B917E0">
        <w:rPr>
          <w:rStyle w:val="CharSectno"/>
        </w:rPr>
        <w:t>10</w:t>
      </w:r>
      <w:r w:rsidRPr="00B917E0">
        <w:t xml:space="preserve">  Live insects, being </w:t>
      </w:r>
      <w:r w:rsidRPr="00B917E0">
        <w:rPr>
          <w:i/>
        </w:rPr>
        <w:t>Trogoderma</w:t>
      </w:r>
      <w:r w:rsidRPr="00B917E0">
        <w:t xml:space="preserve"> spp., found in a bulk vessel</w:t>
      </w:r>
      <w:bookmarkEnd w:id="118"/>
    </w:p>
    <w:p w:rsidR="00671EF0" w:rsidRPr="00B917E0" w:rsidRDefault="00671EF0" w:rsidP="00671EF0">
      <w:pPr>
        <w:pStyle w:val="subsection"/>
      </w:pPr>
      <w:r w:rsidRPr="00B917E0">
        <w:tab/>
      </w:r>
      <w:r w:rsidRPr="00B917E0">
        <w:tab/>
        <w:t xml:space="preserve">If live insects, being </w:t>
      </w:r>
      <w:r w:rsidRPr="00B917E0">
        <w:rPr>
          <w:i/>
        </w:rPr>
        <w:t xml:space="preserve">Trogoderma </w:t>
      </w:r>
      <w:r w:rsidRPr="00B917E0">
        <w:t>spp., are found in a bulk vessel:</w:t>
      </w:r>
    </w:p>
    <w:p w:rsidR="00671EF0" w:rsidRPr="00B917E0" w:rsidRDefault="00671EF0" w:rsidP="00671EF0">
      <w:pPr>
        <w:pStyle w:val="paragraph"/>
      </w:pPr>
      <w:r w:rsidRPr="00B917E0">
        <w:tab/>
        <w:t>(a)</w:t>
      </w:r>
      <w:r w:rsidRPr="00B917E0">
        <w:tab/>
        <w:t>the bulk vessel must be rejected; and</w:t>
      </w:r>
    </w:p>
    <w:p w:rsidR="00671EF0" w:rsidRPr="00B917E0" w:rsidRDefault="00671EF0" w:rsidP="00671EF0">
      <w:pPr>
        <w:pStyle w:val="paragraph"/>
      </w:pPr>
      <w:r w:rsidRPr="00B917E0">
        <w:tab/>
        <w:t>(b)</w:t>
      </w:r>
      <w:r w:rsidRPr="00B917E0">
        <w:tab/>
        <w:t>an authorised officer must order the vessel to be treated using an approved method.</w:t>
      </w:r>
    </w:p>
    <w:p w:rsidR="00275BD7" w:rsidRPr="00B917E0" w:rsidRDefault="00275BD7" w:rsidP="00525D31">
      <w:pPr>
        <w:pStyle w:val="ActHead1"/>
        <w:pageBreakBefore/>
        <w:spacing w:before="240"/>
      </w:pPr>
      <w:bookmarkStart w:id="119" w:name="_Toc437419161"/>
      <w:r w:rsidRPr="00B917E0">
        <w:rPr>
          <w:rStyle w:val="CharChapNo"/>
        </w:rPr>
        <w:lastRenderedPageBreak/>
        <w:t>Schedule</w:t>
      </w:r>
      <w:r w:rsidR="00B917E0">
        <w:rPr>
          <w:rStyle w:val="CharChapNo"/>
        </w:rPr>
        <w:t> </w:t>
      </w:r>
      <w:r w:rsidRPr="00B917E0">
        <w:rPr>
          <w:rStyle w:val="CharChapNo"/>
        </w:rPr>
        <w:t>6</w:t>
      </w:r>
      <w:r w:rsidR="00D17737" w:rsidRPr="00B917E0">
        <w:t>—</w:t>
      </w:r>
      <w:r w:rsidRPr="00B917E0">
        <w:rPr>
          <w:rStyle w:val="CharChapText"/>
        </w:rPr>
        <w:t>Requirements relating to issuing of phytosanitary certificate</w:t>
      </w:r>
      <w:bookmarkEnd w:id="119"/>
    </w:p>
    <w:p w:rsidR="00B95657" w:rsidRPr="00B917E0" w:rsidRDefault="00B95657" w:rsidP="00D17737">
      <w:pPr>
        <w:pStyle w:val="notemargin"/>
      </w:pPr>
      <w:r w:rsidRPr="00B917E0">
        <w:t>(</w:t>
      </w:r>
      <w:r w:rsidR="00275BD7" w:rsidRPr="00B917E0">
        <w:t>section</w:t>
      </w:r>
      <w:r w:rsidR="00B917E0">
        <w:t> </w:t>
      </w:r>
      <w:r w:rsidRPr="00B917E0">
        <w:t>4</w:t>
      </w:r>
      <w:r w:rsidR="0097502D" w:rsidRPr="00B917E0">
        <w:t>3</w:t>
      </w:r>
      <w:r w:rsidR="00275BD7" w:rsidRPr="00B917E0">
        <w:t>)</w:t>
      </w:r>
    </w:p>
    <w:p w:rsidR="00275BD7" w:rsidRPr="00B917E0" w:rsidRDefault="00B95657" w:rsidP="00D17737">
      <w:pPr>
        <w:pStyle w:val="ActHead5"/>
      </w:pPr>
      <w:bookmarkStart w:id="120" w:name="_Toc437419162"/>
      <w:r w:rsidRPr="00B917E0">
        <w:rPr>
          <w:rStyle w:val="CharSectno"/>
        </w:rPr>
        <w:t>1</w:t>
      </w:r>
      <w:r w:rsidR="00D17737" w:rsidRPr="00B917E0">
        <w:t xml:space="preserve">  </w:t>
      </w:r>
      <w:r w:rsidR="00275BD7" w:rsidRPr="00B917E0">
        <w:t>Inspection</w:t>
      </w:r>
      <w:bookmarkEnd w:id="120"/>
    </w:p>
    <w:p w:rsidR="00275BD7" w:rsidRPr="00B917E0" w:rsidRDefault="00275BD7" w:rsidP="00D17737">
      <w:pPr>
        <w:pStyle w:val="subsection"/>
      </w:pPr>
      <w:r w:rsidRPr="00B917E0">
        <w:tab/>
      </w:r>
      <w:r w:rsidRPr="00B917E0">
        <w:tab/>
        <w:t xml:space="preserve">For the purposes of the issuing of a phytosanitary certificate, inspection must be carried out by an </w:t>
      </w:r>
      <w:r w:rsidR="00313BFC" w:rsidRPr="00B917E0">
        <w:t>authorised officer</w:t>
      </w:r>
      <w:r w:rsidRPr="00B917E0">
        <w:t>.</w:t>
      </w:r>
    </w:p>
    <w:p w:rsidR="00275BD7" w:rsidRPr="00B917E0" w:rsidRDefault="00275BD7" w:rsidP="00D17737">
      <w:pPr>
        <w:pStyle w:val="ActHead5"/>
      </w:pPr>
      <w:bookmarkStart w:id="121" w:name="_Toc437419163"/>
      <w:r w:rsidRPr="00B917E0">
        <w:rPr>
          <w:rStyle w:val="CharSectno"/>
        </w:rPr>
        <w:t>2</w:t>
      </w:r>
      <w:r w:rsidR="00D17737" w:rsidRPr="00B917E0">
        <w:t xml:space="preserve">  </w:t>
      </w:r>
      <w:r w:rsidRPr="00B917E0">
        <w:t>Certification</w:t>
      </w:r>
      <w:bookmarkEnd w:id="121"/>
    </w:p>
    <w:p w:rsidR="00275BD7" w:rsidRPr="00B917E0" w:rsidRDefault="00275BD7" w:rsidP="00D17737">
      <w:pPr>
        <w:pStyle w:val="subsection"/>
      </w:pPr>
      <w:r w:rsidRPr="00B917E0">
        <w:tab/>
      </w:r>
      <w:r w:rsidRPr="00B917E0">
        <w:tab/>
      </w:r>
      <w:r w:rsidR="006D4353" w:rsidRPr="00B917E0">
        <w:t>Manually issued p</w:t>
      </w:r>
      <w:r w:rsidRPr="00B917E0">
        <w:t xml:space="preserve">hytosanitary certificates may be altered by an </w:t>
      </w:r>
      <w:r w:rsidR="00313BFC" w:rsidRPr="00B917E0">
        <w:t>authorised officer</w:t>
      </w:r>
      <w:r w:rsidRPr="00B917E0">
        <w:t xml:space="preserve"> and, if an alteration is made, the </w:t>
      </w:r>
      <w:r w:rsidR="00313BFC" w:rsidRPr="00B917E0">
        <w:t>authorised officer</w:t>
      </w:r>
      <w:r w:rsidRPr="00B917E0">
        <w:t xml:space="preserve"> must sign the certificate adjacent to the alteration and:</w:t>
      </w:r>
    </w:p>
    <w:p w:rsidR="00275BD7" w:rsidRPr="00B917E0" w:rsidRDefault="00275BD7" w:rsidP="00D17737">
      <w:pPr>
        <w:pStyle w:val="paragraph"/>
      </w:pPr>
      <w:r w:rsidRPr="00B917E0">
        <w:tab/>
        <w:t>(a)</w:t>
      </w:r>
      <w:r w:rsidRPr="00B917E0">
        <w:tab/>
        <w:t>insert beneath that signature that officer’s identity number; or</w:t>
      </w:r>
    </w:p>
    <w:p w:rsidR="00275BD7" w:rsidRPr="00B917E0" w:rsidRDefault="00275BD7" w:rsidP="00D17737">
      <w:pPr>
        <w:pStyle w:val="paragraph"/>
      </w:pPr>
      <w:r w:rsidRPr="00B917E0">
        <w:tab/>
        <w:t>(b)</w:t>
      </w:r>
      <w:r w:rsidRPr="00B917E0">
        <w:tab/>
        <w:t xml:space="preserve">apply in close proximity to that signature an impression of the </w:t>
      </w:r>
      <w:r w:rsidR="006127E2" w:rsidRPr="00B917E0">
        <w:t>official mark</w:t>
      </w:r>
      <w:r w:rsidR="000E1359" w:rsidRPr="00B917E0">
        <w:t xml:space="preserve"> of the Department</w:t>
      </w:r>
      <w:r w:rsidRPr="00B917E0">
        <w:t>.</w:t>
      </w:r>
    </w:p>
    <w:p w:rsidR="00275BD7" w:rsidRPr="00B917E0" w:rsidRDefault="00275BD7" w:rsidP="00D17737">
      <w:pPr>
        <w:pStyle w:val="ActHead5"/>
      </w:pPr>
      <w:bookmarkStart w:id="122" w:name="_Toc437419164"/>
      <w:r w:rsidRPr="00B917E0">
        <w:rPr>
          <w:rStyle w:val="CharSectno"/>
        </w:rPr>
        <w:t>3</w:t>
      </w:r>
      <w:r w:rsidR="00D17737" w:rsidRPr="00B917E0">
        <w:t xml:space="preserve">  </w:t>
      </w:r>
      <w:r w:rsidRPr="00B917E0">
        <w:t>Responsibility of exporter</w:t>
      </w:r>
      <w:bookmarkEnd w:id="122"/>
    </w:p>
    <w:p w:rsidR="00275BD7" w:rsidRPr="00B917E0" w:rsidRDefault="00275BD7" w:rsidP="00D17737">
      <w:pPr>
        <w:pStyle w:val="subsection"/>
      </w:pPr>
      <w:r w:rsidRPr="00B917E0">
        <w:tab/>
        <w:t>3.1</w:t>
      </w:r>
      <w:r w:rsidRPr="00B917E0">
        <w:tab/>
        <w:t>The exporter must request the necessary inspection and certification if an importing country authority so requires.</w:t>
      </w:r>
    </w:p>
    <w:p w:rsidR="00275BD7" w:rsidRPr="00B917E0" w:rsidRDefault="00275BD7" w:rsidP="00D17737">
      <w:pPr>
        <w:pStyle w:val="subsection"/>
      </w:pPr>
      <w:r w:rsidRPr="00B917E0">
        <w:tab/>
        <w:t>3.2</w:t>
      </w:r>
      <w:r w:rsidRPr="00B917E0">
        <w:tab/>
        <w:t>It is the responsibility of the exporter to comply with the requirements of the importing country authority and the authorities of any country through which the consignment may transit or trans ship.</w:t>
      </w:r>
    </w:p>
    <w:p w:rsidR="00275BD7" w:rsidRPr="00B917E0" w:rsidRDefault="00275BD7" w:rsidP="00D17737">
      <w:pPr>
        <w:pStyle w:val="ActHead5"/>
      </w:pPr>
      <w:bookmarkStart w:id="123" w:name="_Toc437419165"/>
      <w:r w:rsidRPr="00B917E0">
        <w:rPr>
          <w:rStyle w:val="CharSectno"/>
        </w:rPr>
        <w:t>4</w:t>
      </w:r>
      <w:r w:rsidR="00D17737" w:rsidRPr="00B917E0">
        <w:t xml:space="preserve">  </w:t>
      </w:r>
      <w:r w:rsidRPr="00B917E0">
        <w:t>Conditions of issuance</w:t>
      </w:r>
      <w:bookmarkEnd w:id="123"/>
    </w:p>
    <w:p w:rsidR="00275BD7" w:rsidRPr="00B917E0" w:rsidRDefault="00275BD7" w:rsidP="00D17737">
      <w:pPr>
        <w:pStyle w:val="subsection"/>
      </w:pPr>
      <w:r w:rsidRPr="00B917E0">
        <w:tab/>
        <w:t>4.1</w:t>
      </w:r>
      <w:r w:rsidRPr="00B917E0">
        <w:tab/>
        <w:t>Certification must be provided if it can be verified that an importing country requirement for such certification exists.</w:t>
      </w:r>
    </w:p>
    <w:p w:rsidR="00275BD7" w:rsidRPr="00B917E0" w:rsidRDefault="00275BD7" w:rsidP="00D17737">
      <w:pPr>
        <w:pStyle w:val="subsection"/>
      </w:pPr>
      <w:r w:rsidRPr="00B917E0">
        <w:tab/>
        <w:t>4.2</w:t>
      </w:r>
      <w:r w:rsidRPr="00B917E0">
        <w:tab/>
        <w:t>Certificates must be addressed to an importing country authority unless the Secretary determines otherwise.</w:t>
      </w:r>
    </w:p>
    <w:p w:rsidR="00275BD7" w:rsidRPr="00B917E0" w:rsidRDefault="00275BD7" w:rsidP="00D17737">
      <w:pPr>
        <w:pStyle w:val="subsection"/>
      </w:pPr>
      <w:r w:rsidRPr="00B917E0">
        <w:tab/>
        <w:t>4.3</w:t>
      </w:r>
      <w:r w:rsidRPr="00B917E0">
        <w:tab/>
        <w:t>Phytosanitary certificates must not be issued or used for commercial purposes but they may include details of an associated Letter of Credit number, date and the party to whom the Letter of Credit is given.</w:t>
      </w:r>
    </w:p>
    <w:p w:rsidR="00275BD7" w:rsidRPr="00B917E0" w:rsidRDefault="00275BD7" w:rsidP="00D17737">
      <w:pPr>
        <w:pStyle w:val="ActHead5"/>
      </w:pPr>
      <w:bookmarkStart w:id="124" w:name="_Toc437419166"/>
      <w:r w:rsidRPr="00B917E0">
        <w:rPr>
          <w:rStyle w:val="CharSectno"/>
        </w:rPr>
        <w:t>5</w:t>
      </w:r>
      <w:r w:rsidR="00D17737" w:rsidRPr="00B917E0">
        <w:t xml:space="preserve">  </w:t>
      </w:r>
      <w:r w:rsidRPr="00B917E0">
        <w:t>Forms of certificates</w:t>
      </w:r>
      <w:bookmarkEnd w:id="124"/>
    </w:p>
    <w:p w:rsidR="00275BD7" w:rsidRPr="00B917E0" w:rsidRDefault="00275BD7" w:rsidP="00D17737">
      <w:pPr>
        <w:pStyle w:val="subsection"/>
      </w:pPr>
      <w:r w:rsidRPr="00B917E0">
        <w:tab/>
        <w:t>5.1</w:t>
      </w:r>
      <w:r w:rsidRPr="00B917E0">
        <w:tab/>
        <w:t>Subject to subclause</w:t>
      </w:r>
      <w:r w:rsidR="00B917E0">
        <w:t> </w:t>
      </w:r>
      <w:r w:rsidR="00103F6E" w:rsidRPr="00B917E0">
        <w:t>5.3</w:t>
      </w:r>
      <w:r w:rsidRPr="00B917E0">
        <w:t>, the form of certificate must be the international model specified by the IPPC.</w:t>
      </w:r>
    </w:p>
    <w:p w:rsidR="00275BD7" w:rsidRPr="00B917E0" w:rsidRDefault="00275BD7" w:rsidP="00D17737">
      <w:pPr>
        <w:pStyle w:val="subsection"/>
      </w:pPr>
      <w:r w:rsidRPr="00B917E0">
        <w:tab/>
        <w:t>5.2</w:t>
      </w:r>
      <w:r w:rsidRPr="00B917E0">
        <w:tab/>
        <w:t>Subject to subclause</w:t>
      </w:r>
      <w:r w:rsidR="00B917E0">
        <w:t> </w:t>
      </w:r>
      <w:r w:rsidR="00103F6E" w:rsidRPr="00B917E0">
        <w:t>5.3</w:t>
      </w:r>
      <w:r w:rsidRPr="00B917E0">
        <w:t>, in the case of re</w:t>
      </w:r>
      <w:r w:rsidR="00B917E0">
        <w:noBreakHyphen/>
      </w:r>
      <w:r w:rsidRPr="00B917E0">
        <w:t>exports the IPPC model re</w:t>
      </w:r>
      <w:r w:rsidR="00B917E0">
        <w:noBreakHyphen/>
      </w:r>
      <w:r w:rsidRPr="00B917E0">
        <w:t>export certificate must be used.</w:t>
      </w:r>
    </w:p>
    <w:p w:rsidR="00275BD7" w:rsidRPr="00B917E0" w:rsidRDefault="00275BD7" w:rsidP="00D17737">
      <w:pPr>
        <w:pStyle w:val="subsection"/>
      </w:pPr>
      <w:r w:rsidRPr="00B917E0">
        <w:lastRenderedPageBreak/>
        <w:tab/>
        <w:t>5.</w:t>
      </w:r>
      <w:r w:rsidR="00725ED8" w:rsidRPr="00B917E0">
        <w:t>3</w:t>
      </w:r>
      <w:r w:rsidRPr="00B917E0">
        <w:tab/>
        <w:t xml:space="preserve">Bilingual and trilingual certificates must only be used to meet the specific requirements of </w:t>
      </w:r>
      <w:r w:rsidR="00040B66" w:rsidRPr="00B917E0">
        <w:t>an</w:t>
      </w:r>
      <w:r w:rsidRPr="00B917E0">
        <w:t xml:space="preserve"> importing country authority.</w:t>
      </w:r>
    </w:p>
    <w:p w:rsidR="00275BD7" w:rsidRPr="00B917E0" w:rsidRDefault="00275BD7" w:rsidP="00D17737">
      <w:pPr>
        <w:pStyle w:val="ActHead5"/>
      </w:pPr>
      <w:bookmarkStart w:id="125" w:name="_Toc437419167"/>
      <w:r w:rsidRPr="00B917E0">
        <w:rPr>
          <w:rStyle w:val="CharSectno"/>
        </w:rPr>
        <w:t>6</w:t>
      </w:r>
      <w:r w:rsidR="00D17737" w:rsidRPr="00B917E0">
        <w:t xml:space="preserve">  </w:t>
      </w:r>
      <w:r w:rsidRPr="00B917E0">
        <w:t>Importing country requirements</w:t>
      </w:r>
      <w:bookmarkEnd w:id="125"/>
    </w:p>
    <w:p w:rsidR="00275BD7" w:rsidRPr="00B917E0" w:rsidRDefault="0097502D" w:rsidP="00D17737">
      <w:pPr>
        <w:pStyle w:val="subsection"/>
      </w:pPr>
      <w:r w:rsidRPr="00B917E0">
        <w:tab/>
        <w:t>6.1</w:t>
      </w:r>
      <w:r w:rsidRPr="00B917E0">
        <w:tab/>
        <w:t xml:space="preserve">If </w:t>
      </w:r>
      <w:r w:rsidR="00275BD7" w:rsidRPr="00B917E0">
        <w:t xml:space="preserve">a phytosanitary certificate is required but an importing country authority has not prescribed specific conditions for the goods concerned, </w:t>
      </w:r>
      <w:r w:rsidR="00B52195" w:rsidRPr="00B917E0">
        <w:t>the tolerances specified under clause</w:t>
      </w:r>
      <w:r w:rsidR="00B917E0">
        <w:t> </w:t>
      </w:r>
      <w:r w:rsidR="00B52195" w:rsidRPr="00B917E0">
        <w:t>2 of Schedule</w:t>
      </w:r>
      <w:r w:rsidR="00B917E0">
        <w:t> </w:t>
      </w:r>
      <w:r w:rsidR="000057A8" w:rsidRPr="00B917E0">
        <w:t>2</w:t>
      </w:r>
      <w:r w:rsidR="00B52195" w:rsidRPr="00B917E0">
        <w:t xml:space="preserve"> apply.</w:t>
      </w:r>
    </w:p>
    <w:p w:rsidR="00275BD7" w:rsidRPr="00B917E0" w:rsidRDefault="00275BD7" w:rsidP="00D17737">
      <w:pPr>
        <w:pStyle w:val="subsection"/>
      </w:pPr>
      <w:r w:rsidRPr="00B917E0">
        <w:tab/>
        <w:t>6.2</w:t>
      </w:r>
      <w:r w:rsidRPr="00B917E0">
        <w:tab/>
        <w:t>The Secretary must determine whether certificates should be issued in cases where the requirements of an importing country authority are not known.</w:t>
      </w:r>
    </w:p>
    <w:p w:rsidR="00275BD7" w:rsidRPr="00B917E0" w:rsidRDefault="00275BD7" w:rsidP="00D17737">
      <w:pPr>
        <w:pStyle w:val="ActHead5"/>
      </w:pPr>
      <w:bookmarkStart w:id="126" w:name="_Toc437419168"/>
      <w:r w:rsidRPr="00B917E0">
        <w:rPr>
          <w:rStyle w:val="CharSectno"/>
        </w:rPr>
        <w:t>7</w:t>
      </w:r>
      <w:r w:rsidR="00D17737" w:rsidRPr="00B917E0">
        <w:t xml:space="preserve">  </w:t>
      </w:r>
      <w:r w:rsidRPr="00B917E0">
        <w:t xml:space="preserve">Name of </w:t>
      </w:r>
      <w:r w:rsidR="00313BFC" w:rsidRPr="00B917E0">
        <w:t>authorised officer</w:t>
      </w:r>
      <w:bookmarkEnd w:id="126"/>
    </w:p>
    <w:p w:rsidR="00275BD7" w:rsidRPr="00B917E0" w:rsidRDefault="00275BD7" w:rsidP="00D17737">
      <w:pPr>
        <w:pStyle w:val="subsection"/>
      </w:pPr>
      <w:r w:rsidRPr="00B917E0">
        <w:tab/>
        <w:t>7.1</w:t>
      </w:r>
      <w:r w:rsidRPr="00B917E0">
        <w:tab/>
        <w:t xml:space="preserve">The name of </w:t>
      </w:r>
      <w:r w:rsidR="00394CF1" w:rsidRPr="00B917E0">
        <w:t xml:space="preserve">the </w:t>
      </w:r>
      <w:r w:rsidR="00313BFC" w:rsidRPr="00B917E0">
        <w:t>authorised officer</w:t>
      </w:r>
      <w:r w:rsidR="00DF21E5" w:rsidRPr="00B917E0">
        <w:t xml:space="preserve"> who inspected the consignment</w:t>
      </w:r>
      <w:r w:rsidR="00394CF1" w:rsidRPr="00B917E0">
        <w:t xml:space="preserve">, or the most senior of the authorised officers, </w:t>
      </w:r>
      <w:r w:rsidRPr="00B917E0">
        <w:t>must be</w:t>
      </w:r>
      <w:r w:rsidR="00394CF1" w:rsidRPr="00B917E0">
        <w:t xml:space="preserve"> included in</w:t>
      </w:r>
      <w:r w:rsidRPr="00B917E0">
        <w:t xml:space="preserve"> the certificate.</w:t>
      </w:r>
    </w:p>
    <w:p w:rsidR="00275BD7" w:rsidRPr="00B917E0" w:rsidRDefault="00275BD7" w:rsidP="00D17737">
      <w:pPr>
        <w:pStyle w:val="subsection"/>
      </w:pPr>
      <w:r w:rsidRPr="00B917E0">
        <w:tab/>
        <w:t>7.2</w:t>
      </w:r>
      <w:r w:rsidRPr="00B917E0">
        <w:tab/>
      </w:r>
      <w:r w:rsidR="00394CF1" w:rsidRPr="00B917E0">
        <w:t>If the name is hand</w:t>
      </w:r>
      <w:r w:rsidR="00B917E0">
        <w:noBreakHyphen/>
      </w:r>
      <w:r w:rsidR="00394CF1" w:rsidRPr="00B917E0">
        <w:t>written on a paper certificate, it must be in block letters.</w:t>
      </w:r>
    </w:p>
    <w:p w:rsidR="00275BD7" w:rsidRPr="00B917E0" w:rsidRDefault="00275BD7" w:rsidP="00D17737">
      <w:pPr>
        <w:pStyle w:val="ActHead5"/>
      </w:pPr>
      <w:bookmarkStart w:id="127" w:name="_Toc437419169"/>
      <w:r w:rsidRPr="00B917E0">
        <w:rPr>
          <w:rStyle w:val="CharSectno"/>
        </w:rPr>
        <w:t>8</w:t>
      </w:r>
      <w:r w:rsidR="00D17737" w:rsidRPr="00B917E0">
        <w:t xml:space="preserve">  </w:t>
      </w:r>
      <w:r w:rsidRPr="00B917E0">
        <w:t>Disinfestation or disinfection treatment</w:t>
      </w:r>
      <w:bookmarkEnd w:id="127"/>
    </w:p>
    <w:p w:rsidR="00275BD7" w:rsidRPr="00B917E0" w:rsidRDefault="00275BD7" w:rsidP="00D17737">
      <w:pPr>
        <w:pStyle w:val="subsection"/>
      </w:pPr>
      <w:r w:rsidRPr="00B917E0">
        <w:tab/>
        <w:t>8.1</w:t>
      </w:r>
      <w:r w:rsidRPr="00B917E0">
        <w:tab/>
        <w:t xml:space="preserve">Treatments not supervised by an </w:t>
      </w:r>
      <w:r w:rsidR="00313BFC" w:rsidRPr="00B917E0">
        <w:t>authorised officer</w:t>
      </w:r>
      <w:r w:rsidRPr="00B917E0">
        <w:t xml:space="preserve"> may be added to the certificate if the exporter submits a written declaration certifying the details of the treatment carried out.</w:t>
      </w:r>
    </w:p>
    <w:p w:rsidR="00275BD7" w:rsidRPr="00B917E0" w:rsidRDefault="00275BD7" w:rsidP="00D17737">
      <w:pPr>
        <w:pStyle w:val="subsection"/>
      </w:pPr>
      <w:r w:rsidRPr="00B917E0">
        <w:tab/>
        <w:t>8.2</w:t>
      </w:r>
      <w:r w:rsidRPr="00B917E0">
        <w:tab/>
      </w:r>
      <w:r w:rsidR="009E178B" w:rsidRPr="00B917E0">
        <w:t xml:space="preserve">Any space on a paper certificate </w:t>
      </w:r>
      <w:r w:rsidR="00F66839" w:rsidRPr="00B917E0">
        <w:t xml:space="preserve">not used </w:t>
      </w:r>
      <w:r w:rsidR="009E178B" w:rsidRPr="00B917E0">
        <w:t>to record treatments must be struck out.</w:t>
      </w:r>
    </w:p>
    <w:p w:rsidR="00275BD7" w:rsidRPr="00B917E0" w:rsidRDefault="00275BD7" w:rsidP="00D17737">
      <w:pPr>
        <w:pStyle w:val="ActHead5"/>
      </w:pPr>
      <w:bookmarkStart w:id="128" w:name="_Toc437419170"/>
      <w:r w:rsidRPr="00B917E0">
        <w:rPr>
          <w:rStyle w:val="CharSectno"/>
        </w:rPr>
        <w:t>9</w:t>
      </w:r>
      <w:r w:rsidR="00D17737" w:rsidRPr="00B917E0">
        <w:t xml:space="preserve">  </w:t>
      </w:r>
      <w:r w:rsidRPr="00B917E0">
        <w:t>Additional declarations</w:t>
      </w:r>
      <w:bookmarkEnd w:id="128"/>
    </w:p>
    <w:p w:rsidR="00275BD7" w:rsidRPr="00B917E0" w:rsidRDefault="00275BD7" w:rsidP="00D17737">
      <w:pPr>
        <w:pStyle w:val="subsection"/>
      </w:pPr>
      <w:r w:rsidRPr="00B917E0">
        <w:tab/>
        <w:t>9.1</w:t>
      </w:r>
      <w:r w:rsidRPr="00B917E0">
        <w:tab/>
        <w:t>Additional declarations relating to such matters as:</w:t>
      </w:r>
    </w:p>
    <w:p w:rsidR="00275BD7" w:rsidRPr="00B917E0" w:rsidRDefault="00275BD7" w:rsidP="00D17737">
      <w:pPr>
        <w:pStyle w:val="paragraph"/>
      </w:pPr>
      <w:r w:rsidRPr="00B917E0">
        <w:tab/>
        <w:t>(a)</w:t>
      </w:r>
      <w:r w:rsidRPr="00B917E0">
        <w:tab/>
        <w:t>freedom from weed seeds;</w:t>
      </w:r>
    </w:p>
    <w:p w:rsidR="00275BD7" w:rsidRPr="00B917E0" w:rsidRDefault="00275BD7" w:rsidP="00D17737">
      <w:pPr>
        <w:pStyle w:val="paragraph"/>
      </w:pPr>
      <w:r w:rsidRPr="00B917E0">
        <w:tab/>
        <w:t>(b)</w:t>
      </w:r>
      <w:r w:rsidRPr="00B917E0">
        <w:tab/>
        <w:t>specific pests; or</w:t>
      </w:r>
    </w:p>
    <w:p w:rsidR="00275BD7" w:rsidRPr="00B917E0" w:rsidRDefault="00275BD7" w:rsidP="00D17737">
      <w:pPr>
        <w:pStyle w:val="paragraph"/>
      </w:pPr>
      <w:r w:rsidRPr="00B917E0">
        <w:tab/>
        <w:t>(c)</w:t>
      </w:r>
      <w:r w:rsidRPr="00B917E0">
        <w:tab/>
        <w:t>pest or fumigation treatment applied;</w:t>
      </w:r>
    </w:p>
    <w:p w:rsidR="00275BD7" w:rsidRPr="00B917E0" w:rsidRDefault="00275BD7" w:rsidP="00D17737">
      <w:pPr>
        <w:pStyle w:val="subsection2"/>
      </w:pPr>
      <w:r w:rsidRPr="00B917E0">
        <w:t xml:space="preserve">may be included when such declarations are specified by an importing country authority, or are included in import permits, and when the matter can be verified by an </w:t>
      </w:r>
      <w:r w:rsidR="00313BFC" w:rsidRPr="00B917E0">
        <w:t>authorised officer</w:t>
      </w:r>
      <w:r w:rsidRPr="00B917E0">
        <w:t>.</w:t>
      </w:r>
    </w:p>
    <w:p w:rsidR="00275BD7" w:rsidRPr="00B917E0" w:rsidRDefault="00275BD7" w:rsidP="00D17737">
      <w:pPr>
        <w:pStyle w:val="subsection"/>
      </w:pPr>
      <w:r w:rsidRPr="00B917E0">
        <w:tab/>
        <w:t>9.2</w:t>
      </w:r>
      <w:r w:rsidRPr="00B917E0">
        <w:tab/>
        <w:t>If no requirement for an additional declaration appears in the requirements of an importing country authority, evidence from that authority must be produced before consideration can be given to its endorsement.</w:t>
      </w:r>
    </w:p>
    <w:p w:rsidR="00275BD7" w:rsidRPr="00B917E0" w:rsidRDefault="00275BD7" w:rsidP="00D17737">
      <w:pPr>
        <w:pStyle w:val="subsection"/>
      </w:pPr>
      <w:r w:rsidRPr="00B917E0">
        <w:tab/>
        <w:t>9.3</w:t>
      </w:r>
      <w:r w:rsidRPr="00B917E0">
        <w:tab/>
        <w:t xml:space="preserve">If no additional declarations are given, the phytosanitary certificate must </w:t>
      </w:r>
      <w:r w:rsidR="00DF21E5" w:rsidRPr="00B917E0">
        <w:t xml:space="preserve">state </w:t>
      </w:r>
      <w:r w:rsidR="00BD0FB9" w:rsidRPr="00B917E0">
        <w:t>‘no additional declaration’</w:t>
      </w:r>
      <w:r w:rsidR="00DF21E5" w:rsidRPr="00B917E0">
        <w:t>.  On a paper certificate, any space</w:t>
      </w:r>
      <w:r w:rsidR="00F66839" w:rsidRPr="00B917E0">
        <w:t xml:space="preserve">s not used for </w:t>
      </w:r>
      <w:r w:rsidR="00DF21E5" w:rsidRPr="00B917E0">
        <w:t>such declarations must be struck out.</w:t>
      </w:r>
    </w:p>
    <w:p w:rsidR="00275BD7" w:rsidRPr="00B917E0" w:rsidRDefault="00275BD7" w:rsidP="00D17737">
      <w:pPr>
        <w:pStyle w:val="ActHead5"/>
      </w:pPr>
      <w:bookmarkStart w:id="129" w:name="_Toc437419171"/>
      <w:r w:rsidRPr="00B917E0">
        <w:rPr>
          <w:rStyle w:val="CharSectno"/>
        </w:rPr>
        <w:t>10</w:t>
      </w:r>
      <w:r w:rsidR="00D17737" w:rsidRPr="00B917E0">
        <w:t xml:space="preserve">  </w:t>
      </w:r>
      <w:r w:rsidRPr="00B917E0">
        <w:t>Signature</w:t>
      </w:r>
      <w:bookmarkEnd w:id="129"/>
    </w:p>
    <w:p w:rsidR="00275BD7" w:rsidRPr="00B917E0" w:rsidRDefault="00275BD7" w:rsidP="00D17737">
      <w:pPr>
        <w:pStyle w:val="subsection"/>
      </w:pPr>
      <w:r w:rsidRPr="00B917E0">
        <w:tab/>
        <w:t>10.1</w:t>
      </w:r>
      <w:r w:rsidRPr="00B917E0">
        <w:tab/>
        <w:t xml:space="preserve">All </w:t>
      </w:r>
      <w:r w:rsidR="00DF21E5" w:rsidRPr="00B917E0">
        <w:t xml:space="preserve">paper </w:t>
      </w:r>
      <w:r w:rsidRPr="00B917E0">
        <w:t xml:space="preserve">certificates issued, including any copies of those certificates, must bear an </w:t>
      </w:r>
      <w:r w:rsidR="00313BFC" w:rsidRPr="00B917E0">
        <w:t>authorised officer</w:t>
      </w:r>
      <w:r w:rsidRPr="00B917E0">
        <w:t xml:space="preserve">’s signature and the </w:t>
      </w:r>
      <w:r w:rsidR="0024157C" w:rsidRPr="00B917E0">
        <w:t>official mark</w:t>
      </w:r>
      <w:r w:rsidR="009E178B" w:rsidRPr="00B917E0">
        <w:t xml:space="preserve"> of the Department</w:t>
      </w:r>
      <w:r w:rsidRPr="00B917E0">
        <w:t>.</w:t>
      </w:r>
    </w:p>
    <w:p w:rsidR="00275BD7" w:rsidRPr="00B917E0" w:rsidRDefault="00275BD7" w:rsidP="00D17737">
      <w:pPr>
        <w:pStyle w:val="subsection"/>
      </w:pPr>
      <w:r w:rsidRPr="00B917E0">
        <w:lastRenderedPageBreak/>
        <w:tab/>
        <w:t>10.2</w:t>
      </w:r>
      <w:r w:rsidRPr="00B917E0">
        <w:tab/>
        <w:t xml:space="preserve">When certificates are signed by an </w:t>
      </w:r>
      <w:r w:rsidR="00313BFC" w:rsidRPr="00B917E0">
        <w:t>authorised officer</w:t>
      </w:r>
      <w:r w:rsidRPr="00B917E0">
        <w:t xml:space="preserve"> other than the person who inspected the goods, records must exist to confirm inspection of the goods and that the matters attested to in the certificate are correct.</w:t>
      </w:r>
    </w:p>
    <w:p w:rsidR="00DF21E5" w:rsidRPr="00B917E0" w:rsidRDefault="00DF21E5" w:rsidP="00D17737">
      <w:pPr>
        <w:pStyle w:val="subsection"/>
      </w:pPr>
      <w:r w:rsidRPr="00B917E0">
        <w:tab/>
        <w:t>10.3</w:t>
      </w:r>
      <w:r w:rsidRPr="00B917E0">
        <w:tab/>
        <w:t>For subclause</w:t>
      </w:r>
      <w:r w:rsidR="00B917E0">
        <w:t> </w:t>
      </w:r>
      <w:r w:rsidRPr="00B917E0">
        <w:t>10.1, if a complete paper certificate is generated from a computer system that stores the authoritative records, the signature and official mark may be facsimiles.</w:t>
      </w:r>
    </w:p>
    <w:p w:rsidR="00275BD7" w:rsidRPr="00B917E0" w:rsidRDefault="00275BD7" w:rsidP="00D17737">
      <w:pPr>
        <w:pStyle w:val="ActHead5"/>
      </w:pPr>
      <w:bookmarkStart w:id="130" w:name="_Toc437419172"/>
      <w:r w:rsidRPr="00B917E0">
        <w:rPr>
          <w:rStyle w:val="CharSectno"/>
        </w:rPr>
        <w:t>11</w:t>
      </w:r>
      <w:r w:rsidR="00D17737" w:rsidRPr="00B917E0">
        <w:t xml:space="preserve">  </w:t>
      </w:r>
      <w:r w:rsidRPr="00B917E0">
        <w:t>Other endorsements</w:t>
      </w:r>
      <w:bookmarkEnd w:id="130"/>
    </w:p>
    <w:p w:rsidR="00275BD7" w:rsidRPr="00B917E0" w:rsidRDefault="00275BD7" w:rsidP="00D17737">
      <w:pPr>
        <w:pStyle w:val="subsection"/>
      </w:pPr>
      <w:r w:rsidRPr="00B917E0">
        <w:tab/>
        <w:t>11.1</w:t>
      </w:r>
      <w:r w:rsidRPr="00B917E0">
        <w:tab/>
        <w:t>If an importing country authority requires endorsement of phytosanitary certificates by its representatives in Australia as a precondition for import of the goods to which the certificate relates, adequate time must be allowed for inspection prior to shipment.</w:t>
      </w:r>
    </w:p>
    <w:p w:rsidR="00275BD7" w:rsidRPr="00B917E0" w:rsidRDefault="00275BD7" w:rsidP="00D17737">
      <w:pPr>
        <w:pStyle w:val="subsection"/>
      </w:pPr>
      <w:r w:rsidRPr="00B917E0">
        <w:tab/>
        <w:t>11.2</w:t>
      </w:r>
      <w:r w:rsidRPr="00B917E0">
        <w:tab/>
        <w:t>Phytosanitary certificates must not be submitted to a commercial body for endorsement.</w:t>
      </w:r>
    </w:p>
    <w:p w:rsidR="00275BD7" w:rsidRPr="00B917E0" w:rsidRDefault="00275BD7" w:rsidP="00D17737">
      <w:pPr>
        <w:pStyle w:val="ActHead5"/>
      </w:pPr>
      <w:bookmarkStart w:id="131" w:name="_Toc437419173"/>
      <w:r w:rsidRPr="00B917E0">
        <w:rPr>
          <w:rStyle w:val="CharSectno"/>
        </w:rPr>
        <w:t>12</w:t>
      </w:r>
      <w:r w:rsidR="00D17737" w:rsidRPr="00B917E0">
        <w:t xml:space="preserve">  </w:t>
      </w:r>
      <w:r w:rsidRPr="00B917E0">
        <w:t>Description of the consignment</w:t>
      </w:r>
      <w:bookmarkEnd w:id="131"/>
    </w:p>
    <w:p w:rsidR="00275BD7" w:rsidRPr="00B917E0" w:rsidRDefault="00275BD7" w:rsidP="00D17737">
      <w:pPr>
        <w:pStyle w:val="subsection"/>
      </w:pPr>
      <w:r w:rsidRPr="00B917E0">
        <w:tab/>
        <w:t>12.1</w:t>
      </w:r>
      <w:r w:rsidRPr="00B917E0">
        <w:tab/>
        <w:t>Sufficient detail must be provided in a certificate to allow the consignment to be readily identified.</w:t>
      </w:r>
    </w:p>
    <w:p w:rsidR="00275BD7" w:rsidRPr="00B917E0" w:rsidRDefault="00275BD7" w:rsidP="00D17737">
      <w:pPr>
        <w:pStyle w:val="subsection"/>
      </w:pPr>
      <w:r w:rsidRPr="00B917E0">
        <w:tab/>
        <w:t>12.2</w:t>
      </w:r>
      <w:r w:rsidRPr="00B917E0">
        <w:tab/>
        <w:t>Container numbers must be included.</w:t>
      </w:r>
    </w:p>
    <w:p w:rsidR="00275BD7" w:rsidRPr="00B917E0" w:rsidRDefault="00275BD7" w:rsidP="00D17737">
      <w:pPr>
        <w:pStyle w:val="subsection"/>
      </w:pPr>
      <w:r w:rsidRPr="00B917E0">
        <w:tab/>
        <w:t>12.3</w:t>
      </w:r>
      <w:r w:rsidRPr="00B917E0">
        <w:tab/>
        <w:t>Import and export permit numbers may be indicated if these are known.</w:t>
      </w:r>
    </w:p>
    <w:p w:rsidR="00DF21E5" w:rsidRPr="00B917E0" w:rsidRDefault="00275BD7" w:rsidP="00D17737">
      <w:pPr>
        <w:pStyle w:val="subsection"/>
      </w:pPr>
      <w:r w:rsidRPr="00B917E0">
        <w:tab/>
        <w:t>12.4</w:t>
      </w:r>
      <w:r w:rsidRPr="00B917E0">
        <w:tab/>
      </w:r>
      <w:r w:rsidR="00DF21E5" w:rsidRPr="00B917E0">
        <w:t>For a paper version of a certificate that has more than one sheet</w:t>
      </w:r>
    </w:p>
    <w:p w:rsidR="00DF21E5" w:rsidRPr="00B917E0" w:rsidRDefault="00DF21E5" w:rsidP="00D17737">
      <w:pPr>
        <w:pStyle w:val="paragraph"/>
      </w:pPr>
      <w:r w:rsidRPr="00B917E0">
        <w:tab/>
        <w:t>(a)</w:t>
      </w:r>
      <w:r w:rsidRPr="00B917E0">
        <w:tab/>
        <w:t>the sheets must be securely attached together; and</w:t>
      </w:r>
    </w:p>
    <w:p w:rsidR="00275BD7" w:rsidRPr="00B917E0" w:rsidRDefault="00DF21E5" w:rsidP="00D17737">
      <w:pPr>
        <w:pStyle w:val="paragraph"/>
      </w:pPr>
      <w:r w:rsidRPr="00B917E0">
        <w:tab/>
        <w:t>(b)</w:t>
      </w:r>
      <w:r w:rsidRPr="00B917E0">
        <w:tab/>
        <w:t xml:space="preserve">each sheet must have the </w:t>
      </w:r>
      <w:r w:rsidR="00275BD7" w:rsidRPr="00B917E0">
        <w:t xml:space="preserve">number of the phytosanitary certificate and the name </w:t>
      </w:r>
      <w:r w:rsidR="00B21416" w:rsidRPr="00B917E0">
        <w:t xml:space="preserve">and address </w:t>
      </w:r>
      <w:r w:rsidR="00275BD7" w:rsidRPr="00B917E0">
        <w:t>of the exporter</w:t>
      </w:r>
      <w:r w:rsidRPr="00B917E0">
        <w:t>; and\</w:t>
      </w:r>
    </w:p>
    <w:p w:rsidR="00275BD7" w:rsidRPr="00B917E0" w:rsidRDefault="00DF21E5" w:rsidP="00D17737">
      <w:pPr>
        <w:pStyle w:val="paragraph"/>
      </w:pPr>
      <w:r w:rsidRPr="00B917E0">
        <w:tab/>
        <w:t>(c)</w:t>
      </w:r>
      <w:r w:rsidRPr="00B917E0">
        <w:tab/>
        <w:t xml:space="preserve">each sheet must include the </w:t>
      </w:r>
      <w:r w:rsidR="0024157C" w:rsidRPr="00B917E0">
        <w:t>official mark</w:t>
      </w:r>
      <w:r w:rsidRPr="00B917E0">
        <w:t xml:space="preserve"> of the Department and the signature of the same </w:t>
      </w:r>
      <w:r w:rsidR="00313BFC" w:rsidRPr="00B917E0">
        <w:t>authorised officer</w:t>
      </w:r>
      <w:r w:rsidR="00ED6646" w:rsidRPr="00B917E0">
        <w:t>.</w:t>
      </w:r>
    </w:p>
    <w:p w:rsidR="00275BD7" w:rsidRPr="00B917E0" w:rsidRDefault="00275BD7" w:rsidP="00D17737">
      <w:pPr>
        <w:pStyle w:val="subsection"/>
      </w:pPr>
      <w:r w:rsidRPr="00B917E0">
        <w:tab/>
        <w:t>12.</w:t>
      </w:r>
      <w:r w:rsidR="00E900F5" w:rsidRPr="00B917E0">
        <w:t>5</w:t>
      </w:r>
      <w:r w:rsidRPr="00B917E0">
        <w:tab/>
      </w:r>
      <w:r w:rsidR="00DF21E5" w:rsidRPr="00B917E0">
        <w:t>For a paper version of a certificate that has spaces for the details, any spaces not used must be struck out.</w:t>
      </w:r>
    </w:p>
    <w:p w:rsidR="00275BD7" w:rsidRPr="00B917E0" w:rsidRDefault="00275BD7" w:rsidP="00D17737">
      <w:pPr>
        <w:pStyle w:val="ActHead5"/>
      </w:pPr>
      <w:bookmarkStart w:id="132" w:name="_Toc437419174"/>
      <w:r w:rsidRPr="00B917E0">
        <w:rPr>
          <w:rStyle w:val="CharSectno"/>
        </w:rPr>
        <w:t>13</w:t>
      </w:r>
      <w:r w:rsidR="00D17737" w:rsidRPr="00B917E0">
        <w:t xml:space="preserve">  </w:t>
      </w:r>
      <w:r w:rsidRPr="00B917E0">
        <w:t>Name of goods</w:t>
      </w:r>
      <w:bookmarkEnd w:id="132"/>
    </w:p>
    <w:p w:rsidR="00275BD7" w:rsidRPr="00B917E0" w:rsidRDefault="00275BD7" w:rsidP="00D17737">
      <w:pPr>
        <w:pStyle w:val="subsection"/>
      </w:pPr>
      <w:r w:rsidRPr="00B917E0">
        <w:tab/>
        <w:t>13.1</w:t>
      </w:r>
      <w:r w:rsidRPr="00B917E0">
        <w:tab/>
        <w:t>Both the common and botanical name of the goods must appear on the certificate for prescribed goods.</w:t>
      </w:r>
    </w:p>
    <w:p w:rsidR="00275BD7" w:rsidRPr="00B917E0" w:rsidRDefault="00275BD7" w:rsidP="00D17737">
      <w:pPr>
        <w:pStyle w:val="subsection"/>
      </w:pPr>
      <w:r w:rsidRPr="00B917E0">
        <w:tab/>
        <w:t>13.2</w:t>
      </w:r>
      <w:r w:rsidRPr="00B917E0">
        <w:tab/>
        <w:t>If for miscellaneous goods of complex composition a botanical name is not appropriate, a general term or the description appearing on the packages may be used.</w:t>
      </w:r>
    </w:p>
    <w:p w:rsidR="00275BD7" w:rsidRPr="00B917E0" w:rsidRDefault="00275BD7" w:rsidP="00D17737">
      <w:pPr>
        <w:pStyle w:val="ActHead5"/>
      </w:pPr>
      <w:bookmarkStart w:id="133" w:name="_Toc437419175"/>
      <w:r w:rsidRPr="00B917E0">
        <w:rPr>
          <w:rStyle w:val="CharSectno"/>
        </w:rPr>
        <w:t>14</w:t>
      </w:r>
      <w:r w:rsidR="00D17737" w:rsidRPr="00B917E0">
        <w:t xml:space="preserve">  </w:t>
      </w:r>
      <w:r w:rsidRPr="00B917E0">
        <w:t>Consignee’s name and address</w:t>
      </w:r>
      <w:bookmarkEnd w:id="133"/>
    </w:p>
    <w:p w:rsidR="00275BD7" w:rsidRPr="00B917E0" w:rsidRDefault="00275BD7" w:rsidP="00D17737">
      <w:pPr>
        <w:pStyle w:val="subsection"/>
      </w:pPr>
      <w:r w:rsidRPr="00B917E0">
        <w:tab/>
      </w:r>
      <w:r w:rsidRPr="00B917E0">
        <w:tab/>
        <w:t>The name and address of the consignee must be specified on the certificate when possible but, if the consignee is not known, ‘To order’ is to be specified.</w:t>
      </w:r>
    </w:p>
    <w:p w:rsidR="00275BD7" w:rsidRPr="00B917E0" w:rsidRDefault="00275BD7" w:rsidP="00D17737">
      <w:pPr>
        <w:pStyle w:val="ActHead5"/>
      </w:pPr>
      <w:bookmarkStart w:id="134" w:name="_Toc437419176"/>
      <w:r w:rsidRPr="00B917E0">
        <w:rPr>
          <w:rStyle w:val="CharSectno"/>
        </w:rPr>
        <w:lastRenderedPageBreak/>
        <w:t>15</w:t>
      </w:r>
      <w:r w:rsidR="00D17737" w:rsidRPr="00B917E0">
        <w:t xml:space="preserve">  </w:t>
      </w:r>
      <w:r w:rsidRPr="00B917E0">
        <w:t>Point of entry</w:t>
      </w:r>
      <w:bookmarkEnd w:id="134"/>
    </w:p>
    <w:p w:rsidR="00275BD7" w:rsidRPr="00B917E0" w:rsidRDefault="00275BD7" w:rsidP="00D17737">
      <w:pPr>
        <w:pStyle w:val="subsection"/>
      </w:pPr>
      <w:r w:rsidRPr="00B917E0">
        <w:tab/>
      </w:r>
      <w:r w:rsidRPr="00B917E0">
        <w:tab/>
        <w:t>The point of entry must be specific to the country of import a</w:t>
      </w:r>
      <w:r w:rsidR="00B21416" w:rsidRPr="00B917E0">
        <w:t>nd, if possible, the actual place</w:t>
      </w:r>
      <w:r w:rsidRPr="00B917E0">
        <w:t xml:space="preserve"> of importation.</w:t>
      </w:r>
    </w:p>
    <w:p w:rsidR="00275BD7" w:rsidRPr="00B917E0" w:rsidRDefault="00275BD7" w:rsidP="00D17737">
      <w:pPr>
        <w:pStyle w:val="ActHead5"/>
      </w:pPr>
      <w:bookmarkStart w:id="135" w:name="_Toc437419177"/>
      <w:r w:rsidRPr="00B917E0">
        <w:rPr>
          <w:rStyle w:val="CharSectno"/>
        </w:rPr>
        <w:t>16</w:t>
      </w:r>
      <w:r w:rsidR="00D17737" w:rsidRPr="00B917E0">
        <w:t xml:space="preserve">  </w:t>
      </w:r>
      <w:r w:rsidRPr="00B917E0">
        <w:t>Quality statements</w:t>
      </w:r>
      <w:bookmarkEnd w:id="135"/>
    </w:p>
    <w:p w:rsidR="00275BD7" w:rsidRPr="00B917E0" w:rsidRDefault="00275BD7" w:rsidP="00D17737">
      <w:pPr>
        <w:pStyle w:val="subsection"/>
      </w:pPr>
      <w:r w:rsidRPr="00B917E0">
        <w:tab/>
      </w:r>
      <w:r w:rsidRPr="00B917E0">
        <w:tab/>
        <w:t>Information such as details of purity and viability of seeds or statements attesting to the quality of the goods must not be included, unless required by the importing country authority.</w:t>
      </w:r>
    </w:p>
    <w:p w:rsidR="00275BD7" w:rsidRPr="00B917E0" w:rsidRDefault="00275BD7" w:rsidP="00D17737">
      <w:pPr>
        <w:pStyle w:val="ActHead5"/>
      </w:pPr>
      <w:bookmarkStart w:id="136" w:name="_Toc437419178"/>
      <w:r w:rsidRPr="00B917E0">
        <w:rPr>
          <w:rStyle w:val="CharSectno"/>
        </w:rPr>
        <w:t>17</w:t>
      </w:r>
      <w:r w:rsidR="00D17737" w:rsidRPr="00B917E0">
        <w:t xml:space="preserve">  </w:t>
      </w:r>
      <w:r w:rsidRPr="00B917E0">
        <w:t>Number of copies to be issued</w:t>
      </w:r>
      <w:bookmarkEnd w:id="136"/>
    </w:p>
    <w:p w:rsidR="00275BD7" w:rsidRPr="00B917E0" w:rsidRDefault="00275BD7" w:rsidP="00D17737">
      <w:pPr>
        <w:pStyle w:val="subsection"/>
      </w:pPr>
      <w:r w:rsidRPr="00B917E0">
        <w:tab/>
        <w:t>17.1</w:t>
      </w:r>
      <w:r w:rsidRPr="00B917E0">
        <w:tab/>
      </w:r>
      <w:r w:rsidR="00DF21E5" w:rsidRPr="00B917E0">
        <w:t xml:space="preserve">If a paper version of the </w:t>
      </w:r>
      <w:r w:rsidRPr="00B917E0">
        <w:t>phytosanitary certificate</w:t>
      </w:r>
      <w:r w:rsidR="007A2AEA" w:rsidRPr="00B917E0">
        <w:t xml:space="preserve"> i</w:t>
      </w:r>
      <w:r w:rsidR="00DF21E5" w:rsidRPr="00B917E0">
        <w:t>s</w:t>
      </w:r>
      <w:r w:rsidRPr="00B917E0">
        <w:t xml:space="preserve"> used for the goods</w:t>
      </w:r>
      <w:r w:rsidR="00DF21E5" w:rsidRPr="00B917E0">
        <w:t>, it must be the original</w:t>
      </w:r>
      <w:r w:rsidRPr="00B917E0">
        <w:t>.</w:t>
      </w:r>
    </w:p>
    <w:p w:rsidR="00275BD7" w:rsidRPr="00B917E0" w:rsidRDefault="00275BD7" w:rsidP="00D17737">
      <w:pPr>
        <w:pStyle w:val="subsection"/>
      </w:pPr>
      <w:r w:rsidRPr="00B917E0">
        <w:tab/>
        <w:t>17.2</w:t>
      </w:r>
      <w:r w:rsidRPr="00B917E0">
        <w:tab/>
        <w:t>Additional certified copies of the phytosanitary certificate may be provided to the exporter, at the discretion of the Secretary.</w:t>
      </w:r>
    </w:p>
    <w:p w:rsidR="00275BD7" w:rsidRPr="00B917E0" w:rsidRDefault="00275BD7" w:rsidP="00D17737">
      <w:pPr>
        <w:pStyle w:val="ActHead5"/>
      </w:pPr>
      <w:bookmarkStart w:id="137" w:name="_Toc437419179"/>
      <w:r w:rsidRPr="00B917E0">
        <w:rPr>
          <w:rStyle w:val="CharSectno"/>
        </w:rPr>
        <w:t>18</w:t>
      </w:r>
      <w:r w:rsidR="00D17737" w:rsidRPr="00B917E0">
        <w:t xml:space="preserve">  </w:t>
      </w:r>
      <w:r w:rsidRPr="00B917E0">
        <w:t>Copy required by the Secretary</w:t>
      </w:r>
      <w:bookmarkEnd w:id="137"/>
    </w:p>
    <w:p w:rsidR="00275BD7" w:rsidRPr="00B917E0" w:rsidRDefault="00275BD7" w:rsidP="00D17737">
      <w:pPr>
        <w:pStyle w:val="subsection"/>
      </w:pPr>
      <w:r w:rsidRPr="00B917E0">
        <w:tab/>
        <w:t>18.1</w:t>
      </w:r>
      <w:r w:rsidRPr="00B917E0">
        <w:tab/>
        <w:t xml:space="preserve">A copy of each </w:t>
      </w:r>
      <w:r w:rsidR="00DF21E5" w:rsidRPr="00B917E0">
        <w:t xml:space="preserve">paper </w:t>
      </w:r>
      <w:r w:rsidRPr="00B917E0">
        <w:t>phytosanitary certificate must be forwarded to the Secretary.</w:t>
      </w:r>
    </w:p>
    <w:p w:rsidR="00275BD7" w:rsidRPr="00B917E0" w:rsidRDefault="00275BD7" w:rsidP="00D17737">
      <w:pPr>
        <w:pStyle w:val="subsection"/>
      </w:pPr>
      <w:r w:rsidRPr="00B917E0">
        <w:tab/>
        <w:t>18.2</w:t>
      </w:r>
      <w:r w:rsidRPr="00B917E0">
        <w:tab/>
        <w:t xml:space="preserve">A copy of a </w:t>
      </w:r>
      <w:r w:rsidR="00DF21E5" w:rsidRPr="00B917E0">
        <w:t xml:space="preserve">paper </w:t>
      </w:r>
      <w:r w:rsidRPr="00B917E0">
        <w:t>import permit issued by an importing country authority must be forwarded with the phytosanitary certificate to the Secretary.</w:t>
      </w:r>
    </w:p>
    <w:p w:rsidR="00275BD7" w:rsidRPr="00B917E0" w:rsidRDefault="00275BD7" w:rsidP="00D17737">
      <w:pPr>
        <w:pStyle w:val="ActHead5"/>
      </w:pPr>
      <w:bookmarkStart w:id="138" w:name="_Toc437419180"/>
      <w:r w:rsidRPr="00B917E0">
        <w:rPr>
          <w:rStyle w:val="CharSectno"/>
        </w:rPr>
        <w:t>19</w:t>
      </w:r>
      <w:r w:rsidR="00D17737" w:rsidRPr="00B917E0">
        <w:t xml:space="preserve">  </w:t>
      </w:r>
      <w:r w:rsidRPr="00B917E0">
        <w:t>Re</w:t>
      </w:r>
      <w:r w:rsidR="00B917E0">
        <w:noBreakHyphen/>
      </w:r>
      <w:r w:rsidRPr="00B917E0">
        <w:t>exports from Australia</w:t>
      </w:r>
      <w:bookmarkEnd w:id="138"/>
    </w:p>
    <w:p w:rsidR="00275BD7" w:rsidRPr="00B917E0" w:rsidRDefault="00275BD7" w:rsidP="00D17737">
      <w:pPr>
        <w:pStyle w:val="subsection"/>
      </w:pPr>
      <w:r w:rsidRPr="00B917E0">
        <w:tab/>
        <w:t>19.1</w:t>
      </w:r>
      <w:r w:rsidRPr="00B917E0">
        <w:tab/>
        <w:t>Re</w:t>
      </w:r>
      <w:r w:rsidR="00B917E0">
        <w:noBreakHyphen/>
      </w:r>
      <w:r w:rsidRPr="00B917E0">
        <w:t>export phytosanitary certificates must be issued for prescribed goods re</w:t>
      </w:r>
      <w:r w:rsidR="00B917E0">
        <w:noBreakHyphen/>
      </w:r>
      <w:r w:rsidRPr="00B917E0">
        <w:t>exported from Australia if phytosanitary certification is required by an importing country authority and:</w:t>
      </w:r>
    </w:p>
    <w:p w:rsidR="00275BD7" w:rsidRPr="00B917E0" w:rsidRDefault="00275BD7" w:rsidP="00D17737">
      <w:pPr>
        <w:pStyle w:val="paragraph"/>
      </w:pPr>
      <w:r w:rsidRPr="00B917E0">
        <w:tab/>
        <w:t>(a)</w:t>
      </w:r>
      <w:r w:rsidRPr="00B917E0">
        <w:tab/>
        <w:t>the goods are accompanied by a phytosanitary certificate issued by the country of origin and complying with the requirements of a foreign country authority;</w:t>
      </w:r>
    </w:p>
    <w:p w:rsidR="00275BD7" w:rsidRPr="00B917E0" w:rsidRDefault="00275BD7" w:rsidP="00D17737">
      <w:pPr>
        <w:pStyle w:val="paragraph"/>
      </w:pPr>
      <w:r w:rsidRPr="00B917E0">
        <w:tab/>
        <w:t>(b)</w:t>
      </w:r>
      <w:r w:rsidRPr="00B917E0">
        <w:tab/>
        <w:t>the identity of the goods can be established; and</w:t>
      </w:r>
    </w:p>
    <w:p w:rsidR="00275BD7" w:rsidRPr="00B917E0" w:rsidRDefault="00275BD7" w:rsidP="00D17737">
      <w:pPr>
        <w:pStyle w:val="paragraph"/>
      </w:pPr>
      <w:r w:rsidRPr="00B917E0">
        <w:tab/>
        <w:t>(c)</w:t>
      </w:r>
      <w:r w:rsidRPr="00B917E0">
        <w:tab/>
        <w:t>the consignment has not been exposed to infestation while in Australia.</w:t>
      </w:r>
    </w:p>
    <w:p w:rsidR="00275BD7" w:rsidRPr="00B917E0" w:rsidRDefault="00275BD7" w:rsidP="00D17737">
      <w:pPr>
        <w:pStyle w:val="subsection"/>
      </w:pPr>
      <w:r w:rsidRPr="00B917E0">
        <w:tab/>
        <w:t>19.2</w:t>
      </w:r>
      <w:r w:rsidRPr="00B917E0">
        <w:tab/>
        <w:t>Re</w:t>
      </w:r>
      <w:r w:rsidR="00B917E0">
        <w:noBreakHyphen/>
      </w:r>
      <w:r w:rsidRPr="00B917E0">
        <w:t xml:space="preserve">export certificates must not be issued for products rejected under the </w:t>
      </w:r>
      <w:r w:rsidRPr="00B917E0">
        <w:rPr>
          <w:i/>
        </w:rPr>
        <w:t>Quarantine Act 1908</w:t>
      </w:r>
      <w:r w:rsidRPr="00B917E0">
        <w:t xml:space="preserve"> for entry into Australia unless the products meet the requirements of the importing country.</w:t>
      </w:r>
    </w:p>
    <w:p w:rsidR="00275BD7" w:rsidRPr="00B917E0" w:rsidRDefault="00275BD7" w:rsidP="00D17737">
      <w:pPr>
        <w:pStyle w:val="subsection"/>
      </w:pPr>
      <w:r w:rsidRPr="00B917E0">
        <w:tab/>
        <w:t>19.3</w:t>
      </w:r>
      <w:r w:rsidRPr="00B917E0">
        <w:tab/>
        <w:t>If imported goods in transit or in bond through Australian ports en route to other destinations have not been formally cleared as imports into Australia, they will not be issued with a re</w:t>
      </w:r>
      <w:r w:rsidR="00B917E0">
        <w:noBreakHyphen/>
      </w:r>
      <w:r w:rsidRPr="00B917E0">
        <w:t>export phytosanitary certificate.</w:t>
      </w:r>
    </w:p>
    <w:p w:rsidR="00275BD7" w:rsidRPr="00B917E0" w:rsidRDefault="00275BD7" w:rsidP="00D17737">
      <w:pPr>
        <w:pStyle w:val="subsection"/>
      </w:pPr>
      <w:r w:rsidRPr="00B917E0">
        <w:tab/>
        <w:t>19.4</w:t>
      </w:r>
      <w:r w:rsidRPr="00B917E0">
        <w:tab/>
        <w:t>If imported goods are subsequently exported as part of a larger consignment containing Australian prescribed goods, the goods may be covered under the general phytosanitary certificate issued for the consignment, provided that:</w:t>
      </w:r>
    </w:p>
    <w:p w:rsidR="00275BD7" w:rsidRPr="00B917E0" w:rsidRDefault="00275BD7" w:rsidP="00D17737">
      <w:pPr>
        <w:pStyle w:val="paragraph"/>
      </w:pPr>
      <w:r w:rsidRPr="00B917E0">
        <w:lastRenderedPageBreak/>
        <w:tab/>
        <w:t>(a)</w:t>
      </w:r>
      <w:r w:rsidRPr="00B917E0">
        <w:tab/>
        <w:t>any additional declarations required by an importing country authority can be satisfied by product inspection; and</w:t>
      </w:r>
    </w:p>
    <w:p w:rsidR="00275BD7" w:rsidRPr="00B917E0" w:rsidRDefault="00275BD7" w:rsidP="00D17737">
      <w:pPr>
        <w:pStyle w:val="paragraph"/>
      </w:pPr>
      <w:r w:rsidRPr="00B917E0">
        <w:tab/>
        <w:t>(b)</w:t>
      </w:r>
      <w:r w:rsidRPr="00B917E0">
        <w:tab/>
        <w:t>the certificate indicates that the consignment is a product of Australia and the other country.</w:t>
      </w:r>
    </w:p>
    <w:p w:rsidR="00275BD7" w:rsidRPr="00B917E0" w:rsidRDefault="00275BD7" w:rsidP="00D17737">
      <w:pPr>
        <w:pStyle w:val="subsection"/>
      </w:pPr>
      <w:r w:rsidRPr="00B917E0">
        <w:tab/>
        <w:t>19.5</w:t>
      </w:r>
      <w:r w:rsidRPr="00B917E0">
        <w:tab/>
        <w:t>If the additional declaration requires endorsements relating to growing conditions or treatments in the original exporting country, certification must not be provided.</w:t>
      </w:r>
    </w:p>
    <w:p w:rsidR="00275BD7" w:rsidRPr="00B917E0" w:rsidRDefault="00275BD7" w:rsidP="00D17737">
      <w:pPr>
        <w:pStyle w:val="subsection"/>
      </w:pPr>
      <w:r w:rsidRPr="00B917E0">
        <w:tab/>
        <w:t>19.6</w:t>
      </w:r>
      <w:r w:rsidRPr="00B917E0">
        <w:tab/>
        <w:t>If imported goods not accompanied by a phytosanitary certificate are to be exported, a re</w:t>
      </w:r>
      <w:r w:rsidR="00B917E0">
        <w:noBreakHyphen/>
      </w:r>
      <w:r w:rsidRPr="00B917E0">
        <w:t>export phytosanitary certificate must be issued for the goods provided that:</w:t>
      </w:r>
    </w:p>
    <w:p w:rsidR="00275BD7" w:rsidRPr="00B917E0" w:rsidRDefault="00275BD7" w:rsidP="00D17737">
      <w:pPr>
        <w:pStyle w:val="paragraph"/>
      </w:pPr>
      <w:r w:rsidRPr="00B917E0">
        <w:tab/>
        <w:t>(a)</w:t>
      </w:r>
      <w:r w:rsidRPr="00B917E0">
        <w:tab/>
        <w:t>a reference to the phytosanitary certificate of the country of origin is deleted from the re</w:t>
      </w:r>
      <w:r w:rsidR="00B917E0">
        <w:noBreakHyphen/>
      </w:r>
      <w:r w:rsidRPr="00B917E0">
        <w:t xml:space="preserve">export phytosanitary certificate; and </w:t>
      </w:r>
    </w:p>
    <w:p w:rsidR="00275BD7" w:rsidRPr="00B917E0" w:rsidRDefault="00275BD7" w:rsidP="00D17737">
      <w:pPr>
        <w:pStyle w:val="paragraph"/>
      </w:pPr>
      <w:r w:rsidRPr="00B917E0">
        <w:tab/>
        <w:t>(b)</w:t>
      </w:r>
      <w:r w:rsidRPr="00B917E0">
        <w:tab/>
        <w:t>the words ‘Phytosanitary Certificate from the Country of Origin not Available’ are appended to the certifying statement; and</w:t>
      </w:r>
    </w:p>
    <w:p w:rsidR="00275BD7" w:rsidRPr="00B917E0" w:rsidRDefault="00275BD7" w:rsidP="00D17737">
      <w:pPr>
        <w:pStyle w:val="paragraph"/>
      </w:pPr>
      <w:r w:rsidRPr="00B917E0">
        <w:tab/>
        <w:t>(c)</w:t>
      </w:r>
      <w:r w:rsidRPr="00B917E0">
        <w:tab/>
        <w:t xml:space="preserve">the amendments in </w:t>
      </w:r>
      <w:r w:rsidR="00B917E0">
        <w:t>paragraphs (</w:t>
      </w:r>
      <w:r w:rsidRPr="00B917E0">
        <w:t>a) and (b) are subject to the provisions of paragraphs 2 (a) and (b) of this Schedule; and</w:t>
      </w:r>
    </w:p>
    <w:p w:rsidR="00275BD7" w:rsidRPr="00B917E0" w:rsidRDefault="00275BD7" w:rsidP="00D17737">
      <w:pPr>
        <w:pStyle w:val="paragraph"/>
      </w:pPr>
      <w:r w:rsidRPr="00B917E0">
        <w:tab/>
        <w:t>(d)</w:t>
      </w:r>
      <w:r w:rsidRPr="00B917E0">
        <w:tab/>
        <w:t>an exporter declares the country of origin of the goods; and</w:t>
      </w:r>
    </w:p>
    <w:p w:rsidR="00275BD7" w:rsidRPr="00B917E0" w:rsidRDefault="00275BD7" w:rsidP="00D17737">
      <w:pPr>
        <w:pStyle w:val="paragraph"/>
      </w:pPr>
      <w:r w:rsidRPr="00B917E0">
        <w:tab/>
        <w:t>(e)</w:t>
      </w:r>
      <w:r w:rsidRPr="00B917E0">
        <w:tab/>
        <w:t xml:space="preserve">no additional declaration is given which cannot be verified by an </w:t>
      </w:r>
      <w:r w:rsidR="00313BFC" w:rsidRPr="00B917E0">
        <w:t>authorised officer</w:t>
      </w:r>
      <w:r w:rsidRPr="00B917E0">
        <w:t>.</w:t>
      </w:r>
    </w:p>
    <w:p w:rsidR="00275BD7" w:rsidRPr="00B917E0" w:rsidRDefault="00275BD7" w:rsidP="00D17737">
      <w:pPr>
        <w:pStyle w:val="ActHead5"/>
      </w:pPr>
      <w:bookmarkStart w:id="139" w:name="_Toc437419181"/>
      <w:r w:rsidRPr="00B917E0">
        <w:rPr>
          <w:rStyle w:val="CharSectno"/>
        </w:rPr>
        <w:t>20</w:t>
      </w:r>
      <w:r w:rsidR="00D17737" w:rsidRPr="00B917E0">
        <w:t xml:space="preserve">  </w:t>
      </w:r>
      <w:r w:rsidRPr="00B917E0">
        <w:t>Re</w:t>
      </w:r>
      <w:r w:rsidR="00B917E0">
        <w:noBreakHyphen/>
      </w:r>
      <w:r w:rsidRPr="00B917E0">
        <w:t>inspection of delayed consignments</w:t>
      </w:r>
      <w:bookmarkEnd w:id="139"/>
    </w:p>
    <w:p w:rsidR="00275BD7" w:rsidRPr="00B917E0" w:rsidRDefault="00275BD7" w:rsidP="00D17737">
      <w:pPr>
        <w:pStyle w:val="subsection"/>
      </w:pPr>
      <w:r w:rsidRPr="00B917E0">
        <w:tab/>
        <w:t>20.1</w:t>
      </w:r>
      <w:r w:rsidRPr="00B917E0">
        <w:tab/>
        <w:t>Re</w:t>
      </w:r>
      <w:r w:rsidR="00B917E0">
        <w:noBreakHyphen/>
      </w:r>
      <w:r w:rsidRPr="00B917E0">
        <w:t>inspection of prescribed goods is necessary if:</w:t>
      </w:r>
    </w:p>
    <w:p w:rsidR="00275BD7" w:rsidRPr="00B917E0" w:rsidRDefault="00275BD7" w:rsidP="00D17737">
      <w:pPr>
        <w:pStyle w:val="paragraph"/>
      </w:pPr>
      <w:r w:rsidRPr="00B917E0">
        <w:tab/>
        <w:t>(a)</w:t>
      </w:r>
      <w:r w:rsidRPr="00B917E0">
        <w:tab/>
        <w:t>the time between inspection and export exceeds 28 days; or</w:t>
      </w:r>
    </w:p>
    <w:p w:rsidR="00275BD7" w:rsidRPr="00B917E0" w:rsidRDefault="00275BD7" w:rsidP="00D17737">
      <w:pPr>
        <w:pStyle w:val="paragraph"/>
      </w:pPr>
      <w:r w:rsidRPr="00B917E0">
        <w:tab/>
        <w:t>(b)</w:t>
      </w:r>
      <w:r w:rsidRPr="00B917E0">
        <w:tab/>
        <w:t>the maximum time between inspection and export permitted by the importing country is exceeded.</w:t>
      </w:r>
    </w:p>
    <w:p w:rsidR="00275BD7" w:rsidRPr="00B917E0" w:rsidRDefault="00275BD7" w:rsidP="00D17737">
      <w:pPr>
        <w:pStyle w:val="subsection"/>
      </w:pPr>
      <w:r w:rsidRPr="00B917E0">
        <w:tab/>
        <w:t>20.2</w:t>
      </w:r>
      <w:r w:rsidRPr="00B917E0">
        <w:tab/>
        <w:t>If the period exceeds 28 days, re</w:t>
      </w:r>
      <w:r w:rsidR="00B917E0">
        <w:noBreakHyphen/>
      </w:r>
      <w:r w:rsidRPr="00B917E0">
        <w:t>inspection must be carried out to assess whether the originally issued certificate remains valid.</w:t>
      </w:r>
    </w:p>
    <w:p w:rsidR="00275BD7" w:rsidRPr="00B917E0" w:rsidRDefault="00275BD7" w:rsidP="00D17737">
      <w:pPr>
        <w:pStyle w:val="subsection"/>
      </w:pPr>
      <w:r w:rsidRPr="00B917E0">
        <w:tab/>
        <w:t>20.3</w:t>
      </w:r>
      <w:r w:rsidRPr="00B917E0">
        <w:tab/>
        <w:t>If delays are likely to occur in the shipment of consignments after phytosanitary inspection has taken place, appropriate measures must be instituted by the exporter to ensure that the goods are not subject to infestation or infection (including cross</w:t>
      </w:r>
      <w:r w:rsidR="00B917E0">
        <w:noBreakHyphen/>
      </w:r>
      <w:r w:rsidRPr="00B917E0">
        <w:t>infes</w:t>
      </w:r>
      <w:r w:rsidR="00680ED4" w:rsidRPr="00B917E0">
        <w:t>tation or cross</w:t>
      </w:r>
      <w:r w:rsidR="00B917E0">
        <w:noBreakHyphen/>
      </w:r>
      <w:r w:rsidR="00680ED4" w:rsidRPr="00B917E0">
        <w:t>infection) or</w:t>
      </w:r>
      <w:r w:rsidRPr="00B917E0">
        <w:t xml:space="preserve"> contamination before shipment.</w:t>
      </w:r>
    </w:p>
    <w:p w:rsidR="00275BD7" w:rsidRPr="00B917E0" w:rsidRDefault="00275BD7" w:rsidP="00D17737">
      <w:pPr>
        <w:pStyle w:val="subsection"/>
      </w:pPr>
      <w:r w:rsidRPr="00B917E0">
        <w:tab/>
        <w:t>20.4</w:t>
      </w:r>
      <w:r w:rsidRPr="00B917E0">
        <w:tab/>
        <w:t>If, after re</w:t>
      </w:r>
      <w:r w:rsidR="00B917E0">
        <w:noBreakHyphen/>
      </w:r>
      <w:r w:rsidRPr="00B917E0">
        <w:t>inspection in accordance with subclause</w:t>
      </w:r>
      <w:r w:rsidR="00B917E0">
        <w:t> </w:t>
      </w:r>
      <w:r w:rsidRPr="00B917E0">
        <w:t xml:space="preserve">20.2, the original phytosanitary certificate is not valid, the exporter must surrender all </w:t>
      </w:r>
      <w:r w:rsidR="00DF21E5" w:rsidRPr="00B917E0">
        <w:t xml:space="preserve">paper </w:t>
      </w:r>
      <w:r w:rsidRPr="00B917E0">
        <w:t xml:space="preserve">copies of the certificate to an </w:t>
      </w:r>
      <w:r w:rsidR="00313BFC" w:rsidRPr="00B917E0">
        <w:t>authorised officer</w:t>
      </w:r>
      <w:r w:rsidRPr="00B917E0">
        <w:t>.</w:t>
      </w:r>
    </w:p>
    <w:p w:rsidR="00D521E0" w:rsidRDefault="00D521E0" w:rsidP="00D521E0">
      <w:pPr>
        <w:pStyle w:val="subsection"/>
      </w:pPr>
      <w:r w:rsidRPr="00B917E0">
        <w:tab/>
        <w:t>20.5</w:t>
      </w:r>
      <w:r w:rsidRPr="00B917E0">
        <w:tab/>
        <w:t>If re</w:t>
      </w:r>
      <w:r w:rsidR="00B917E0">
        <w:noBreakHyphen/>
      </w:r>
      <w:r w:rsidRPr="00B917E0">
        <w:t>inspection is requested by the exporter, the consignment must not be re</w:t>
      </w:r>
      <w:r w:rsidR="00B917E0">
        <w:noBreakHyphen/>
      </w:r>
      <w:r w:rsidRPr="00B917E0">
        <w:t>inspected unless all paper copies of the original phytosanitary certificate have been surrendered to an authorised officer.</w:t>
      </w:r>
    </w:p>
    <w:p w:rsidR="0068242B" w:rsidRPr="00611621" w:rsidRDefault="0068242B" w:rsidP="0068242B">
      <w:pPr>
        <w:sectPr w:rsidR="0068242B" w:rsidRPr="00611621" w:rsidSect="008752B9">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bookmarkStart w:id="140" w:name="OPCSB_NonAmendSchClausesA4"/>
    </w:p>
    <w:p w:rsidR="003C4AD0" w:rsidRPr="00B917E0" w:rsidRDefault="003C4AD0" w:rsidP="00B917E0">
      <w:pPr>
        <w:pStyle w:val="ENotesHeading1"/>
        <w:outlineLvl w:val="9"/>
      </w:pPr>
      <w:bookmarkStart w:id="141" w:name="_Toc437419182"/>
      <w:bookmarkEnd w:id="140"/>
      <w:r w:rsidRPr="00B917E0">
        <w:lastRenderedPageBreak/>
        <w:t>Endnotes</w:t>
      </w:r>
      <w:bookmarkEnd w:id="141"/>
    </w:p>
    <w:p w:rsidR="00CE1F37" w:rsidRPr="007A36FC" w:rsidRDefault="00CE1F37" w:rsidP="006F5C3D">
      <w:pPr>
        <w:pStyle w:val="ENotesHeading2"/>
        <w:spacing w:line="240" w:lineRule="auto"/>
        <w:outlineLvl w:val="9"/>
      </w:pPr>
      <w:bookmarkStart w:id="142" w:name="_Toc437419183"/>
      <w:r w:rsidRPr="007A36FC">
        <w:t>Endnote 1—About the endnotes</w:t>
      </w:r>
      <w:bookmarkEnd w:id="142"/>
    </w:p>
    <w:p w:rsidR="00CE1F37" w:rsidRDefault="00CE1F37" w:rsidP="006F5C3D">
      <w:pPr>
        <w:spacing w:after="120"/>
      </w:pPr>
      <w:r w:rsidRPr="00BC57F4">
        <w:t xml:space="preserve">The endnotes provide </w:t>
      </w:r>
      <w:r>
        <w:t>information about this compilation and the compiled law.</w:t>
      </w:r>
    </w:p>
    <w:p w:rsidR="00CE1F37" w:rsidRPr="00BC57F4" w:rsidRDefault="00CE1F37" w:rsidP="006F5C3D">
      <w:pPr>
        <w:spacing w:after="120"/>
      </w:pPr>
      <w:r w:rsidRPr="00BC57F4">
        <w:t>The followi</w:t>
      </w:r>
      <w:r>
        <w:t>ng endnotes are included in every</w:t>
      </w:r>
      <w:r w:rsidRPr="00BC57F4">
        <w:t xml:space="preserve"> compilation:</w:t>
      </w:r>
    </w:p>
    <w:p w:rsidR="00CE1F37" w:rsidRPr="00BC57F4" w:rsidRDefault="00CE1F37" w:rsidP="006F5C3D">
      <w:r w:rsidRPr="00BC57F4">
        <w:t>Endnote 1—About the endnotes</w:t>
      </w:r>
    </w:p>
    <w:p w:rsidR="00CE1F37" w:rsidRPr="00BC57F4" w:rsidRDefault="00CE1F37" w:rsidP="006F5C3D">
      <w:r w:rsidRPr="00BC57F4">
        <w:t>Endnote 2—Abbreviation key</w:t>
      </w:r>
    </w:p>
    <w:p w:rsidR="00CE1F37" w:rsidRPr="00BC57F4" w:rsidRDefault="00CE1F37" w:rsidP="006F5C3D">
      <w:r w:rsidRPr="00BC57F4">
        <w:t>Endnote 3—Legislation history</w:t>
      </w:r>
    </w:p>
    <w:p w:rsidR="00CE1F37" w:rsidRDefault="00CE1F37" w:rsidP="006F5C3D">
      <w:pPr>
        <w:spacing w:after="120"/>
      </w:pPr>
      <w:r w:rsidRPr="00BC57F4">
        <w:t>Endnote 4—Amendment history</w:t>
      </w:r>
    </w:p>
    <w:p w:rsidR="00CE1F37" w:rsidRPr="00BC57F4" w:rsidRDefault="00CE1F37" w:rsidP="006F5C3D">
      <w:pPr>
        <w:spacing w:after="120"/>
      </w:pPr>
      <w:r>
        <w:t>Endnotes about misdescribed amendments and other matters are included in a compilation only as necessary.</w:t>
      </w:r>
    </w:p>
    <w:p w:rsidR="00CE1F37" w:rsidRPr="00BC57F4" w:rsidRDefault="00CE1F37" w:rsidP="006F5C3D">
      <w:r w:rsidRPr="00BC57F4">
        <w:rPr>
          <w:b/>
        </w:rPr>
        <w:t>Abbreviation key—</w:t>
      </w:r>
      <w:r>
        <w:rPr>
          <w:b/>
        </w:rPr>
        <w:t>E</w:t>
      </w:r>
      <w:r w:rsidRPr="00BC57F4">
        <w:rPr>
          <w:b/>
        </w:rPr>
        <w:t>ndnote 2</w:t>
      </w:r>
    </w:p>
    <w:p w:rsidR="00CE1F37" w:rsidRPr="00BC57F4" w:rsidRDefault="00CE1F37" w:rsidP="006F5C3D">
      <w:pPr>
        <w:spacing w:after="120"/>
      </w:pPr>
      <w:r w:rsidRPr="00BC57F4">
        <w:t xml:space="preserve">The abbreviation key sets out abbreviations </w:t>
      </w:r>
      <w:r>
        <w:t xml:space="preserve">that may be </w:t>
      </w:r>
      <w:r w:rsidRPr="00BC57F4">
        <w:t>used in the endnotes.</w:t>
      </w:r>
    </w:p>
    <w:p w:rsidR="00CE1F37" w:rsidRPr="00BC57F4" w:rsidRDefault="00CE1F37" w:rsidP="006F5C3D">
      <w:pPr>
        <w:rPr>
          <w:b/>
        </w:rPr>
      </w:pPr>
      <w:r w:rsidRPr="00BC57F4">
        <w:rPr>
          <w:b/>
        </w:rPr>
        <w:t>Legislation history and amendment history—</w:t>
      </w:r>
      <w:r>
        <w:rPr>
          <w:b/>
        </w:rPr>
        <w:t>E</w:t>
      </w:r>
      <w:r w:rsidRPr="00BC57F4">
        <w:rPr>
          <w:b/>
        </w:rPr>
        <w:t>ndnotes 3 and 4</w:t>
      </w:r>
    </w:p>
    <w:p w:rsidR="00CE1F37" w:rsidRPr="00BC57F4" w:rsidRDefault="00CE1F37" w:rsidP="006F5C3D">
      <w:pPr>
        <w:spacing w:after="120"/>
      </w:pPr>
      <w:r w:rsidRPr="00BC57F4">
        <w:t>Amending laws are annotated in the legislation history and amendment history.</w:t>
      </w:r>
    </w:p>
    <w:p w:rsidR="00CE1F37" w:rsidRPr="00BC57F4" w:rsidRDefault="00CE1F37" w:rsidP="006F5C3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CE1F37" w:rsidRDefault="00CE1F37" w:rsidP="006F5C3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CE1F37" w:rsidRPr="00BC57F4" w:rsidRDefault="00CE1F37" w:rsidP="006F5C3D">
      <w:pPr>
        <w:keepNext/>
      </w:pPr>
      <w:r>
        <w:rPr>
          <w:b/>
        </w:rPr>
        <w:t>Misdescribed amendments</w:t>
      </w:r>
    </w:p>
    <w:p w:rsidR="00CE1F37" w:rsidRDefault="00CE1F37" w:rsidP="006F5C3D">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E1F37" w:rsidRDefault="00CE1F37" w:rsidP="006F5C3D">
      <w:pPr>
        <w:spacing w:before="120"/>
      </w:pPr>
      <w:r w:rsidRPr="00E466D8">
        <w:t>If a misdescribed amendment cannot be given effect as intended, the abbreviation “(md not incorp)” is added to the details of the amendment included in the amendment history.</w:t>
      </w:r>
    </w:p>
    <w:p w:rsidR="003C4AD0" w:rsidRPr="00B917E0" w:rsidRDefault="003C4AD0" w:rsidP="001B059A"/>
    <w:p w:rsidR="00CE1F37" w:rsidRPr="001F4DF3" w:rsidRDefault="00CE1F37" w:rsidP="006F5C3D">
      <w:pPr>
        <w:pStyle w:val="ENotesHeading2"/>
        <w:pageBreakBefore/>
        <w:outlineLvl w:val="9"/>
      </w:pPr>
      <w:bookmarkStart w:id="143" w:name="_Toc437419184"/>
      <w:r w:rsidRPr="001F4DF3">
        <w:lastRenderedPageBreak/>
        <w:t>Endnote 2—Abbreviation key</w:t>
      </w:r>
      <w:bookmarkEnd w:id="143"/>
    </w:p>
    <w:p w:rsidR="00CE1F37" w:rsidRPr="002F4163" w:rsidRDefault="00CE1F37" w:rsidP="006F5C3D">
      <w:pPr>
        <w:pStyle w:val="Tabletext"/>
      </w:pPr>
    </w:p>
    <w:tbl>
      <w:tblPr>
        <w:tblW w:w="7939" w:type="dxa"/>
        <w:tblInd w:w="108" w:type="dxa"/>
        <w:tblLayout w:type="fixed"/>
        <w:tblLook w:val="0000" w:firstRow="0" w:lastRow="0" w:firstColumn="0" w:lastColumn="0" w:noHBand="0" w:noVBand="0"/>
      </w:tblPr>
      <w:tblGrid>
        <w:gridCol w:w="4253"/>
        <w:gridCol w:w="3686"/>
      </w:tblGrid>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A = Act</w:t>
            </w:r>
          </w:p>
        </w:tc>
        <w:tc>
          <w:tcPr>
            <w:tcW w:w="3686" w:type="dxa"/>
            <w:shd w:val="clear" w:color="auto" w:fill="auto"/>
          </w:tcPr>
          <w:p w:rsidR="00CE1F37" w:rsidRPr="00EA5132" w:rsidRDefault="00CE1F37" w:rsidP="006F5C3D">
            <w:pPr>
              <w:spacing w:before="60"/>
              <w:ind w:left="34"/>
              <w:rPr>
                <w:sz w:val="20"/>
              </w:rPr>
            </w:pPr>
            <w:r w:rsidRPr="00EA5132">
              <w:rPr>
                <w:sz w:val="20"/>
              </w:rPr>
              <w:t>o = order(s)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ad = added or inserted</w:t>
            </w:r>
          </w:p>
        </w:tc>
        <w:tc>
          <w:tcPr>
            <w:tcW w:w="3686" w:type="dxa"/>
            <w:shd w:val="clear" w:color="auto" w:fill="auto"/>
          </w:tcPr>
          <w:p w:rsidR="00CE1F37" w:rsidRPr="00EA5132" w:rsidRDefault="00CE1F37" w:rsidP="006F5C3D">
            <w:pPr>
              <w:spacing w:before="60"/>
              <w:ind w:left="34"/>
              <w:rPr>
                <w:sz w:val="20"/>
              </w:rPr>
            </w:pPr>
            <w:r w:rsidRPr="00EA5132">
              <w:rPr>
                <w:sz w:val="20"/>
              </w:rPr>
              <w:t>Ord = Ordinance</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am = amended</w:t>
            </w:r>
          </w:p>
        </w:tc>
        <w:tc>
          <w:tcPr>
            <w:tcW w:w="3686" w:type="dxa"/>
            <w:shd w:val="clear" w:color="auto" w:fill="auto"/>
          </w:tcPr>
          <w:p w:rsidR="00CE1F37" w:rsidRPr="00EA5132" w:rsidRDefault="00CE1F37" w:rsidP="006F5C3D">
            <w:pPr>
              <w:spacing w:before="60"/>
              <w:ind w:left="34"/>
              <w:rPr>
                <w:sz w:val="20"/>
              </w:rPr>
            </w:pPr>
            <w:r w:rsidRPr="00EA5132">
              <w:rPr>
                <w:sz w:val="20"/>
              </w:rPr>
              <w:t>orig = original</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amdt = amendment</w:t>
            </w:r>
          </w:p>
        </w:tc>
        <w:tc>
          <w:tcPr>
            <w:tcW w:w="3686" w:type="dxa"/>
            <w:shd w:val="clear" w:color="auto" w:fill="auto"/>
          </w:tcPr>
          <w:p w:rsidR="00CE1F37" w:rsidRPr="00EA5132" w:rsidRDefault="00CE1F37" w:rsidP="006F5C3D">
            <w:pPr>
              <w:spacing w:before="60"/>
              <w:ind w:left="34"/>
              <w:rPr>
                <w:sz w:val="20"/>
              </w:rPr>
            </w:pPr>
            <w:r w:rsidRPr="00EA5132">
              <w:rPr>
                <w:sz w:val="20"/>
              </w:rPr>
              <w:t>par = paragraph(s)/subparagraph(s)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c = clause(s)</w:t>
            </w:r>
          </w:p>
        </w:tc>
        <w:tc>
          <w:tcPr>
            <w:tcW w:w="3686" w:type="dxa"/>
            <w:shd w:val="clear" w:color="auto" w:fill="auto"/>
          </w:tcPr>
          <w:p w:rsidR="00CE1F37" w:rsidRPr="00EA5132" w:rsidRDefault="00CE1F37" w:rsidP="006F5C3D">
            <w:pPr>
              <w:ind w:left="34"/>
              <w:rPr>
                <w:sz w:val="20"/>
              </w:rPr>
            </w:pPr>
            <w:r w:rsidRPr="00EA5132">
              <w:rPr>
                <w:sz w:val="20"/>
              </w:rPr>
              <w:t xml:space="preserve">    /sub</w:t>
            </w:r>
            <w:r w:rsidRPr="00EA5132">
              <w:rPr>
                <w:sz w:val="20"/>
              </w:rPr>
              <w:noBreakHyphen/>
              <w:t>subparagraph(s)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C[x] = Compilation No. x</w:t>
            </w:r>
          </w:p>
        </w:tc>
        <w:tc>
          <w:tcPr>
            <w:tcW w:w="3686" w:type="dxa"/>
            <w:shd w:val="clear" w:color="auto" w:fill="auto"/>
          </w:tcPr>
          <w:p w:rsidR="00CE1F37" w:rsidRPr="00EA5132" w:rsidRDefault="00CE1F37" w:rsidP="006F5C3D">
            <w:pPr>
              <w:spacing w:before="60"/>
              <w:ind w:left="34"/>
              <w:rPr>
                <w:sz w:val="20"/>
              </w:rPr>
            </w:pPr>
            <w:r w:rsidRPr="00EA5132">
              <w:rPr>
                <w:sz w:val="20"/>
              </w:rPr>
              <w:t>pres = present</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Ch = Chapter(s)</w:t>
            </w:r>
          </w:p>
        </w:tc>
        <w:tc>
          <w:tcPr>
            <w:tcW w:w="3686" w:type="dxa"/>
            <w:shd w:val="clear" w:color="auto" w:fill="auto"/>
          </w:tcPr>
          <w:p w:rsidR="00CE1F37" w:rsidRPr="00EA5132" w:rsidRDefault="00CE1F37" w:rsidP="006F5C3D">
            <w:pPr>
              <w:spacing w:before="60"/>
              <w:ind w:left="34"/>
              <w:rPr>
                <w:sz w:val="20"/>
              </w:rPr>
            </w:pPr>
            <w:r w:rsidRPr="00EA5132">
              <w:rPr>
                <w:sz w:val="20"/>
              </w:rPr>
              <w:t>prev = previous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def = definition(s)</w:t>
            </w:r>
          </w:p>
        </w:tc>
        <w:tc>
          <w:tcPr>
            <w:tcW w:w="3686" w:type="dxa"/>
            <w:shd w:val="clear" w:color="auto" w:fill="auto"/>
          </w:tcPr>
          <w:p w:rsidR="00CE1F37" w:rsidRPr="00EA5132" w:rsidRDefault="00CE1F37" w:rsidP="006F5C3D">
            <w:pPr>
              <w:spacing w:before="60"/>
              <w:ind w:left="34"/>
              <w:rPr>
                <w:sz w:val="20"/>
              </w:rPr>
            </w:pPr>
            <w:r w:rsidRPr="00EA5132">
              <w:rPr>
                <w:sz w:val="20"/>
              </w:rPr>
              <w:t>(prev…) = previously</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Dict = Dictionary</w:t>
            </w:r>
          </w:p>
        </w:tc>
        <w:tc>
          <w:tcPr>
            <w:tcW w:w="3686" w:type="dxa"/>
            <w:shd w:val="clear" w:color="auto" w:fill="auto"/>
          </w:tcPr>
          <w:p w:rsidR="00CE1F37" w:rsidRPr="00EA5132" w:rsidRDefault="00CE1F37" w:rsidP="006F5C3D">
            <w:pPr>
              <w:spacing w:before="60"/>
              <w:ind w:left="34"/>
              <w:rPr>
                <w:sz w:val="20"/>
              </w:rPr>
            </w:pPr>
            <w:r w:rsidRPr="00EA5132">
              <w:rPr>
                <w:sz w:val="20"/>
              </w:rPr>
              <w:t>Pt = Part(s)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disallowed = disallowed by Parliament</w:t>
            </w:r>
          </w:p>
        </w:tc>
        <w:tc>
          <w:tcPr>
            <w:tcW w:w="3686" w:type="dxa"/>
            <w:shd w:val="clear" w:color="auto" w:fill="auto"/>
          </w:tcPr>
          <w:p w:rsidR="00CE1F37" w:rsidRPr="00EA5132" w:rsidRDefault="00CE1F37" w:rsidP="006F5C3D">
            <w:pPr>
              <w:spacing w:before="60"/>
              <w:ind w:left="34"/>
              <w:rPr>
                <w:sz w:val="20"/>
              </w:rPr>
            </w:pPr>
            <w:r w:rsidRPr="00EA5132">
              <w:rPr>
                <w:sz w:val="20"/>
              </w:rPr>
              <w:t>r = regulation(s)/rule(s)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Div = Division(s)</w:t>
            </w:r>
          </w:p>
        </w:tc>
        <w:tc>
          <w:tcPr>
            <w:tcW w:w="3686" w:type="dxa"/>
            <w:shd w:val="clear" w:color="auto" w:fill="auto"/>
          </w:tcPr>
          <w:p w:rsidR="00CE1F37" w:rsidRPr="00EA5132" w:rsidRDefault="00CE1F37" w:rsidP="006F5C3D">
            <w:pPr>
              <w:spacing w:before="60"/>
              <w:ind w:left="34"/>
              <w:rPr>
                <w:sz w:val="20"/>
              </w:rPr>
            </w:pPr>
            <w:r w:rsidRPr="00EA5132">
              <w:rPr>
                <w:sz w:val="20"/>
              </w:rPr>
              <w:t>Reg = Regulation/Regulations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exp = expires/expired or ceases/ceased to have</w:t>
            </w:r>
          </w:p>
        </w:tc>
        <w:tc>
          <w:tcPr>
            <w:tcW w:w="3686" w:type="dxa"/>
            <w:shd w:val="clear" w:color="auto" w:fill="auto"/>
          </w:tcPr>
          <w:p w:rsidR="00CE1F37" w:rsidRPr="00EA5132" w:rsidRDefault="00CE1F37" w:rsidP="006F5C3D">
            <w:pPr>
              <w:spacing w:before="60"/>
              <w:ind w:left="34"/>
              <w:rPr>
                <w:sz w:val="20"/>
              </w:rPr>
            </w:pPr>
            <w:r w:rsidRPr="00EA5132">
              <w:rPr>
                <w:sz w:val="20"/>
              </w:rPr>
              <w:t>reloc = relocated</w:t>
            </w:r>
          </w:p>
        </w:tc>
      </w:tr>
      <w:tr w:rsidR="00CE1F37" w:rsidRPr="00EA5132" w:rsidTr="006F5C3D">
        <w:tc>
          <w:tcPr>
            <w:tcW w:w="4253" w:type="dxa"/>
            <w:shd w:val="clear" w:color="auto" w:fill="auto"/>
          </w:tcPr>
          <w:p w:rsidR="00CE1F37" w:rsidRPr="00EA5132" w:rsidRDefault="00CE1F37" w:rsidP="006F5C3D">
            <w:pPr>
              <w:ind w:left="34"/>
              <w:rPr>
                <w:sz w:val="20"/>
              </w:rPr>
            </w:pPr>
            <w:r w:rsidRPr="00EA5132">
              <w:rPr>
                <w:sz w:val="20"/>
              </w:rPr>
              <w:t xml:space="preserve">    effect</w:t>
            </w:r>
          </w:p>
        </w:tc>
        <w:tc>
          <w:tcPr>
            <w:tcW w:w="3686" w:type="dxa"/>
            <w:shd w:val="clear" w:color="auto" w:fill="auto"/>
          </w:tcPr>
          <w:p w:rsidR="00CE1F37" w:rsidRPr="00EA5132" w:rsidRDefault="00CE1F37" w:rsidP="006F5C3D">
            <w:pPr>
              <w:spacing w:before="60"/>
              <w:ind w:left="34"/>
              <w:rPr>
                <w:sz w:val="20"/>
              </w:rPr>
            </w:pPr>
            <w:r w:rsidRPr="00EA5132">
              <w:rPr>
                <w:sz w:val="20"/>
              </w:rPr>
              <w:t>renum = renumbered</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F = Federal Register of Legislative Instruments</w:t>
            </w:r>
          </w:p>
        </w:tc>
        <w:tc>
          <w:tcPr>
            <w:tcW w:w="3686" w:type="dxa"/>
            <w:shd w:val="clear" w:color="auto" w:fill="auto"/>
          </w:tcPr>
          <w:p w:rsidR="00CE1F37" w:rsidRPr="00EA5132" w:rsidRDefault="00CE1F37" w:rsidP="006F5C3D">
            <w:pPr>
              <w:spacing w:before="60"/>
              <w:ind w:left="34"/>
              <w:rPr>
                <w:sz w:val="20"/>
              </w:rPr>
            </w:pPr>
            <w:r w:rsidRPr="00EA5132">
              <w:rPr>
                <w:sz w:val="20"/>
              </w:rPr>
              <w:t>rep = repealed</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gaz = gazette</w:t>
            </w:r>
          </w:p>
        </w:tc>
        <w:tc>
          <w:tcPr>
            <w:tcW w:w="3686" w:type="dxa"/>
            <w:shd w:val="clear" w:color="auto" w:fill="auto"/>
          </w:tcPr>
          <w:p w:rsidR="00CE1F37" w:rsidRPr="00EA5132" w:rsidRDefault="00CE1F37" w:rsidP="006F5C3D">
            <w:pPr>
              <w:spacing w:before="60"/>
              <w:ind w:left="34"/>
              <w:rPr>
                <w:sz w:val="20"/>
              </w:rPr>
            </w:pPr>
            <w:r w:rsidRPr="00EA5132">
              <w:rPr>
                <w:sz w:val="20"/>
              </w:rPr>
              <w:t>rs = repealed and substituted</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LI = Legislative Instrument</w:t>
            </w:r>
          </w:p>
        </w:tc>
        <w:tc>
          <w:tcPr>
            <w:tcW w:w="3686" w:type="dxa"/>
            <w:shd w:val="clear" w:color="auto" w:fill="auto"/>
          </w:tcPr>
          <w:p w:rsidR="00CE1F37" w:rsidRPr="00EA5132" w:rsidRDefault="00CE1F37" w:rsidP="006F5C3D">
            <w:pPr>
              <w:spacing w:before="60"/>
              <w:ind w:left="34"/>
              <w:rPr>
                <w:sz w:val="20"/>
              </w:rPr>
            </w:pPr>
            <w:r w:rsidRPr="00EA5132">
              <w:rPr>
                <w:sz w:val="20"/>
              </w:rPr>
              <w:t>s = section(s)/subsection(s)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CE1F37" w:rsidRPr="00EA5132" w:rsidRDefault="00CE1F37" w:rsidP="006F5C3D">
            <w:pPr>
              <w:spacing w:before="60"/>
              <w:ind w:left="34"/>
              <w:rPr>
                <w:sz w:val="20"/>
              </w:rPr>
            </w:pPr>
            <w:r w:rsidRPr="00EA5132">
              <w:rPr>
                <w:sz w:val="20"/>
              </w:rPr>
              <w:t>Sch = Schedule(s)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(md) = misdescribed amendment can be given</w:t>
            </w:r>
          </w:p>
        </w:tc>
        <w:tc>
          <w:tcPr>
            <w:tcW w:w="3686" w:type="dxa"/>
            <w:shd w:val="clear" w:color="auto" w:fill="auto"/>
          </w:tcPr>
          <w:p w:rsidR="00CE1F37" w:rsidRPr="00EA5132" w:rsidRDefault="00CE1F37" w:rsidP="006F5C3D">
            <w:pPr>
              <w:spacing w:before="60"/>
              <w:ind w:left="34"/>
              <w:rPr>
                <w:sz w:val="20"/>
              </w:rPr>
            </w:pPr>
            <w:r w:rsidRPr="00EA5132">
              <w:rPr>
                <w:sz w:val="20"/>
              </w:rPr>
              <w:t>Sdiv = Subdivision(s)</w:t>
            </w:r>
          </w:p>
        </w:tc>
      </w:tr>
      <w:tr w:rsidR="00CE1F37" w:rsidRPr="00EA5132" w:rsidTr="006F5C3D">
        <w:tc>
          <w:tcPr>
            <w:tcW w:w="4253" w:type="dxa"/>
            <w:shd w:val="clear" w:color="auto" w:fill="auto"/>
          </w:tcPr>
          <w:p w:rsidR="00CE1F37" w:rsidRPr="00EA5132" w:rsidRDefault="00CE1F37" w:rsidP="006F5C3D">
            <w:pPr>
              <w:ind w:left="34"/>
              <w:rPr>
                <w:sz w:val="20"/>
              </w:rPr>
            </w:pPr>
            <w:r w:rsidRPr="00EA5132">
              <w:rPr>
                <w:sz w:val="20"/>
              </w:rPr>
              <w:t xml:space="preserve">    effect</w:t>
            </w:r>
          </w:p>
        </w:tc>
        <w:tc>
          <w:tcPr>
            <w:tcW w:w="3686" w:type="dxa"/>
            <w:shd w:val="clear" w:color="auto" w:fill="auto"/>
          </w:tcPr>
          <w:p w:rsidR="00CE1F37" w:rsidRPr="00EA5132" w:rsidRDefault="00CE1F37" w:rsidP="006F5C3D">
            <w:pPr>
              <w:spacing w:before="60"/>
              <w:ind w:left="34"/>
              <w:rPr>
                <w:sz w:val="20"/>
              </w:rPr>
            </w:pPr>
            <w:r w:rsidRPr="00EA5132">
              <w:rPr>
                <w:sz w:val="20"/>
              </w:rPr>
              <w:t>SLI = Select Legislative Instrument</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(md not incorp) = misdescribed amendment</w:t>
            </w:r>
          </w:p>
        </w:tc>
        <w:tc>
          <w:tcPr>
            <w:tcW w:w="3686" w:type="dxa"/>
            <w:shd w:val="clear" w:color="auto" w:fill="auto"/>
          </w:tcPr>
          <w:p w:rsidR="00CE1F37" w:rsidRPr="00EA5132" w:rsidRDefault="00CE1F37" w:rsidP="006F5C3D">
            <w:pPr>
              <w:spacing w:before="60"/>
              <w:ind w:left="34"/>
              <w:rPr>
                <w:sz w:val="20"/>
              </w:rPr>
            </w:pPr>
            <w:r w:rsidRPr="00EA5132">
              <w:rPr>
                <w:sz w:val="20"/>
              </w:rPr>
              <w:t>SR = Statutory Rules</w:t>
            </w:r>
          </w:p>
        </w:tc>
      </w:tr>
      <w:tr w:rsidR="00CE1F37" w:rsidRPr="00EA5132" w:rsidTr="006F5C3D">
        <w:tc>
          <w:tcPr>
            <w:tcW w:w="4253" w:type="dxa"/>
            <w:shd w:val="clear" w:color="auto" w:fill="auto"/>
          </w:tcPr>
          <w:p w:rsidR="00CE1F37" w:rsidRPr="00EA5132" w:rsidRDefault="00CE1F37" w:rsidP="006F5C3D">
            <w:pPr>
              <w:ind w:left="34"/>
              <w:rPr>
                <w:sz w:val="20"/>
              </w:rPr>
            </w:pPr>
            <w:r w:rsidRPr="00EA5132">
              <w:rPr>
                <w:sz w:val="20"/>
              </w:rPr>
              <w:t xml:space="preserve">    cannot be given effect</w:t>
            </w:r>
          </w:p>
        </w:tc>
        <w:tc>
          <w:tcPr>
            <w:tcW w:w="3686" w:type="dxa"/>
            <w:shd w:val="clear" w:color="auto" w:fill="auto"/>
          </w:tcPr>
          <w:p w:rsidR="00CE1F37" w:rsidRPr="00EA5132" w:rsidRDefault="00CE1F37" w:rsidP="006F5C3D">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mod = modified/modification</w:t>
            </w:r>
          </w:p>
        </w:tc>
        <w:tc>
          <w:tcPr>
            <w:tcW w:w="3686" w:type="dxa"/>
            <w:shd w:val="clear" w:color="auto" w:fill="auto"/>
          </w:tcPr>
          <w:p w:rsidR="00CE1F37" w:rsidRPr="00EA5132" w:rsidRDefault="00CE1F37" w:rsidP="006F5C3D">
            <w:pPr>
              <w:spacing w:before="60"/>
              <w:ind w:left="34"/>
              <w:rPr>
                <w:sz w:val="20"/>
              </w:rPr>
            </w:pPr>
            <w:r w:rsidRPr="00EA5132">
              <w:rPr>
                <w:sz w:val="20"/>
              </w:rPr>
              <w:t>SubPt = Subpart(s)</w:t>
            </w:r>
          </w:p>
        </w:tc>
      </w:tr>
      <w:tr w:rsidR="00CE1F37" w:rsidRPr="00EA5132" w:rsidTr="006F5C3D">
        <w:tc>
          <w:tcPr>
            <w:tcW w:w="4253" w:type="dxa"/>
            <w:shd w:val="clear" w:color="auto" w:fill="auto"/>
          </w:tcPr>
          <w:p w:rsidR="00CE1F37" w:rsidRPr="00EA5132" w:rsidRDefault="00CE1F37" w:rsidP="006F5C3D">
            <w:pPr>
              <w:spacing w:before="60"/>
              <w:ind w:left="34"/>
              <w:rPr>
                <w:sz w:val="20"/>
              </w:rPr>
            </w:pPr>
            <w:r w:rsidRPr="00EA5132">
              <w:rPr>
                <w:sz w:val="20"/>
              </w:rPr>
              <w:t>No. = Number(s)</w:t>
            </w:r>
          </w:p>
        </w:tc>
        <w:tc>
          <w:tcPr>
            <w:tcW w:w="3686" w:type="dxa"/>
            <w:shd w:val="clear" w:color="auto" w:fill="auto"/>
          </w:tcPr>
          <w:p w:rsidR="00CE1F37" w:rsidRPr="00EA5132" w:rsidRDefault="00CE1F37" w:rsidP="006F5C3D">
            <w:pPr>
              <w:spacing w:before="60"/>
              <w:ind w:left="34"/>
              <w:rPr>
                <w:sz w:val="20"/>
              </w:rPr>
            </w:pPr>
            <w:r w:rsidRPr="00C5426A">
              <w:rPr>
                <w:sz w:val="20"/>
                <w:u w:val="single"/>
              </w:rPr>
              <w:t>underlining</w:t>
            </w:r>
            <w:r w:rsidRPr="00EA5132">
              <w:rPr>
                <w:sz w:val="20"/>
              </w:rPr>
              <w:t xml:space="preserve"> = whole or part not</w:t>
            </w:r>
          </w:p>
        </w:tc>
      </w:tr>
      <w:tr w:rsidR="00CE1F37" w:rsidRPr="00EA5132" w:rsidTr="006F5C3D">
        <w:tc>
          <w:tcPr>
            <w:tcW w:w="4253" w:type="dxa"/>
            <w:shd w:val="clear" w:color="auto" w:fill="auto"/>
          </w:tcPr>
          <w:p w:rsidR="00CE1F37" w:rsidRPr="00EA5132" w:rsidRDefault="00CE1F37" w:rsidP="006F5C3D">
            <w:pPr>
              <w:spacing w:before="60"/>
              <w:ind w:left="34"/>
              <w:rPr>
                <w:sz w:val="20"/>
              </w:rPr>
            </w:pPr>
          </w:p>
        </w:tc>
        <w:tc>
          <w:tcPr>
            <w:tcW w:w="3686" w:type="dxa"/>
            <w:shd w:val="clear" w:color="auto" w:fill="auto"/>
          </w:tcPr>
          <w:p w:rsidR="00CE1F37" w:rsidRPr="00EA5132" w:rsidRDefault="00CE1F37" w:rsidP="006F5C3D">
            <w:pPr>
              <w:ind w:left="34"/>
              <w:rPr>
                <w:sz w:val="20"/>
              </w:rPr>
            </w:pPr>
            <w:r w:rsidRPr="00EA5132">
              <w:rPr>
                <w:sz w:val="20"/>
              </w:rPr>
              <w:t xml:space="preserve">    commenced or to be commenced</w:t>
            </w:r>
          </w:p>
        </w:tc>
      </w:tr>
    </w:tbl>
    <w:p w:rsidR="00CE1F37" w:rsidRPr="00C5426A" w:rsidRDefault="00CE1F37" w:rsidP="006F5C3D">
      <w:pPr>
        <w:pStyle w:val="Tabletext"/>
      </w:pPr>
    </w:p>
    <w:p w:rsidR="003C4AD0" w:rsidRPr="00B917E0" w:rsidRDefault="003C4AD0" w:rsidP="001B059A">
      <w:pPr>
        <w:pStyle w:val="Tabletext"/>
      </w:pPr>
    </w:p>
    <w:p w:rsidR="003C4AD0" w:rsidRPr="00B917E0" w:rsidRDefault="003C4AD0" w:rsidP="00B917E0">
      <w:pPr>
        <w:pStyle w:val="ENotesHeading2"/>
        <w:pageBreakBefore/>
        <w:outlineLvl w:val="9"/>
      </w:pPr>
      <w:bookmarkStart w:id="144" w:name="_Toc437419185"/>
      <w:r w:rsidRPr="00B917E0">
        <w:lastRenderedPageBreak/>
        <w:t>Endnote 3—Legislation history</w:t>
      </w:r>
      <w:bookmarkEnd w:id="144"/>
    </w:p>
    <w:p w:rsidR="003C4AD0" w:rsidRPr="00B917E0" w:rsidRDefault="003C4AD0" w:rsidP="001B059A">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28"/>
        <w:gridCol w:w="1977"/>
        <w:gridCol w:w="1977"/>
        <w:gridCol w:w="1977"/>
      </w:tblGrid>
      <w:tr w:rsidR="003C4AD0" w:rsidRPr="00B917E0" w:rsidTr="00947823">
        <w:trPr>
          <w:cantSplit/>
          <w:tblHeader/>
        </w:trPr>
        <w:tc>
          <w:tcPr>
            <w:tcW w:w="2428" w:type="dxa"/>
            <w:tcBorders>
              <w:top w:val="single" w:sz="12" w:space="0" w:color="auto"/>
              <w:bottom w:val="single" w:sz="12" w:space="0" w:color="auto"/>
            </w:tcBorders>
            <w:shd w:val="clear" w:color="auto" w:fill="auto"/>
          </w:tcPr>
          <w:p w:rsidR="003C4AD0" w:rsidRPr="00B917E0" w:rsidRDefault="003C4AD0" w:rsidP="001B059A">
            <w:pPr>
              <w:pStyle w:val="ENoteTableHeading"/>
            </w:pPr>
            <w:r w:rsidRPr="00B917E0">
              <w:t>Name</w:t>
            </w:r>
          </w:p>
        </w:tc>
        <w:tc>
          <w:tcPr>
            <w:tcW w:w="1977" w:type="dxa"/>
            <w:tcBorders>
              <w:top w:val="single" w:sz="12" w:space="0" w:color="auto"/>
              <w:bottom w:val="single" w:sz="12" w:space="0" w:color="auto"/>
            </w:tcBorders>
            <w:shd w:val="clear" w:color="auto" w:fill="auto"/>
          </w:tcPr>
          <w:p w:rsidR="003C4AD0" w:rsidRPr="00B917E0" w:rsidRDefault="003C4AD0" w:rsidP="001B059A">
            <w:pPr>
              <w:pStyle w:val="ENoteTableHeading"/>
            </w:pPr>
            <w:r w:rsidRPr="00B917E0">
              <w:t>FRLI registration</w:t>
            </w:r>
          </w:p>
        </w:tc>
        <w:tc>
          <w:tcPr>
            <w:tcW w:w="1977" w:type="dxa"/>
            <w:tcBorders>
              <w:top w:val="single" w:sz="12" w:space="0" w:color="auto"/>
              <w:bottom w:val="single" w:sz="12" w:space="0" w:color="auto"/>
            </w:tcBorders>
            <w:shd w:val="clear" w:color="auto" w:fill="auto"/>
          </w:tcPr>
          <w:p w:rsidR="003C4AD0" w:rsidRPr="00B917E0" w:rsidRDefault="003C4AD0" w:rsidP="001B059A">
            <w:pPr>
              <w:pStyle w:val="ENoteTableHeading"/>
            </w:pPr>
            <w:r w:rsidRPr="00B917E0">
              <w:t>Commencement</w:t>
            </w:r>
          </w:p>
        </w:tc>
        <w:tc>
          <w:tcPr>
            <w:tcW w:w="1977" w:type="dxa"/>
            <w:tcBorders>
              <w:top w:val="single" w:sz="12" w:space="0" w:color="auto"/>
              <w:bottom w:val="single" w:sz="12" w:space="0" w:color="auto"/>
            </w:tcBorders>
            <w:shd w:val="clear" w:color="auto" w:fill="auto"/>
          </w:tcPr>
          <w:p w:rsidR="003C4AD0" w:rsidRPr="00B917E0" w:rsidRDefault="003C4AD0" w:rsidP="001B059A">
            <w:pPr>
              <w:pStyle w:val="ENoteTableHeading"/>
            </w:pPr>
            <w:r w:rsidRPr="00B917E0">
              <w:t>Application, saving and transitional provisions</w:t>
            </w:r>
          </w:p>
        </w:tc>
      </w:tr>
      <w:tr w:rsidR="003C4AD0" w:rsidRPr="00B917E0" w:rsidTr="00947823">
        <w:trPr>
          <w:cantSplit/>
        </w:trPr>
        <w:tc>
          <w:tcPr>
            <w:tcW w:w="2428" w:type="dxa"/>
            <w:tcBorders>
              <w:top w:val="single" w:sz="12" w:space="0" w:color="auto"/>
              <w:bottom w:val="single" w:sz="4" w:space="0" w:color="auto"/>
            </w:tcBorders>
            <w:shd w:val="clear" w:color="auto" w:fill="auto"/>
          </w:tcPr>
          <w:p w:rsidR="003C4AD0" w:rsidRPr="00B917E0" w:rsidRDefault="00306AD7" w:rsidP="00B917E0">
            <w:pPr>
              <w:pStyle w:val="ENoteTableText"/>
              <w:rPr>
                <w:sz w:val="20"/>
              </w:rPr>
            </w:pPr>
            <w:r w:rsidRPr="00B917E0">
              <w:t>Export Control (Plants and Plant Products) Order</w:t>
            </w:r>
            <w:r w:rsidR="00B917E0">
              <w:t> </w:t>
            </w:r>
            <w:r w:rsidRPr="00B917E0">
              <w:t>2011</w:t>
            </w:r>
            <w:r w:rsidRPr="00B917E0">
              <w:rPr>
                <w:sz w:val="19"/>
                <w:szCs w:val="19"/>
              </w:rPr>
              <w:t xml:space="preserve"> </w:t>
            </w:r>
          </w:p>
        </w:tc>
        <w:tc>
          <w:tcPr>
            <w:tcW w:w="1977" w:type="dxa"/>
            <w:tcBorders>
              <w:top w:val="single" w:sz="12" w:space="0" w:color="auto"/>
              <w:bottom w:val="single" w:sz="4" w:space="0" w:color="auto"/>
            </w:tcBorders>
            <w:shd w:val="clear" w:color="auto" w:fill="auto"/>
          </w:tcPr>
          <w:p w:rsidR="003C4AD0" w:rsidRPr="00B917E0" w:rsidRDefault="00306AD7">
            <w:pPr>
              <w:pStyle w:val="ENoteTableText"/>
            </w:pPr>
            <w:r w:rsidRPr="00B917E0">
              <w:t>30 Sept 2011</w:t>
            </w:r>
            <w:r w:rsidR="00947823" w:rsidRPr="00B917E0">
              <w:t xml:space="preserve"> (</w:t>
            </w:r>
            <w:r w:rsidR="00947823" w:rsidRPr="00B917E0">
              <w:rPr>
                <w:i/>
              </w:rPr>
              <w:t>see</w:t>
            </w:r>
            <w:r w:rsidR="00947823" w:rsidRPr="00B917E0">
              <w:t xml:space="preserve"> F201</w:t>
            </w:r>
            <w:r w:rsidRPr="00B917E0">
              <w:t>1L02005</w:t>
            </w:r>
            <w:r w:rsidR="00947823" w:rsidRPr="00B917E0">
              <w:t>)</w:t>
            </w:r>
          </w:p>
        </w:tc>
        <w:tc>
          <w:tcPr>
            <w:tcW w:w="1977" w:type="dxa"/>
            <w:tcBorders>
              <w:top w:val="single" w:sz="12" w:space="0" w:color="auto"/>
              <w:bottom w:val="single" w:sz="4" w:space="0" w:color="auto"/>
            </w:tcBorders>
            <w:shd w:val="clear" w:color="auto" w:fill="auto"/>
          </w:tcPr>
          <w:p w:rsidR="003C4AD0" w:rsidRPr="00B917E0" w:rsidRDefault="00947823" w:rsidP="001D421A">
            <w:pPr>
              <w:pStyle w:val="ENoteTableText"/>
            </w:pPr>
            <w:r w:rsidRPr="00B917E0">
              <w:t>1</w:t>
            </w:r>
            <w:r w:rsidR="001D421A" w:rsidRPr="00B917E0">
              <w:t xml:space="preserve"> Oct</w:t>
            </w:r>
            <w:r w:rsidRPr="00B917E0">
              <w:t xml:space="preserve"> </w:t>
            </w:r>
            <w:r w:rsidR="001D421A" w:rsidRPr="00B917E0">
              <w:t>2011</w:t>
            </w:r>
            <w:r w:rsidR="00CE1F37">
              <w:t xml:space="preserve"> (s 2)</w:t>
            </w:r>
          </w:p>
        </w:tc>
        <w:tc>
          <w:tcPr>
            <w:tcW w:w="1977" w:type="dxa"/>
            <w:tcBorders>
              <w:top w:val="single" w:sz="12" w:space="0" w:color="auto"/>
              <w:bottom w:val="single" w:sz="4" w:space="0" w:color="auto"/>
            </w:tcBorders>
            <w:shd w:val="clear" w:color="auto" w:fill="auto"/>
          </w:tcPr>
          <w:p w:rsidR="003C4AD0" w:rsidRPr="00B917E0" w:rsidRDefault="003C4AD0" w:rsidP="001B059A">
            <w:pPr>
              <w:pStyle w:val="ENoteTableText"/>
            </w:pPr>
          </w:p>
        </w:tc>
      </w:tr>
      <w:tr w:rsidR="00947823" w:rsidRPr="00B917E0" w:rsidTr="00EA486B">
        <w:trPr>
          <w:cantSplit/>
        </w:trPr>
        <w:tc>
          <w:tcPr>
            <w:tcW w:w="2428" w:type="dxa"/>
            <w:shd w:val="clear" w:color="auto" w:fill="auto"/>
          </w:tcPr>
          <w:p w:rsidR="00947823" w:rsidRPr="00B917E0" w:rsidRDefault="00306AD7" w:rsidP="001B059A">
            <w:pPr>
              <w:pStyle w:val="ENoteTableText"/>
            </w:pPr>
            <w:r w:rsidRPr="00B917E0">
              <w:t>Export Control (Plants and Plant Products) Amendment (2014 Measures No.</w:t>
            </w:r>
            <w:r w:rsidR="00B917E0">
              <w:t> </w:t>
            </w:r>
            <w:r w:rsidRPr="00B917E0">
              <w:t>1) Order</w:t>
            </w:r>
            <w:r w:rsidR="00B917E0">
              <w:t> </w:t>
            </w:r>
            <w:r w:rsidRPr="00B917E0">
              <w:t>2014</w:t>
            </w:r>
          </w:p>
        </w:tc>
        <w:tc>
          <w:tcPr>
            <w:tcW w:w="1977" w:type="dxa"/>
            <w:shd w:val="clear" w:color="auto" w:fill="auto"/>
          </w:tcPr>
          <w:p w:rsidR="00947823" w:rsidRPr="00B917E0" w:rsidRDefault="00947823" w:rsidP="001B059A">
            <w:pPr>
              <w:pStyle w:val="ENoteTableText"/>
            </w:pPr>
            <w:r w:rsidRPr="00B917E0">
              <w:t>23 Apr 2014 (</w:t>
            </w:r>
            <w:r w:rsidRPr="00B917E0">
              <w:rPr>
                <w:i/>
              </w:rPr>
              <w:t>see</w:t>
            </w:r>
            <w:r w:rsidRPr="00B917E0">
              <w:t xml:space="preserve"> F2014L00434)</w:t>
            </w:r>
          </w:p>
        </w:tc>
        <w:tc>
          <w:tcPr>
            <w:tcW w:w="1977" w:type="dxa"/>
            <w:shd w:val="clear" w:color="auto" w:fill="auto"/>
          </w:tcPr>
          <w:p w:rsidR="00947823" w:rsidRPr="00B917E0" w:rsidRDefault="00947823" w:rsidP="001B059A">
            <w:pPr>
              <w:pStyle w:val="ENoteTableText"/>
            </w:pPr>
            <w:r w:rsidRPr="00B917E0">
              <w:t>1</w:t>
            </w:r>
            <w:r w:rsidR="00B917E0">
              <w:t> </w:t>
            </w:r>
            <w:r w:rsidRPr="00B917E0">
              <w:t>May 2014</w:t>
            </w:r>
            <w:r w:rsidR="00CE1F37">
              <w:t xml:space="preserve"> (s 2)</w:t>
            </w:r>
          </w:p>
        </w:tc>
        <w:tc>
          <w:tcPr>
            <w:tcW w:w="1977" w:type="dxa"/>
            <w:shd w:val="clear" w:color="auto" w:fill="auto"/>
          </w:tcPr>
          <w:p w:rsidR="00947823" w:rsidRPr="00B917E0" w:rsidRDefault="00947823" w:rsidP="001B059A">
            <w:pPr>
              <w:pStyle w:val="ENoteTableText"/>
            </w:pPr>
            <w:r w:rsidRPr="00B917E0">
              <w:t>—</w:t>
            </w:r>
          </w:p>
        </w:tc>
      </w:tr>
      <w:tr w:rsidR="00CE1F37" w:rsidRPr="00B917E0" w:rsidTr="00947823">
        <w:trPr>
          <w:cantSplit/>
        </w:trPr>
        <w:tc>
          <w:tcPr>
            <w:tcW w:w="2428" w:type="dxa"/>
            <w:tcBorders>
              <w:bottom w:val="single" w:sz="12" w:space="0" w:color="auto"/>
            </w:tcBorders>
            <w:shd w:val="clear" w:color="auto" w:fill="auto"/>
          </w:tcPr>
          <w:p w:rsidR="00CE1F37" w:rsidRPr="00B917E0" w:rsidRDefault="00CE1F37" w:rsidP="001B059A">
            <w:pPr>
              <w:pStyle w:val="ENoteTableText"/>
            </w:pPr>
            <w:r w:rsidRPr="00CE1F37">
              <w:t>Export Control (Plants and Plant Products) Amendment (Registered Establishments) Order 2015</w:t>
            </w:r>
          </w:p>
        </w:tc>
        <w:tc>
          <w:tcPr>
            <w:tcW w:w="1977" w:type="dxa"/>
            <w:tcBorders>
              <w:bottom w:val="single" w:sz="12" w:space="0" w:color="auto"/>
            </w:tcBorders>
            <w:shd w:val="clear" w:color="auto" w:fill="auto"/>
          </w:tcPr>
          <w:p w:rsidR="00CE1F37" w:rsidRPr="00B917E0" w:rsidRDefault="00CE1F37" w:rsidP="001B059A">
            <w:pPr>
              <w:pStyle w:val="ENoteTableText"/>
            </w:pPr>
            <w:r>
              <w:t>30 Nov 2015 (F2015L01885)</w:t>
            </w:r>
          </w:p>
        </w:tc>
        <w:tc>
          <w:tcPr>
            <w:tcW w:w="1977" w:type="dxa"/>
            <w:tcBorders>
              <w:bottom w:val="single" w:sz="12" w:space="0" w:color="auto"/>
            </w:tcBorders>
            <w:shd w:val="clear" w:color="auto" w:fill="auto"/>
          </w:tcPr>
          <w:p w:rsidR="00CE1F37" w:rsidRPr="00B917E0" w:rsidRDefault="00CE1F37" w:rsidP="001B059A">
            <w:pPr>
              <w:pStyle w:val="ENoteTableText"/>
            </w:pPr>
            <w:r>
              <w:t>1 Dec 2015 (s 2(1) item 1)</w:t>
            </w:r>
          </w:p>
        </w:tc>
        <w:tc>
          <w:tcPr>
            <w:tcW w:w="1977" w:type="dxa"/>
            <w:tcBorders>
              <w:bottom w:val="single" w:sz="12" w:space="0" w:color="auto"/>
            </w:tcBorders>
            <w:shd w:val="clear" w:color="auto" w:fill="auto"/>
          </w:tcPr>
          <w:p w:rsidR="00CE1F37" w:rsidRPr="00B917E0" w:rsidRDefault="00CE1F37" w:rsidP="001B059A">
            <w:pPr>
              <w:pStyle w:val="ENoteTableText"/>
            </w:pPr>
            <w:r>
              <w:t>—</w:t>
            </w:r>
          </w:p>
        </w:tc>
      </w:tr>
    </w:tbl>
    <w:p w:rsidR="003C4AD0" w:rsidRPr="00B917E0" w:rsidRDefault="003C4AD0" w:rsidP="001B059A"/>
    <w:p w:rsidR="003C4AD0" w:rsidRPr="00B917E0" w:rsidRDefault="003C4AD0" w:rsidP="00B917E0">
      <w:pPr>
        <w:pStyle w:val="ENotesHeading2"/>
        <w:pageBreakBefore/>
        <w:outlineLvl w:val="9"/>
      </w:pPr>
      <w:bookmarkStart w:id="145" w:name="_Toc437419186"/>
      <w:r w:rsidRPr="00B917E0">
        <w:lastRenderedPageBreak/>
        <w:t>Endnote 4—Amendment history</w:t>
      </w:r>
      <w:bookmarkEnd w:id="145"/>
    </w:p>
    <w:p w:rsidR="003C4AD0" w:rsidRPr="00B917E0" w:rsidRDefault="003C4AD0" w:rsidP="001B059A">
      <w:pPr>
        <w:pStyle w:val="Tabletext"/>
      </w:pPr>
    </w:p>
    <w:tbl>
      <w:tblPr>
        <w:tblW w:w="8296" w:type="dxa"/>
        <w:tblInd w:w="113" w:type="dxa"/>
        <w:tblLayout w:type="fixed"/>
        <w:tblLook w:val="0000" w:firstRow="0" w:lastRow="0" w:firstColumn="0" w:lastColumn="0" w:noHBand="0" w:noVBand="0"/>
      </w:tblPr>
      <w:tblGrid>
        <w:gridCol w:w="2139"/>
        <w:gridCol w:w="6157"/>
      </w:tblGrid>
      <w:tr w:rsidR="003C4AD0" w:rsidRPr="00B917E0" w:rsidTr="001173A5">
        <w:trPr>
          <w:cantSplit/>
          <w:tblHeader/>
        </w:trPr>
        <w:tc>
          <w:tcPr>
            <w:tcW w:w="2139" w:type="dxa"/>
            <w:tcBorders>
              <w:top w:val="single" w:sz="12" w:space="0" w:color="auto"/>
              <w:bottom w:val="single" w:sz="12" w:space="0" w:color="auto"/>
            </w:tcBorders>
            <w:shd w:val="clear" w:color="auto" w:fill="auto"/>
          </w:tcPr>
          <w:p w:rsidR="003C4AD0" w:rsidRPr="00B917E0" w:rsidRDefault="003C4AD0" w:rsidP="001B059A">
            <w:pPr>
              <w:pStyle w:val="ENoteTableHeading"/>
              <w:tabs>
                <w:tab w:val="center" w:leader="dot" w:pos="2268"/>
              </w:tabs>
            </w:pPr>
            <w:r w:rsidRPr="00B917E0">
              <w:t>Provision affected</w:t>
            </w:r>
          </w:p>
        </w:tc>
        <w:tc>
          <w:tcPr>
            <w:tcW w:w="6157" w:type="dxa"/>
            <w:tcBorders>
              <w:top w:val="single" w:sz="12" w:space="0" w:color="auto"/>
              <w:bottom w:val="single" w:sz="12" w:space="0" w:color="auto"/>
            </w:tcBorders>
            <w:shd w:val="clear" w:color="auto" w:fill="auto"/>
          </w:tcPr>
          <w:p w:rsidR="003C4AD0" w:rsidRPr="00B917E0" w:rsidRDefault="003C4AD0" w:rsidP="001B059A">
            <w:pPr>
              <w:pStyle w:val="ENoteTableHeading"/>
              <w:tabs>
                <w:tab w:val="center" w:leader="dot" w:pos="2268"/>
              </w:tabs>
            </w:pPr>
            <w:r w:rsidRPr="00B917E0">
              <w:t>How affected</w:t>
            </w:r>
          </w:p>
        </w:tc>
      </w:tr>
      <w:tr w:rsidR="00ED1B57" w:rsidRPr="00B917E0" w:rsidTr="001173A5">
        <w:trPr>
          <w:cantSplit/>
        </w:trPr>
        <w:tc>
          <w:tcPr>
            <w:tcW w:w="2139" w:type="dxa"/>
            <w:tcBorders>
              <w:top w:val="single" w:sz="12" w:space="0" w:color="auto"/>
            </w:tcBorders>
            <w:shd w:val="clear" w:color="auto" w:fill="auto"/>
          </w:tcPr>
          <w:p w:rsidR="00ED1B57" w:rsidRPr="00B917E0" w:rsidRDefault="00B917E0" w:rsidP="001B059A">
            <w:pPr>
              <w:pStyle w:val="ENoteTableText"/>
              <w:tabs>
                <w:tab w:val="center" w:leader="dot" w:pos="2268"/>
              </w:tabs>
              <w:rPr>
                <w:b/>
              </w:rPr>
            </w:pPr>
            <w:r w:rsidRPr="00B917E0">
              <w:t>Readers guide</w:t>
            </w:r>
            <w:r w:rsidRPr="00B917E0">
              <w:tab/>
            </w:r>
          </w:p>
        </w:tc>
        <w:tc>
          <w:tcPr>
            <w:tcW w:w="6157" w:type="dxa"/>
            <w:tcBorders>
              <w:top w:val="single" w:sz="12" w:space="0" w:color="auto"/>
            </w:tcBorders>
            <w:shd w:val="clear" w:color="auto" w:fill="auto"/>
          </w:tcPr>
          <w:p w:rsidR="00ED1B57" w:rsidRPr="00B917E0" w:rsidRDefault="00B917E0" w:rsidP="001B059A">
            <w:pPr>
              <w:pStyle w:val="ENoteTableText"/>
              <w:tabs>
                <w:tab w:val="center" w:leader="dot" w:pos="2268"/>
              </w:tabs>
            </w:pPr>
            <w:r w:rsidRPr="00B917E0">
              <w:t>rep F2014L00434</w:t>
            </w:r>
          </w:p>
        </w:tc>
      </w:tr>
      <w:tr w:rsidR="00B917E0" w:rsidRPr="00B917E0" w:rsidTr="001173A5">
        <w:trPr>
          <w:cantSplit/>
        </w:trPr>
        <w:tc>
          <w:tcPr>
            <w:tcW w:w="2139" w:type="dxa"/>
            <w:shd w:val="clear" w:color="auto" w:fill="auto"/>
          </w:tcPr>
          <w:p w:rsidR="00B917E0" w:rsidRPr="00B917E0" w:rsidRDefault="00B917E0" w:rsidP="001B059A">
            <w:pPr>
              <w:pStyle w:val="ENoteTableText"/>
              <w:tabs>
                <w:tab w:val="center" w:leader="dot" w:pos="2268"/>
              </w:tabs>
              <w:rPr>
                <w:b/>
              </w:rPr>
            </w:pPr>
            <w:r w:rsidRPr="00B917E0">
              <w:rPr>
                <w:b/>
              </w:rPr>
              <w:t>P</w:t>
            </w:r>
            <w:r w:rsidR="00CE1F37">
              <w:rPr>
                <w:b/>
              </w:rPr>
              <w:t>ar</w:t>
            </w:r>
            <w:r w:rsidRPr="00B917E0">
              <w:rPr>
                <w:b/>
              </w:rPr>
              <w:t>t 1</w:t>
            </w:r>
          </w:p>
        </w:tc>
        <w:tc>
          <w:tcPr>
            <w:tcW w:w="6157" w:type="dxa"/>
            <w:shd w:val="clear" w:color="auto" w:fill="auto"/>
          </w:tcPr>
          <w:p w:rsidR="00B917E0" w:rsidRPr="00B917E0" w:rsidRDefault="00B917E0" w:rsidP="001B059A">
            <w:pPr>
              <w:pStyle w:val="ENoteTableText"/>
              <w:tabs>
                <w:tab w:val="center" w:leader="dot" w:pos="2268"/>
              </w:tabs>
            </w:pPr>
          </w:p>
        </w:tc>
      </w:tr>
      <w:tr w:rsidR="003C4AD0" w:rsidRPr="00B917E0" w:rsidTr="001173A5">
        <w:trPr>
          <w:cantSplit/>
        </w:trPr>
        <w:tc>
          <w:tcPr>
            <w:tcW w:w="2139" w:type="dxa"/>
            <w:shd w:val="clear" w:color="auto" w:fill="auto"/>
          </w:tcPr>
          <w:p w:rsidR="003C4AD0" w:rsidRPr="00B917E0" w:rsidRDefault="003E15E0" w:rsidP="001B059A">
            <w:pPr>
              <w:pStyle w:val="ENoteTableText"/>
              <w:tabs>
                <w:tab w:val="center" w:leader="dot" w:pos="2268"/>
              </w:tabs>
            </w:pPr>
            <w:r w:rsidRPr="00B917E0">
              <w:t>s 5</w:t>
            </w:r>
            <w:r w:rsidR="00306AD7" w:rsidRPr="00B917E0">
              <w:tab/>
            </w:r>
          </w:p>
        </w:tc>
        <w:tc>
          <w:tcPr>
            <w:tcW w:w="6157" w:type="dxa"/>
            <w:shd w:val="clear" w:color="auto" w:fill="auto"/>
          </w:tcPr>
          <w:p w:rsidR="003C4AD0" w:rsidRPr="00B917E0" w:rsidRDefault="00306AD7" w:rsidP="001B059A">
            <w:pPr>
              <w:pStyle w:val="ENoteTableText"/>
              <w:tabs>
                <w:tab w:val="center" w:leader="dot" w:pos="2268"/>
              </w:tabs>
            </w:pPr>
            <w:r w:rsidRPr="00B917E0">
              <w:t>am F2014L00434</w:t>
            </w:r>
            <w:r w:rsidR="00CE1F37">
              <w:t>; F2015L01885</w:t>
            </w:r>
          </w:p>
        </w:tc>
      </w:tr>
      <w:tr w:rsidR="003C4AD0" w:rsidRPr="00B917E0" w:rsidTr="00B917E0">
        <w:trPr>
          <w:cantSplit/>
        </w:trPr>
        <w:tc>
          <w:tcPr>
            <w:tcW w:w="2139" w:type="dxa"/>
            <w:shd w:val="clear" w:color="auto" w:fill="auto"/>
          </w:tcPr>
          <w:p w:rsidR="003C4AD0" w:rsidRPr="00B917E0" w:rsidRDefault="003E15E0" w:rsidP="001B059A">
            <w:pPr>
              <w:pStyle w:val="ENoteTableText"/>
              <w:tabs>
                <w:tab w:val="center" w:leader="dot" w:pos="2268"/>
              </w:tabs>
            </w:pPr>
            <w:r w:rsidRPr="00B917E0">
              <w:t>s 6</w:t>
            </w:r>
            <w:r w:rsidR="00306AD7" w:rsidRPr="00B917E0">
              <w:tab/>
            </w:r>
          </w:p>
        </w:tc>
        <w:tc>
          <w:tcPr>
            <w:tcW w:w="6157" w:type="dxa"/>
            <w:shd w:val="clear" w:color="auto" w:fill="auto"/>
          </w:tcPr>
          <w:p w:rsidR="003C4AD0" w:rsidRPr="00B917E0" w:rsidRDefault="00306AD7" w:rsidP="001B059A">
            <w:pPr>
              <w:pStyle w:val="ENoteTableText"/>
            </w:pPr>
            <w:r w:rsidRPr="00B917E0">
              <w:t>am F2014L00434</w:t>
            </w:r>
          </w:p>
        </w:tc>
      </w:tr>
      <w:tr w:rsidR="00CE1F37" w:rsidRPr="00B917E0" w:rsidTr="003E15E0">
        <w:trPr>
          <w:cantSplit/>
        </w:trPr>
        <w:tc>
          <w:tcPr>
            <w:tcW w:w="2139" w:type="dxa"/>
            <w:shd w:val="clear" w:color="auto" w:fill="auto"/>
          </w:tcPr>
          <w:p w:rsidR="00CE1F37" w:rsidRPr="00EA486B" w:rsidRDefault="00CE1F37" w:rsidP="001B059A">
            <w:pPr>
              <w:pStyle w:val="ENoteTableText"/>
              <w:tabs>
                <w:tab w:val="center" w:leader="dot" w:pos="2268"/>
              </w:tabs>
              <w:rPr>
                <w:b/>
              </w:rPr>
            </w:pPr>
            <w:r w:rsidRPr="00EA486B">
              <w:rPr>
                <w:b/>
              </w:rPr>
              <w:t>Part 3</w:t>
            </w:r>
          </w:p>
        </w:tc>
        <w:tc>
          <w:tcPr>
            <w:tcW w:w="6157" w:type="dxa"/>
            <w:shd w:val="clear" w:color="auto" w:fill="auto"/>
          </w:tcPr>
          <w:p w:rsidR="00CE1F37" w:rsidRPr="00B917E0" w:rsidRDefault="00CE1F37" w:rsidP="001B059A">
            <w:pPr>
              <w:pStyle w:val="ENoteTableText"/>
            </w:pPr>
          </w:p>
        </w:tc>
      </w:tr>
      <w:tr w:rsidR="00CE1F37" w:rsidRPr="00B917E0" w:rsidTr="003E15E0">
        <w:trPr>
          <w:cantSplit/>
        </w:trPr>
        <w:tc>
          <w:tcPr>
            <w:tcW w:w="2139" w:type="dxa"/>
            <w:shd w:val="clear" w:color="auto" w:fill="auto"/>
          </w:tcPr>
          <w:p w:rsidR="00CE1F37" w:rsidRPr="00EA486B" w:rsidRDefault="00CE1F37" w:rsidP="001B059A">
            <w:pPr>
              <w:pStyle w:val="ENoteTableText"/>
              <w:tabs>
                <w:tab w:val="center" w:leader="dot" w:pos="2268"/>
              </w:tabs>
              <w:rPr>
                <w:b/>
              </w:rPr>
            </w:pPr>
            <w:r w:rsidRPr="00EA486B">
              <w:rPr>
                <w:b/>
              </w:rPr>
              <w:t>Division 1</w:t>
            </w:r>
          </w:p>
        </w:tc>
        <w:tc>
          <w:tcPr>
            <w:tcW w:w="6157" w:type="dxa"/>
            <w:shd w:val="clear" w:color="auto" w:fill="auto"/>
          </w:tcPr>
          <w:p w:rsidR="00CE1F37" w:rsidRPr="00B917E0" w:rsidRDefault="00CE1F37" w:rsidP="001B059A">
            <w:pPr>
              <w:pStyle w:val="ENoteTableText"/>
            </w:pPr>
          </w:p>
        </w:tc>
      </w:tr>
      <w:tr w:rsidR="00CE1F37" w:rsidRPr="00B917E0" w:rsidTr="003E15E0">
        <w:trPr>
          <w:cantSplit/>
        </w:trPr>
        <w:tc>
          <w:tcPr>
            <w:tcW w:w="2139" w:type="dxa"/>
            <w:shd w:val="clear" w:color="auto" w:fill="auto"/>
          </w:tcPr>
          <w:p w:rsidR="00CE1F37" w:rsidRPr="00EA486B" w:rsidRDefault="00CE1F37" w:rsidP="001B059A">
            <w:pPr>
              <w:pStyle w:val="ENoteTableText"/>
              <w:tabs>
                <w:tab w:val="center" w:leader="dot" w:pos="2268"/>
              </w:tabs>
            </w:pPr>
            <w:r w:rsidRPr="00EA486B">
              <w:t>Division 1</w:t>
            </w:r>
            <w:r>
              <w:t xml:space="preserve"> heading</w:t>
            </w:r>
            <w:r w:rsidRPr="00EA486B">
              <w:tab/>
            </w:r>
          </w:p>
        </w:tc>
        <w:tc>
          <w:tcPr>
            <w:tcW w:w="6157" w:type="dxa"/>
            <w:shd w:val="clear" w:color="auto" w:fill="auto"/>
          </w:tcPr>
          <w:p w:rsidR="00CE1F37" w:rsidRPr="00B917E0" w:rsidRDefault="00CE1F37" w:rsidP="001B059A">
            <w:pPr>
              <w:pStyle w:val="ENoteTableText"/>
            </w:pPr>
            <w:r>
              <w:t>ad F2015L01885</w:t>
            </w:r>
          </w:p>
        </w:tc>
      </w:tr>
      <w:tr w:rsidR="00CE1F37" w:rsidRPr="00B917E0" w:rsidTr="003E15E0">
        <w:trPr>
          <w:cantSplit/>
        </w:trPr>
        <w:tc>
          <w:tcPr>
            <w:tcW w:w="2139" w:type="dxa"/>
            <w:shd w:val="clear" w:color="auto" w:fill="auto"/>
          </w:tcPr>
          <w:p w:rsidR="00CE1F37" w:rsidRPr="00EA486B" w:rsidRDefault="00CE1F37" w:rsidP="001B059A">
            <w:pPr>
              <w:pStyle w:val="ENoteTableText"/>
              <w:tabs>
                <w:tab w:val="center" w:leader="dot" w:pos="2268"/>
              </w:tabs>
              <w:rPr>
                <w:b/>
              </w:rPr>
            </w:pPr>
            <w:r w:rsidRPr="00EA486B">
              <w:rPr>
                <w:b/>
              </w:rPr>
              <w:t>Division 2</w:t>
            </w:r>
          </w:p>
        </w:tc>
        <w:tc>
          <w:tcPr>
            <w:tcW w:w="6157" w:type="dxa"/>
            <w:shd w:val="clear" w:color="auto" w:fill="auto"/>
          </w:tcPr>
          <w:p w:rsidR="00CE1F37" w:rsidRDefault="00CE1F37" w:rsidP="001B059A">
            <w:pPr>
              <w:pStyle w:val="ENoteTableText"/>
            </w:pPr>
          </w:p>
        </w:tc>
      </w:tr>
      <w:tr w:rsidR="00CE1F37" w:rsidRPr="00B917E0" w:rsidTr="003E15E0">
        <w:trPr>
          <w:cantSplit/>
        </w:trPr>
        <w:tc>
          <w:tcPr>
            <w:tcW w:w="2139" w:type="dxa"/>
            <w:shd w:val="clear" w:color="auto" w:fill="auto"/>
          </w:tcPr>
          <w:p w:rsidR="00CE1F37" w:rsidRDefault="00CE1F37" w:rsidP="001B059A">
            <w:pPr>
              <w:pStyle w:val="ENoteTableText"/>
              <w:tabs>
                <w:tab w:val="center" w:leader="dot" w:pos="2268"/>
              </w:tabs>
            </w:pPr>
            <w:r>
              <w:t>Division 2</w:t>
            </w:r>
            <w:r>
              <w:tab/>
            </w:r>
          </w:p>
        </w:tc>
        <w:tc>
          <w:tcPr>
            <w:tcW w:w="6157" w:type="dxa"/>
            <w:shd w:val="clear" w:color="auto" w:fill="auto"/>
          </w:tcPr>
          <w:p w:rsidR="00CE1F37" w:rsidRDefault="00CE1F37" w:rsidP="001B059A">
            <w:pPr>
              <w:pStyle w:val="ENoteTableText"/>
            </w:pPr>
            <w:r>
              <w:t>ad F2015L01885</w:t>
            </w:r>
          </w:p>
        </w:tc>
      </w:tr>
      <w:tr w:rsidR="00CE1F37" w:rsidRPr="00B917E0" w:rsidTr="003E15E0">
        <w:trPr>
          <w:cantSplit/>
        </w:trPr>
        <w:tc>
          <w:tcPr>
            <w:tcW w:w="2139" w:type="dxa"/>
            <w:shd w:val="clear" w:color="auto" w:fill="auto"/>
          </w:tcPr>
          <w:p w:rsidR="00CE1F37" w:rsidRDefault="00CE1F37" w:rsidP="001B059A">
            <w:pPr>
              <w:pStyle w:val="ENoteTableText"/>
              <w:tabs>
                <w:tab w:val="center" w:leader="dot" w:pos="2268"/>
              </w:tabs>
            </w:pPr>
            <w:r>
              <w:t>s 13A</w:t>
            </w:r>
            <w:r>
              <w:tab/>
            </w:r>
          </w:p>
        </w:tc>
        <w:tc>
          <w:tcPr>
            <w:tcW w:w="6157" w:type="dxa"/>
            <w:shd w:val="clear" w:color="auto" w:fill="auto"/>
          </w:tcPr>
          <w:p w:rsidR="00CE1F37" w:rsidRDefault="00CE1F37" w:rsidP="001B059A">
            <w:pPr>
              <w:pStyle w:val="ENoteTableText"/>
            </w:pPr>
            <w:r>
              <w:t>ad F2015L01885</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Pt 5</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17</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18</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Pt 7</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25</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ED1B57">
            <w:pPr>
              <w:pStyle w:val="ENoteTableText"/>
              <w:tabs>
                <w:tab w:val="center" w:leader="dot" w:pos="2268"/>
              </w:tabs>
              <w:rPr>
                <w:b/>
              </w:rPr>
            </w:pPr>
            <w:r w:rsidRPr="00B917E0">
              <w:rPr>
                <w:b/>
              </w:rPr>
              <w:t>Pt 8</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26</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27</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28</w:t>
            </w:r>
            <w:r w:rsidRPr="00B917E0">
              <w:tab/>
            </w:r>
          </w:p>
        </w:tc>
        <w:tc>
          <w:tcPr>
            <w:tcW w:w="6157" w:type="dxa"/>
            <w:shd w:val="clear" w:color="auto" w:fill="auto"/>
          </w:tcPr>
          <w:p w:rsidR="00306AD7" w:rsidRPr="00B917E0" w:rsidRDefault="00306AD7" w:rsidP="001B059A">
            <w:pPr>
              <w:pStyle w:val="ENoteTableText"/>
            </w:pPr>
            <w:r w:rsidRPr="00B917E0">
              <w:t>rs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29</w:t>
            </w:r>
            <w:r w:rsidRPr="00B917E0">
              <w:tab/>
            </w:r>
          </w:p>
        </w:tc>
        <w:tc>
          <w:tcPr>
            <w:tcW w:w="6157" w:type="dxa"/>
            <w:shd w:val="clear" w:color="auto" w:fill="auto"/>
          </w:tcPr>
          <w:p w:rsidR="00306AD7" w:rsidRPr="00B917E0" w:rsidRDefault="00306AD7" w:rsidP="001B059A">
            <w:pPr>
              <w:pStyle w:val="ENoteTableText"/>
            </w:pPr>
            <w:r w:rsidRPr="00B917E0">
              <w:t>rs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30</w:t>
            </w:r>
            <w:r w:rsidRPr="00B917E0">
              <w:tab/>
            </w:r>
          </w:p>
        </w:tc>
        <w:tc>
          <w:tcPr>
            <w:tcW w:w="6157" w:type="dxa"/>
            <w:shd w:val="clear" w:color="auto" w:fill="auto"/>
          </w:tcPr>
          <w:p w:rsidR="00306AD7" w:rsidRPr="00B917E0" w:rsidRDefault="00306AD7" w:rsidP="001B059A">
            <w:pPr>
              <w:pStyle w:val="ENoteTableText"/>
            </w:pPr>
            <w:r w:rsidRPr="00B917E0">
              <w:t>rs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Pt 9</w:t>
            </w:r>
          </w:p>
        </w:tc>
        <w:tc>
          <w:tcPr>
            <w:tcW w:w="6157" w:type="dxa"/>
            <w:shd w:val="clear" w:color="auto" w:fill="auto"/>
          </w:tcPr>
          <w:p w:rsidR="00ED1B57" w:rsidRPr="00B917E0" w:rsidRDefault="00ED1B57" w:rsidP="001B059A">
            <w:pPr>
              <w:pStyle w:val="ENoteTableText"/>
            </w:pP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Div 1</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32</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33</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Div 2</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35</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36</w:t>
            </w:r>
            <w:r w:rsidRPr="00B917E0">
              <w:tab/>
            </w:r>
          </w:p>
        </w:tc>
        <w:tc>
          <w:tcPr>
            <w:tcW w:w="6157" w:type="dxa"/>
            <w:shd w:val="clear" w:color="auto" w:fill="auto"/>
          </w:tcPr>
          <w:p w:rsidR="00306AD7" w:rsidRPr="00B917E0" w:rsidRDefault="00ED1B57" w:rsidP="001B059A">
            <w:pPr>
              <w:pStyle w:val="ENoteTableText"/>
            </w:pPr>
            <w:r w:rsidRPr="00B917E0">
              <w:t>rs</w:t>
            </w:r>
            <w:r w:rsidR="00306AD7" w:rsidRPr="00B917E0">
              <w:t xml:space="preserve">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37</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pPr>
              <w:pStyle w:val="ENoteTableText"/>
              <w:tabs>
                <w:tab w:val="center" w:leader="dot" w:pos="2268"/>
              </w:tabs>
              <w:rPr>
                <w:rFonts w:eastAsiaTheme="minorHAnsi" w:cstheme="minorBidi"/>
                <w:lang w:eastAsia="en-US"/>
              </w:rPr>
            </w:pPr>
            <w:r w:rsidRPr="00B917E0">
              <w:t>s 38</w:t>
            </w:r>
            <w:r w:rsidRPr="00B917E0">
              <w:tab/>
            </w:r>
          </w:p>
        </w:tc>
        <w:tc>
          <w:tcPr>
            <w:tcW w:w="6157" w:type="dxa"/>
            <w:shd w:val="clear" w:color="auto" w:fill="auto"/>
          </w:tcPr>
          <w:p w:rsidR="00306AD7" w:rsidRPr="00B917E0" w:rsidRDefault="00306AD7" w:rsidP="001B059A">
            <w:pPr>
              <w:pStyle w:val="ENoteTableText"/>
            </w:pPr>
            <w:r w:rsidRPr="00B917E0">
              <w:t>rs F2014L00434</w:t>
            </w:r>
          </w:p>
        </w:tc>
      </w:tr>
      <w:tr w:rsidR="00306AD7" w:rsidRPr="00B917E0" w:rsidTr="00B917E0">
        <w:trPr>
          <w:cantSplit/>
        </w:trPr>
        <w:tc>
          <w:tcPr>
            <w:tcW w:w="2139" w:type="dxa"/>
            <w:shd w:val="clear" w:color="auto" w:fill="auto"/>
          </w:tcPr>
          <w:p w:rsidR="00306AD7" w:rsidRPr="00B917E0" w:rsidRDefault="00306AD7">
            <w:pPr>
              <w:pStyle w:val="ENoteTableText"/>
              <w:tabs>
                <w:tab w:val="center" w:leader="dot" w:pos="2268"/>
              </w:tabs>
              <w:rPr>
                <w:rFonts w:eastAsiaTheme="minorHAnsi" w:cstheme="minorBidi"/>
                <w:lang w:eastAsia="en-US"/>
              </w:rPr>
            </w:pPr>
            <w:r w:rsidRPr="00B917E0">
              <w:t>s 39</w:t>
            </w:r>
            <w:r w:rsidRPr="00B917E0">
              <w:tab/>
            </w:r>
          </w:p>
        </w:tc>
        <w:tc>
          <w:tcPr>
            <w:tcW w:w="6157" w:type="dxa"/>
            <w:shd w:val="clear" w:color="auto" w:fill="auto"/>
          </w:tcPr>
          <w:p w:rsidR="00306AD7" w:rsidRPr="00B917E0" w:rsidRDefault="00306AD7" w:rsidP="001B059A">
            <w:pPr>
              <w:pStyle w:val="ENoteTableText"/>
            </w:pPr>
            <w:r w:rsidRPr="00B917E0">
              <w:t>rs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40</w:t>
            </w:r>
            <w:r w:rsidRPr="00B917E0">
              <w:tab/>
            </w:r>
          </w:p>
        </w:tc>
        <w:tc>
          <w:tcPr>
            <w:tcW w:w="6157" w:type="dxa"/>
            <w:shd w:val="clear" w:color="auto" w:fill="auto"/>
          </w:tcPr>
          <w:p w:rsidR="00306AD7" w:rsidRPr="00B917E0" w:rsidRDefault="00306AD7" w:rsidP="001B059A">
            <w:pPr>
              <w:pStyle w:val="ENoteTableText"/>
            </w:pPr>
            <w:r w:rsidRPr="00B917E0">
              <w:t>rs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pPr>
            <w:r w:rsidRPr="00B917E0">
              <w:t>s 40A</w:t>
            </w:r>
            <w:r w:rsidRPr="00B917E0">
              <w:tab/>
            </w:r>
          </w:p>
        </w:tc>
        <w:tc>
          <w:tcPr>
            <w:tcW w:w="6157" w:type="dxa"/>
            <w:shd w:val="clear" w:color="auto" w:fill="auto"/>
          </w:tcPr>
          <w:p w:rsidR="00ED1B57" w:rsidRPr="00B917E0" w:rsidRDefault="00ED1B57" w:rsidP="001B059A">
            <w:pPr>
              <w:pStyle w:val="ENoteTableText"/>
            </w:pPr>
            <w:r w:rsidRPr="00B917E0">
              <w:t>ad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Pt 12</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45</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 48</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Sch 1</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lastRenderedPageBreak/>
              <w:t>Sch 1</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Sch 2</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Sch 2</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Sch 4</w:t>
            </w:r>
          </w:p>
        </w:tc>
        <w:tc>
          <w:tcPr>
            <w:tcW w:w="6157" w:type="dxa"/>
            <w:shd w:val="clear" w:color="auto" w:fill="auto"/>
          </w:tcPr>
          <w:p w:rsidR="00ED1B57" w:rsidRPr="00B917E0" w:rsidRDefault="00ED1B57" w:rsidP="001B059A">
            <w:pPr>
              <w:pStyle w:val="ENoteTableText"/>
            </w:pPr>
          </w:p>
        </w:tc>
      </w:tr>
      <w:tr w:rsidR="00306AD7" w:rsidRPr="00B917E0" w:rsidTr="00B917E0">
        <w:trPr>
          <w:cantSplit/>
        </w:trPr>
        <w:tc>
          <w:tcPr>
            <w:tcW w:w="2139" w:type="dxa"/>
            <w:shd w:val="clear" w:color="auto" w:fill="auto"/>
          </w:tcPr>
          <w:p w:rsidR="00306AD7" w:rsidRPr="00B917E0" w:rsidRDefault="00306AD7" w:rsidP="001B059A">
            <w:pPr>
              <w:pStyle w:val="ENoteTableText"/>
              <w:tabs>
                <w:tab w:val="center" w:leader="dot" w:pos="2268"/>
              </w:tabs>
            </w:pPr>
            <w:r w:rsidRPr="00B917E0">
              <w:t>Sch 4</w:t>
            </w:r>
            <w:r w:rsidRPr="00B917E0">
              <w:tab/>
            </w:r>
          </w:p>
        </w:tc>
        <w:tc>
          <w:tcPr>
            <w:tcW w:w="6157" w:type="dxa"/>
            <w:shd w:val="clear" w:color="auto" w:fill="auto"/>
          </w:tcPr>
          <w:p w:rsidR="00306AD7" w:rsidRPr="00B917E0" w:rsidRDefault="00306AD7" w:rsidP="001B059A">
            <w:pPr>
              <w:pStyle w:val="ENoteTableText"/>
            </w:pPr>
            <w:r w:rsidRPr="00B917E0">
              <w:t>am F2014L00434</w:t>
            </w:r>
          </w:p>
        </w:tc>
      </w:tr>
      <w:tr w:rsidR="00ED1B57" w:rsidRPr="00B917E0" w:rsidTr="003E15E0">
        <w:trPr>
          <w:cantSplit/>
        </w:trPr>
        <w:tc>
          <w:tcPr>
            <w:tcW w:w="2139" w:type="dxa"/>
            <w:shd w:val="clear" w:color="auto" w:fill="auto"/>
          </w:tcPr>
          <w:p w:rsidR="00ED1B57" w:rsidRPr="00B917E0" w:rsidRDefault="00ED1B57" w:rsidP="001B059A">
            <w:pPr>
              <w:pStyle w:val="ENoteTableText"/>
              <w:tabs>
                <w:tab w:val="center" w:leader="dot" w:pos="2268"/>
              </w:tabs>
              <w:rPr>
                <w:b/>
              </w:rPr>
            </w:pPr>
            <w:r w:rsidRPr="00B917E0">
              <w:rPr>
                <w:b/>
              </w:rPr>
              <w:t>Sch 5</w:t>
            </w:r>
          </w:p>
        </w:tc>
        <w:tc>
          <w:tcPr>
            <w:tcW w:w="6157" w:type="dxa"/>
            <w:shd w:val="clear" w:color="auto" w:fill="auto"/>
          </w:tcPr>
          <w:p w:rsidR="00ED1B57" w:rsidRPr="00B917E0" w:rsidRDefault="00ED1B57" w:rsidP="001B059A">
            <w:pPr>
              <w:pStyle w:val="ENoteTableText"/>
            </w:pPr>
          </w:p>
        </w:tc>
      </w:tr>
      <w:tr w:rsidR="00306AD7" w:rsidRPr="00B917E0" w:rsidTr="001173A5">
        <w:trPr>
          <w:cantSplit/>
        </w:trPr>
        <w:tc>
          <w:tcPr>
            <w:tcW w:w="2139" w:type="dxa"/>
            <w:tcBorders>
              <w:bottom w:val="single" w:sz="12" w:space="0" w:color="auto"/>
            </w:tcBorders>
            <w:shd w:val="clear" w:color="auto" w:fill="auto"/>
          </w:tcPr>
          <w:p w:rsidR="00306AD7" w:rsidRPr="00B917E0" w:rsidRDefault="00306AD7" w:rsidP="001B059A">
            <w:pPr>
              <w:pStyle w:val="ENoteTableText"/>
              <w:tabs>
                <w:tab w:val="center" w:leader="dot" w:pos="2268"/>
              </w:tabs>
            </w:pPr>
            <w:r w:rsidRPr="00B917E0">
              <w:t>Sch 5</w:t>
            </w:r>
            <w:r w:rsidRPr="00B917E0">
              <w:tab/>
            </w:r>
          </w:p>
        </w:tc>
        <w:tc>
          <w:tcPr>
            <w:tcW w:w="6157" w:type="dxa"/>
            <w:tcBorders>
              <w:bottom w:val="single" w:sz="12" w:space="0" w:color="auto"/>
            </w:tcBorders>
            <w:shd w:val="clear" w:color="auto" w:fill="auto"/>
          </w:tcPr>
          <w:p w:rsidR="00306AD7" w:rsidRPr="00B917E0" w:rsidRDefault="00306AD7" w:rsidP="001B059A">
            <w:pPr>
              <w:pStyle w:val="ENoteTableText"/>
            </w:pPr>
            <w:r w:rsidRPr="00B917E0">
              <w:t>am F2014L00434</w:t>
            </w:r>
          </w:p>
        </w:tc>
      </w:tr>
    </w:tbl>
    <w:p w:rsidR="00D17737" w:rsidRPr="00B917E0" w:rsidRDefault="00D17737" w:rsidP="001B059A"/>
    <w:p w:rsidR="003C4AD0" w:rsidRPr="00B917E0" w:rsidRDefault="003C4AD0" w:rsidP="001B059A">
      <w:pPr>
        <w:sectPr w:rsidR="003C4AD0" w:rsidRPr="00B917E0" w:rsidSect="008752B9">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rsidR="00D20519" w:rsidRPr="00B917E0" w:rsidRDefault="00D20519" w:rsidP="00D17737">
      <w:pPr>
        <w:pStyle w:val="subsection"/>
      </w:pPr>
    </w:p>
    <w:sectPr w:rsidR="00D20519" w:rsidRPr="00B917E0" w:rsidSect="008752B9">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3D" w:rsidRDefault="006F5C3D">
      <w:r>
        <w:separator/>
      </w:r>
    </w:p>
    <w:p w:rsidR="006F5C3D" w:rsidRDefault="006F5C3D"/>
  </w:endnote>
  <w:endnote w:type="continuationSeparator" w:id="0">
    <w:p w:rsidR="006F5C3D" w:rsidRDefault="006F5C3D">
      <w:r>
        <w:continuationSeparator/>
      </w:r>
    </w:p>
    <w:p w:rsidR="006F5C3D" w:rsidRDefault="006F5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i/>
              <w:sz w:val="16"/>
              <w:szCs w:val="16"/>
            </w:rPr>
          </w:pP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43</w:t>
          </w:r>
          <w:r w:rsidRPr="007B3B51">
            <w:rPr>
              <w:i/>
              <w:sz w:val="16"/>
              <w:szCs w:val="16"/>
            </w:rPr>
            <w:fldChar w:fldCharType="end"/>
          </w:r>
        </w:p>
      </w:tc>
    </w:tr>
    <w:tr w:rsidR="006F5C3D" w:rsidRPr="00130F37" w:rsidTr="006F5C3D">
      <w:tc>
        <w:tcPr>
          <w:tcW w:w="1418" w:type="dxa"/>
          <w:gridSpan w:val="2"/>
        </w:tcPr>
        <w:p w:rsidR="006F5C3D" w:rsidRPr="00130F37" w:rsidRDefault="006F5C3D" w:rsidP="006F5C3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486B">
            <w:rPr>
              <w:sz w:val="16"/>
              <w:szCs w:val="16"/>
            </w:rPr>
            <w:t>2</w:t>
          </w:r>
          <w:r w:rsidRPr="00130F37">
            <w:rPr>
              <w:sz w:val="16"/>
              <w:szCs w:val="16"/>
            </w:rPr>
            <w:fldChar w:fldCharType="end"/>
          </w:r>
        </w:p>
      </w:tc>
      <w:tc>
        <w:tcPr>
          <w:tcW w:w="5245" w:type="dxa"/>
        </w:tcPr>
        <w:p w:rsidR="006F5C3D" w:rsidRPr="00130F37" w:rsidRDefault="006F5C3D" w:rsidP="006F5C3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486B">
            <w:rPr>
              <w:sz w:val="16"/>
              <w:szCs w:val="16"/>
            </w:rPr>
            <w:t>1/12/15</w:t>
          </w:r>
          <w:r w:rsidRPr="00130F37">
            <w:rPr>
              <w:sz w:val="16"/>
              <w:szCs w:val="16"/>
            </w:rPr>
            <w:fldChar w:fldCharType="end"/>
          </w:r>
        </w:p>
      </w:tc>
      <w:tc>
        <w:tcPr>
          <w:tcW w:w="1701" w:type="dxa"/>
          <w:gridSpan w:val="2"/>
        </w:tcPr>
        <w:p w:rsidR="006F5C3D" w:rsidRPr="00130F37" w:rsidRDefault="006F5C3D" w:rsidP="006F5C3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486B">
            <w:rPr>
              <w:sz w:val="16"/>
              <w:szCs w:val="16"/>
            </w:rPr>
            <w:instrText>9/12/2015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486B">
            <w:rPr>
              <w:sz w:val="16"/>
              <w:szCs w:val="16"/>
            </w:rPr>
            <w:instrText>9/12/15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486B">
            <w:rPr>
              <w:noProof/>
              <w:sz w:val="16"/>
              <w:szCs w:val="16"/>
            </w:rPr>
            <w:t>9/12/15</w:t>
          </w:r>
          <w:r w:rsidRPr="00130F37">
            <w:rPr>
              <w:sz w:val="16"/>
              <w:szCs w:val="16"/>
            </w:rPr>
            <w:fldChar w:fldCharType="end"/>
          </w:r>
        </w:p>
      </w:tc>
    </w:tr>
  </w:tbl>
  <w:p w:rsidR="006F5C3D" w:rsidRPr="00CE1F37" w:rsidRDefault="006F5C3D" w:rsidP="00CE1F3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E33C1C" w:rsidRDefault="006F5C3D" w:rsidP="0068242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F5C3D" w:rsidTr="0068242B">
      <w:tc>
        <w:tcPr>
          <w:tcW w:w="1384" w:type="dxa"/>
          <w:tcBorders>
            <w:top w:val="nil"/>
            <w:left w:val="nil"/>
            <w:bottom w:val="nil"/>
            <w:right w:val="nil"/>
          </w:tcBorders>
        </w:tcPr>
        <w:p w:rsidR="006F5C3D" w:rsidRDefault="006F5C3D" w:rsidP="0068242B">
          <w:pPr>
            <w:spacing w:line="0" w:lineRule="atLeast"/>
            <w:rPr>
              <w:sz w:val="18"/>
            </w:rPr>
          </w:pPr>
        </w:p>
      </w:tc>
      <w:tc>
        <w:tcPr>
          <w:tcW w:w="6379" w:type="dxa"/>
          <w:tcBorders>
            <w:top w:val="nil"/>
            <w:left w:val="nil"/>
            <w:bottom w:val="nil"/>
            <w:right w:val="nil"/>
          </w:tcBorders>
        </w:tcPr>
        <w:p w:rsidR="006F5C3D" w:rsidRDefault="006F5C3D" w:rsidP="006824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486B">
            <w:rPr>
              <w:i/>
              <w:sz w:val="18"/>
            </w:rPr>
            <w:t>Export Control (Plants and Plant Products) Order 2011</w:t>
          </w:r>
          <w:r w:rsidRPr="007A1328">
            <w:rPr>
              <w:i/>
              <w:sz w:val="18"/>
            </w:rPr>
            <w:fldChar w:fldCharType="end"/>
          </w:r>
        </w:p>
      </w:tc>
      <w:tc>
        <w:tcPr>
          <w:tcW w:w="709" w:type="dxa"/>
          <w:tcBorders>
            <w:top w:val="nil"/>
            <w:left w:val="nil"/>
            <w:bottom w:val="nil"/>
            <w:right w:val="nil"/>
          </w:tcBorders>
        </w:tcPr>
        <w:p w:rsidR="006F5C3D" w:rsidRDefault="006F5C3D" w:rsidP="006824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131">
            <w:rPr>
              <w:i/>
              <w:noProof/>
              <w:sz w:val="18"/>
            </w:rPr>
            <w:t>48</w:t>
          </w:r>
          <w:r w:rsidRPr="00ED79B6">
            <w:rPr>
              <w:i/>
              <w:sz w:val="18"/>
            </w:rPr>
            <w:fldChar w:fldCharType="end"/>
          </w:r>
        </w:p>
      </w:tc>
    </w:tr>
  </w:tbl>
  <w:p w:rsidR="006F5C3D" w:rsidRPr="00ED79B6" w:rsidRDefault="006F5C3D" w:rsidP="0068242B">
    <w:pPr>
      <w:rPr>
        <w:i/>
        <w:sz w:val="18"/>
      </w:rPr>
    </w:pPr>
  </w:p>
  <w:p w:rsidR="006F5C3D" w:rsidRPr="0068242B" w:rsidRDefault="006F5C3D" w:rsidP="0068242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48</w:t>
          </w:r>
          <w:r w:rsidRPr="007B3B51">
            <w:rPr>
              <w:i/>
              <w:sz w:val="16"/>
              <w:szCs w:val="16"/>
            </w:rPr>
            <w:fldChar w:fldCharType="end"/>
          </w: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p>
      </w:tc>
    </w:tr>
    <w:tr w:rsidR="006F5C3D" w:rsidRPr="0055472E" w:rsidTr="006F5C3D">
      <w:tc>
        <w:tcPr>
          <w:tcW w:w="1418" w:type="dxa"/>
          <w:gridSpan w:val="2"/>
        </w:tcPr>
        <w:p w:rsidR="006F5C3D" w:rsidRPr="0055472E" w:rsidRDefault="006F5C3D" w:rsidP="006F5C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486B">
            <w:rPr>
              <w:sz w:val="16"/>
              <w:szCs w:val="16"/>
            </w:rPr>
            <w:t>2</w:t>
          </w:r>
          <w:r w:rsidRPr="0055472E">
            <w:rPr>
              <w:sz w:val="16"/>
              <w:szCs w:val="16"/>
            </w:rPr>
            <w:fldChar w:fldCharType="end"/>
          </w:r>
        </w:p>
      </w:tc>
      <w:tc>
        <w:tcPr>
          <w:tcW w:w="5245" w:type="dxa"/>
        </w:tcPr>
        <w:p w:rsidR="006F5C3D" w:rsidRPr="0055472E" w:rsidRDefault="006F5C3D" w:rsidP="006F5C3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486B">
            <w:rPr>
              <w:sz w:val="16"/>
              <w:szCs w:val="16"/>
            </w:rPr>
            <w:t>1/12/15</w:t>
          </w:r>
          <w:r w:rsidRPr="0055472E">
            <w:rPr>
              <w:sz w:val="16"/>
              <w:szCs w:val="16"/>
            </w:rPr>
            <w:fldChar w:fldCharType="end"/>
          </w:r>
        </w:p>
      </w:tc>
      <w:tc>
        <w:tcPr>
          <w:tcW w:w="1701" w:type="dxa"/>
          <w:gridSpan w:val="2"/>
        </w:tcPr>
        <w:p w:rsidR="006F5C3D" w:rsidRPr="0055472E" w:rsidRDefault="006F5C3D" w:rsidP="006F5C3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486B">
            <w:rPr>
              <w:sz w:val="16"/>
              <w:szCs w:val="16"/>
            </w:rPr>
            <w:instrText>9/12/2015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486B">
            <w:rPr>
              <w:sz w:val="16"/>
              <w:szCs w:val="16"/>
            </w:rPr>
            <w:instrText>9/12/15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486B">
            <w:rPr>
              <w:noProof/>
              <w:sz w:val="16"/>
              <w:szCs w:val="16"/>
            </w:rPr>
            <w:t>9/12/15</w:t>
          </w:r>
          <w:r w:rsidRPr="0055472E">
            <w:rPr>
              <w:sz w:val="16"/>
              <w:szCs w:val="16"/>
            </w:rPr>
            <w:fldChar w:fldCharType="end"/>
          </w:r>
        </w:p>
      </w:tc>
    </w:tr>
  </w:tbl>
  <w:p w:rsidR="006F5C3D" w:rsidRPr="00CE1F37" w:rsidRDefault="006F5C3D" w:rsidP="00CE1F3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i/>
              <w:sz w:val="16"/>
              <w:szCs w:val="16"/>
            </w:rPr>
          </w:pP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49</w:t>
          </w:r>
          <w:r w:rsidRPr="007B3B51">
            <w:rPr>
              <w:i/>
              <w:sz w:val="16"/>
              <w:szCs w:val="16"/>
            </w:rPr>
            <w:fldChar w:fldCharType="end"/>
          </w:r>
        </w:p>
      </w:tc>
    </w:tr>
    <w:tr w:rsidR="006F5C3D" w:rsidRPr="00130F37" w:rsidTr="006F5C3D">
      <w:tc>
        <w:tcPr>
          <w:tcW w:w="1418" w:type="dxa"/>
          <w:gridSpan w:val="2"/>
        </w:tcPr>
        <w:p w:rsidR="006F5C3D" w:rsidRPr="00130F37" w:rsidRDefault="006F5C3D" w:rsidP="006F5C3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486B">
            <w:rPr>
              <w:sz w:val="16"/>
              <w:szCs w:val="16"/>
            </w:rPr>
            <w:t>2</w:t>
          </w:r>
          <w:r w:rsidRPr="00130F37">
            <w:rPr>
              <w:sz w:val="16"/>
              <w:szCs w:val="16"/>
            </w:rPr>
            <w:fldChar w:fldCharType="end"/>
          </w:r>
        </w:p>
      </w:tc>
      <w:tc>
        <w:tcPr>
          <w:tcW w:w="5245" w:type="dxa"/>
        </w:tcPr>
        <w:p w:rsidR="006F5C3D" w:rsidRPr="00130F37" w:rsidRDefault="006F5C3D" w:rsidP="006F5C3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486B">
            <w:rPr>
              <w:sz w:val="16"/>
              <w:szCs w:val="16"/>
            </w:rPr>
            <w:t>1/12/15</w:t>
          </w:r>
          <w:r w:rsidRPr="00130F37">
            <w:rPr>
              <w:sz w:val="16"/>
              <w:szCs w:val="16"/>
            </w:rPr>
            <w:fldChar w:fldCharType="end"/>
          </w:r>
        </w:p>
      </w:tc>
      <w:tc>
        <w:tcPr>
          <w:tcW w:w="1701" w:type="dxa"/>
          <w:gridSpan w:val="2"/>
        </w:tcPr>
        <w:p w:rsidR="006F5C3D" w:rsidRPr="00130F37" w:rsidRDefault="006F5C3D" w:rsidP="006F5C3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486B">
            <w:rPr>
              <w:sz w:val="16"/>
              <w:szCs w:val="16"/>
            </w:rPr>
            <w:instrText>9/12/2015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486B">
            <w:rPr>
              <w:sz w:val="16"/>
              <w:szCs w:val="16"/>
            </w:rPr>
            <w:instrText>9/12/15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486B">
            <w:rPr>
              <w:noProof/>
              <w:sz w:val="16"/>
              <w:szCs w:val="16"/>
            </w:rPr>
            <w:t>9/12/15</w:t>
          </w:r>
          <w:r w:rsidRPr="00130F37">
            <w:rPr>
              <w:sz w:val="16"/>
              <w:szCs w:val="16"/>
            </w:rPr>
            <w:fldChar w:fldCharType="end"/>
          </w:r>
        </w:p>
      </w:tc>
    </w:tr>
  </w:tbl>
  <w:p w:rsidR="006F5C3D" w:rsidRPr="00CE1F37" w:rsidRDefault="006F5C3D" w:rsidP="00CE1F3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2131">
            <w:rPr>
              <w:i/>
              <w:noProof/>
              <w:sz w:val="16"/>
              <w:szCs w:val="16"/>
            </w:rPr>
            <w:t>48</w:t>
          </w:r>
          <w:r w:rsidRPr="007B3B51">
            <w:rPr>
              <w:i/>
              <w:sz w:val="16"/>
              <w:szCs w:val="16"/>
            </w:rPr>
            <w:fldChar w:fldCharType="end"/>
          </w: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486B">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p>
      </w:tc>
    </w:tr>
    <w:tr w:rsidR="006F5C3D" w:rsidRPr="0055472E" w:rsidTr="006F5C3D">
      <w:tc>
        <w:tcPr>
          <w:tcW w:w="1418" w:type="dxa"/>
          <w:gridSpan w:val="2"/>
        </w:tcPr>
        <w:p w:rsidR="006F5C3D" w:rsidRPr="0055472E" w:rsidRDefault="006F5C3D" w:rsidP="006F5C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486B">
            <w:rPr>
              <w:sz w:val="16"/>
              <w:szCs w:val="16"/>
            </w:rPr>
            <w:t>2</w:t>
          </w:r>
          <w:r w:rsidRPr="0055472E">
            <w:rPr>
              <w:sz w:val="16"/>
              <w:szCs w:val="16"/>
            </w:rPr>
            <w:fldChar w:fldCharType="end"/>
          </w:r>
        </w:p>
      </w:tc>
      <w:tc>
        <w:tcPr>
          <w:tcW w:w="5245" w:type="dxa"/>
        </w:tcPr>
        <w:p w:rsidR="006F5C3D" w:rsidRPr="0055472E" w:rsidRDefault="006F5C3D" w:rsidP="006F5C3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486B">
            <w:rPr>
              <w:sz w:val="16"/>
              <w:szCs w:val="16"/>
            </w:rPr>
            <w:t>1/12/15</w:t>
          </w:r>
          <w:r w:rsidRPr="0055472E">
            <w:rPr>
              <w:sz w:val="16"/>
              <w:szCs w:val="16"/>
            </w:rPr>
            <w:fldChar w:fldCharType="end"/>
          </w:r>
        </w:p>
      </w:tc>
      <w:tc>
        <w:tcPr>
          <w:tcW w:w="1701" w:type="dxa"/>
          <w:gridSpan w:val="2"/>
        </w:tcPr>
        <w:p w:rsidR="006F5C3D" w:rsidRPr="0055472E" w:rsidRDefault="006F5C3D" w:rsidP="006F5C3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486B">
            <w:rPr>
              <w:sz w:val="16"/>
              <w:szCs w:val="16"/>
            </w:rPr>
            <w:instrText>9/12/2015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486B">
            <w:rPr>
              <w:sz w:val="16"/>
              <w:szCs w:val="16"/>
            </w:rPr>
            <w:instrText>9/12/15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486B">
            <w:rPr>
              <w:noProof/>
              <w:sz w:val="16"/>
              <w:szCs w:val="16"/>
            </w:rPr>
            <w:t>9/12/15</w:t>
          </w:r>
          <w:r w:rsidRPr="0055472E">
            <w:rPr>
              <w:sz w:val="16"/>
              <w:szCs w:val="16"/>
            </w:rPr>
            <w:fldChar w:fldCharType="end"/>
          </w:r>
        </w:p>
      </w:tc>
    </w:tr>
  </w:tbl>
  <w:p w:rsidR="006F5C3D" w:rsidRPr="00CE1F37" w:rsidRDefault="006F5C3D" w:rsidP="00CE1F3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i/>
              <w:sz w:val="16"/>
              <w:szCs w:val="16"/>
            </w:rPr>
          </w:pP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486B">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2131">
            <w:rPr>
              <w:i/>
              <w:noProof/>
              <w:sz w:val="16"/>
              <w:szCs w:val="16"/>
            </w:rPr>
            <w:t>48</w:t>
          </w:r>
          <w:r w:rsidRPr="007B3B51">
            <w:rPr>
              <w:i/>
              <w:sz w:val="16"/>
              <w:szCs w:val="16"/>
            </w:rPr>
            <w:fldChar w:fldCharType="end"/>
          </w:r>
        </w:p>
      </w:tc>
    </w:tr>
    <w:tr w:rsidR="006F5C3D" w:rsidRPr="00130F37" w:rsidTr="006F5C3D">
      <w:tc>
        <w:tcPr>
          <w:tcW w:w="1418" w:type="dxa"/>
          <w:gridSpan w:val="2"/>
        </w:tcPr>
        <w:p w:rsidR="006F5C3D" w:rsidRPr="00130F37" w:rsidRDefault="006F5C3D" w:rsidP="006F5C3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486B">
            <w:rPr>
              <w:sz w:val="16"/>
              <w:szCs w:val="16"/>
            </w:rPr>
            <w:t>2</w:t>
          </w:r>
          <w:r w:rsidRPr="00130F37">
            <w:rPr>
              <w:sz w:val="16"/>
              <w:szCs w:val="16"/>
            </w:rPr>
            <w:fldChar w:fldCharType="end"/>
          </w:r>
        </w:p>
      </w:tc>
      <w:tc>
        <w:tcPr>
          <w:tcW w:w="5245" w:type="dxa"/>
        </w:tcPr>
        <w:p w:rsidR="006F5C3D" w:rsidRPr="00130F37" w:rsidRDefault="006F5C3D" w:rsidP="006F5C3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486B">
            <w:rPr>
              <w:sz w:val="16"/>
              <w:szCs w:val="16"/>
            </w:rPr>
            <w:t>1/12/15</w:t>
          </w:r>
          <w:r w:rsidRPr="00130F37">
            <w:rPr>
              <w:sz w:val="16"/>
              <w:szCs w:val="16"/>
            </w:rPr>
            <w:fldChar w:fldCharType="end"/>
          </w:r>
        </w:p>
      </w:tc>
      <w:tc>
        <w:tcPr>
          <w:tcW w:w="1701" w:type="dxa"/>
          <w:gridSpan w:val="2"/>
        </w:tcPr>
        <w:p w:rsidR="006F5C3D" w:rsidRPr="00130F37" w:rsidRDefault="006F5C3D" w:rsidP="006F5C3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486B">
            <w:rPr>
              <w:sz w:val="16"/>
              <w:szCs w:val="16"/>
            </w:rPr>
            <w:instrText>9/12/2015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486B">
            <w:rPr>
              <w:sz w:val="16"/>
              <w:szCs w:val="16"/>
            </w:rPr>
            <w:instrText>9/12/15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486B">
            <w:rPr>
              <w:noProof/>
              <w:sz w:val="16"/>
              <w:szCs w:val="16"/>
            </w:rPr>
            <w:t>9/12/15</w:t>
          </w:r>
          <w:r w:rsidRPr="00130F37">
            <w:rPr>
              <w:sz w:val="16"/>
              <w:szCs w:val="16"/>
            </w:rPr>
            <w:fldChar w:fldCharType="end"/>
          </w:r>
        </w:p>
      </w:tc>
    </w:tr>
  </w:tbl>
  <w:p w:rsidR="006F5C3D" w:rsidRPr="00CE1F37" w:rsidRDefault="006F5C3D" w:rsidP="00CE1F3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i/>
              <w:sz w:val="16"/>
              <w:szCs w:val="16"/>
            </w:rPr>
          </w:pP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486B">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02131">
            <w:rPr>
              <w:i/>
              <w:noProof/>
              <w:sz w:val="16"/>
              <w:szCs w:val="16"/>
            </w:rPr>
            <w:t>48</w:t>
          </w:r>
          <w:r w:rsidRPr="007B3B51">
            <w:rPr>
              <w:i/>
              <w:sz w:val="16"/>
              <w:szCs w:val="16"/>
            </w:rPr>
            <w:fldChar w:fldCharType="end"/>
          </w:r>
        </w:p>
      </w:tc>
    </w:tr>
    <w:tr w:rsidR="006F5C3D" w:rsidRPr="00130F37" w:rsidTr="006F5C3D">
      <w:tc>
        <w:tcPr>
          <w:tcW w:w="1418" w:type="dxa"/>
          <w:gridSpan w:val="2"/>
        </w:tcPr>
        <w:p w:rsidR="006F5C3D" w:rsidRPr="00130F37" w:rsidRDefault="006F5C3D" w:rsidP="006F5C3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486B">
            <w:rPr>
              <w:sz w:val="16"/>
              <w:szCs w:val="16"/>
            </w:rPr>
            <w:t>2</w:t>
          </w:r>
          <w:r w:rsidRPr="00130F37">
            <w:rPr>
              <w:sz w:val="16"/>
              <w:szCs w:val="16"/>
            </w:rPr>
            <w:fldChar w:fldCharType="end"/>
          </w:r>
        </w:p>
      </w:tc>
      <w:tc>
        <w:tcPr>
          <w:tcW w:w="5245" w:type="dxa"/>
        </w:tcPr>
        <w:p w:rsidR="006F5C3D" w:rsidRPr="00130F37" w:rsidRDefault="006F5C3D" w:rsidP="006F5C3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486B">
            <w:rPr>
              <w:sz w:val="16"/>
              <w:szCs w:val="16"/>
            </w:rPr>
            <w:t>1/12/15</w:t>
          </w:r>
          <w:r w:rsidRPr="00130F37">
            <w:rPr>
              <w:sz w:val="16"/>
              <w:szCs w:val="16"/>
            </w:rPr>
            <w:fldChar w:fldCharType="end"/>
          </w:r>
        </w:p>
      </w:tc>
      <w:tc>
        <w:tcPr>
          <w:tcW w:w="1701" w:type="dxa"/>
          <w:gridSpan w:val="2"/>
        </w:tcPr>
        <w:p w:rsidR="006F5C3D" w:rsidRPr="00130F37" w:rsidRDefault="006F5C3D" w:rsidP="006F5C3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486B">
            <w:rPr>
              <w:sz w:val="16"/>
              <w:szCs w:val="16"/>
            </w:rPr>
            <w:instrText>9/12/2015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486B">
            <w:rPr>
              <w:sz w:val="16"/>
              <w:szCs w:val="16"/>
            </w:rPr>
            <w:instrText>9/12/15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486B">
            <w:rPr>
              <w:noProof/>
              <w:sz w:val="16"/>
              <w:szCs w:val="16"/>
            </w:rPr>
            <w:t>9/12/15</w:t>
          </w:r>
          <w:r w:rsidRPr="00130F37">
            <w:rPr>
              <w:sz w:val="16"/>
              <w:szCs w:val="16"/>
            </w:rPr>
            <w:fldChar w:fldCharType="end"/>
          </w:r>
        </w:p>
      </w:tc>
    </w:tr>
  </w:tbl>
  <w:p w:rsidR="006F5C3D" w:rsidRPr="00CE1F37" w:rsidRDefault="006F5C3D" w:rsidP="00CE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rsidP="006F5C3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ED79B6" w:rsidRDefault="006F5C3D" w:rsidP="006F5C3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2</w:t>
          </w:r>
          <w:r w:rsidRPr="007B3B51">
            <w:rPr>
              <w:i/>
              <w:sz w:val="16"/>
              <w:szCs w:val="16"/>
            </w:rPr>
            <w:fldChar w:fldCharType="end"/>
          </w: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p>
      </w:tc>
    </w:tr>
    <w:tr w:rsidR="006F5C3D" w:rsidRPr="0055472E" w:rsidTr="006F5C3D">
      <w:tc>
        <w:tcPr>
          <w:tcW w:w="1418" w:type="dxa"/>
          <w:gridSpan w:val="2"/>
        </w:tcPr>
        <w:p w:rsidR="006F5C3D" w:rsidRPr="0055472E" w:rsidRDefault="006F5C3D" w:rsidP="006F5C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486B">
            <w:rPr>
              <w:sz w:val="16"/>
              <w:szCs w:val="16"/>
            </w:rPr>
            <w:t>2</w:t>
          </w:r>
          <w:r w:rsidRPr="0055472E">
            <w:rPr>
              <w:sz w:val="16"/>
              <w:szCs w:val="16"/>
            </w:rPr>
            <w:fldChar w:fldCharType="end"/>
          </w:r>
        </w:p>
      </w:tc>
      <w:tc>
        <w:tcPr>
          <w:tcW w:w="5245" w:type="dxa"/>
        </w:tcPr>
        <w:p w:rsidR="006F5C3D" w:rsidRPr="0055472E" w:rsidRDefault="006F5C3D" w:rsidP="006F5C3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486B">
            <w:rPr>
              <w:sz w:val="16"/>
              <w:szCs w:val="16"/>
            </w:rPr>
            <w:t>1/12/15</w:t>
          </w:r>
          <w:r w:rsidRPr="0055472E">
            <w:rPr>
              <w:sz w:val="16"/>
              <w:szCs w:val="16"/>
            </w:rPr>
            <w:fldChar w:fldCharType="end"/>
          </w:r>
        </w:p>
      </w:tc>
      <w:tc>
        <w:tcPr>
          <w:tcW w:w="1701" w:type="dxa"/>
          <w:gridSpan w:val="2"/>
        </w:tcPr>
        <w:p w:rsidR="006F5C3D" w:rsidRPr="0055472E" w:rsidRDefault="006F5C3D" w:rsidP="006F5C3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486B">
            <w:rPr>
              <w:sz w:val="16"/>
              <w:szCs w:val="16"/>
            </w:rPr>
            <w:instrText>9/12/2015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486B">
            <w:rPr>
              <w:sz w:val="16"/>
              <w:szCs w:val="16"/>
            </w:rPr>
            <w:instrText>9/12/15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486B">
            <w:rPr>
              <w:noProof/>
              <w:sz w:val="16"/>
              <w:szCs w:val="16"/>
            </w:rPr>
            <w:t>9/12/15</w:t>
          </w:r>
          <w:r w:rsidRPr="0055472E">
            <w:rPr>
              <w:sz w:val="16"/>
              <w:szCs w:val="16"/>
            </w:rPr>
            <w:fldChar w:fldCharType="end"/>
          </w:r>
        </w:p>
      </w:tc>
    </w:tr>
  </w:tbl>
  <w:p w:rsidR="006F5C3D" w:rsidRPr="00CE1F37" w:rsidRDefault="006F5C3D" w:rsidP="00CE1F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i/>
              <w:sz w:val="16"/>
              <w:szCs w:val="16"/>
            </w:rPr>
          </w:pP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1</w:t>
          </w:r>
          <w:r w:rsidRPr="007B3B51">
            <w:rPr>
              <w:i/>
              <w:sz w:val="16"/>
              <w:szCs w:val="16"/>
            </w:rPr>
            <w:fldChar w:fldCharType="end"/>
          </w:r>
        </w:p>
      </w:tc>
    </w:tr>
    <w:tr w:rsidR="006F5C3D" w:rsidRPr="00130F37" w:rsidTr="006F5C3D">
      <w:tc>
        <w:tcPr>
          <w:tcW w:w="1418" w:type="dxa"/>
          <w:gridSpan w:val="2"/>
        </w:tcPr>
        <w:p w:rsidR="006F5C3D" w:rsidRPr="00130F37" w:rsidRDefault="006F5C3D" w:rsidP="006F5C3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486B">
            <w:rPr>
              <w:sz w:val="16"/>
              <w:szCs w:val="16"/>
            </w:rPr>
            <w:t>2</w:t>
          </w:r>
          <w:r w:rsidRPr="00130F37">
            <w:rPr>
              <w:sz w:val="16"/>
              <w:szCs w:val="16"/>
            </w:rPr>
            <w:fldChar w:fldCharType="end"/>
          </w:r>
        </w:p>
      </w:tc>
      <w:tc>
        <w:tcPr>
          <w:tcW w:w="5245" w:type="dxa"/>
        </w:tcPr>
        <w:p w:rsidR="006F5C3D" w:rsidRPr="00130F37" w:rsidRDefault="006F5C3D" w:rsidP="006F5C3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486B">
            <w:rPr>
              <w:sz w:val="16"/>
              <w:szCs w:val="16"/>
            </w:rPr>
            <w:t>1/12/15</w:t>
          </w:r>
          <w:r w:rsidRPr="00130F37">
            <w:rPr>
              <w:sz w:val="16"/>
              <w:szCs w:val="16"/>
            </w:rPr>
            <w:fldChar w:fldCharType="end"/>
          </w:r>
        </w:p>
      </w:tc>
      <w:tc>
        <w:tcPr>
          <w:tcW w:w="1701" w:type="dxa"/>
          <w:gridSpan w:val="2"/>
        </w:tcPr>
        <w:p w:rsidR="006F5C3D" w:rsidRPr="00130F37" w:rsidRDefault="006F5C3D" w:rsidP="006F5C3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486B">
            <w:rPr>
              <w:sz w:val="16"/>
              <w:szCs w:val="16"/>
            </w:rPr>
            <w:instrText>9/12/2015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486B">
            <w:rPr>
              <w:sz w:val="16"/>
              <w:szCs w:val="16"/>
            </w:rPr>
            <w:instrText>9/12/15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486B">
            <w:rPr>
              <w:noProof/>
              <w:sz w:val="16"/>
              <w:szCs w:val="16"/>
            </w:rPr>
            <w:t>9/12/15</w:t>
          </w:r>
          <w:r w:rsidRPr="00130F37">
            <w:rPr>
              <w:sz w:val="16"/>
              <w:szCs w:val="16"/>
            </w:rPr>
            <w:fldChar w:fldCharType="end"/>
          </w:r>
        </w:p>
      </w:tc>
    </w:tr>
  </w:tbl>
  <w:p w:rsidR="006F5C3D" w:rsidRPr="00CE1F37" w:rsidRDefault="006F5C3D" w:rsidP="00CE1F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26</w:t>
          </w:r>
          <w:r w:rsidRPr="007B3B51">
            <w:rPr>
              <w:i/>
              <w:sz w:val="16"/>
              <w:szCs w:val="16"/>
            </w:rPr>
            <w:fldChar w:fldCharType="end"/>
          </w: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p>
      </w:tc>
    </w:tr>
    <w:tr w:rsidR="006F5C3D" w:rsidRPr="0055472E" w:rsidTr="006F5C3D">
      <w:tc>
        <w:tcPr>
          <w:tcW w:w="1418" w:type="dxa"/>
          <w:gridSpan w:val="2"/>
        </w:tcPr>
        <w:p w:rsidR="006F5C3D" w:rsidRPr="0055472E" w:rsidRDefault="006F5C3D" w:rsidP="006F5C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486B">
            <w:rPr>
              <w:sz w:val="16"/>
              <w:szCs w:val="16"/>
            </w:rPr>
            <w:t>2</w:t>
          </w:r>
          <w:r w:rsidRPr="0055472E">
            <w:rPr>
              <w:sz w:val="16"/>
              <w:szCs w:val="16"/>
            </w:rPr>
            <w:fldChar w:fldCharType="end"/>
          </w:r>
        </w:p>
      </w:tc>
      <w:tc>
        <w:tcPr>
          <w:tcW w:w="5245" w:type="dxa"/>
        </w:tcPr>
        <w:p w:rsidR="006F5C3D" w:rsidRPr="0055472E" w:rsidRDefault="006F5C3D" w:rsidP="006F5C3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486B">
            <w:rPr>
              <w:sz w:val="16"/>
              <w:szCs w:val="16"/>
            </w:rPr>
            <w:t>1/12/15</w:t>
          </w:r>
          <w:r w:rsidRPr="0055472E">
            <w:rPr>
              <w:sz w:val="16"/>
              <w:szCs w:val="16"/>
            </w:rPr>
            <w:fldChar w:fldCharType="end"/>
          </w:r>
        </w:p>
      </w:tc>
      <w:tc>
        <w:tcPr>
          <w:tcW w:w="1701" w:type="dxa"/>
          <w:gridSpan w:val="2"/>
        </w:tcPr>
        <w:p w:rsidR="006F5C3D" w:rsidRPr="0055472E" w:rsidRDefault="006F5C3D" w:rsidP="006F5C3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486B">
            <w:rPr>
              <w:sz w:val="16"/>
              <w:szCs w:val="16"/>
            </w:rPr>
            <w:instrText>9/12/2015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486B">
            <w:rPr>
              <w:sz w:val="16"/>
              <w:szCs w:val="16"/>
            </w:rPr>
            <w:instrText>9/12/15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486B">
            <w:rPr>
              <w:noProof/>
              <w:sz w:val="16"/>
              <w:szCs w:val="16"/>
            </w:rPr>
            <w:t>9/12/15</w:t>
          </w:r>
          <w:r w:rsidRPr="0055472E">
            <w:rPr>
              <w:sz w:val="16"/>
              <w:szCs w:val="16"/>
            </w:rPr>
            <w:fldChar w:fldCharType="end"/>
          </w:r>
        </w:p>
      </w:tc>
    </w:tr>
  </w:tbl>
  <w:p w:rsidR="006F5C3D" w:rsidRPr="00CE1F37" w:rsidRDefault="006F5C3D" w:rsidP="00CE1F3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i/>
              <w:sz w:val="16"/>
              <w:szCs w:val="16"/>
            </w:rPr>
          </w:pP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25</w:t>
          </w:r>
          <w:r w:rsidRPr="007B3B51">
            <w:rPr>
              <w:i/>
              <w:sz w:val="16"/>
              <w:szCs w:val="16"/>
            </w:rPr>
            <w:fldChar w:fldCharType="end"/>
          </w:r>
        </w:p>
      </w:tc>
    </w:tr>
    <w:tr w:rsidR="006F5C3D" w:rsidRPr="00130F37" w:rsidTr="006F5C3D">
      <w:tc>
        <w:tcPr>
          <w:tcW w:w="1418" w:type="dxa"/>
          <w:gridSpan w:val="2"/>
        </w:tcPr>
        <w:p w:rsidR="006F5C3D" w:rsidRPr="00130F37" w:rsidRDefault="006F5C3D" w:rsidP="006F5C3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486B">
            <w:rPr>
              <w:sz w:val="16"/>
              <w:szCs w:val="16"/>
            </w:rPr>
            <w:t>2</w:t>
          </w:r>
          <w:r w:rsidRPr="00130F37">
            <w:rPr>
              <w:sz w:val="16"/>
              <w:szCs w:val="16"/>
            </w:rPr>
            <w:fldChar w:fldCharType="end"/>
          </w:r>
        </w:p>
      </w:tc>
      <w:tc>
        <w:tcPr>
          <w:tcW w:w="5245" w:type="dxa"/>
        </w:tcPr>
        <w:p w:rsidR="006F5C3D" w:rsidRPr="00130F37" w:rsidRDefault="006F5C3D" w:rsidP="006F5C3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486B">
            <w:rPr>
              <w:sz w:val="16"/>
              <w:szCs w:val="16"/>
            </w:rPr>
            <w:t>1/12/15</w:t>
          </w:r>
          <w:r w:rsidRPr="00130F37">
            <w:rPr>
              <w:sz w:val="16"/>
              <w:szCs w:val="16"/>
            </w:rPr>
            <w:fldChar w:fldCharType="end"/>
          </w:r>
        </w:p>
      </w:tc>
      <w:tc>
        <w:tcPr>
          <w:tcW w:w="1701" w:type="dxa"/>
          <w:gridSpan w:val="2"/>
        </w:tcPr>
        <w:p w:rsidR="006F5C3D" w:rsidRPr="00130F37" w:rsidRDefault="006F5C3D" w:rsidP="006F5C3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486B">
            <w:rPr>
              <w:sz w:val="16"/>
              <w:szCs w:val="16"/>
            </w:rPr>
            <w:instrText>9/12/2015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486B">
            <w:rPr>
              <w:sz w:val="16"/>
              <w:szCs w:val="16"/>
            </w:rPr>
            <w:instrText>9/12/15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486B">
            <w:rPr>
              <w:noProof/>
              <w:sz w:val="16"/>
              <w:szCs w:val="16"/>
            </w:rPr>
            <w:t>9/12/15</w:t>
          </w:r>
          <w:r w:rsidRPr="00130F37">
            <w:rPr>
              <w:sz w:val="16"/>
              <w:szCs w:val="16"/>
            </w:rPr>
            <w:fldChar w:fldCharType="end"/>
          </w:r>
        </w:p>
      </w:tc>
    </w:tr>
  </w:tbl>
  <w:p w:rsidR="006F5C3D" w:rsidRPr="00CE1F37" w:rsidRDefault="006F5C3D" w:rsidP="00CE1F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E33C1C" w:rsidRDefault="006F5C3D" w:rsidP="001B059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F5C3D" w:rsidTr="001B059A">
      <w:tc>
        <w:tcPr>
          <w:tcW w:w="1384" w:type="dxa"/>
          <w:tcBorders>
            <w:top w:val="nil"/>
            <w:left w:val="nil"/>
            <w:bottom w:val="nil"/>
            <w:right w:val="nil"/>
          </w:tcBorders>
        </w:tcPr>
        <w:p w:rsidR="006F5C3D" w:rsidRDefault="006F5C3D" w:rsidP="001B059A">
          <w:pPr>
            <w:spacing w:line="0" w:lineRule="atLeast"/>
            <w:rPr>
              <w:sz w:val="18"/>
            </w:rPr>
          </w:pPr>
        </w:p>
      </w:tc>
      <w:tc>
        <w:tcPr>
          <w:tcW w:w="6379" w:type="dxa"/>
          <w:tcBorders>
            <w:top w:val="nil"/>
            <w:left w:val="nil"/>
            <w:bottom w:val="nil"/>
            <w:right w:val="nil"/>
          </w:tcBorders>
        </w:tcPr>
        <w:p w:rsidR="006F5C3D" w:rsidRDefault="006F5C3D" w:rsidP="001B05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486B">
            <w:rPr>
              <w:i/>
              <w:sz w:val="18"/>
            </w:rPr>
            <w:t>Export Control (Plants and Plant Products) Order 2011</w:t>
          </w:r>
          <w:r w:rsidRPr="007A1328">
            <w:rPr>
              <w:i/>
              <w:sz w:val="18"/>
            </w:rPr>
            <w:fldChar w:fldCharType="end"/>
          </w:r>
        </w:p>
      </w:tc>
      <w:tc>
        <w:tcPr>
          <w:tcW w:w="709" w:type="dxa"/>
          <w:tcBorders>
            <w:top w:val="nil"/>
            <w:left w:val="nil"/>
            <w:bottom w:val="nil"/>
            <w:right w:val="nil"/>
          </w:tcBorders>
        </w:tcPr>
        <w:p w:rsidR="006F5C3D" w:rsidRDefault="006F5C3D" w:rsidP="001B05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131">
            <w:rPr>
              <w:i/>
              <w:noProof/>
              <w:sz w:val="18"/>
            </w:rPr>
            <w:t>48</w:t>
          </w:r>
          <w:r w:rsidRPr="00ED79B6">
            <w:rPr>
              <w:i/>
              <w:sz w:val="18"/>
            </w:rPr>
            <w:fldChar w:fldCharType="end"/>
          </w:r>
        </w:p>
      </w:tc>
    </w:tr>
  </w:tbl>
  <w:p w:rsidR="006F5C3D" w:rsidRPr="00ED79B6" w:rsidRDefault="006F5C3D" w:rsidP="001B059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B3B51" w:rsidRDefault="006F5C3D" w:rsidP="006F5C3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6F5C3D" w:rsidRPr="007B3B51" w:rsidTr="006F5C3D">
      <w:tc>
        <w:tcPr>
          <w:tcW w:w="1139" w:type="dxa"/>
        </w:tcPr>
        <w:p w:rsidR="006F5C3D" w:rsidRPr="007B3B51" w:rsidRDefault="006F5C3D" w:rsidP="006F5C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52B9">
            <w:rPr>
              <w:i/>
              <w:noProof/>
              <w:sz w:val="16"/>
              <w:szCs w:val="16"/>
            </w:rPr>
            <w:t>44</w:t>
          </w:r>
          <w:r w:rsidRPr="007B3B51">
            <w:rPr>
              <w:i/>
              <w:sz w:val="16"/>
              <w:szCs w:val="16"/>
            </w:rPr>
            <w:fldChar w:fldCharType="end"/>
          </w:r>
        </w:p>
      </w:tc>
      <w:tc>
        <w:tcPr>
          <w:tcW w:w="5807" w:type="dxa"/>
          <w:gridSpan w:val="3"/>
        </w:tcPr>
        <w:p w:rsidR="006F5C3D" w:rsidRPr="007B3B51" w:rsidRDefault="006F5C3D" w:rsidP="006F5C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52B9">
            <w:rPr>
              <w:i/>
              <w:noProof/>
              <w:sz w:val="16"/>
              <w:szCs w:val="16"/>
            </w:rPr>
            <w:t>Export Control (Plants and Plant Products) Order 2011</w:t>
          </w:r>
          <w:r w:rsidRPr="007B3B51">
            <w:rPr>
              <w:i/>
              <w:sz w:val="16"/>
              <w:szCs w:val="16"/>
            </w:rPr>
            <w:fldChar w:fldCharType="end"/>
          </w:r>
        </w:p>
      </w:tc>
      <w:tc>
        <w:tcPr>
          <w:tcW w:w="1418" w:type="dxa"/>
        </w:tcPr>
        <w:p w:rsidR="006F5C3D" w:rsidRPr="007B3B51" w:rsidRDefault="006F5C3D" w:rsidP="006F5C3D">
          <w:pPr>
            <w:jc w:val="right"/>
            <w:rPr>
              <w:sz w:val="16"/>
              <w:szCs w:val="16"/>
            </w:rPr>
          </w:pPr>
        </w:p>
      </w:tc>
    </w:tr>
    <w:tr w:rsidR="006F5C3D" w:rsidRPr="0055472E" w:rsidTr="006F5C3D">
      <w:tc>
        <w:tcPr>
          <w:tcW w:w="1418" w:type="dxa"/>
          <w:gridSpan w:val="2"/>
        </w:tcPr>
        <w:p w:rsidR="006F5C3D" w:rsidRPr="0055472E" w:rsidRDefault="006F5C3D" w:rsidP="006F5C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486B">
            <w:rPr>
              <w:sz w:val="16"/>
              <w:szCs w:val="16"/>
            </w:rPr>
            <w:t>2</w:t>
          </w:r>
          <w:r w:rsidRPr="0055472E">
            <w:rPr>
              <w:sz w:val="16"/>
              <w:szCs w:val="16"/>
            </w:rPr>
            <w:fldChar w:fldCharType="end"/>
          </w:r>
        </w:p>
      </w:tc>
      <w:tc>
        <w:tcPr>
          <w:tcW w:w="5245" w:type="dxa"/>
        </w:tcPr>
        <w:p w:rsidR="006F5C3D" w:rsidRPr="0055472E" w:rsidRDefault="006F5C3D" w:rsidP="006F5C3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486B">
            <w:rPr>
              <w:sz w:val="16"/>
              <w:szCs w:val="16"/>
            </w:rPr>
            <w:t>1/12/15</w:t>
          </w:r>
          <w:r w:rsidRPr="0055472E">
            <w:rPr>
              <w:sz w:val="16"/>
              <w:szCs w:val="16"/>
            </w:rPr>
            <w:fldChar w:fldCharType="end"/>
          </w:r>
        </w:p>
      </w:tc>
      <w:tc>
        <w:tcPr>
          <w:tcW w:w="1701" w:type="dxa"/>
          <w:gridSpan w:val="2"/>
        </w:tcPr>
        <w:p w:rsidR="006F5C3D" w:rsidRPr="0055472E" w:rsidRDefault="006F5C3D" w:rsidP="006F5C3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486B">
            <w:rPr>
              <w:sz w:val="16"/>
              <w:szCs w:val="16"/>
            </w:rPr>
            <w:instrText>9/12/2015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486B">
            <w:rPr>
              <w:sz w:val="16"/>
              <w:szCs w:val="16"/>
            </w:rPr>
            <w:instrText>9/12/15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486B">
            <w:rPr>
              <w:noProof/>
              <w:sz w:val="16"/>
              <w:szCs w:val="16"/>
            </w:rPr>
            <w:t>9/12/15</w:t>
          </w:r>
          <w:r w:rsidRPr="0055472E">
            <w:rPr>
              <w:sz w:val="16"/>
              <w:szCs w:val="16"/>
            </w:rPr>
            <w:fldChar w:fldCharType="end"/>
          </w:r>
        </w:p>
      </w:tc>
    </w:tr>
  </w:tbl>
  <w:p w:rsidR="006F5C3D" w:rsidRPr="00CE1F37" w:rsidRDefault="006F5C3D" w:rsidP="00CE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3D" w:rsidRDefault="006F5C3D">
      <w:r>
        <w:separator/>
      </w:r>
    </w:p>
    <w:p w:rsidR="006F5C3D" w:rsidRDefault="006F5C3D"/>
  </w:footnote>
  <w:footnote w:type="continuationSeparator" w:id="0">
    <w:p w:rsidR="006F5C3D" w:rsidRDefault="006F5C3D">
      <w:r>
        <w:continuationSeparator/>
      </w:r>
    </w:p>
    <w:p w:rsidR="006F5C3D" w:rsidRDefault="006F5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rsidP="006F5C3D">
    <w:pPr>
      <w:pStyle w:val="Header"/>
      <w:pBdr>
        <w:bottom w:val="single" w:sz="6" w:space="1" w:color="auto"/>
      </w:pBdr>
    </w:pPr>
  </w:p>
  <w:p w:rsidR="006F5C3D" w:rsidRDefault="006F5C3D" w:rsidP="006F5C3D">
    <w:pPr>
      <w:pStyle w:val="Header"/>
      <w:pBdr>
        <w:bottom w:val="single" w:sz="6" w:space="1" w:color="auto"/>
      </w:pBdr>
    </w:pPr>
  </w:p>
  <w:p w:rsidR="006F5C3D" w:rsidRPr="001E77D2" w:rsidRDefault="006F5C3D" w:rsidP="006F5C3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D1021D" w:rsidRDefault="006F5C3D">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752B9">
      <w:rPr>
        <w:b/>
        <w:noProof/>
        <w:sz w:val="20"/>
      </w:rPr>
      <w:t>Schedule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752B9">
      <w:rPr>
        <w:noProof/>
        <w:sz w:val="20"/>
      </w:rPr>
      <w:t>Requirements relating to issuing of phytosanitary certificate</w:t>
    </w:r>
    <w:r w:rsidRPr="00D1021D">
      <w:rPr>
        <w:sz w:val="20"/>
      </w:rPr>
      <w:fldChar w:fldCharType="end"/>
    </w:r>
  </w:p>
  <w:p w:rsidR="006F5C3D" w:rsidRPr="00D1021D" w:rsidRDefault="006F5C3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6F5C3D" w:rsidRPr="00D1021D" w:rsidRDefault="006F5C3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F5C3D" w:rsidRPr="00D1021D" w:rsidRDefault="006F5C3D">
    <w:pPr>
      <w:rPr>
        <w:b/>
      </w:rPr>
    </w:pPr>
  </w:p>
  <w:p w:rsidR="006F5C3D" w:rsidRPr="00D1021D" w:rsidRDefault="006F5C3D" w:rsidP="0068242B">
    <w:pPr>
      <w:pBdr>
        <w:bottom w:val="single" w:sz="6" w:space="1" w:color="auto"/>
      </w:pBdr>
      <w:spacing w:after="120"/>
    </w:pPr>
    <w:r w:rsidRPr="00D1021D">
      <w:t xml:space="preserve">Clause </w:t>
    </w:r>
    <w:r w:rsidR="008752B9">
      <w:fldChar w:fldCharType="begin"/>
    </w:r>
    <w:r w:rsidR="008752B9">
      <w:instrText xml:space="preserve"> STYLEREF CharSectno </w:instrText>
    </w:r>
    <w:r w:rsidR="008752B9">
      <w:fldChar w:fldCharType="separate"/>
    </w:r>
    <w:r w:rsidR="008752B9">
      <w:rPr>
        <w:noProof/>
      </w:rPr>
      <w:t>20</w:t>
    </w:r>
    <w:r w:rsidR="008752B9">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D1021D" w:rsidRDefault="006F5C3D">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752B9">
      <w:rPr>
        <w:noProof/>
        <w:sz w:val="20"/>
      </w:rPr>
      <w:t>Requirements relating to issuing of phytosanitary certificate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752B9">
      <w:rPr>
        <w:b/>
        <w:noProof/>
        <w:sz w:val="20"/>
      </w:rPr>
      <w:t>Schedule 6</w:t>
    </w:r>
    <w:r w:rsidRPr="00D1021D">
      <w:rPr>
        <w:b/>
        <w:sz w:val="20"/>
      </w:rPr>
      <w:fldChar w:fldCharType="end"/>
    </w:r>
  </w:p>
  <w:p w:rsidR="006F5C3D" w:rsidRPr="00D1021D" w:rsidRDefault="006F5C3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6F5C3D" w:rsidRPr="00D1021D" w:rsidRDefault="006F5C3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F5C3D" w:rsidRPr="00D1021D" w:rsidRDefault="006F5C3D">
    <w:pPr>
      <w:jc w:val="right"/>
      <w:rPr>
        <w:b/>
      </w:rPr>
    </w:pPr>
  </w:p>
  <w:p w:rsidR="006F5C3D" w:rsidRPr="00D1021D" w:rsidRDefault="006F5C3D" w:rsidP="0068242B">
    <w:pPr>
      <w:pBdr>
        <w:bottom w:val="single" w:sz="6" w:space="1" w:color="auto"/>
      </w:pBdr>
      <w:spacing w:after="120"/>
      <w:jc w:val="right"/>
    </w:pPr>
    <w:r w:rsidRPr="00D1021D">
      <w:t xml:space="preserve">Clause </w:t>
    </w:r>
    <w:r w:rsidR="008752B9">
      <w:fldChar w:fldCharType="begin"/>
    </w:r>
    <w:r w:rsidR="008752B9">
      <w:instrText xml:space="preserve"> STYLEREF CharSectno </w:instrText>
    </w:r>
    <w:r w:rsidR="008752B9">
      <w:fldChar w:fldCharType="separate"/>
    </w:r>
    <w:r w:rsidR="008752B9">
      <w:rPr>
        <w:noProof/>
      </w:rPr>
      <w:t>15</w:t>
    </w:r>
    <w:r w:rsidR="008752B9">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C4473E" w:rsidRDefault="006F5C3D" w:rsidP="0068242B">
    <w:pPr>
      <w:jc w:val="right"/>
      <w:rPr>
        <w:sz w:val="26"/>
        <w:szCs w:val="26"/>
      </w:rPr>
    </w:pPr>
  </w:p>
  <w:p w:rsidR="006F5C3D" w:rsidRPr="00965EE7" w:rsidRDefault="006F5C3D" w:rsidP="0068242B">
    <w:pPr>
      <w:jc w:val="right"/>
      <w:rPr>
        <w:b/>
        <w:sz w:val="20"/>
      </w:rPr>
    </w:pPr>
    <w:r w:rsidRPr="00965EE7">
      <w:rPr>
        <w:b/>
        <w:sz w:val="20"/>
      </w:rPr>
      <w:t>Endnotes</w:t>
    </w:r>
  </w:p>
  <w:p w:rsidR="006F5C3D" w:rsidRPr="007A1328" w:rsidRDefault="006F5C3D" w:rsidP="0068242B">
    <w:pPr>
      <w:jc w:val="right"/>
      <w:rPr>
        <w:sz w:val="20"/>
      </w:rPr>
    </w:pPr>
  </w:p>
  <w:p w:rsidR="006F5C3D" w:rsidRPr="007A1328" w:rsidRDefault="006F5C3D" w:rsidP="0068242B">
    <w:pPr>
      <w:jc w:val="right"/>
      <w:rPr>
        <w:b/>
        <w:sz w:val="24"/>
      </w:rPr>
    </w:pPr>
  </w:p>
  <w:p w:rsidR="006F5C3D" w:rsidRPr="00C4473E" w:rsidRDefault="006F5C3D" w:rsidP="0068242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752B9">
      <w:rPr>
        <w:noProof/>
        <w:szCs w:val="22"/>
      </w:rPr>
      <w:t>Endnote 4—Amendment history</w:t>
    </w:r>
    <w:r w:rsidRPr="00C4473E">
      <w:rPr>
        <w:szCs w:val="22"/>
      </w:rPr>
      <w:fldChar w:fldCharType="end"/>
    </w:r>
  </w:p>
  <w:p w:rsidR="006F5C3D" w:rsidRPr="0068242B" w:rsidRDefault="006F5C3D" w:rsidP="0068242B">
    <w:pPr>
      <w:spacing w:line="240"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C4473E" w:rsidRDefault="006F5C3D" w:rsidP="001B059A">
    <w:pPr>
      <w:jc w:val="right"/>
      <w:rPr>
        <w:sz w:val="26"/>
        <w:szCs w:val="26"/>
      </w:rPr>
    </w:pPr>
  </w:p>
  <w:p w:rsidR="006F5C3D" w:rsidRPr="00965EE7" w:rsidRDefault="006F5C3D" w:rsidP="001B059A">
    <w:pPr>
      <w:jc w:val="right"/>
      <w:rPr>
        <w:b/>
        <w:sz w:val="20"/>
      </w:rPr>
    </w:pPr>
    <w:r w:rsidRPr="00965EE7">
      <w:rPr>
        <w:b/>
        <w:sz w:val="20"/>
      </w:rPr>
      <w:t>Endnotes</w:t>
    </w:r>
  </w:p>
  <w:p w:rsidR="006F5C3D" w:rsidRPr="007A1328" w:rsidRDefault="006F5C3D" w:rsidP="001B059A">
    <w:pPr>
      <w:jc w:val="right"/>
      <w:rPr>
        <w:sz w:val="20"/>
      </w:rPr>
    </w:pPr>
  </w:p>
  <w:p w:rsidR="006F5C3D" w:rsidRPr="007A1328" w:rsidRDefault="006F5C3D" w:rsidP="001B059A">
    <w:pPr>
      <w:jc w:val="right"/>
      <w:rPr>
        <w:b/>
        <w:sz w:val="24"/>
      </w:rPr>
    </w:pPr>
  </w:p>
  <w:p w:rsidR="006F5C3D" w:rsidRPr="00C4473E" w:rsidRDefault="006F5C3D" w:rsidP="001B059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752B9">
      <w:rPr>
        <w:noProof/>
        <w:szCs w:val="22"/>
      </w:rPr>
      <w:t>Endnote 4—Amendment history</w:t>
    </w:r>
    <w:r w:rsidRPr="00C4473E">
      <w:rPr>
        <w:szCs w:val="22"/>
      </w:rPr>
      <w:fldChar w:fldCharType="end"/>
    </w:r>
  </w:p>
  <w:p w:rsidR="006F5C3D" w:rsidRPr="0068242B" w:rsidRDefault="006F5C3D" w:rsidP="0068242B">
    <w:pPr>
      <w:spacing w:line="240" w:lineRule="auto"/>
      <w:jc w:val="right"/>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C4473E" w:rsidRDefault="006F5C3D" w:rsidP="001B059A">
    <w:pPr>
      <w:rPr>
        <w:sz w:val="26"/>
        <w:szCs w:val="26"/>
      </w:rPr>
    </w:pPr>
  </w:p>
  <w:p w:rsidR="006F5C3D" w:rsidRPr="00965EE7" w:rsidRDefault="006F5C3D" w:rsidP="001B059A">
    <w:pPr>
      <w:rPr>
        <w:b/>
        <w:sz w:val="20"/>
      </w:rPr>
    </w:pPr>
    <w:r w:rsidRPr="00965EE7">
      <w:rPr>
        <w:b/>
        <w:sz w:val="20"/>
      </w:rPr>
      <w:t>Endnotes</w:t>
    </w:r>
  </w:p>
  <w:p w:rsidR="006F5C3D" w:rsidRPr="007A1328" w:rsidRDefault="006F5C3D" w:rsidP="001B059A">
    <w:pPr>
      <w:rPr>
        <w:sz w:val="20"/>
      </w:rPr>
    </w:pPr>
  </w:p>
  <w:p w:rsidR="006F5C3D" w:rsidRPr="007A1328" w:rsidRDefault="006F5C3D" w:rsidP="001B059A">
    <w:pPr>
      <w:rPr>
        <w:b/>
        <w:sz w:val="24"/>
      </w:rPr>
    </w:pPr>
  </w:p>
  <w:p w:rsidR="006F5C3D" w:rsidRPr="00C4473E" w:rsidRDefault="006F5C3D" w:rsidP="001B059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A486B">
      <w:rPr>
        <w:noProof/>
        <w:szCs w:val="22"/>
      </w:rPr>
      <w:t>Endnote 4—Amendment history</w:t>
    </w:r>
    <w:r w:rsidRPr="00C4473E">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C4473E" w:rsidRDefault="006F5C3D" w:rsidP="001B059A">
    <w:pPr>
      <w:jc w:val="right"/>
      <w:rPr>
        <w:sz w:val="26"/>
        <w:szCs w:val="26"/>
      </w:rPr>
    </w:pPr>
  </w:p>
  <w:p w:rsidR="006F5C3D" w:rsidRPr="00965EE7" w:rsidRDefault="006F5C3D" w:rsidP="001B059A">
    <w:pPr>
      <w:jc w:val="right"/>
      <w:rPr>
        <w:b/>
        <w:sz w:val="20"/>
      </w:rPr>
    </w:pPr>
    <w:r w:rsidRPr="00965EE7">
      <w:rPr>
        <w:b/>
        <w:sz w:val="20"/>
      </w:rPr>
      <w:t>Endnotes</w:t>
    </w:r>
  </w:p>
  <w:p w:rsidR="006F5C3D" w:rsidRPr="007A1328" w:rsidRDefault="006F5C3D" w:rsidP="001B059A">
    <w:pPr>
      <w:jc w:val="right"/>
      <w:rPr>
        <w:sz w:val="20"/>
      </w:rPr>
    </w:pPr>
  </w:p>
  <w:p w:rsidR="006F5C3D" w:rsidRPr="007A1328" w:rsidRDefault="006F5C3D" w:rsidP="001B059A">
    <w:pPr>
      <w:jc w:val="right"/>
      <w:rPr>
        <w:b/>
        <w:sz w:val="24"/>
      </w:rPr>
    </w:pPr>
  </w:p>
  <w:p w:rsidR="006F5C3D" w:rsidRPr="00C4473E" w:rsidRDefault="006F5C3D" w:rsidP="001B059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A486B">
      <w:rPr>
        <w:noProof/>
        <w:szCs w:val="22"/>
      </w:rPr>
      <w:t>Endnote 4—Amendment history</w:t>
    </w:r>
    <w:r w:rsidRPr="00C4473E">
      <w:rPr>
        <w:szCs w:val="22"/>
      </w:rPr>
      <w:fldChar w:fldCharType="end"/>
    </w:r>
  </w:p>
  <w:p w:rsidR="006F5C3D" w:rsidRDefault="006F5C3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rsidP="006F5C3D">
    <w:pPr>
      <w:pStyle w:val="Header"/>
      <w:pBdr>
        <w:bottom w:val="single" w:sz="4" w:space="1" w:color="auto"/>
      </w:pBdr>
    </w:pPr>
  </w:p>
  <w:p w:rsidR="006F5C3D" w:rsidRDefault="006F5C3D" w:rsidP="006F5C3D">
    <w:pPr>
      <w:pStyle w:val="Header"/>
      <w:pBdr>
        <w:bottom w:val="single" w:sz="4" w:space="1" w:color="auto"/>
      </w:pBdr>
    </w:pPr>
  </w:p>
  <w:p w:rsidR="006F5C3D" w:rsidRPr="001E77D2" w:rsidRDefault="006F5C3D" w:rsidP="006F5C3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5F1388" w:rsidRDefault="006F5C3D" w:rsidP="006F5C3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ED79B6" w:rsidRDefault="006F5C3D" w:rsidP="003F25C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ED79B6" w:rsidRDefault="006F5C3D" w:rsidP="003F25C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ED79B6" w:rsidRDefault="006F5C3D" w:rsidP="003F25C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Default="006F5C3D" w:rsidP="001B059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F5C3D" w:rsidRDefault="006F5C3D" w:rsidP="001B059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752B9">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752B9">
      <w:rPr>
        <w:noProof/>
        <w:sz w:val="20"/>
      </w:rPr>
      <w:t>Repeal and transitional</w:t>
    </w:r>
    <w:r>
      <w:rPr>
        <w:sz w:val="20"/>
      </w:rPr>
      <w:fldChar w:fldCharType="end"/>
    </w:r>
  </w:p>
  <w:p w:rsidR="006F5C3D" w:rsidRPr="007A1328" w:rsidRDefault="006F5C3D" w:rsidP="001B059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F5C3D" w:rsidRPr="007A1328" w:rsidRDefault="006F5C3D" w:rsidP="001B059A">
    <w:pPr>
      <w:rPr>
        <w:b/>
        <w:sz w:val="24"/>
      </w:rPr>
    </w:pPr>
  </w:p>
  <w:p w:rsidR="006F5C3D" w:rsidRPr="007A1328" w:rsidRDefault="006F5C3D" w:rsidP="001B059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A486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752B9">
      <w:rPr>
        <w:noProof/>
        <w:sz w:val="24"/>
      </w:rPr>
      <w:t>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A1328" w:rsidRDefault="006F5C3D" w:rsidP="001B059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F5C3D" w:rsidRPr="007A1328" w:rsidRDefault="006F5C3D" w:rsidP="001B059A">
    <w:pPr>
      <w:jc w:val="right"/>
      <w:rPr>
        <w:sz w:val="20"/>
      </w:rPr>
    </w:pPr>
    <w:r w:rsidRPr="007A1328">
      <w:rPr>
        <w:sz w:val="20"/>
      </w:rPr>
      <w:fldChar w:fldCharType="begin"/>
    </w:r>
    <w:r w:rsidRPr="007A1328">
      <w:rPr>
        <w:sz w:val="20"/>
      </w:rPr>
      <w:instrText xml:space="preserve"> STYLEREF CharPartText </w:instrText>
    </w:r>
    <w:r w:rsidR="008752B9">
      <w:rPr>
        <w:sz w:val="20"/>
      </w:rPr>
      <w:fldChar w:fldCharType="separate"/>
    </w:r>
    <w:r w:rsidR="008752B9">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752B9">
      <w:rPr>
        <w:b/>
        <w:sz w:val="20"/>
      </w:rPr>
      <w:fldChar w:fldCharType="separate"/>
    </w:r>
    <w:r w:rsidR="008752B9">
      <w:rPr>
        <w:b/>
        <w:noProof/>
        <w:sz w:val="20"/>
      </w:rPr>
      <w:t>Part 12</w:t>
    </w:r>
    <w:r>
      <w:rPr>
        <w:b/>
        <w:sz w:val="20"/>
      </w:rPr>
      <w:fldChar w:fldCharType="end"/>
    </w:r>
  </w:p>
  <w:p w:rsidR="006F5C3D" w:rsidRPr="007A1328" w:rsidRDefault="006F5C3D" w:rsidP="001B059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F5C3D" w:rsidRPr="007A1328" w:rsidRDefault="006F5C3D" w:rsidP="001B059A">
    <w:pPr>
      <w:jc w:val="right"/>
      <w:rPr>
        <w:b/>
        <w:sz w:val="24"/>
      </w:rPr>
    </w:pPr>
  </w:p>
  <w:p w:rsidR="006F5C3D" w:rsidRPr="007A1328" w:rsidRDefault="006F5C3D" w:rsidP="001B059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A486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752B9">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3D" w:rsidRPr="007A1328" w:rsidRDefault="006F5C3D" w:rsidP="001B05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1123265"/>
    <w:multiLevelType w:val="multilevel"/>
    <w:tmpl w:val="8084ADFE"/>
    <w:lvl w:ilvl="0">
      <w:start w:val="1"/>
      <w:numFmt w:val="decimal"/>
      <w:suff w:val="nothing"/>
      <w:lvlText w:val="SECTION %1."/>
      <w:lvlJc w:val="left"/>
      <w:pPr>
        <w:ind w:left="0" w:firstLine="0"/>
      </w:pPr>
      <w:rPr>
        <w:b/>
        <w:i w:val="0"/>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upperRoman"/>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9E301D2"/>
    <w:multiLevelType w:val="singleLevel"/>
    <w:tmpl w:val="2CEA6802"/>
    <w:lvl w:ilvl="0">
      <w:start w:val="3"/>
      <w:numFmt w:val="lowerRoman"/>
      <w:lvlText w:val="(%1)"/>
      <w:lvlJc w:val="left"/>
      <w:pPr>
        <w:tabs>
          <w:tab w:val="num" w:pos="1004"/>
        </w:tabs>
        <w:ind w:left="1004" w:hanging="720"/>
      </w:pPr>
      <w:rPr>
        <w:rFonts w:hint="default"/>
      </w:rPr>
    </w:lvl>
  </w:abstractNum>
  <w:abstractNum w:abstractNumId="15">
    <w:nsid w:val="0B346C8B"/>
    <w:multiLevelType w:val="multilevel"/>
    <w:tmpl w:val="76C830DE"/>
    <w:lvl w:ilvl="0">
      <w:start w:val="1"/>
      <w:numFmt w:val="upperLetter"/>
      <w:lvlText w:val="%1."/>
      <w:lvlJc w:val="left"/>
      <w:pPr>
        <w:tabs>
          <w:tab w:val="num" w:pos="851"/>
        </w:tabs>
        <w:ind w:left="851" w:hanging="851"/>
      </w:pPr>
    </w:lvl>
    <w:lvl w:ilvl="1">
      <w:start w:val="1"/>
      <w:numFmt w:val="decimal"/>
      <w:lvlText w:val="%2."/>
      <w:lvlJc w:val="left"/>
      <w:pPr>
        <w:tabs>
          <w:tab w:val="num" w:pos="1701"/>
        </w:tabs>
        <w:ind w:left="1701" w:hanging="850"/>
      </w:pPr>
    </w:lvl>
    <w:lvl w:ilvl="2">
      <w:start w:val="1"/>
      <w:numFmt w:val="lowerLetter"/>
      <w:lvlText w:val="(%3)"/>
      <w:lvlJc w:val="left"/>
      <w:pPr>
        <w:tabs>
          <w:tab w:val="num" w:pos="2552"/>
        </w:tabs>
        <w:ind w:left="2552" w:hanging="851"/>
      </w:pPr>
    </w:lvl>
    <w:lvl w:ilvl="3">
      <w:start w:val="1"/>
      <w:numFmt w:val="lowerRoman"/>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16">
    <w:nsid w:val="11B74A1F"/>
    <w:multiLevelType w:val="multilevel"/>
    <w:tmpl w:val="12BE6386"/>
    <w:lvl w:ilvl="0">
      <w:start w:val="1"/>
      <w:numFmt w:val="decimal"/>
      <w:suff w:val="space"/>
      <w:lvlText w:val="Warranty %1"/>
      <w:lvlJc w:val="left"/>
      <w:pPr>
        <w:ind w:left="0" w:firstLine="0"/>
      </w:p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7">
    <w:nsid w:val="14C5075F"/>
    <w:multiLevelType w:val="hybridMultilevel"/>
    <w:tmpl w:val="EF8C4F00"/>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23A60B4"/>
    <w:multiLevelType w:val="hybridMultilevel"/>
    <w:tmpl w:val="408E0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A1141B0"/>
    <w:multiLevelType w:val="hybridMultilevel"/>
    <w:tmpl w:val="5A04BB8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4">
    <w:nsid w:val="4A740E0E"/>
    <w:multiLevelType w:val="multilevel"/>
    <w:tmpl w:val="3D5EA60C"/>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lowerLetter"/>
      <w:lvlText w:val="(%3)"/>
      <w:lvlJc w:val="left"/>
      <w:pPr>
        <w:tabs>
          <w:tab w:val="num" w:pos="1930"/>
        </w:tabs>
        <w:ind w:left="1930"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5">
    <w:nsid w:val="54533F81"/>
    <w:multiLevelType w:val="hybridMultilevel"/>
    <w:tmpl w:val="E33C0932"/>
    <w:lvl w:ilvl="0" w:tplc="D9CAC0F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6">
    <w:nsid w:val="5E007C75"/>
    <w:multiLevelType w:val="multilevel"/>
    <w:tmpl w:val="A2B0C6A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7">
    <w:nsid w:val="604F14B0"/>
    <w:multiLevelType w:val="hybridMultilevel"/>
    <w:tmpl w:val="321A9A1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8">
    <w:nsid w:val="644E6124"/>
    <w:multiLevelType w:val="multilevel"/>
    <w:tmpl w:val="D994A868"/>
    <w:lvl w:ilvl="0">
      <w:start w:val="1"/>
      <w:numFmt w:val="lowerLetter"/>
      <w:lvlText w:val="(%1)"/>
      <w:lvlJc w:val="left"/>
      <w:pPr>
        <w:tabs>
          <w:tab w:val="num" w:pos="851"/>
        </w:tabs>
        <w:ind w:left="851" w:hanging="851"/>
      </w:pPr>
    </w:lvl>
    <w:lvl w:ilvl="1">
      <w:start w:val="1"/>
      <w:numFmt w:val="lowerRoman"/>
      <w:lvlText w:val="(%2)"/>
      <w:lvlJc w:val="left"/>
      <w:pPr>
        <w:tabs>
          <w:tab w:val="num" w:pos="1701"/>
        </w:tabs>
        <w:ind w:left="1701" w:hanging="850"/>
      </w:pPr>
    </w:lvl>
    <w:lvl w:ilvl="2">
      <w:start w:val="1"/>
      <w:numFmt w:val="upperLetter"/>
      <w:lvlText w:val="(%3)"/>
      <w:lvlJc w:val="left"/>
      <w:pPr>
        <w:tabs>
          <w:tab w:val="num" w:pos="2552"/>
        </w:tabs>
        <w:ind w:left="2552" w:hanging="851"/>
      </w:pPr>
    </w:lvl>
    <w:lvl w:ilvl="3">
      <w:start w:val="1"/>
      <w:numFmt w:val="upperRoman"/>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9">
    <w:nsid w:val="65996087"/>
    <w:multiLevelType w:val="multilevel"/>
    <w:tmpl w:val="265AAB0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0">
    <w:nsid w:val="65E00F9D"/>
    <w:multiLevelType w:val="multilevel"/>
    <w:tmpl w:val="BE94D88A"/>
    <w:lvl w:ilvl="0">
      <w:start w:val="1"/>
      <w:numFmt w:val="decimal"/>
      <w:suff w:val="nothing"/>
      <w:lvlText w:val="PART %1"/>
      <w:lvlJc w:val="left"/>
      <w:pPr>
        <w:ind w:left="851" w:hanging="851"/>
      </w:pPr>
      <w:rPr>
        <w:b/>
        <w:i w:val="0"/>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1">
    <w:nsid w:val="6B1420C2"/>
    <w:multiLevelType w:val="multilevel"/>
    <w:tmpl w:val="6A0CAD36"/>
    <w:lvl w:ilvl="0">
      <w:start w:val="1"/>
      <w:numFmt w:val="decimal"/>
      <w:suff w:val="nothing"/>
      <w:lvlText w:val="Schedule %1"/>
      <w:lvlJc w:val="left"/>
      <w:pPr>
        <w:ind w:left="0" w:firstLine="0"/>
      </w:pPr>
      <w:rPr>
        <w:b/>
        <w:i w:val="0"/>
      </w:r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2">
    <w:nsid w:val="76DC1C9D"/>
    <w:multiLevelType w:val="multilevel"/>
    <w:tmpl w:val="C2C82344"/>
    <w:lvl w:ilvl="0">
      <w:start w:val="1"/>
      <w:numFmt w:val="decimal"/>
      <w:lvlText w:val="%1."/>
      <w:lvlJc w:val="left"/>
      <w:pPr>
        <w:tabs>
          <w:tab w:val="num" w:pos="851"/>
        </w:tabs>
        <w:ind w:left="851" w:hanging="851"/>
      </w:pPr>
    </w:lvl>
    <w:lvl w:ilvl="1">
      <w:start w:val="1"/>
      <w:numFmt w:val="lowerLetter"/>
      <w:lvlText w:val="(%2)"/>
      <w:lvlJc w:val="left"/>
      <w:pPr>
        <w:tabs>
          <w:tab w:val="num" w:pos="1701"/>
        </w:tabs>
        <w:ind w:left="1701" w:hanging="850"/>
      </w:pPr>
    </w:lvl>
    <w:lvl w:ilvl="2">
      <w:start w:val="1"/>
      <w:numFmt w:val="lowerRoman"/>
      <w:lvlText w:val="(%3)"/>
      <w:lvlJc w:val="left"/>
      <w:pPr>
        <w:tabs>
          <w:tab w:val="num" w:pos="2552"/>
        </w:tabs>
        <w:ind w:left="2552" w:hanging="851"/>
      </w:pPr>
    </w:lvl>
    <w:lvl w:ilvl="3">
      <w:start w:val="1"/>
      <w:numFmt w:val="upperLetter"/>
      <w:lvlText w:val="(%4)"/>
      <w:lvlJc w:val="left"/>
      <w:pPr>
        <w:tabs>
          <w:tab w:val="num" w:pos="3402"/>
        </w:tabs>
        <w:ind w:left="3402" w:hanging="850"/>
      </w:pPr>
    </w:lvl>
    <w:lvl w:ilvl="4">
      <w:start w:val="1"/>
      <w:numFmt w:val="upperRoman"/>
      <w:lvlText w:val="(%5)"/>
      <w:lvlJc w:val="left"/>
      <w:pPr>
        <w:tabs>
          <w:tab w:val="num" w:pos="4253"/>
        </w:tabs>
        <w:ind w:left="4253" w:hanging="851"/>
      </w:pPr>
    </w:lvl>
    <w:lvl w:ilvl="5">
      <w:start w:val="1"/>
      <w:numFmt w:val="low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3">
    <w:nsid w:val="784654DC"/>
    <w:multiLevelType w:val="singleLevel"/>
    <w:tmpl w:val="726E4F62"/>
    <w:lvl w:ilvl="0">
      <w:start w:val="344"/>
      <w:numFmt w:val="decimal"/>
      <w:lvlText w:val="%1."/>
      <w:lvlJc w:val="left"/>
      <w:pPr>
        <w:tabs>
          <w:tab w:val="num" w:pos="567"/>
        </w:tabs>
        <w:ind w:left="567" w:hanging="567"/>
      </w:pPr>
      <w:rPr>
        <w:rFonts w:hint="default"/>
      </w:rPr>
    </w:lvl>
  </w:abstractNum>
  <w:abstractNum w:abstractNumId="34">
    <w:nsid w:val="7CD4220A"/>
    <w:multiLevelType w:val="multilevel"/>
    <w:tmpl w:val="1500EE46"/>
    <w:lvl w:ilvl="0">
      <w:start w:val="1"/>
      <w:numFmt w:val="none"/>
      <w:suff w:val="nothing"/>
      <w:lvlText w:val=""/>
      <w:lvlJc w:val="left"/>
      <w:pPr>
        <w:ind w:left="680" w:firstLine="0"/>
      </w:pPr>
    </w:lvl>
    <w:lvl w:ilvl="1">
      <w:start w:val="1"/>
      <w:numFmt w:val="lowerLetter"/>
      <w:lvlText w:val="(%2)"/>
      <w:lvlJc w:val="left"/>
      <w:pPr>
        <w:tabs>
          <w:tab w:val="num" w:pos="1361"/>
        </w:tabs>
        <w:ind w:left="1361" w:hanging="681"/>
      </w:pPr>
    </w:lvl>
    <w:lvl w:ilvl="2">
      <w:start w:val="1"/>
      <w:numFmt w:val="lowerRoman"/>
      <w:lvlText w:val="(%3)"/>
      <w:lvlJc w:val="left"/>
      <w:pPr>
        <w:tabs>
          <w:tab w:val="num" w:pos="2081"/>
        </w:tabs>
        <w:ind w:left="2041" w:hanging="68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2"/>
  </w:num>
  <w:num w:numId="2">
    <w:abstractNumId w:val="19"/>
  </w:num>
  <w:num w:numId="3">
    <w:abstractNumId w:val="2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5"/>
  </w:num>
  <w:num w:numId="17">
    <w:abstractNumId w:val="32"/>
  </w:num>
  <w:num w:numId="18">
    <w:abstractNumId w:val="24"/>
  </w:num>
  <w:num w:numId="19">
    <w:abstractNumId w:val="30"/>
  </w:num>
  <w:num w:numId="20">
    <w:abstractNumId w:val="31"/>
  </w:num>
  <w:num w:numId="21">
    <w:abstractNumId w:val="11"/>
  </w:num>
  <w:num w:numId="22">
    <w:abstractNumId w:val="29"/>
  </w:num>
  <w:num w:numId="23">
    <w:abstractNumId w:val="28"/>
  </w:num>
  <w:num w:numId="24">
    <w:abstractNumId w:val="16"/>
  </w:num>
  <w:num w:numId="25">
    <w:abstractNumId w:val="34"/>
  </w:num>
  <w:num w:numId="26">
    <w:abstractNumId w:val="14"/>
  </w:num>
  <w:num w:numId="27">
    <w:abstractNumId w:val="33"/>
  </w:num>
  <w:num w:numId="28">
    <w:abstractNumId w:val="23"/>
  </w:num>
  <w:num w:numId="29">
    <w:abstractNumId w:val="22"/>
  </w:num>
  <w:num w:numId="30">
    <w:abstractNumId w:val="25"/>
  </w:num>
  <w:num w:numId="31">
    <w:abstractNumId w:val="17"/>
  </w:num>
  <w:num w:numId="32">
    <w:abstractNumId w:val="27"/>
  </w:num>
  <w:num w:numId="33">
    <w:abstractNumId w:val="20"/>
  </w:num>
  <w:num w:numId="34">
    <w:abstractNumId w:val="13"/>
  </w:num>
  <w:num w:numId="35">
    <w:abstractNumId w:val="10"/>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A7D"/>
    <w:rsid w:val="00001293"/>
    <w:rsid w:val="00004337"/>
    <w:rsid w:val="000056EE"/>
    <w:rsid w:val="000057A8"/>
    <w:rsid w:val="00011852"/>
    <w:rsid w:val="00013E3A"/>
    <w:rsid w:val="00015EC8"/>
    <w:rsid w:val="00020255"/>
    <w:rsid w:val="00021676"/>
    <w:rsid w:val="00024697"/>
    <w:rsid w:val="000250B8"/>
    <w:rsid w:val="00026852"/>
    <w:rsid w:val="000273D8"/>
    <w:rsid w:val="00027EB9"/>
    <w:rsid w:val="00032756"/>
    <w:rsid w:val="000331D9"/>
    <w:rsid w:val="000345EB"/>
    <w:rsid w:val="000347FC"/>
    <w:rsid w:val="0003498B"/>
    <w:rsid w:val="00037072"/>
    <w:rsid w:val="0003761B"/>
    <w:rsid w:val="00037998"/>
    <w:rsid w:val="00037B4C"/>
    <w:rsid w:val="000409CF"/>
    <w:rsid w:val="00040B66"/>
    <w:rsid w:val="000412BF"/>
    <w:rsid w:val="00045BBC"/>
    <w:rsid w:val="00047ED7"/>
    <w:rsid w:val="000518E8"/>
    <w:rsid w:val="0005259A"/>
    <w:rsid w:val="0005680C"/>
    <w:rsid w:val="0006148E"/>
    <w:rsid w:val="00064DFD"/>
    <w:rsid w:val="00065272"/>
    <w:rsid w:val="000658B4"/>
    <w:rsid w:val="0006599D"/>
    <w:rsid w:val="0006709C"/>
    <w:rsid w:val="000676DA"/>
    <w:rsid w:val="00067993"/>
    <w:rsid w:val="00070A26"/>
    <w:rsid w:val="000740BA"/>
    <w:rsid w:val="0007644F"/>
    <w:rsid w:val="000821BA"/>
    <w:rsid w:val="0008628C"/>
    <w:rsid w:val="0009138C"/>
    <w:rsid w:val="00096EAC"/>
    <w:rsid w:val="000A0A38"/>
    <w:rsid w:val="000A327F"/>
    <w:rsid w:val="000A705B"/>
    <w:rsid w:val="000A7AF2"/>
    <w:rsid w:val="000B52F3"/>
    <w:rsid w:val="000B71FA"/>
    <w:rsid w:val="000C0E9A"/>
    <w:rsid w:val="000C39A4"/>
    <w:rsid w:val="000C4E91"/>
    <w:rsid w:val="000C6E1C"/>
    <w:rsid w:val="000D42B2"/>
    <w:rsid w:val="000D61E4"/>
    <w:rsid w:val="000E1359"/>
    <w:rsid w:val="000E16F3"/>
    <w:rsid w:val="000E294B"/>
    <w:rsid w:val="000E3C53"/>
    <w:rsid w:val="000E4221"/>
    <w:rsid w:val="000E6727"/>
    <w:rsid w:val="000E70F5"/>
    <w:rsid w:val="000E7121"/>
    <w:rsid w:val="000E7C87"/>
    <w:rsid w:val="000F2EF4"/>
    <w:rsid w:val="000F4815"/>
    <w:rsid w:val="000F4DED"/>
    <w:rsid w:val="00103F6E"/>
    <w:rsid w:val="00105AD0"/>
    <w:rsid w:val="00107A63"/>
    <w:rsid w:val="00114286"/>
    <w:rsid w:val="00114768"/>
    <w:rsid w:val="00115C3D"/>
    <w:rsid w:val="001173A5"/>
    <w:rsid w:val="00120E0E"/>
    <w:rsid w:val="0012244D"/>
    <w:rsid w:val="001241C9"/>
    <w:rsid w:val="00125FE1"/>
    <w:rsid w:val="001267F3"/>
    <w:rsid w:val="001276BF"/>
    <w:rsid w:val="0012772D"/>
    <w:rsid w:val="001312CF"/>
    <w:rsid w:val="00135224"/>
    <w:rsid w:val="001356F0"/>
    <w:rsid w:val="00136072"/>
    <w:rsid w:val="00137445"/>
    <w:rsid w:val="00137655"/>
    <w:rsid w:val="00137DC8"/>
    <w:rsid w:val="001410A9"/>
    <w:rsid w:val="001415D1"/>
    <w:rsid w:val="00141B4E"/>
    <w:rsid w:val="00142CB2"/>
    <w:rsid w:val="00145C33"/>
    <w:rsid w:val="0014660D"/>
    <w:rsid w:val="00146A24"/>
    <w:rsid w:val="00147077"/>
    <w:rsid w:val="00147777"/>
    <w:rsid w:val="0015004C"/>
    <w:rsid w:val="00150F5C"/>
    <w:rsid w:val="00152411"/>
    <w:rsid w:val="00154BDB"/>
    <w:rsid w:val="00160DB0"/>
    <w:rsid w:val="001625FB"/>
    <w:rsid w:val="00163F90"/>
    <w:rsid w:val="001649DA"/>
    <w:rsid w:val="00165EF5"/>
    <w:rsid w:val="0017099C"/>
    <w:rsid w:val="001753A9"/>
    <w:rsid w:val="00182894"/>
    <w:rsid w:val="00183AC8"/>
    <w:rsid w:val="00184382"/>
    <w:rsid w:val="00187B15"/>
    <w:rsid w:val="00190592"/>
    <w:rsid w:val="00190752"/>
    <w:rsid w:val="0019199A"/>
    <w:rsid w:val="00196B68"/>
    <w:rsid w:val="00197A7F"/>
    <w:rsid w:val="001A0602"/>
    <w:rsid w:val="001A40F7"/>
    <w:rsid w:val="001A7638"/>
    <w:rsid w:val="001B059A"/>
    <w:rsid w:val="001B0941"/>
    <w:rsid w:val="001B2225"/>
    <w:rsid w:val="001B499C"/>
    <w:rsid w:val="001B4AE0"/>
    <w:rsid w:val="001B503D"/>
    <w:rsid w:val="001B6519"/>
    <w:rsid w:val="001B667D"/>
    <w:rsid w:val="001B680B"/>
    <w:rsid w:val="001B7538"/>
    <w:rsid w:val="001B75A5"/>
    <w:rsid w:val="001C292D"/>
    <w:rsid w:val="001C2C88"/>
    <w:rsid w:val="001C42C5"/>
    <w:rsid w:val="001C726C"/>
    <w:rsid w:val="001D09D3"/>
    <w:rsid w:val="001D217A"/>
    <w:rsid w:val="001D347A"/>
    <w:rsid w:val="001D421A"/>
    <w:rsid w:val="001D49E7"/>
    <w:rsid w:val="001E31D4"/>
    <w:rsid w:val="001E6F31"/>
    <w:rsid w:val="001E7FC3"/>
    <w:rsid w:val="001F051D"/>
    <w:rsid w:val="001F3D4C"/>
    <w:rsid w:val="0020113D"/>
    <w:rsid w:val="002016A3"/>
    <w:rsid w:val="002019B4"/>
    <w:rsid w:val="00203FAE"/>
    <w:rsid w:val="00204409"/>
    <w:rsid w:val="00205A39"/>
    <w:rsid w:val="00206E82"/>
    <w:rsid w:val="00207DFA"/>
    <w:rsid w:val="002108D2"/>
    <w:rsid w:val="00211F14"/>
    <w:rsid w:val="002125DA"/>
    <w:rsid w:val="00213748"/>
    <w:rsid w:val="00213EC8"/>
    <w:rsid w:val="0021465E"/>
    <w:rsid w:val="00217C64"/>
    <w:rsid w:val="00220EDA"/>
    <w:rsid w:val="00222985"/>
    <w:rsid w:val="00222DA1"/>
    <w:rsid w:val="00222F22"/>
    <w:rsid w:val="0022369F"/>
    <w:rsid w:val="00223A7F"/>
    <w:rsid w:val="00223CE7"/>
    <w:rsid w:val="00224DA4"/>
    <w:rsid w:val="00225166"/>
    <w:rsid w:val="00226611"/>
    <w:rsid w:val="002271D0"/>
    <w:rsid w:val="00231B2E"/>
    <w:rsid w:val="00233B75"/>
    <w:rsid w:val="00234FDE"/>
    <w:rsid w:val="00236977"/>
    <w:rsid w:val="00236BDD"/>
    <w:rsid w:val="0024122A"/>
    <w:rsid w:val="0024157C"/>
    <w:rsid w:val="00243987"/>
    <w:rsid w:val="00244976"/>
    <w:rsid w:val="00245878"/>
    <w:rsid w:val="00251437"/>
    <w:rsid w:val="002524BB"/>
    <w:rsid w:val="00253675"/>
    <w:rsid w:val="00253C9A"/>
    <w:rsid w:val="00254B2F"/>
    <w:rsid w:val="00256425"/>
    <w:rsid w:val="00262086"/>
    <w:rsid w:val="00263CA6"/>
    <w:rsid w:val="00266A66"/>
    <w:rsid w:val="00267873"/>
    <w:rsid w:val="00267BF6"/>
    <w:rsid w:val="00267DEC"/>
    <w:rsid w:val="002707FE"/>
    <w:rsid w:val="00273329"/>
    <w:rsid w:val="0027593E"/>
    <w:rsid w:val="00275BD7"/>
    <w:rsid w:val="00284A2C"/>
    <w:rsid w:val="00286FCE"/>
    <w:rsid w:val="00291299"/>
    <w:rsid w:val="002929F2"/>
    <w:rsid w:val="00296E69"/>
    <w:rsid w:val="002A47C1"/>
    <w:rsid w:val="002A57A4"/>
    <w:rsid w:val="002B0FB1"/>
    <w:rsid w:val="002B25A2"/>
    <w:rsid w:val="002B4431"/>
    <w:rsid w:val="002B4FD8"/>
    <w:rsid w:val="002B6E41"/>
    <w:rsid w:val="002C20E0"/>
    <w:rsid w:val="002C2F88"/>
    <w:rsid w:val="002C34B3"/>
    <w:rsid w:val="002C7ACF"/>
    <w:rsid w:val="002D0C45"/>
    <w:rsid w:val="002D24DD"/>
    <w:rsid w:val="002D3EED"/>
    <w:rsid w:val="002D4BC9"/>
    <w:rsid w:val="002D68AE"/>
    <w:rsid w:val="002D7F30"/>
    <w:rsid w:val="002E0C9A"/>
    <w:rsid w:val="002E155A"/>
    <w:rsid w:val="002E2F95"/>
    <w:rsid w:val="002F434D"/>
    <w:rsid w:val="002F48B8"/>
    <w:rsid w:val="0030627F"/>
    <w:rsid w:val="00306AD7"/>
    <w:rsid w:val="0031082F"/>
    <w:rsid w:val="00313BFC"/>
    <w:rsid w:val="00314407"/>
    <w:rsid w:val="003152BD"/>
    <w:rsid w:val="00321F15"/>
    <w:rsid w:val="003263DD"/>
    <w:rsid w:val="003302AD"/>
    <w:rsid w:val="00331F91"/>
    <w:rsid w:val="003327E3"/>
    <w:rsid w:val="003341C5"/>
    <w:rsid w:val="003361A0"/>
    <w:rsid w:val="00337C04"/>
    <w:rsid w:val="003403DF"/>
    <w:rsid w:val="003421AA"/>
    <w:rsid w:val="00342DD9"/>
    <w:rsid w:val="003445A6"/>
    <w:rsid w:val="003462B7"/>
    <w:rsid w:val="00346CE1"/>
    <w:rsid w:val="00347278"/>
    <w:rsid w:val="00347ABE"/>
    <w:rsid w:val="00352893"/>
    <w:rsid w:val="00352CE1"/>
    <w:rsid w:val="003535E0"/>
    <w:rsid w:val="003563EB"/>
    <w:rsid w:val="003570F6"/>
    <w:rsid w:val="00357BA2"/>
    <w:rsid w:val="00360F57"/>
    <w:rsid w:val="003656CC"/>
    <w:rsid w:val="00366209"/>
    <w:rsid w:val="00373F8D"/>
    <w:rsid w:val="00374425"/>
    <w:rsid w:val="00375028"/>
    <w:rsid w:val="00380A93"/>
    <w:rsid w:val="00381719"/>
    <w:rsid w:val="0038236C"/>
    <w:rsid w:val="00382EAF"/>
    <w:rsid w:val="00383571"/>
    <w:rsid w:val="00383D0E"/>
    <w:rsid w:val="00384027"/>
    <w:rsid w:val="003843EC"/>
    <w:rsid w:val="00385E55"/>
    <w:rsid w:val="003869B1"/>
    <w:rsid w:val="00392153"/>
    <w:rsid w:val="00394CF1"/>
    <w:rsid w:val="00396732"/>
    <w:rsid w:val="003A05B9"/>
    <w:rsid w:val="003A1D3E"/>
    <w:rsid w:val="003A2BF9"/>
    <w:rsid w:val="003A3291"/>
    <w:rsid w:val="003A5C83"/>
    <w:rsid w:val="003A5E99"/>
    <w:rsid w:val="003B0B91"/>
    <w:rsid w:val="003B19A3"/>
    <w:rsid w:val="003B2EE8"/>
    <w:rsid w:val="003B642B"/>
    <w:rsid w:val="003C22A4"/>
    <w:rsid w:val="003C3C69"/>
    <w:rsid w:val="003C4AD0"/>
    <w:rsid w:val="003C56FA"/>
    <w:rsid w:val="003C6071"/>
    <w:rsid w:val="003C700C"/>
    <w:rsid w:val="003C7D9A"/>
    <w:rsid w:val="003D20DD"/>
    <w:rsid w:val="003D3181"/>
    <w:rsid w:val="003D4737"/>
    <w:rsid w:val="003E15E0"/>
    <w:rsid w:val="003E1924"/>
    <w:rsid w:val="003E2EBE"/>
    <w:rsid w:val="003E48E1"/>
    <w:rsid w:val="003E4B44"/>
    <w:rsid w:val="003E6C05"/>
    <w:rsid w:val="003E6F00"/>
    <w:rsid w:val="003E715D"/>
    <w:rsid w:val="003F25C5"/>
    <w:rsid w:val="003F43C5"/>
    <w:rsid w:val="00401DCD"/>
    <w:rsid w:val="00403CA6"/>
    <w:rsid w:val="00405625"/>
    <w:rsid w:val="00407E99"/>
    <w:rsid w:val="00411C6B"/>
    <w:rsid w:val="004134EC"/>
    <w:rsid w:val="00415BC1"/>
    <w:rsid w:val="004162D6"/>
    <w:rsid w:val="004174C2"/>
    <w:rsid w:val="00417EE8"/>
    <w:rsid w:val="00420A7B"/>
    <w:rsid w:val="00421751"/>
    <w:rsid w:val="004259B2"/>
    <w:rsid w:val="0043251E"/>
    <w:rsid w:val="0043600E"/>
    <w:rsid w:val="00440BE1"/>
    <w:rsid w:val="0044656A"/>
    <w:rsid w:val="00447669"/>
    <w:rsid w:val="00450387"/>
    <w:rsid w:val="00454D0B"/>
    <w:rsid w:val="004571AF"/>
    <w:rsid w:val="004604B8"/>
    <w:rsid w:val="0046344B"/>
    <w:rsid w:val="00465235"/>
    <w:rsid w:val="00471C7B"/>
    <w:rsid w:val="0047221D"/>
    <w:rsid w:val="00473443"/>
    <w:rsid w:val="00473842"/>
    <w:rsid w:val="004744A2"/>
    <w:rsid w:val="00482B0A"/>
    <w:rsid w:val="004831DB"/>
    <w:rsid w:val="00484DBA"/>
    <w:rsid w:val="004853CC"/>
    <w:rsid w:val="00487233"/>
    <w:rsid w:val="00487822"/>
    <w:rsid w:val="00493590"/>
    <w:rsid w:val="00495455"/>
    <w:rsid w:val="00495F89"/>
    <w:rsid w:val="00496990"/>
    <w:rsid w:val="004A28F1"/>
    <w:rsid w:val="004A4722"/>
    <w:rsid w:val="004B3925"/>
    <w:rsid w:val="004B43B1"/>
    <w:rsid w:val="004B6A8B"/>
    <w:rsid w:val="004B6AED"/>
    <w:rsid w:val="004C0E42"/>
    <w:rsid w:val="004C107D"/>
    <w:rsid w:val="004C2F9D"/>
    <w:rsid w:val="004C6960"/>
    <w:rsid w:val="004D0591"/>
    <w:rsid w:val="004D2CCB"/>
    <w:rsid w:val="004D6902"/>
    <w:rsid w:val="004D7964"/>
    <w:rsid w:val="004E01BE"/>
    <w:rsid w:val="004E1C63"/>
    <w:rsid w:val="004E2B91"/>
    <w:rsid w:val="004E4CA7"/>
    <w:rsid w:val="004F3A0D"/>
    <w:rsid w:val="004F4139"/>
    <w:rsid w:val="004F49B4"/>
    <w:rsid w:val="004F4E12"/>
    <w:rsid w:val="004F6457"/>
    <w:rsid w:val="0050017F"/>
    <w:rsid w:val="00505817"/>
    <w:rsid w:val="005065EA"/>
    <w:rsid w:val="005069A7"/>
    <w:rsid w:val="00516F09"/>
    <w:rsid w:val="005243F0"/>
    <w:rsid w:val="00525D31"/>
    <w:rsid w:val="005266EE"/>
    <w:rsid w:val="00526A68"/>
    <w:rsid w:val="00530A4B"/>
    <w:rsid w:val="00531407"/>
    <w:rsid w:val="00533AB5"/>
    <w:rsid w:val="00535584"/>
    <w:rsid w:val="00537496"/>
    <w:rsid w:val="00540A51"/>
    <w:rsid w:val="00545CE7"/>
    <w:rsid w:val="005505EE"/>
    <w:rsid w:val="00551FD3"/>
    <w:rsid w:val="00552309"/>
    <w:rsid w:val="00552E4D"/>
    <w:rsid w:val="00553DDA"/>
    <w:rsid w:val="0055500C"/>
    <w:rsid w:val="005566D4"/>
    <w:rsid w:val="00561568"/>
    <w:rsid w:val="00564001"/>
    <w:rsid w:val="00564A57"/>
    <w:rsid w:val="00570F61"/>
    <w:rsid w:val="00573A9D"/>
    <w:rsid w:val="00580277"/>
    <w:rsid w:val="00584A71"/>
    <w:rsid w:val="00587539"/>
    <w:rsid w:val="00590B66"/>
    <w:rsid w:val="00593269"/>
    <w:rsid w:val="005944CF"/>
    <w:rsid w:val="00596122"/>
    <w:rsid w:val="00596F0D"/>
    <w:rsid w:val="005970E8"/>
    <w:rsid w:val="005971A1"/>
    <w:rsid w:val="005A0F53"/>
    <w:rsid w:val="005A2A56"/>
    <w:rsid w:val="005A45DD"/>
    <w:rsid w:val="005A472C"/>
    <w:rsid w:val="005A6B82"/>
    <w:rsid w:val="005B6D02"/>
    <w:rsid w:val="005B7828"/>
    <w:rsid w:val="005C00F6"/>
    <w:rsid w:val="005C3646"/>
    <w:rsid w:val="005C4A23"/>
    <w:rsid w:val="005C7898"/>
    <w:rsid w:val="005D2E41"/>
    <w:rsid w:val="005D39B9"/>
    <w:rsid w:val="005D6F22"/>
    <w:rsid w:val="005D7FE4"/>
    <w:rsid w:val="005E496D"/>
    <w:rsid w:val="005E5087"/>
    <w:rsid w:val="005E5309"/>
    <w:rsid w:val="005E6631"/>
    <w:rsid w:val="005F0786"/>
    <w:rsid w:val="005F1572"/>
    <w:rsid w:val="005F3692"/>
    <w:rsid w:val="005F5365"/>
    <w:rsid w:val="005F73CB"/>
    <w:rsid w:val="0060088D"/>
    <w:rsid w:val="0060344E"/>
    <w:rsid w:val="006070A2"/>
    <w:rsid w:val="0061021C"/>
    <w:rsid w:val="006109C1"/>
    <w:rsid w:val="006124F3"/>
    <w:rsid w:val="006127E2"/>
    <w:rsid w:val="006133D2"/>
    <w:rsid w:val="00613467"/>
    <w:rsid w:val="006136E1"/>
    <w:rsid w:val="0061472F"/>
    <w:rsid w:val="00616179"/>
    <w:rsid w:val="006165B3"/>
    <w:rsid w:val="00617061"/>
    <w:rsid w:val="00622973"/>
    <w:rsid w:val="00623919"/>
    <w:rsid w:val="0062619F"/>
    <w:rsid w:val="00630459"/>
    <w:rsid w:val="0063055C"/>
    <w:rsid w:val="00631A6D"/>
    <w:rsid w:val="00632F0F"/>
    <w:rsid w:val="00634EEF"/>
    <w:rsid w:val="006350ED"/>
    <w:rsid w:val="00635D0C"/>
    <w:rsid w:val="00636345"/>
    <w:rsid w:val="00640C81"/>
    <w:rsid w:val="00644B8D"/>
    <w:rsid w:val="006503AC"/>
    <w:rsid w:val="006538BA"/>
    <w:rsid w:val="00656E1F"/>
    <w:rsid w:val="00657047"/>
    <w:rsid w:val="00662E98"/>
    <w:rsid w:val="00665B09"/>
    <w:rsid w:val="00671EF0"/>
    <w:rsid w:val="00672003"/>
    <w:rsid w:val="006754AA"/>
    <w:rsid w:val="00680ED4"/>
    <w:rsid w:val="0068145F"/>
    <w:rsid w:val="0068242B"/>
    <w:rsid w:val="00683625"/>
    <w:rsid w:val="00684DC4"/>
    <w:rsid w:val="00685501"/>
    <w:rsid w:val="00686231"/>
    <w:rsid w:val="00691313"/>
    <w:rsid w:val="00693440"/>
    <w:rsid w:val="00693474"/>
    <w:rsid w:val="00693D62"/>
    <w:rsid w:val="00694909"/>
    <w:rsid w:val="00694E8B"/>
    <w:rsid w:val="006967BE"/>
    <w:rsid w:val="006A0880"/>
    <w:rsid w:val="006A1355"/>
    <w:rsid w:val="006A5AE4"/>
    <w:rsid w:val="006B28EE"/>
    <w:rsid w:val="006B499E"/>
    <w:rsid w:val="006B54F0"/>
    <w:rsid w:val="006B6DF6"/>
    <w:rsid w:val="006C189C"/>
    <w:rsid w:val="006C2763"/>
    <w:rsid w:val="006C2F02"/>
    <w:rsid w:val="006C42CE"/>
    <w:rsid w:val="006C4BED"/>
    <w:rsid w:val="006C53D2"/>
    <w:rsid w:val="006D0882"/>
    <w:rsid w:val="006D1971"/>
    <w:rsid w:val="006D2A12"/>
    <w:rsid w:val="006D333D"/>
    <w:rsid w:val="006D3C3C"/>
    <w:rsid w:val="006D41A0"/>
    <w:rsid w:val="006D4353"/>
    <w:rsid w:val="006D4B7F"/>
    <w:rsid w:val="006D6872"/>
    <w:rsid w:val="006D73F8"/>
    <w:rsid w:val="006E06EA"/>
    <w:rsid w:val="006E69DC"/>
    <w:rsid w:val="006F3964"/>
    <w:rsid w:val="006F5C3D"/>
    <w:rsid w:val="00703199"/>
    <w:rsid w:val="007037DD"/>
    <w:rsid w:val="00703B38"/>
    <w:rsid w:val="00710DC7"/>
    <w:rsid w:val="00710FAC"/>
    <w:rsid w:val="007143D4"/>
    <w:rsid w:val="00715922"/>
    <w:rsid w:val="00717563"/>
    <w:rsid w:val="00725ED8"/>
    <w:rsid w:val="00730745"/>
    <w:rsid w:val="007308A7"/>
    <w:rsid w:val="0073098C"/>
    <w:rsid w:val="0073519E"/>
    <w:rsid w:val="00735B24"/>
    <w:rsid w:val="00740156"/>
    <w:rsid w:val="00740987"/>
    <w:rsid w:val="00742AAC"/>
    <w:rsid w:val="00742BE4"/>
    <w:rsid w:val="007442FB"/>
    <w:rsid w:val="007458F0"/>
    <w:rsid w:val="0074696E"/>
    <w:rsid w:val="0075060B"/>
    <w:rsid w:val="00750F54"/>
    <w:rsid w:val="0075191F"/>
    <w:rsid w:val="0075258C"/>
    <w:rsid w:val="00753F40"/>
    <w:rsid w:val="007558C1"/>
    <w:rsid w:val="007576FC"/>
    <w:rsid w:val="00757897"/>
    <w:rsid w:val="0075789A"/>
    <w:rsid w:val="0076073B"/>
    <w:rsid w:val="00761759"/>
    <w:rsid w:val="00762916"/>
    <w:rsid w:val="00763CF3"/>
    <w:rsid w:val="00764CAE"/>
    <w:rsid w:val="007669CD"/>
    <w:rsid w:val="0077005C"/>
    <w:rsid w:val="00770433"/>
    <w:rsid w:val="0077187C"/>
    <w:rsid w:val="00771B1D"/>
    <w:rsid w:val="00781318"/>
    <w:rsid w:val="007813A2"/>
    <w:rsid w:val="0078233C"/>
    <w:rsid w:val="007840CD"/>
    <w:rsid w:val="00786C6A"/>
    <w:rsid w:val="0078706D"/>
    <w:rsid w:val="00787D5F"/>
    <w:rsid w:val="00793E88"/>
    <w:rsid w:val="00794568"/>
    <w:rsid w:val="007A1349"/>
    <w:rsid w:val="007A2AEA"/>
    <w:rsid w:val="007A3567"/>
    <w:rsid w:val="007A56B8"/>
    <w:rsid w:val="007A7713"/>
    <w:rsid w:val="007B06C2"/>
    <w:rsid w:val="007B61CF"/>
    <w:rsid w:val="007C0378"/>
    <w:rsid w:val="007C12C5"/>
    <w:rsid w:val="007C1FF4"/>
    <w:rsid w:val="007C2A8B"/>
    <w:rsid w:val="007C3ACD"/>
    <w:rsid w:val="007C4892"/>
    <w:rsid w:val="007C5504"/>
    <w:rsid w:val="007C6B4C"/>
    <w:rsid w:val="007C731B"/>
    <w:rsid w:val="007D2042"/>
    <w:rsid w:val="007D65A2"/>
    <w:rsid w:val="007E21C3"/>
    <w:rsid w:val="007E2AB6"/>
    <w:rsid w:val="007E4DC1"/>
    <w:rsid w:val="007E75B3"/>
    <w:rsid w:val="007F3250"/>
    <w:rsid w:val="007F3913"/>
    <w:rsid w:val="007F551A"/>
    <w:rsid w:val="007F62CC"/>
    <w:rsid w:val="00802693"/>
    <w:rsid w:val="00802C50"/>
    <w:rsid w:val="0080309D"/>
    <w:rsid w:val="00804233"/>
    <w:rsid w:val="00806B35"/>
    <w:rsid w:val="00810B0C"/>
    <w:rsid w:val="00811EC2"/>
    <w:rsid w:val="008146BA"/>
    <w:rsid w:val="00816A9A"/>
    <w:rsid w:val="008200F1"/>
    <w:rsid w:val="00820778"/>
    <w:rsid w:val="00820E6A"/>
    <w:rsid w:val="008216FC"/>
    <w:rsid w:val="00821F9F"/>
    <w:rsid w:val="008261B4"/>
    <w:rsid w:val="00827C9C"/>
    <w:rsid w:val="00827E05"/>
    <w:rsid w:val="00830642"/>
    <w:rsid w:val="00832067"/>
    <w:rsid w:val="00833563"/>
    <w:rsid w:val="00833F72"/>
    <w:rsid w:val="0083512C"/>
    <w:rsid w:val="0083519F"/>
    <w:rsid w:val="008372B9"/>
    <w:rsid w:val="00837F12"/>
    <w:rsid w:val="008401AD"/>
    <w:rsid w:val="00840225"/>
    <w:rsid w:val="00840F7B"/>
    <w:rsid w:val="0084129C"/>
    <w:rsid w:val="00841CF8"/>
    <w:rsid w:val="00842227"/>
    <w:rsid w:val="00847728"/>
    <w:rsid w:val="00847CDC"/>
    <w:rsid w:val="00851BB2"/>
    <w:rsid w:val="0085400A"/>
    <w:rsid w:val="00855B7C"/>
    <w:rsid w:val="00855CF6"/>
    <w:rsid w:val="0085623A"/>
    <w:rsid w:val="00856AC8"/>
    <w:rsid w:val="00856C31"/>
    <w:rsid w:val="008620EB"/>
    <w:rsid w:val="008621D6"/>
    <w:rsid w:val="0086371C"/>
    <w:rsid w:val="00864B2C"/>
    <w:rsid w:val="0086647A"/>
    <w:rsid w:val="00867323"/>
    <w:rsid w:val="00870013"/>
    <w:rsid w:val="008704BD"/>
    <w:rsid w:val="00870B97"/>
    <w:rsid w:val="008711B9"/>
    <w:rsid w:val="00872A40"/>
    <w:rsid w:val="0087413E"/>
    <w:rsid w:val="00874B7E"/>
    <w:rsid w:val="008752B9"/>
    <w:rsid w:val="00876ECC"/>
    <w:rsid w:val="00882235"/>
    <w:rsid w:val="00882B1D"/>
    <w:rsid w:val="00890A16"/>
    <w:rsid w:val="00890C76"/>
    <w:rsid w:val="00891412"/>
    <w:rsid w:val="00892DD4"/>
    <w:rsid w:val="00894196"/>
    <w:rsid w:val="008949D1"/>
    <w:rsid w:val="00895457"/>
    <w:rsid w:val="008A0000"/>
    <w:rsid w:val="008A0372"/>
    <w:rsid w:val="008A0D3A"/>
    <w:rsid w:val="008A4561"/>
    <w:rsid w:val="008A483B"/>
    <w:rsid w:val="008A5411"/>
    <w:rsid w:val="008A5870"/>
    <w:rsid w:val="008A6108"/>
    <w:rsid w:val="008A7F82"/>
    <w:rsid w:val="008B15BB"/>
    <w:rsid w:val="008B2D47"/>
    <w:rsid w:val="008B4C41"/>
    <w:rsid w:val="008B5ED6"/>
    <w:rsid w:val="008C2396"/>
    <w:rsid w:val="008C4482"/>
    <w:rsid w:val="008C4A93"/>
    <w:rsid w:val="008C61E4"/>
    <w:rsid w:val="008C75EB"/>
    <w:rsid w:val="008C7B8E"/>
    <w:rsid w:val="008C7F1C"/>
    <w:rsid w:val="008D3352"/>
    <w:rsid w:val="008D3567"/>
    <w:rsid w:val="008D6428"/>
    <w:rsid w:val="008D68C0"/>
    <w:rsid w:val="008D743B"/>
    <w:rsid w:val="008D7888"/>
    <w:rsid w:val="008E02E5"/>
    <w:rsid w:val="008E3156"/>
    <w:rsid w:val="008E3AC2"/>
    <w:rsid w:val="008E4BAB"/>
    <w:rsid w:val="008E5537"/>
    <w:rsid w:val="008E5FE5"/>
    <w:rsid w:val="008E74ED"/>
    <w:rsid w:val="008F01E5"/>
    <w:rsid w:val="008F0A53"/>
    <w:rsid w:val="008F2DBE"/>
    <w:rsid w:val="008F5EC2"/>
    <w:rsid w:val="008F796F"/>
    <w:rsid w:val="00900D7B"/>
    <w:rsid w:val="00901B7A"/>
    <w:rsid w:val="009035E3"/>
    <w:rsid w:val="0090418A"/>
    <w:rsid w:val="0090534E"/>
    <w:rsid w:val="00905578"/>
    <w:rsid w:val="00905ACB"/>
    <w:rsid w:val="009070F5"/>
    <w:rsid w:val="0090777B"/>
    <w:rsid w:val="009077CC"/>
    <w:rsid w:val="00914C6E"/>
    <w:rsid w:val="00914CC9"/>
    <w:rsid w:val="00915B19"/>
    <w:rsid w:val="00915F1C"/>
    <w:rsid w:val="0091623D"/>
    <w:rsid w:val="00916A14"/>
    <w:rsid w:val="00920205"/>
    <w:rsid w:val="00924C92"/>
    <w:rsid w:val="00924D8C"/>
    <w:rsid w:val="00925A2B"/>
    <w:rsid w:val="00927D8A"/>
    <w:rsid w:val="0093033C"/>
    <w:rsid w:val="0093074E"/>
    <w:rsid w:val="009336D6"/>
    <w:rsid w:val="009356C5"/>
    <w:rsid w:val="00937D1B"/>
    <w:rsid w:val="0094077F"/>
    <w:rsid w:val="00944F86"/>
    <w:rsid w:val="00946C86"/>
    <w:rsid w:val="0094726B"/>
    <w:rsid w:val="00947823"/>
    <w:rsid w:val="00953B70"/>
    <w:rsid w:val="009553E9"/>
    <w:rsid w:val="009553F5"/>
    <w:rsid w:val="00956566"/>
    <w:rsid w:val="0096231D"/>
    <w:rsid w:val="00962521"/>
    <w:rsid w:val="009625BC"/>
    <w:rsid w:val="00962DBB"/>
    <w:rsid w:val="009631AE"/>
    <w:rsid w:val="0096686E"/>
    <w:rsid w:val="0096767F"/>
    <w:rsid w:val="0097307E"/>
    <w:rsid w:val="0097502D"/>
    <w:rsid w:val="00975E92"/>
    <w:rsid w:val="00976CEE"/>
    <w:rsid w:val="00977116"/>
    <w:rsid w:val="00977603"/>
    <w:rsid w:val="009827FF"/>
    <w:rsid w:val="00982FFF"/>
    <w:rsid w:val="009830DC"/>
    <w:rsid w:val="00986136"/>
    <w:rsid w:val="00992710"/>
    <w:rsid w:val="009A0DED"/>
    <w:rsid w:val="009A1F3D"/>
    <w:rsid w:val="009A43F4"/>
    <w:rsid w:val="009A595E"/>
    <w:rsid w:val="009A6226"/>
    <w:rsid w:val="009A7C38"/>
    <w:rsid w:val="009B18FB"/>
    <w:rsid w:val="009B313E"/>
    <w:rsid w:val="009B364E"/>
    <w:rsid w:val="009B49FD"/>
    <w:rsid w:val="009B68AD"/>
    <w:rsid w:val="009B75BB"/>
    <w:rsid w:val="009C0DE1"/>
    <w:rsid w:val="009C1C01"/>
    <w:rsid w:val="009C27D7"/>
    <w:rsid w:val="009C2A76"/>
    <w:rsid w:val="009C468B"/>
    <w:rsid w:val="009C7B2F"/>
    <w:rsid w:val="009D13E9"/>
    <w:rsid w:val="009D17D3"/>
    <w:rsid w:val="009D383A"/>
    <w:rsid w:val="009E178B"/>
    <w:rsid w:val="009E3171"/>
    <w:rsid w:val="009E7322"/>
    <w:rsid w:val="009F01BB"/>
    <w:rsid w:val="009F17F5"/>
    <w:rsid w:val="009F47BC"/>
    <w:rsid w:val="009F74CD"/>
    <w:rsid w:val="00A00812"/>
    <w:rsid w:val="00A00D52"/>
    <w:rsid w:val="00A1281A"/>
    <w:rsid w:val="00A12BF7"/>
    <w:rsid w:val="00A14511"/>
    <w:rsid w:val="00A208AB"/>
    <w:rsid w:val="00A22C60"/>
    <w:rsid w:val="00A22EB5"/>
    <w:rsid w:val="00A232BF"/>
    <w:rsid w:val="00A235AD"/>
    <w:rsid w:val="00A254F6"/>
    <w:rsid w:val="00A27781"/>
    <w:rsid w:val="00A3055C"/>
    <w:rsid w:val="00A31BE9"/>
    <w:rsid w:val="00A31E99"/>
    <w:rsid w:val="00A40137"/>
    <w:rsid w:val="00A405C9"/>
    <w:rsid w:val="00A40923"/>
    <w:rsid w:val="00A45251"/>
    <w:rsid w:val="00A453B8"/>
    <w:rsid w:val="00A45A77"/>
    <w:rsid w:val="00A45D09"/>
    <w:rsid w:val="00A4696E"/>
    <w:rsid w:val="00A50F14"/>
    <w:rsid w:val="00A5153A"/>
    <w:rsid w:val="00A530F3"/>
    <w:rsid w:val="00A53BE1"/>
    <w:rsid w:val="00A57574"/>
    <w:rsid w:val="00A63D3E"/>
    <w:rsid w:val="00A64F24"/>
    <w:rsid w:val="00A67963"/>
    <w:rsid w:val="00A7167D"/>
    <w:rsid w:val="00A7238F"/>
    <w:rsid w:val="00A72A46"/>
    <w:rsid w:val="00A72CA9"/>
    <w:rsid w:val="00A73642"/>
    <w:rsid w:val="00A742C6"/>
    <w:rsid w:val="00A77220"/>
    <w:rsid w:val="00A82D4B"/>
    <w:rsid w:val="00A82E6C"/>
    <w:rsid w:val="00A83948"/>
    <w:rsid w:val="00A84352"/>
    <w:rsid w:val="00A853FF"/>
    <w:rsid w:val="00A867B2"/>
    <w:rsid w:val="00A87051"/>
    <w:rsid w:val="00A8791B"/>
    <w:rsid w:val="00A910C5"/>
    <w:rsid w:val="00A9176F"/>
    <w:rsid w:val="00A92379"/>
    <w:rsid w:val="00A93472"/>
    <w:rsid w:val="00A93484"/>
    <w:rsid w:val="00A962A6"/>
    <w:rsid w:val="00AA091E"/>
    <w:rsid w:val="00AA1922"/>
    <w:rsid w:val="00AA2C0E"/>
    <w:rsid w:val="00AA31CC"/>
    <w:rsid w:val="00AA5078"/>
    <w:rsid w:val="00AB021A"/>
    <w:rsid w:val="00AB5823"/>
    <w:rsid w:val="00AC003E"/>
    <w:rsid w:val="00AC22EA"/>
    <w:rsid w:val="00AC3D7D"/>
    <w:rsid w:val="00AC3ED2"/>
    <w:rsid w:val="00AC55F1"/>
    <w:rsid w:val="00AD335B"/>
    <w:rsid w:val="00AD3815"/>
    <w:rsid w:val="00AD3E00"/>
    <w:rsid w:val="00AD4C82"/>
    <w:rsid w:val="00AE1732"/>
    <w:rsid w:val="00AE1E77"/>
    <w:rsid w:val="00AE3133"/>
    <w:rsid w:val="00AE5DFF"/>
    <w:rsid w:val="00AF06F1"/>
    <w:rsid w:val="00AF22A4"/>
    <w:rsid w:val="00AF37DA"/>
    <w:rsid w:val="00AF5D9A"/>
    <w:rsid w:val="00AF5F63"/>
    <w:rsid w:val="00B0000C"/>
    <w:rsid w:val="00B00267"/>
    <w:rsid w:val="00B02301"/>
    <w:rsid w:val="00B0588C"/>
    <w:rsid w:val="00B10023"/>
    <w:rsid w:val="00B11070"/>
    <w:rsid w:val="00B117D1"/>
    <w:rsid w:val="00B11FF4"/>
    <w:rsid w:val="00B127DD"/>
    <w:rsid w:val="00B1490A"/>
    <w:rsid w:val="00B1718E"/>
    <w:rsid w:val="00B21416"/>
    <w:rsid w:val="00B21571"/>
    <w:rsid w:val="00B25C42"/>
    <w:rsid w:val="00B26773"/>
    <w:rsid w:val="00B27130"/>
    <w:rsid w:val="00B34259"/>
    <w:rsid w:val="00B3429F"/>
    <w:rsid w:val="00B34397"/>
    <w:rsid w:val="00B37145"/>
    <w:rsid w:val="00B37F6B"/>
    <w:rsid w:val="00B41A08"/>
    <w:rsid w:val="00B4292F"/>
    <w:rsid w:val="00B4372D"/>
    <w:rsid w:val="00B440EB"/>
    <w:rsid w:val="00B50B2D"/>
    <w:rsid w:val="00B52195"/>
    <w:rsid w:val="00B54AFD"/>
    <w:rsid w:val="00B564FE"/>
    <w:rsid w:val="00B6099D"/>
    <w:rsid w:val="00B61213"/>
    <w:rsid w:val="00B61BD7"/>
    <w:rsid w:val="00B63496"/>
    <w:rsid w:val="00B64D46"/>
    <w:rsid w:val="00B65355"/>
    <w:rsid w:val="00B65B18"/>
    <w:rsid w:val="00B711E2"/>
    <w:rsid w:val="00B7226E"/>
    <w:rsid w:val="00B72817"/>
    <w:rsid w:val="00B73EA7"/>
    <w:rsid w:val="00B73ED2"/>
    <w:rsid w:val="00B74AE5"/>
    <w:rsid w:val="00B75F28"/>
    <w:rsid w:val="00B77A3C"/>
    <w:rsid w:val="00B8004D"/>
    <w:rsid w:val="00B82B9D"/>
    <w:rsid w:val="00B82EAA"/>
    <w:rsid w:val="00B874E7"/>
    <w:rsid w:val="00B87AC2"/>
    <w:rsid w:val="00B90239"/>
    <w:rsid w:val="00B917E0"/>
    <w:rsid w:val="00B93121"/>
    <w:rsid w:val="00B95657"/>
    <w:rsid w:val="00B972C6"/>
    <w:rsid w:val="00B9732B"/>
    <w:rsid w:val="00B976DC"/>
    <w:rsid w:val="00BA0774"/>
    <w:rsid w:val="00BA0C92"/>
    <w:rsid w:val="00BA457E"/>
    <w:rsid w:val="00BA46A3"/>
    <w:rsid w:val="00BA517B"/>
    <w:rsid w:val="00BA539E"/>
    <w:rsid w:val="00BA5A4E"/>
    <w:rsid w:val="00BA61EE"/>
    <w:rsid w:val="00BB216C"/>
    <w:rsid w:val="00BB340C"/>
    <w:rsid w:val="00BB5CE5"/>
    <w:rsid w:val="00BC053C"/>
    <w:rsid w:val="00BC1224"/>
    <w:rsid w:val="00BC247C"/>
    <w:rsid w:val="00BC4115"/>
    <w:rsid w:val="00BD0FB9"/>
    <w:rsid w:val="00BD2512"/>
    <w:rsid w:val="00BD624F"/>
    <w:rsid w:val="00BE2947"/>
    <w:rsid w:val="00BE3BD4"/>
    <w:rsid w:val="00BE6093"/>
    <w:rsid w:val="00BE6504"/>
    <w:rsid w:val="00BF25FA"/>
    <w:rsid w:val="00BF365C"/>
    <w:rsid w:val="00BF70BE"/>
    <w:rsid w:val="00BF7E18"/>
    <w:rsid w:val="00C005B8"/>
    <w:rsid w:val="00C00626"/>
    <w:rsid w:val="00C02DBF"/>
    <w:rsid w:val="00C03332"/>
    <w:rsid w:val="00C03781"/>
    <w:rsid w:val="00C05902"/>
    <w:rsid w:val="00C06A1C"/>
    <w:rsid w:val="00C06AC0"/>
    <w:rsid w:val="00C1133C"/>
    <w:rsid w:val="00C12866"/>
    <w:rsid w:val="00C143E8"/>
    <w:rsid w:val="00C144DF"/>
    <w:rsid w:val="00C15633"/>
    <w:rsid w:val="00C20F11"/>
    <w:rsid w:val="00C221F0"/>
    <w:rsid w:val="00C23A5D"/>
    <w:rsid w:val="00C25519"/>
    <w:rsid w:val="00C333B4"/>
    <w:rsid w:val="00C3480A"/>
    <w:rsid w:val="00C34C96"/>
    <w:rsid w:val="00C354E3"/>
    <w:rsid w:val="00C4697F"/>
    <w:rsid w:val="00C4752B"/>
    <w:rsid w:val="00C5151E"/>
    <w:rsid w:val="00C62CF6"/>
    <w:rsid w:val="00C63448"/>
    <w:rsid w:val="00C63E77"/>
    <w:rsid w:val="00C63F35"/>
    <w:rsid w:val="00C6632A"/>
    <w:rsid w:val="00C66B67"/>
    <w:rsid w:val="00C7037E"/>
    <w:rsid w:val="00C709E3"/>
    <w:rsid w:val="00C71889"/>
    <w:rsid w:val="00C71A74"/>
    <w:rsid w:val="00C7214E"/>
    <w:rsid w:val="00C73541"/>
    <w:rsid w:val="00C73782"/>
    <w:rsid w:val="00C7648E"/>
    <w:rsid w:val="00C8165C"/>
    <w:rsid w:val="00C81B78"/>
    <w:rsid w:val="00C82BDC"/>
    <w:rsid w:val="00C82D38"/>
    <w:rsid w:val="00C84094"/>
    <w:rsid w:val="00C849ED"/>
    <w:rsid w:val="00C85D0E"/>
    <w:rsid w:val="00C868A6"/>
    <w:rsid w:val="00C86D30"/>
    <w:rsid w:val="00C92281"/>
    <w:rsid w:val="00C92676"/>
    <w:rsid w:val="00C939C2"/>
    <w:rsid w:val="00C93F28"/>
    <w:rsid w:val="00C9472B"/>
    <w:rsid w:val="00C951D5"/>
    <w:rsid w:val="00C95A4E"/>
    <w:rsid w:val="00C97166"/>
    <w:rsid w:val="00CA1675"/>
    <w:rsid w:val="00CA1EA3"/>
    <w:rsid w:val="00CA21AD"/>
    <w:rsid w:val="00CA45C7"/>
    <w:rsid w:val="00CA6C7B"/>
    <w:rsid w:val="00CA70B9"/>
    <w:rsid w:val="00CA7716"/>
    <w:rsid w:val="00CB0362"/>
    <w:rsid w:val="00CB3951"/>
    <w:rsid w:val="00CB52CE"/>
    <w:rsid w:val="00CB5EDC"/>
    <w:rsid w:val="00CB7894"/>
    <w:rsid w:val="00CB7E76"/>
    <w:rsid w:val="00CC03EF"/>
    <w:rsid w:val="00CC2A2E"/>
    <w:rsid w:val="00CC3BBC"/>
    <w:rsid w:val="00CC4EF4"/>
    <w:rsid w:val="00CC51E5"/>
    <w:rsid w:val="00CC585B"/>
    <w:rsid w:val="00CC74FB"/>
    <w:rsid w:val="00CC7753"/>
    <w:rsid w:val="00CE1F37"/>
    <w:rsid w:val="00CF1525"/>
    <w:rsid w:val="00CF3CF1"/>
    <w:rsid w:val="00CF4607"/>
    <w:rsid w:val="00CF6B79"/>
    <w:rsid w:val="00CF7042"/>
    <w:rsid w:val="00D00741"/>
    <w:rsid w:val="00D02CCC"/>
    <w:rsid w:val="00D064C9"/>
    <w:rsid w:val="00D10555"/>
    <w:rsid w:val="00D108FD"/>
    <w:rsid w:val="00D113C2"/>
    <w:rsid w:val="00D150E7"/>
    <w:rsid w:val="00D17737"/>
    <w:rsid w:val="00D20519"/>
    <w:rsid w:val="00D22684"/>
    <w:rsid w:val="00D26663"/>
    <w:rsid w:val="00D3002A"/>
    <w:rsid w:val="00D305D7"/>
    <w:rsid w:val="00D30935"/>
    <w:rsid w:val="00D31C40"/>
    <w:rsid w:val="00D34898"/>
    <w:rsid w:val="00D369C0"/>
    <w:rsid w:val="00D371DB"/>
    <w:rsid w:val="00D405C2"/>
    <w:rsid w:val="00D42C90"/>
    <w:rsid w:val="00D43413"/>
    <w:rsid w:val="00D4341A"/>
    <w:rsid w:val="00D446B6"/>
    <w:rsid w:val="00D449AE"/>
    <w:rsid w:val="00D45C51"/>
    <w:rsid w:val="00D506A3"/>
    <w:rsid w:val="00D50827"/>
    <w:rsid w:val="00D521E0"/>
    <w:rsid w:val="00D52FFC"/>
    <w:rsid w:val="00D541BA"/>
    <w:rsid w:val="00D558BA"/>
    <w:rsid w:val="00D55BBF"/>
    <w:rsid w:val="00D5643B"/>
    <w:rsid w:val="00D60250"/>
    <w:rsid w:val="00D62BA7"/>
    <w:rsid w:val="00D62C81"/>
    <w:rsid w:val="00D62E11"/>
    <w:rsid w:val="00D632AF"/>
    <w:rsid w:val="00D6458E"/>
    <w:rsid w:val="00D71B42"/>
    <w:rsid w:val="00D7394C"/>
    <w:rsid w:val="00D771D4"/>
    <w:rsid w:val="00D779B3"/>
    <w:rsid w:val="00D819DE"/>
    <w:rsid w:val="00D83236"/>
    <w:rsid w:val="00D85ADB"/>
    <w:rsid w:val="00D86301"/>
    <w:rsid w:val="00D91024"/>
    <w:rsid w:val="00D92BE3"/>
    <w:rsid w:val="00D9415C"/>
    <w:rsid w:val="00D9417C"/>
    <w:rsid w:val="00D95488"/>
    <w:rsid w:val="00D95F20"/>
    <w:rsid w:val="00D96401"/>
    <w:rsid w:val="00D96FAA"/>
    <w:rsid w:val="00DA0F91"/>
    <w:rsid w:val="00DA18D2"/>
    <w:rsid w:val="00DA3C8B"/>
    <w:rsid w:val="00DA5A37"/>
    <w:rsid w:val="00DB1D8C"/>
    <w:rsid w:val="00DB3C97"/>
    <w:rsid w:val="00DB4FEB"/>
    <w:rsid w:val="00DB6474"/>
    <w:rsid w:val="00DB78AA"/>
    <w:rsid w:val="00DC1309"/>
    <w:rsid w:val="00DC1628"/>
    <w:rsid w:val="00DC21C7"/>
    <w:rsid w:val="00DC413A"/>
    <w:rsid w:val="00DD0812"/>
    <w:rsid w:val="00DD24B2"/>
    <w:rsid w:val="00DD32E9"/>
    <w:rsid w:val="00DD3616"/>
    <w:rsid w:val="00DD70C8"/>
    <w:rsid w:val="00DE0A50"/>
    <w:rsid w:val="00DE1CD2"/>
    <w:rsid w:val="00DE46A3"/>
    <w:rsid w:val="00DE47D8"/>
    <w:rsid w:val="00DE4D4D"/>
    <w:rsid w:val="00DF206B"/>
    <w:rsid w:val="00DF21E5"/>
    <w:rsid w:val="00DF78B9"/>
    <w:rsid w:val="00E01448"/>
    <w:rsid w:val="00E01F26"/>
    <w:rsid w:val="00E02131"/>
    <w:rsid w:val="00E023B8"/>
    <w:rsid w:val="00E0273C"/>
    <w:rsid w:val="00E07150"/>
    <w:rsid w:val="00E113C0"/>
    <w:rsid w:val="00E119D1"/>
    <w:rsid w:val="00E11DA0"/>
    <w:rsid w:val="00E15F1C"/>
    <w:rsid w:val="00E1663E"/>
    <w:rsid w:val="00E16CEF"/>
    <w:rsid w:val="00E17369"/>
    <w:rsid w:val="00E202CA"/>
    <w:rsid w:val="00E26F42"/>
    <w:rsid w:val="00E300A2"/>
    <w:rsid w:val="00E32BB7"/>
    <w:rsid w:val="00E32EC0"/>
    <w:rsid w:val="00E337EC"/>
    <w:rsid w:val="00E36D2F"/>
    <w:rsid w:val="00E371BB"/>
    <w:rsid w:val="00E42F71"/>
    <w:rsid w:val="00E442E6"/>
    <w:rsid w:val="00E473E3"/>
    <w:rsid w:val="00E56339"/>
    <w:rsid w:val="00E56B25"/>
    <w:rsid w:val="00E56D13"/>
    <w:rsid w:val="00E57BEC"/>
    <w:rsid w:val="00E617DD"/>
    <w:rsid w:val="00E62BEA"/>
    <w:rsid w:val="00E6408C"/>
    <w:rsid w:val="00E648B6"/>
    <w:rsid w:val="00E654E4"/>
    <w:rsid w:val="00E674D2"/>
    <w:rsid w:val="00E70D8F"/>
    <w:rsid w:val="00E70EDD"/>
    <w:rsid w:val="00E72DDB"/>
    <w:rsid w:val="00E759B1"/>
    <w:rsid w:val="00E77EFF"/>
    <w:rsid w:val="00E8003D"/>
    <w:rsid w:val="00E807BE"/>
    <w:rsid w:val="00E808C4"/>
    <w:rsid w:val="00E82837"/>
    <w:rsid w:val="00E82A36"/>
    <w:rsid w:val="00E86F93"/>
    <w:rsid w:val="00E900F5"/>
    <w:rsid w:val="00E90608"/>
    <w:rsid w:val="00E92E6D"/>
    <w:rsid w:val="00EA0D87"/>
    <w:rsid w:val="00EA1C3A"/>
    <w:rsid w:val="00EA3E08"/>
    <w:rsid w:val="00EA486B"/>
    <w:rsid w:val="00EA521A"/>
    <w:rsid w:val="00EB0DD9"/>
    <w:rsid w:val="00EB160C"/>
    <w:rsid w:val="00EB21D7"/>
    <w:rsid w:val="00EB4EA0"/>
    <w:rsid w:val="00EB6F05"/>
    <w:rsid w:val="00EB7E1F"/>
    <w:rsid w:val="00EC43BD"/>
    <w:rsid w:val="00EC5130"/>
    <w:rsid w:val="00EC5E58"/>
    <w:rsid w:val="00EC6938"/>
    <w:rsid w:val="00ED07E0"/>
    <w:rsid w:val="00ED1B57"/>
    <w:rsid w:val="00ED2990"/>
    <w:rsid w:val="00ED540F"/>
    <w:rsid w:val="00ED6646"/>
    <w:rsid w:val="00ED6719"/>
    <w:rsid w:val="00EE13E0"/>
    <w:rsid w:val="00EE3A6D"/>
    <w:rsid w:val="00EE57EB"/>
    <w:rsid w:val="00EE584F"/>
    <w:rsid w:val="00EE7D3C"/>
    <w:rsid w:val="00EF001B"/>
    <w:rsid w:val="00EF1CCF"/>
    <w:rsid w:val="00EF4628"/>
    <w:rsid w:val="00EF7140"/>
    <w:rsid w:val="00F03246"/>
    <w:rsid w:val="00F0373C"/>
    <w:rsid w:val="00F03FE1"/>
    <w:rsid w:val="00F07046"/>
    <w:rsid w:val="00F07B36"/>
    <w:rsid w:val="00F11722"/>
    <w:rsid w:val="00F14749"/>
    <w:rsid w:val="00F14C14"/>
    <w:rsid w:val="00F15129"/>
    <w:rsid w:val="00F1636F"/>
    <w:rsid w:val="00F213AF"/>
    <w:rsid w:val="00F253A0"/>
    <w:rsid w:val="00F25838"/>
    <w:rsid w:val="00F271CE"/>
    <w:rsid w:val="00F30E2D"/>
    <w:rsid w:val="00F30E79"/>
    <w:rsid w:val="00F325AA"/>
    <w:rsid w:val="00F331EF"/>
    <w:rsid w:val="00F34F78"/>
    <w:rsid w:val="00F52388"/>
    <w:rsid w:val="00F532FC"/>
    <w:rsid w:val="00F605B5"/>
    <w:rsid w:val="00F63A79"/>
    <w:rsid w:val="00F64119"/>
    <w:rsid w:val="00F66839"/>
    <w:rsid w:val="00F66C05"/>
    <w:rsid w:val="00F72662"/>
    <w:rsid w:val="00F74948"/>
    <w:rsid w:val="00F74980"/>
    <w:rsid w:val="00F76B08"/>
    <w:rsid w:val="00F83E23"/>
    <w:rsid w:val="00F84811"/>
    <w:rsid w:val="00F84ED9"/>
    <w:rsid w:val="00F86AD1"/>
    <w:rsid w:val="00F90A0B"/>
    <w:rsid w:val="00F9231A"/>
    <w:rsid w:val="00F9587E"/>
    <w:rsid w:val="00F97E5F"/>
    <w:rsid w:val="00FA08E5"/>
    <w:rsid w:val="00FA108D"/>
    <w:rsid w:val="00FA2082"/>
    <w:rsid w:val="00FA34DD"/>
    <w:rsid w:val="00FA44B1"/>
    <w:rsid w:val="00FA5F0E"/>
    <w:rsid w:val="00FA67F9"/>
    <w:rsid w:val="00FA7C66"/>
    <w:rsid w:val="00FB2390"/>
    <w:rsid w:val="00FB2A3E"/>
    <w:rsid w:val="00FB2FFB"/>
    <w:rsid w:val="00FB515C"/>
    <w:rsid w:val="00FB68C5"/>
    <w:rsid w:val="00FC14A5"/>
    <w:rsid w:val="00FC1690"/>
    <w:rsid w:val="00FC1CF1"/>
    <w:rsid w:val="00FD02FB"/>
    <w:rsid w:val="00FD212A"/>
    <w:rsid w:val="00FD4B3A"/>
    <w:rsid w:val="00FD6053"/>
    <w:rsid w:val="00FE1C53"/>
    <w:rsid w:val="00FE1EA4"/>
    <w:rsid w:val="00FE373A"/>
    <w:rsid w:val="00FE3A1E"/>
    <w:rsid w:val="00FE3DD5"/>
    <w:rsid w:val="00FE3FC6"/>
    <w:rsid w:val="00FE4196"/>
    <w:rsid w:val="00FE6DDF"/>
    <w:rsid w:val="00FE6EEA"/>
    <w:rsid w:val="00FF20D1"/>
    <w:rsid w:val="00FF6049"/>
    <w:rsid w:val="00FF7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752B9"/>
    <w:pPr>
      <w:spacing w:line="260" w:lineRule="atLeast"/>
    </w:pPr>
    <w:rPr>
      <w:rFonts w:eastAsiaTheme="minorHAnsi" w:cstheme="minorBidi"/>
      <w:sz w:val="22"/>
      <w:lang w:eastAsia="en-US"/>
    </w:rPr>
  </w:style>
  <w:style w:type="paragraph" w:styleId="Heading1">
    <w:name w:val="heading 1"/>
    <w:basedOn w:val="Normal"/>
    <w:next w:val="Normal"/>
    <w:qFormat/>
    <w:rsid w:val="008D6428"/>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8752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52B9"/>
  </w:style>
  <w:style w:type="table" w:customStyle="1" w:styleId="TableGrid2">
    <w:name w:val="Table Grid2"/>
    <w:basedOn w:val="TableNormal"/>
    <w:next w:val="TableGrid"/>
    <w:uiPriority w:val="59"/>
    <w:rsid w:val="00D177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8752B9"/>
    <w:pPr>
      <w:tabs>
        <w:tab w:val="center" w:pos="4153"/>
        <w:tab w:val="right" w:pos="8306"/>
      </w:tabs>
    </w:pPr>
    <w:rPr>
      <w:sz w:val="22"/>
      <w:szCs w:val="24"/>
    </w:rPr>
  </w:style>
  <w:style w:type="table" w:customStyle="1" w:styleId="TableGrid3">
    <w:name w:val="Table Grid3"/>
    <w:basedOn w:val="TableNormal"/>
    <w:next w:val="TableGrid"/>
    <w:uiPriority w:val="59"/>
    <w:rsid w:val="00D177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8752B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8752B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752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8752B9"/>
  </w:style>
  <w:style w:type="character" w:customStyle="1" w:styleId="CharAmSchText">
    <w:name w:val="CharAmSchText"/>
    <w:basedOn w:val="OPCCharBase"/>
    <w:uiPriority w:val="1"/>
    <w:qFormat/>
    <w:rsid w:val="008752B9"/>
  </w:style>
  <w:style w:type="character" w:customStyle="1" w:styleId="CharChapNo">
    <w:name w:val="CharChapNo"/>
    <w:basedOn w:val="OPCCharBase"/>
    <w:qFormat/>
    <w:rsid w:val="008752B9"/>
  </w:style>
  <w:style w:type="character" w:customStyle="1" w:styleId="CharChapText">
    <w:name w:val="CharChapText"/>
    <w:basedOn w:val="OPCCharBase"/>
    <w:qFormat/>
    <w:rsid w:val="008752B9"/>
  </w:style>
  <w:style w:type="character" w:customStyle="1" w:styleId="CharDivNo">
    <w:name w:val="CharDivNo"/>
    <w:basedOn w:val="OPCCharBase"/>
    <w:qFormat/>
    <w:rsid w:val="008752B9"/>
  </w:style>
  <w:style w:type="character" w:customStyle="1" w:styleId="CharDivText">
    <w:name w:val="CharDivText"/>
    <w:basedOn w:val="OPCCharBase"/>
    <w:qFormat/>
    <w:rsid w:val="008752B9"/>
  </w:style>
  <w:style w:type="character" w:customStyle="1" w:styleId="CharPartNo">
    <w:name w:val="CharPartNo"/>
    <w:basedOn w:val="OPCCharBase"/>
    <w:qFormat/>
    <w:rsid w:val="008752B9"/>
  </w:style>
  <w:style w:type="character" w:customStyle="1" w:styleId="CharPartText">
    <w:name w:val="CharPartText"/>
    <w:basedOn w:val="OPCCharBase"/>
    <w:qFormat/>
    <w:rsid w:val="008752B9"/>
  </w:style>
  <w:style w:type="character" w:customStyle="1" w:styleId="OPCCharBase">
    <w:name w:val="OPCCharBase"/>
    <w:uiPriority w:val="1"/>
    <w:qFormat/>
    <w:rsid w:val="008752B9"/>
  </w:style>
  <w:style w:type="paragraph" w:customStyle="1" w:styleId="OPCParaBase">
    <w:name w:val="OPCParaBase"/>
    <w:qFormat/>
    <w:rsid w:val="008752B9"/>
    <w:pPr>
      <w:spacing w:line="260" w:lineRule="atLeast"/>
    </w:pPr>
    <w:rPr>
      <w:sz w:val="22"/>
    </w:rPr>
  </w:style>
  <w:style w:type="character" w:customStyle="1" w:styleId="CharSectno">
    <w:name w:val="CharSectno"/>
    <w:basedOn w:val="OPCCharBase"/>
    <w:qFormat/>
    <w:rsid w:val="008752B9"/>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8752B9"/>
    <w:pPr>
      <w:spacing w:line="240" w:lineRule="auto"/>
      <w:ind w:left="1134"/>
    </w:pPr>
    <w:rPr>
      <w:sz w:val="20"/>
    </w:rPr>
  </w:style>
  <w:style w:type="paragraph" w:customStyle="1" w:styleId="ShortT">
    <w:name w:val="ShortT"/>
    <w:basedOn w:val="OPCParaBase"/>
    <w:next w:val="Normal"/>
    <w:qFormat/>
    <w:rsid w:val="008752B9"/>
    <w:pPr>
      <w:spacing w:line="240" w:lineRule="auto"/>
    </w:pPr>
    <w:rPr>
      <w:b/>
      <w:sz w:val="40"/>
    </w:rPr>
  </w:style>
  <w:style w:type="paragraph" w:customStyle="1" w:styleId="Penalty">
    <w:name w:val="Penalty"/>
    <w:basedOn w:val="OPCParaBase"/>
    <w:rsid w:val="008752B9"/>
    <w:pPr>
      <w:tabs>
        <w:tab w:val="left" w:pos="2977"/>
      </w:tabs>
      <w:spacing w:before="180" w:line="240" w:lineRule="auto"/>
      <w:ind w:left="1985" w:hanging="851"/>
    </w:pPr>
  </w:style>
  <w:style w:type="paragraph" w:styleId="TOC1">
    <w:name w:val="toc 1"/>
    <w:basedOn w:val="OPCParaBase"/>
    <w:next w:val="Normal"/>
    <w:uiPriority w:val="39"/>
    <w:unhideWhenUsed/>
    <w:rsid w:val="008752B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2B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52B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52B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52B9"/>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8752B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52B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52B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52B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752B9"/>
    <w:pPr>
      <w:spacing w:line="240" w:lineRule="auto"/>
    </w:pPr>
    <w:rPr>
      <w:sz w:val="20"/>
    </w:rPr>
  </w:style>
  <w:style w:type="paragraph" w:customStyle="1" w:styleId="ActHead1">
    <w:name w:val="ActHead 1"/>
    <w:aliases w:val="c"/>
    <w:basedOn w:val="OPCParaBase"/>
    <w:next w:val="Normal"/>
    <w:qFormat/>
    <w:rsid w:val="008752B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8752B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8752B9"/>
    <w:pPr>
      <w:spacing w:before="122" w:line="240" w:lineRule="auto"/>
      <w:ind w:left="1985" w:hanging="851"/>
    </w:pPr>
    <w:rPr>
      <w:sz w:val="18"/>
    </w:rPr>
  </w:style>
  <w:style w:type="paragraph" w:customStyle="1" w:styleId="Definition">
    <w:name w:val="Definition"/>
    <w:aliases w:val="dd"/>
    <w:basedOn w:val="OPCParaBase"/>
    <w:rsid w:val="008752B9"/>
    <w:pPr>
      <w:spacing w:before="180" w:line="240" w:lineRule="auto"/>
      <w:ind w:left="1134"/>
    </w:pPr>
  </w:style>
  <w:style w:type="paragraph" w:customStyle="1" w:styleId="ActHead2">
    <w:name w:val="ActHead 2"/>
    <w:aliases w:val="p"/>
    <w:basedOn w:val="OPCParaBase"/>
    <w:next w:val="ActHead3"/>
    <w:qFormat/>
    <w:rsid w:val="008752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52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52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52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52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52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52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52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52B9"/>
  </w:style>
  <w:style w:type="paragraph" w:customStyle="1" w:styleId="Blocks">
    <w:name w:val="Blocks"/>
    <w:aliases w:val="bb"/>
    <w:basedOn w:val="OPCParaBase"/>
    <w:qFormat/>
    <w:rsid w:val="008752B9"/>
    <w:pPr>
      <w:spacing w:line="240" w:lineRule="auto"/>
    </w:pPr>
    <w:rPr>
      <w:sz w:val="24"/>
    </w:rPr>
  </w:style>
  <w:style w:type="paragraph" w:customStyle="1" w:styleId="BoxText">
    <w:name w:val="BoxText"/>
    <w:aliases w:val="bt"/>
    <w:basedOn w:val="OPCParaBase"/>
    <w:qFormat/>
    <w:rsid w:val="008752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52B9"/>
    <w:rPr>
      <w:b/>
    </w:rPr>
  </w:style>
  <w:style w:type="paragraph" w:customStyle="1" w:styleId="BoxHeadItalic">
    <w:name w:val="BoxHeadItalic"/>
    <w:aliases w:val="bhi"/>
    <w:basedOn w:val="BoxText"/>
    <w:next w:val="BoxStep"/>
    <w:qFormat/>
    <w:rsid w:val="008752B9"/>
    <w:rPr>
      <w:i/>
    </w:rPr>
  </w:style>
  <w:style w:type="paragraph" w:customStyle="1" w:styleId="BoxList">
    <w:name w:val="BoxList"/>
    <w:aliases w:val="bl"/>
    <w:basedOn w:val="BoxText"/>
    <w:qFormat/>
    <w:rsid w:val="008752B9"/>
    <w:pPr>
      <w:ind w:left="1559" w:hanging="425"/>
    </w:pPr>
  </w:style>
  <w:style w:type="paragraph" w:customStyle="1" w:styleId="BoxNote">
    <w:name w:val="BoxNote"/>
    <w:aliases w:val="bn"/>
    <w:basedOn w:val="BoxText"/>
    <w:qFormat/>
    <w:rsid w:val="008752B9"/>
    <w:pPr>
      <w:tabs>
        <w:tab w:val="left" w:pos="1985"/>
      </w:tabs>
      <w:spacing w:before="122" w:line="198" w:lineRule="exact"/>
      <w:ind w:left="2948" w:hanging="1814"/>
    </w:pPr>
    <w:rPr>
      <w:sz w:val="18"/>
    </w:rPr>
  </w:style>
  <w:style w:type="paragraph" w:customStyle="1" w:styleId="BoxPara">
    <w:name w:val="BoxPara"/>
    <w:aliases w:val="bp"/>
    <w:basedOn w:val="BoxText"/>
    <w:qFormat/>
    <w:rsid w:val="008752B9"/>
    <w:pPr>
      <w:tabs>
        <w:tab w:val="right" w:pos="2268"/>
      </w:tabs>
      <w:ind w:left="2552" w:hanging="1418"/>
    </w:pPr>
  </w:style>
  <w:style w:type="paragraph" w:customStyle="1" w:styleId="BoxStep">
    <w:name w:val="BoxStep"/>
    <w:aliases w:val="bs"/>
    <w:basedOn w:val="BoxText"/>
    <w:qFormat/>
    <w:rsid w:val="008752B9"/>
    <w:pPr>
      <w:ind w:left="1985" w:hanging="851"/>
    </w:pPr>
  </w:style>
  <w:style w:type="character" w:customStyle="1" w:styleId="CharAmPartNo">
    <w:name w:val="CharAmPartNo"/>
    <w:basedOn w:val="OPCCharBase"/>
    <w:uiPriority w:val="1"/>
    <w:qFormat/>
    <w:rsid w:val="008752B9"/>
  </w:style>
  <w:style w:type="character" w:customStyle="1" w:styleId="CharAmPartText">
    <w:name w:val="CharAmPartText"/>
    <w:basedOn w:val="OPCCharBase"/>
    <w:uiPriority w:val="1"/>
    <w:qFormat/>
    <w:rsid w:val="008752B9"/>
  </w:style>
  <w:style w:type="character" w:customStyle="1" w:styleId="CharBoldItalic">
    <w:name w:val="CharBoldItalic"/>
    <w:basedOn w:val="OPCCharBase"/>
    <w:uiPriority w:val="1"/>
    <w:qFormat/>
    <w:rsid w:val="008752B9"/>
    <w:rPr>
      <w:b/>
      <w:i/>
    </w:rPr>
  </w:style>
  <w:style w:type="character" w:customStyle="1" w:styleId="CharItalic">
    <w:name w:val="CharItalic"/>
    <w:basedOn w:val="OPCCharBase"/>
    <w:uiPriority w:val="1"/>
    <w:qFormat/>
    <w:rsid w:val="008752B9"/>
    <w:rPr>
      <w:i/>
    </w:rPr>
  </w:style>
  <w:style w:type="character" w:customStyle="1" w:styleId="CharSubdNo">
    <w:name w:val="CharSubdNo"/>
    <w:basedOn w:val="OPCCharBase"/>
    <w:uiPriority w:val="1"/>
    <w:qFormat/>
    <w:rsid w:val="008752B9"/>
  </w:style>
  <w:style w:type="character" w:customStyle="1" w:styleId="CharSubdText">
    <w:name w:val="CharSubdText"/>
    <w:basedOn w:val="OPCCharBase"/>
    <w:uiPriority w:val="1"/>
    <w:qFormat/>
    <w:rsid w:val="008752B9"/>
  </w:style>
  <w:style w:type="paragraph" w:customStyle="1" w:styleId="CTA--">
    <w:name w:val="CTA --"/>
    <w:basedOn w:val="OPCParaBase"/>
    <w:next w:val="Normal"/>
    <w:rsid w:val="008752B9"/>
    <w:pPr>
      <w:spacing w:before="60" w:line="240" w:lineRule="atLeast"/>
      <w:ind w:left="142" w:hanging="142"/>
    </w:pPr>
    <w:rPr>
      <w:sz w:val="20"/>
    </w:rPr>
  </w:style>
  <w:style w:type="paragraph" w:customStyle="1" w:styleId="CTA-">
    <w:name w:val="CTA -"/>
    <w:basedOn w:val="OPCParaBase"/>
    <w:rsid w:val="008752B9"/>
    <w:pPr>
      <w:spacing w:before="60" w:line="240" w:lineRule="atLeast"/>
      <w:ind w:left="85" w:hanging="85"/>
    </w:pPr>
    <w:rPr>
      <w:sz w:val="20"/>
    </w:rPr>
  </w:style>
  <w:style w:type="paragraph" w:customStyle="1" w:styleId="CTA---">
    <w:name w:val="CTA ---"/>
    <w:basedOn w:val="OPCParaBase"/>
    <w:next w:val="Normal"/>
    <w:rsid w:val="008752B9"/>
    <w:pPr>
      <w:spacing w:before="60" w:line="240" w:lineRule="atLeast"/>
      <w:ind w:left="198" w:hanging="198"/>
    </w:pPr>
    <w:rPr>
      <w:sz w:val="20"/>
    </w:rPr>
  </w:style>
  <w:style w:type="paragraph" w:customStyle="1" w:styleId="CTA----">
    <w:name w:val="CTA ----"/>
    <w:basedOn w:val="OPCParaBase"/>
    <w:next w:val="Normal"/>
    <w:rsid w:val="008752B9"/>
    <w:pPr>
      <w:spacing w:before="60" w:line="240" w:lineRule="atLeast"/>
      <w:ind w:left="255" w:hanging="255"/>
    </w:pPr>
    <w:rPr>
      <w:sz w:val="20"/>
    </w:rPr>
  </w:style>
  <w:style w:type="paragraph" w:customStyle="1" w:styleId="CTA1a">
    <w:name w:val="CTA 1(a)"/>
    <w:basedOn w:val="OPCParaBase"/>
    <w:rsid w:val="008752B9"/>
    <w:pPr>
      <w:tabs>
        <w:tab w:val="right" w:pos="414"/>
      </w:tabs>
      <w:spacing w:before="40" w:line="240" w:lineRule="atLeast"/>
      <w:ind w:left="675" w:hanging="675"/>
    </w:pPr>
    <w:rPr>
      <w:sz w:val="20"/>
    </w:rPr>
  </w:style>
  <w:style w:type="paragraph" w:customStyle="1" w:styleId="CTA1ai">
    <w:name w:val="CTA 1(a)(i)"/>
    <w:basedOn w:val="OPCParaBase"/>
    <w:rsid w:val="008752B9"/>
    <w:pPr>
      <w:tabs>
        <w:tab w:val="right" w:pos="1004"/>
      </w:tabs>
      <w:spacing w:before="40" w:line="240" w:lineRule="atLeast"/>
      <w:ind w:left="1253" w:hanging="1253"/>
    </w:pPr>
    <w:rPr>
      <w:sz w:val="20"/>
    </w:rPr>
  </w:style>
  <w:style w:type="paragraph" w:customStyle="1" w:styleId="CTA2a">
    <w:name w:val="CTA 2(a)"/>
    <w:basedOn w:val="OPCParaBase"/>
    <w:rsid w:val="008752B9"/>
    <w:pPr>
      <w:tabs>
        <w:tab w:val="right" w:pos="482"/>
      </w:tabs>
      <w:spacing w:before="40" w:line="240" w:lineRule="atLeast"/>
      <w:ind w:left="748" w:hanging="748"/>
    </w:pPr>
    <w:rPr>
      <w:sz w:val="20"/>
    </w:rPr>
  </w:style>
  <w:style w:type="paragraph" w:customStyle="1" w:styleId="CTA2ai">
    <w:name w:val="CTA 2(a)(i)"/>
    <w:basedOn w:val="OPCParaBase"/>
    <w:rsid w:val="008752B9"/>
    <w:pPr>
      <w:tabs>
        <w:tab w:val="right" w:pos="1089"/>
      </w:tabs>
      <w:spacing w:before="40" w:line="240" w:lineRule="atLeast"/>
      <w:ind w:left="1327" w:hanging="1327"/>
    </w:pPr>
    <w:rPr>
      <w:sz w:val="20"/>
    </w:rPr>
  </w:style>
  <w:style w:type="paragraph" w:customStyle="1" w:styleId="CTA3a">
    <w:name w:val="CTA 3(a)"/>
    <w:basedOn w:val="OPCParaBase"/>
    <w:rsid w:val="008752B9"/>
    <w:pPr>
      <w:tabs>
        <w:tab w:val="right" w:pos="556"/>
      </w:tabs>
      <w:spacing w:before="40" w:line="240" w:lineRule="atLeast"/>
      <w:ind w:left="805" w:hanging="805"/>
    </w:pPr>
    <w:rPr>
      <w:sz w:val="20"/>
    </w:rPr>
  </w:style>
  <w:style w:type="paragraph" w:customStyle="1" w:styleId="CTA3ai">
    <w:name w:val="CTA 3(a)(i)"/>
    <w:basedOn w:val="OPCParaBase"/>
    <w:rsid w:val="008752B9"/>
    <w:pPr>
      <w:tabs>
        <w:tab w:val="right" w:pos="1140"/>
      </w:tabs>
      <w:spacing w:before="40" w:line="240" w:lineRule="atLeast"/>
      <w:ind w:left="1361" w:hanging="1361"/>
    </w:pPr>
    <w:rPr>
      <w:sz w:val="20"/>
    </w:rPr>
  </w:style>
  <w:style w:type="paragraph" w:customStyle="1" w:styleId="CTA4a">
    <w:name w:val="CTA 4(a)"/>
    <w:basedOn w:val="OPCParaBase"/>
    <w:rsid w:val="008752B9"/>
    <w:pPr>
      <w:tabs>
        <w:tab w:val="right" w:pos="624"/>
      </w:tabs>
      <w:spacing w:before="40" w:line="240" w:lineRule="atLeast"/>
      <w:ind w:left="873" w:hanging="873"/>
    </w:pPr>
    <w:rPr>
      <w:sz w:val="20"/>
    </w:rPr>
  </w:style>
  <w:style w:type="paragraph" w:customStyle="1" w:styleId="CTA4ai">
    <w:name w:val="CTA 4(a)(i)"/>
    <w:basedOn w:val="OPCParaBase"/>
    <w:rsid w:val="008752B9"/>
    <w:pPr>
      <w:tabs>
        <w:tab w:val="right" w:pos="1213"/>
      </w:tabs>
      <w:spacing w:before="40" w:line="240" w:lineRule="atLeast"/>
      <w:ind w:left="1452" w:hanging="1452"/>
    </w:pPr>
    <w:rPr>
      <w:sz w:val="20"/>
    </w:rPr>
  </w:style>
  <w:style w:type="paragraph" w:customStyle="1" w:styleId="CTACAPS">
    <w:name w:val="CTA CAPS"/>
    <w:basedOn w:val="OPCParaBase"/>
    <w:rsid w:val="008752B9"/>
    <w:pPr>
      <w:spacing w:before="60" w:line="240" w:lineRule="atLeast"/>
    </w:pPr>
    <w:rPr>
      <w:sz w:val="20"/>
    </w:rPr>
  </w:style>
  <w:style w:type="paragraph" w:customStyle="1" w:styleId="CTAright">
    <w:name w:val="CTA right"/>
    <w:basedOn w:val="OPCParaBase"/>
    <w:rsid w:val="008752B9"/>
    <w:pPr>
      <w:spacing w:before="60" w:line="240" w:lineRule="auto"/>
      <w:jc w:val="right"/>
    </w:pPr>
    <w:rPr>
      <w:sz w:val="20"/>
    </w:rPr>
  </w:style>
  <w:style w:type="paragraph" w:customStyle="1" w:styleId="subsection">
    <w:name w:val="subsection"/>
    <w:aliases w:val="ss"/>
    <w:basedOn w:val="OPCParaBase"/>
    <w:link w:val="subsectionChar"/>
    <w:rsid w:val="008752B9"/>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8752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52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52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52B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752B9"/>
    <w:rPr>
      <w:sz w:val="16"/>
    </w:rPr>
  </w:style>
  <w:style w:type="paragraph" w:customStyle="1" w:styleId="House">
    <w:name w:val="House"/>
    <w:basedOn w:val="OPCParaBase"/>
    <w:rsid w:val="008752B9"/>
    <w:pPr>
      <w:spacing w:line="240" w:lineRule="auto"/>
    </w:pPr>
    <w:rPr>
      <w:sz w:val="28"/>
    </w:rPr>
  </w:style>
  <w:style w:type="paragraph" w:customStyle="1" w:styleId="Item">
    <w:name w:val="Item"/>
    <w:aliases w:val="i"/>
    <w:basedOn w:val="OPCParaBase"/>
    <w:next w:val="ItemHead"/>
    <w:rsid w:val="008752B9"/>
    <w:pPr>
      <w:keepLines/>
      <w:spacing w:before="80" w:line="240" w:lineRule="auto"/>
      <w:ind w:left="709"/>
    </w:pPr>
  </w:style>
  <w:style w:type="paragraph" w:customStyle="1" w:styleId="ItemHead">
    <w:name w:val="ItemHead"/>
    <w:aliases w:val="ih"/>
    <w:basedOn w:val="OPCParaBase"/>
    <w:next w:val="Item"/>
    <w:rsid w:val="008752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52B9"/>
    <w:pPr>
      <w:spacing w:line="240" w:lineRule="auto"/>
    </w:pPr>
    <w:rPr>
      <w:b/>
      <w:sz w:val="32"/>
    </w:rPr>
  </w:style>
  <w:style w:type="paragraph" w:customStyle="1" w:styleId="notedraft">
    <w:name w:val="note(draft)"/>
    <w:aliases w:val="nd"/>
    <w:basedOn w:val="OPCParaBase"/>
    <w:rsid w:val="008752B9"/>
    <w:pPr>
      <w:spacing w:before="240" w:line="240" w:lineRule="auto"/>
      <w:ind w:left="284" w:hanging="284"/>
    </w:pPr>
    <w:rPr>
      <w:i/>
      <w:sz w:val="24"/>
    </w:rPr>
  </w:style>
  <w:style w:type="paragraph" w:customStyle="1" w:styleId="notemargin">
    <w:name w:val="note(margin)"/>
    <w:aliases w:val="nm"/>
    <w:basedOn w:val="OPCParaBase"/>
    <w:rsid w:val="008752B9"/>
    <w:pPr>
      <w:tabs>
        <w:tab w:val="left" w:pos="709"/>
      </w:tabs>
      <w:spacing w:before="122" w:line="198" w:lineRule="exact"/>
      <w:ind w:left="709" w:hanging="709"/>
    </w:pPr>
    <w:rPr>
      <w:sz w:val="18"/>
    </w:rPr>
  </w:style>
  <w:style w:type="paragraph" w:customStyle="1" w:styleId="noteToPara">
    <w:name w:val="noteToPara"/>
    <w:aliases w:val="ntp"/>
    <w:basedOn w:val="OPCParaBase"/>
    <w:rsid w:val="008752B9"/>
    <w:pPr>
      <w:spacing w:before="122" w:line="198" w:lineRule="exact"/>
      <w:ind w:left="2353" w:hanging="709"/>
    </w:pPr>
    <w:rPr>
      <w:sz w:val="18"/>
    </w:rPr>
  </w:style>
  <w:style w:type="paragraph" w:customStyle="1" w:styleId="noteParlAmend">
    <w:name w:val="note(ParlAmend)"/>
    <w:aliases w:val="npp"/>
    <w:basedOn w:val="OPCParaBase"/>
    <w:next w:val="ParlAmend"/>
    <w:rsid w:val="008752B9"/>
    <w:pPr>
      <w:spacing w:line="240" w:lineRule="auto"/>
      <w:jc w:val="right"/>
    </w:pPr>
    <w:rPr>
      <w:rFonts w:ascii="Arial" w:hAnsi="Arial"/>
      <w:b/>
      <w:i/>
    </w:rPr>
  </w:style>
  <w:style w:type="paragraph" w:customStyle="1" w:styleId="Page1">
    <w:name w:val="Page1"/>
    <w:basedOn w:val="OPCParaBase"/>
    <w:rsid w:val="008752B9"/>
    <w:pPr>
      <w:spacing w:before="5600" w:line="240" w:lineRule="auto"/>
    </w:pPr>
    <w:rPr>
      <w:b/>
      <w:sz w:val="32"/>
    </w:rPr>
  </w:style>
  <w:style w:type="paragraph" w:customStyle="1" w:styleId="paragraphsub">
    <w:name w:val="paragraph(sub)"/>
    <w:aliases w:val="aa"/>
    <w:basedOn w:val="OPCParaBase"/>
    <w:rsid w:val="008752B9"/>
    <w:pPr>
      <w:tabs>
        <w:tab w:val="right" w:pos="1985"/>
      </w:tabs>
      <w:spacing w:before="40" w:line="240" w:lineRule="auto"/>
      <w:ind w:left="2098" w:hanging="2098"/>
    </w:pPr>
  </w:style>
  <w:style w:type="paragraph" w:customStyle="1" w:styleId="paragraphsub-sub">
    <w:name w:val="paragraph(sub-sub)"/>
    <w:aliases w:val="aaa"/>
    <w:basedOn w:val="OPCParaBase"/>
    <w:rsid w:val="008752B9"/>
    <w:pPr>
      <w:tabs>
        <w:tab w:val="right" w:pos="2722"/>
      </w:tabs>
      <w:spacing w:before="40" w:line="240" w:lineRule="auto"/>
      <w:ind w:left="2835" w:hanging="2835"/>
    </w:pPr>
  </w:style>
  <w:style w:type="paragraph" w:customStyle="1" w:styleId="paragraph">
    <w:name w:val="paragraph"/>
    <w:aliases w:val="a"/>
    <w:basedOn w:val="OPCParaBase"/>
    <w:link w:val="paragraphChar"/>
    <w:rsid w:val="008752B9"/>
    <w:pPr>
      <w:tabs>
        <w:tab w:val="right" w:pos="1531"/>
      </w:tabs>
      <w:spacing w:before="40" w:line="240" w:lineRule="auto"/>
      <w:ind w:left="1644" w:hanging="1644"/>
    </w:pPr>
  </w:style>
  <w:style w:type="paragraph" w:customStyle="1" w:styleId="ParlAmend">
    <w:name w:val="ParlAmend"/>
    <w:aliases w:val="pp"/>
    <w:basedOn w:val="OPCParaBase"/>
    <w:rsid w:val="008752B9"/>
    <w:pPr>
      <w:spacing w:before="240" w:line="240" w:lineRule="atLeast"/>
      <w:ind w:hanging="567"/>
    </w:pPr>
    <w:rPr>
      <w:sz w:val="24"/>
    </w:rPr>
  </w:style>
  <w:style w:type="paragraph" w:customStyle="1" w:styleId="Portfolio">
    <w:name w:val="Portfolio"/>
    <w:basedOn w:val="OPCParaBase"/>
    <w:rsid w:val="008752B9"/>
    <w:pPr>
      <w:spacing w:line="240" w:lineRule="auto"/>
    </w:pPr>
    <w:rPr>
      <w:i/>
      <w:sz w:val="20"/>
    </w:rPr>
  </w:style>
  <w:style w:type="paragraph" w:customStyle="1" w:styleId="Preamble">
    <w:name w:val="Preamble"/>
    <w:basedOn w:val="OPCParaBase"/>
    <w:next w:val="Normal"/>
    <w:rsid w:val="008752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52B9"/>
    <w:pPr>
      <w:spacing w:line="240" w:lineRule="auto"/>
    </w:pPr>
    <w:rPr>
      <w:i/>
      <w:sz w:val="20"/>
    </w:rPr>
  </w:style>
  <w:style w:type="paragraph" w:customStyle="1" w:styleId="Session">
    <w:name w:val="Session"/>
    <w:basedOn w:val="OPCParaBase"/>
    <w:rsid w:val="008752B9"/>
    <w:pPr>
      <w:spacing w:line="240" w:lineRule="auto"/>
    </w:pPr>
    <w:rPr>
      <w:sz w:val="28"/>
    </w:rPr>
  </w:style>
  <w:style w:type="paragraph" w:customStyle="1" w:styleId="Sponsor">
    <w:name w:val="Sponsor"/>
    <w:basedOn w:val="OPCParaBase"/>
    <w:rsid w:val="008752B9"/>
    <w:pPr>
      <w:spacing w:line="240" w:lineRule="auto"/>
    </w:pPr>
    <w:rPr>
      <w:i/>
    </w:rPr>
  </w:style>
  <w:style w:type="paragraph" w:customStyle="1" w:styleId="Subitem">
    <w:name w:val="Subitem"/>
    <w:aliases w:val="iss"/>
    <w:basedOn w:val="OPCParaBase"/>
    <w:rsid w:val="008752B9"/>
    <w:pPr>
      <w:spacing w:before="180" w:line="240" w:lineRule="auto"/>
      <w:ind w:left="709" w:hanging="709"/>
    </w:pPr>
  </w:style>
  <w:style w:type="paragraph" w:customStyle="1" w:styleId="SubitemHead">
    <w:name w:val="SubitemHead"/>
    <w:aliases w:val="issh"/>
    <w:basedOn w:val="OPCParaBase"/>
    <w:rsid w:val="008752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52B9"/>
    <w:pPr>
      <w:spacing w:before="40" w:line="240" w:lineRule="auto"/>
      <w:ind w:left="1134"/>
    </w:pPr>
  </w:style>
  <w:style w:type="paragraph" w:customStyle="1" w:styleId="SubsectionHead">
    <w:name w:val="SubsectionHead"/>
    <w:aliases w:val="ssh"/>
    <w:basedOn w:val="OPCParaBase"/>
    <w:next w:val="subsection"/>
    <w:rsid w:val="008752B9"/>
    <w:pPr>
      <w:keepNext/>
      <w:keepLines/>
      <w:spacing w:before="240" w:line="240" w:lineRule="auto"/>
      <w:ind w:left="1134"/>
    </w:pPr>
    <w:rPr>
      <w:i/>
    </w:rPr>
  </w:style>
  <w:style w:type="paragraph" w:customStyle="1" w:styleId="Tablea">
    <w:name w:val="Table(a)"/>
    <w:aliases w:val="ta"/>
    <w:basedOn w:val="OPCParaBase"/>
    <w:rsid w:val="008752B9"/>
    <w:pPr>
      <w:spacing w:before="60" w:line="240" w:lineRule="auto"/>
      <w:ind w:left="284" w:hanging="284"/>
    </w:pPr>
    <w:rPr>
      <w:sz w:val="20"/>
    </w:rPr>
  </w:style>
  <w:style w:type="paragraph" w:customStyle="1" w:styleId="TableAA">
    <w:name w:val="Table(AA)"/>
    <w:aliases w:val="taaa"/>
    <w:basedOn w:val="OPCParaBase"/>
    <w:rsid w:val="008752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52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52B9"/>
    <w:pPr>
      <w:spacing w:before="60" w:line="240" w:lineRule="atLeast"/>
    </w:pPr>
    <w:rPr>
      <w:sz w:val="20"/>
    </w:rPr>
  </w:style>
  <w:style w:type="paragraph" w:customStyle="1" w:styleId="TLPBoxTextnote">
    <w:name w:val="TLPBoxText(note"/>
    <w:aliases w:val="right)"/>
    <w:basedOn w:val="OPCParaBase"/>
    <w:rsid w:val="008752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52B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52B9"/>
    <w:pPr>
      <w:spacing w:before="122" w:line="198" w:lineRule="exact"/>
      <w:ind w:left="1985" w:hanging="851"/>
      <w:jc w:val="right"/>
    </w:pPr>
    <w:rPr>
      <w:sz w:val="18"/>
    </w:rPr>
  </w:style>
  <w:style w:type="paragraph" w:customStyle="1" w:styleId="TLPTableBullet">
    <w:name w:val="TLPTableBullet"/>
    <w:aliases w:val="ttb"/>
    <w:basedOn w:val="OPCParaBase"/>
    <w:rsid w:val="008752B9"/>
    <w:pPr>
      <w:spacing w:line="240" w:lineRule="exact"/>
      <w:ind w:left="284" w:hanging="284"/>
    </w:pPr>
    <w:rPr>
      <w:sz w:val="20"/>
    </w:rPr>
  </w:style>
  <w:style w:type="paragraph" w:customStyle="1" w:styleId="TofSectsGroupHeading">
    <w:name w:val="TofSects(GroupHeading)"/>
    <w:basedOn w:val="OPCParaBase"/>
    <w:next w:val="TofSectsSection"/>
    <w:rsid w:val="008752B9"/>
    <w:pPr>
      <w:keepLines/>
      <w:spacing w:before="240" w:after="120" w:line="240" w:lineRule="auto"/>
      <w:ind w:left="794"/>
    </w:pPr>
    <w:rPr>
      <w:b/>
      <w:kern w:val="28"/>
      <w:sz w:val="20"/>
    </w:rPr>
  </w:style>
  <w:style w:type="paragraph" w:customStyle="1" w:styleId="TofSectsHeading">
    <w:name w:val="TofSects(Heading)"/>
    <w:basedOn w:val="OPCParaBase"/>
    <w:rsid w:val="008752B9"/>
    <w:pPr>
      <w:spacing w:before="240" w:after="120" w:line="240" w:lineRule="auto"/>
    </w:pPr>
    <w:rPr>
      <w:b/>
      <w:sz w:val="24"/>
    </w:rPr>
  </w:style>
  <w:style w:type="paragraph" w:customStyle="1" w:styleId="TofSectsSection">
    <w:name w:val="TofSects(Section)"/>
    <w:basedOn w:val="OPCParaBase"/>
    <w:rsid w:val="008752B9"/>
    <w:pPr>
      <w:keepLines/>
      <w:spacing w:before="40" w:line="240" w:lineRule="auto"/>
      <w:ind w:left="1588" w:hanging="794"/>
    </w:pPr>
    <w:rPr>
      <w:kern w:val="28"/>
      <w:sz w:val="18"/>
    </w:rPr>
  </w:style>
  <w:style w:type="paragraph" w:customStyle="1" w:styleId="TofSectsSubdiv">
    <w:name w:val="TofSects(Subdiv)"/>
    <w:basedOn w:val="OPCParaBase"/>
    <w:rsid w:val="008752B9"/>
    <w:pPr>
      <w:keepLines/>
      <w:spacing w:before="80" w:line="240" w:lineRule="auto"/>
      <w:ind w:left="1588" w:hanging="794"/>
    </w:pPr>
    <w:rPr>
      <w:kern w:val="28"/>
    </w:rPr>
  </w:style>
  <w:style w:type="paragraph" w:customStyle="1" w:styleId="WRStyle">
    <w:name w:val="WR Style"/>
    <w:aliases w:val="WR"/>
    <w:basedOn w:val="OPCParaBase"/>
    <w:rsid w:val="008752B9"/>
    <w:pPr>
      <w:spacing w:before="240" w:line="240" w:lineRule="auto"/>
      <w:ind w:left="284" w:hanging="284"/>
    </w:pPr>
    <w:rPr>
      <w:b/>
      <w:i/>
      <w:kern w:val="28"/>
      <w:sz w:val="24"/>
    </w:rPr>
  </w:style>
  <w:style w:type="paragraph" w:customStyle="1" w:styleId="notepara">
    <w:name w:val="note(para)"/>
    <w:aliases w:val="na"/>
    <w:basedOn w:val="OPCParaBase"/>
    <w:rsid w:val="008752B9"/>
    <w:pPr>
      <w:spacing w:before="40" w:line="198" w:lineRule="exact"/>
      <w:ind w:left="2354" w:hanging="369"/>
    </w:pPr>
    <w:rPr>
      <w:sz w:val="18"/>
    </w:rPr>
  </w:style>
  <w:style w:type="character" w:customStyle="1" w:styleId="FooterChar">
    <w:name w:val="Footer Char"/>
    <w:basedOn w:val="DefaultParagraphFont"/>
    <w:link w:val="Footer"/>
    <w:rsid w:val="008752B9"/>
    <w:rPr>
      <w:sz w:val="22"/>
      <w:szCs w:val="24"/>
    </w:rPr>
  </w:style>
  <w:style w:type="table" w:customStyle="1" w:styleId="CFlag">
    <w:name w:val="CFlag"/>
    <w:basedOn w:val="TableNormal"/>
    <w:uiPriority w:val="99"/>
    <w:rsid w:val="008752B9"/>
    <w:tblPr/>
  </w:style>
  <w:style w:type="character" w:customStyle="1" w:styleId="BalloonTextChar">
    <w:name w:val="Balloon Text Char"/>
    <w:basedOn w:val="DefaultParagraphFont"/>
    <w:link w:val="BalloonText"/>
    <w:uiPriority w:val="99"/>
    <w:rsid w:val="008752B9"/>
    <w:rPr>
      <w:rFonts w:ascii="Tahoma" w:eastAsiaTheme="minorHAnsi" w:hAnsi="Tahoma" w:cs="Tahoma"/>
      <w:sz w:val="16"/>
      <w:szCs w:val="16"/>
      <w:lang w:eastAsia="en-US"/>
    </w:rPr>
  </w:style>
  <w:style w:type="paragraph" w:customStyle="1" w:styleId="InstNo">
    <w:name w:val="InstNo"/>
    <w:basedOn w:val="OPCParaBase"/>
    <w:next w:val="Normal"/>
    <w:rsid w:val="008752B9"/>
    <w:rPr>
      <w:b/>
      <w:sz w:val="28"/>
      <w:szCs w:val="32"/>
    </w:rPr>
  </w:style>
  <w:style w:type="paragraph" w:customStyle="1" w:styleId="LegislationMadeUnder">
    <w:name w:val="LegislationMadeUnder"/>
    <w:basedOn w:val="OPCParaBase"/>
    <w:next w:val="Normal"/>
    <w:rsid w:val="008752B9"/>
    <w:rPr>
      <w:i/>
      <w:sz w:val="32"/>
      <w:szCs w:val="32"/>
    </w:rPr>
  </w:style>
  <w:style w:type="paragraph" w:customStyle="1" w:styleId="SignCoverPageEnd">
    <w:name w:val="SignCoverPageEnd"/>
    <w:basedOn w:val="OPCParaBase"/>
    <w:next w:val="Normal"/>
    <w:rsid w:val="008752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52B9"/>
    <w:pPr>
      <w:pBdr>
        <w:top w:val="single" w:sz="4" w:space="1" w:color="auto"/>
      </w:pBdr>
      <w:spacing w:before="360"/>
      <w:ind w:right="397"/>
      <w:jc w:val="both"/>
    </w:pPr>
  </w:style>
  <w:style w:type="paragraph" w:customStyle="1" w:styleId="NotesHeading1">
    <w:name w:val="NotesHeading 1"/>
    <w:basedOn w:val="OPCParaBase"/>
    <w:next w:val="Normal"/>
    <w:rsid w:val="008752B9"/>
    <w:pPr>
      <w:outlineLvl w:val="0"/>
    </w:pPr>
    <w:rPr>
      <w:b/>
      <w:sz w:val="28"/>
      <w:szCs w:val="28"/>
    </w:rPr>
  </w:style>
  <w:style w:type="paragraph" w:customStyle="1" w:styleId="NotesHeading2">
    <w:name w:val="NotesHeading 2"/>
    <w:basedOn w:val="OPCParaBase"/>
    <w:next w:val="Normal"/>
    <w:rsid w:val="008752B9"/>
    <w:rPr>
      <w:b/>
      <w:sz w:val="28"/>
      <w:szCs w:val="28"/>
    </w:rPr>
  </w:style>
  <w:style w:type="paragraph" w:customStyle="1" w:styleId="CompiledActNo">
    <w:name w:val="CompiledActNo"/>
    <w:basedOn w:val="OPCParaBase"/>
    <w:next w:val="Normal"/>
    <w:rsid w:val="008752B9"/>
    <w:rPr>
      <w:b/>
      <w:sz w:val="24"/>
      <w:szCs w:val="24"/>
    </w:rPr>
  </w:style>
  <w:style w:type="paragraph" w:customStyle="1" w:styleId="ENotesText">
    <w:name w:val="ENotesText"/>
    <w:aliases w:val="Ent"/>
    <w:basedOn w:val="OPCParaBase"/>
    <w:next w:val="Normal"/>
    <w:rsid w:val="008752B9"/>
    <w:pPr>
      <w:spacing w:before="120"/>
    </w:pPr>
  </w:style>
  <w:style w:type="paragraph" w:customStyle="1" w:styleId="CompiledMadeUnder">
    <w:name w:val="CompiledMadeUnder"/>
    <w:basedOn w:val="OPCParaBase"/>
    <w:next w:val="Normal"/>
    <w:rsid w:val="008752B9"/>
    <w:rPr>
      <w:i/>
      <w:sz w:val="24"/>
      <w:szCs w:val="24"/>
    </w:rPr>
  </w:style>
  <w:style w:type="paragraph" w:customStyle="1" w:styleId="Paragraphsub-sub-sub">
    <w:name w:val="Paragraph(sub-sub-sub)"/>
    <w:aliases w:val="aaaa"/>
    <w:basedOn w:val="OPCParaBase"/>
    <w:rsid w:val="008752B9"/>
    <w:pPr>
      <w:tabs>
        <w:tab w:val="right" w:pos="3402"/>
      </w:tabs>
      <w:spacing w:before="40" w:line="240" w:lineRule="auto"/>
      <w:ind w:left="3402" w:hanging="3402"/>
    </w:pPr>
  </w:style>
  <w:style w:type="paragraph" w:customStyle="1" w:styleId="TableTextEndNotes">
    <w:name w:val="TableTextEndNotes"/>
    <w:aliases w:val="Tten"/>
    <w:basedOn w:val="Normal"/>
    <w:rsid w:val="008752B9"/>
    <w:pPr>
      <w:spacing w:before="60" w:line="240" w:lineRule="auto"/>
    </w:pPr>
    <w:rPr>
      <w:rFonts w:cs="Arial"/>
      <w:sz w:val="20"/>
      <w:szCs w:val="22"/>
    </w:rPr>
  </w:style>
  <w:style w:type="paragraph" w:customStyle="1" w:styleId="NoteToSubpara">
    <w:name w:val="NoteToSubpara"/>
    <w:aliases w:val="nts"/>
    <w:basedOn w:val="OPCParaBase"/>
    <w:rsid w:val="008752B9"/>
    <w:pPr>
      <w:spacing w:before="40" w:line="198" w:lineRule="exact"/>
      <w:ind w:left="2835" w:hanging="709"/>
    </w:pPr>
    <w:rPr>
      <w:sz w:val="18"/>
    </w:rPr>
  </w:style>
  <w:style w:type="paragraph" w:customStyle="1" w:styleId="ENoteTableHeading">
    <w:name w:val="ENoteTableHeading"/>
    <w:aliases w:val="enth"/>
    <w:basedOn w:val="OPCParaBase"/>
    <w:rsid w:val="008752B9"/>
    <w:pPr>
      <w:keepNext/>
      <w:spacing w:before="60" w:line="240" w:lineRule="atLeast"/>
    </w:pPr>
    <w:rPr>
      <w:rFonts w:ascii="Arial" w:hAnsi="Arial"/>
      <w:b/>
      <w:sz w:val="16"/>
    </w:rPr>
  </w:style>
  <w:style w:type="paragraph" w:customStyle="1" w:styleId="ENoteTTi">
    <w:name w:val="ENoteTTi"/>
    <w:aliases w:val="entti"/>
    <w:basedOn w:val="OPCParaBase"/>
    <w:rsid w:val="008752B9"/>
    <w:pPr>
      <w:keepNext/>
      <w:spacing w:before="60" w:line="240" w:lineRule="atLeast"/>
      <w:ind w:left="170"/>
    </w:pPr>
    <w:rPr>
      <w:sz w:val="16"/>
    </w:rPr>
  </w:style>
  <w:style w:type="paragraph" w:customStyle="1" w:styleId="ENotesHeading1">
    <w:name w:val="ENotesHeading 1"/>
    <w:aliases w:val="Enh1"/>
    <w:basedOn w:val="OPCParaBase"/>
    <w:next w:val="Normal"/>
    <w:rsid w:val="008752B9"/>
    <w:pPr>
      <w:spacing w:before="120"/>
      <w:outlineLvl w:val="1"/>
    </w:pPr>
    <w:rPr>
      <w:b/>
      <w:sz w:val="28"/>
      <w:szCs w:val="28"/>
    </w:rPr>
  </w:style>
  <w:style w:type="paragraph" w:customStyle="1" w:styleId="ENotesHeading2">
    <w:name w:val="ENotesHeading 2"/>
    <w:aliases w:val="Enh2,ENh2"/>
    <w:basedOn w:val="OPCParaBase"/>
    <w:next w:val="Normal"/>
    <w:rsid w:val="008752B9"/>
    <w:pPr>
      <w:spacing w:before="120" w:after="120"/>
      <w:outlineLvl w:val="2"/>
    </w:pPr>
    <w:rPr>
      <w:b/>
      <w:sz w:val="24"/>
      <w:szCs w:val="28"/>
    </w:rPr>
  </w:style>
  <w:style w:type="paragraph" w:customStyle="1" w:styleId="ENoteTTIndentHeading">
    <w:name w:val="ENoteTTIndentHeading"/>
    <w:aliases w:val="enTTHi"/>
    <w:basedOn w:val="OPCParaBase"/>
    <w:rsid w:val="008752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52B9"/>
    <w:pPr>
      <w:spacing w:before="60" w:line="240" w:lineRule="atLeast"/>
    </w:pPr>
    <w:rPr>
      <w:sz w:val="16"/>
    </w:rPr>
  </w:style>
  <w:style w:type="paragraph" w:customStyle="1" w:styleId="MadeunderText">
    <w:name w:val="MadeunderText"/>
    <w:basedOn w:val="OPCParaBase"/>
    <w:next w:val="CompiledMadeUnder"/>
    <w:rsid w:val="008752B9"/>
    <w:pPr>
      <w:spacing w:before="240"/>
    </w:pPr>
    <w:rPr>
      <w:sz w:val="24"/>
      <w:szCs w:val="24"/>
    </w:rPr>
  </w:style>
  <w:style w:type="paragraph" w:customStyle="1" w:styleId="ENotesHeading3">
    <w:name w:val="ENotesHeading 3"/>
    <w:aliases w:val="Enh3"/>
    <w:basedOn w:val="OPCParaBase"/>
    <w:next w:val="Normal"/>
    <w:rsid w:val="008752B9"/>
    <w:pPr>
      <w:keepNext/>
      <w:spacing w:before="120" w:line="240" w:lineRule="auto"/>
      <w:outlineLvl w:val="4"/>
    </w:pPr>
    <w:rPr>
      <w:b/>
      <w:szCs w:val="24"/>
    </w:rPr>
  </w:style>
  <w:style w:type="paragraph" w:customStyle="1" w:styleId="SubPartCASA">
    <w:name w:val="SubPart(CASA)"/>
    <w:aliases w:val="csp"/>
    <w:basedOn w:val="OPCParaBase"/>
    <w:next w:val="ActHead3"/>
    <w:rsid w:val="008752B9"/>
    <w:pPr>
      <w:keepNext/>
      <w:keepLines/>
      <w:spacing w:before="280"/>
      <w:outlineLvl w:val="1"/>
    </w:pPr>
    <w:rPr>
      <w:b/>
      <w:kern w:val="28"/>
      <w:sz w:val="32"/>
    </w:rPr>
  </w:style>
  <w:style w:type="character" w:customStyle="1" w:styleId="CharSubPartTextCASA">
    <w:name w:val="CharSubPartText(CASA)"/>
    <w:basedOn w:val="OPCCharBase"/>
    <w:uiPriority w:val="1"/>
    <w:rsid w:val="008752B9"/>
  </w:style>
  <w:style w:type="character" w:customStyle="1" w:styleId="CharSubPartNoCASA">
    <w:name w:val="CharSubPartNo(CASA)"/>
    <w:basedOn w:val="OPCCharBase"/>
    <w:uiPriority w:val="1"/>
    <w:rsid w:val="008752B9"/>
  </w:style>
  <w:style w:type="paragraph" w:customStyle="1" w:styleId="ENoteTTIndentHeadingSub">
    <w:name w:val="ENoteTTIndentHeadingSub"/>
    <w:aliases w:val="enTTHis"/>
    <w:basedOn w:val="OPCParaBase"/>
    <w:rsid w:val="008752B9"/>
    <w:pPr>
      <w:keepNext/>
      <w:spacing w:before="60" w:line="240" w:lineRule="atLeast"/>
      <w:ind w:left="340"/>
    </w:pPr>
    <w:rPr>
      <w:b/>
      <w:sz w:val="16"/>
    </w:rPr>
  </w:style>
  <w:style w:type="paragraph" w:customStyle="1" w:styleId="ENoteTTiSub">
    <w:name w:val="ENoteTTiSub"/>
    <w:aliases w:val="enttis"/>
    <w:basedOn w:val="OPCParaBase"/>
    <w:rsid w:val="008752B9"/>
    <w:pPr>
      <w:keepNext/>
      <w:spacing w:before="60" w:line="240" w:lineRule="atLeast"/>
      <w:ind w:left="340"/>
    </w:pPr>
    <w:rPr>
      <w:sz w:val="16"/>
    </w:rPr>
  </w:style>
  <w:style w:type="paragraph" w:customStyle="1" w:styleId="SubDivisionMigration">
    <w:name w:val="SubDivisionMigration"/>
    <w:aliases w:val="sdm"/>
    <w:basedOn w:val="OPCParaBase"/>
    <w:rsid w:val="008752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52B9"/>
    <w:pPr>
      <w:keepNext/>
      <w:keepLines/>
      <w:spacing w:before="240" w:line="240" w:lineRule="auto"/>
      <w:ind w:left="1134" w:hanging="1134"/>
    </w:pPr>
    <w:rPr>
      <w:b/>
      <w:sz w:val="28"/>
    </w:rPr>
  </w:style>
  <w:style w:type="paragraph" w:customStyle="1" w:styleId="FreeForm">
    <w:name w:val="FreeForm"/>
    <w:rsid w:val="008752B9"/>
    <w:rPr>
      <w:rFonts w:ascii="Arial" w:eastAsiaTheme="minorHAnsi" w:hAnsi="Arial" w:cstheme="minorBidi"/>
      <w:sz w:val="22"/>
      <w:lang w:eastAsia="en-US"/>
    </w:rPr>
  </w:style>
  <w:style w:type="paragraph" w:customStyle="1" w:styleId="SOText">
    <w:name w:val="SO Text"/>
    <w:aliases w:val="sot"/>
    <w:link w:val="SOTextChar"/>
    <w:rsid w:val="008752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752B9"/>
    <w:rPr>
      <w:rFonts w:eastAsiaTheme="minorHAnsi" w:cstheme="minorBidi"/>
      <w:sz w:val="22"/>
      <w:lang w:eastAsia="en-US"/>
    </w:rPr>
  </w:style>
  <w:style w:type="paragraph" w:customStyle="1" w:styleId="SOTextNote">
    <w:name w:val="SO TextNote"/>
    <w:aliases w:val="sont"/>
    <w:basedOn w:val="SOText"/>
    <w:qFormat/>
    <w:rsid w:val="008752B9"/>
    <w:pPr>
      <w:spacing w:before="122" w:line="198" w:lineRule="exact"/>
      <w:ind w:left="1843" w:hanging="709"/>
    </w:pPr>
    <w:rPr>
      <w:sz w:val="18"/>
    </w:rPr>
  </w:style>
  <w:style w:type="paragraph" w:customStyle="1" w:styleId="SOPara">
    <w:name w:val="SO Para"/>
    <w:aliases w:val="soa"/>
    <w:basedOn w:val="SOText"/>
    <w:link w:val="SOParaChar"/>
    <w:qFormat/>
    <w:rsid w:val="008752B9"/>
    <w:pPr>
      <w:tabs>
        <w:tab w:val="right" w:pos="1786"/>
      </w:tabs>
      <w:spacing w:before="40"/>
      <w:ind w:left="2070" w:hanging="936"/>
    </w:pPr>
  </w:style>
  <w:style w:type="character" w:customStyle="1" w:styleId="SOParaChar">
    <w:name w:val="SO Para Char"/>
    <w:aliases w:val="soa Char"/>
    <w:basedOn w:val="DefaultParagraphFont"/>
    <w:link w:val="SOPara"/>
    <w:rsid w:val="008752B9"/>
    <w:rPr>
      <w:rFonts w:eastAsiaTheme="minorHAnsi" w:cstheme="minorBidi"/>
      <w:sz w:val="22"/>
      <w:lang w:eastAsia="en-US"/>
    </w:rPr>
  </w:style>
  <w:style w:type="paragraph" w:customStyle="1" w:styleId="FileName">
    <w:name w:val="FileName"/>
    <w:basedOn w:val="Normal"/>
    <w:rsid w:val="008752B9"/>
  </w:style>
  <w:style w:type="paragraph" w:customStyle="1" w:styleId="TableHeading">
    <w:name w:val="TableHeading"/>
    <w:aliases w:val="th"/>
    <w:basedOn w:val="OPCParaBase"/>
    <w:next w:val="Tabletext"/>
    <w:rsid w:val="008752B9"/>
    <w:pPr>
      <w:keepNext/>
      <w:spacing w:before="60" w:line="240" w:lineRule="atLeast"/>
    </w:pPr>
    <w:rPr>
      <w:b/>
      <w:sz w:val="20"/>
    </w:rPr>
  </w:style>
  <w:style w:type="paragraph" w:customStyle="1" w:styleId="SOHeadBold">
    <w:name w:val="SO HeadBold"/>
    <w:aliases w:val="sohb"/>
    <w:basedOn w:val="SOText"/>
    <w:next w:val="SOText"/>
    <w:link w:val="SOHeadBoldChar"/>
    <w:qFormat/>
    <w:rsid w:val="008752B9"/>
    <w:rPr>
      <w:b/>
    </w:rPr>
  </w:style>
  <w:style w:type="character" w:customStyle="1" w:styleId="SOHeadBoldChar">
    <w:name w:val="SO HeadBold Char"/>
    <w:aliases w:val="sohb Char"/>
    <w:basedOn w:val="DefaultParagraphFont"/>
    <w:link w:val="SOHeadBold"/>
    <w:rsid w:val="008752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752B9"/>
    <w:rPr>
      <w:i/>
    </w:rPr>
  </w:style>
  <w:style w:type="character" w:customStyle="1" w:styleId="SOHeadItalicChar">
    <w:name w:val="SO HeadItalic Char"/>
    <w:aliases w:val="sohi Char"/>
    <w:basedOn w:val="DefaultParagraphFont"/>
    <w:link w:val="SOHeadItalic"/>
    <w:rsid w:val="008752B9"/>
    <w:rPr>
      <w:rFonts w:eastAsiaTheme="minorHAnsi" w:cstheme="minorBidi"/>
      <w:i/>
      <w:sz w:val="22"/>
      <w:lang w:eastAsia="en-US"/>
    </w:rPr>
  </w:style>
  <w:style w:type="paragraph" w:customStyle="1" w:styleId="SOBullet">
    <w:name w:val="SO Bullet"/>
    <w:aliases w:val="sotb"/>
    <w:basedOn w:val="SOText"/>
    <w:link w:val="SOBulletChar"/>
    <w:qFormat/>
    <w:rsid w:val="008752B9"/>
    <w:pPr>
      <w:ind w:left="1559" w:hanging="425"/>
    </w:pPr>
  </w:style>
  <w:style w:type="character" w:customStyle="1" w:styleId="SOBulletChar">
    <w:name w:val="SO Bullet Char"/>
    <w:aliases w:val="sotb Char"/>
    <w:basedOn w:val="DefaultParagraphFont"/>
    <w:link w:val="SOBullet"/>
    <w:rsid w:val="008752B9"/>
    <w:rPr>
      <w:rFonts w:eastAsiaTheme="minorHAnsi" w:cstheme="minorBidi"/>
      <w:sz w:val="22"/>
      <w:lang w:eastAsia="en-US"/>
    </w:rPr>
  </w:style>
  <w:style w:type="paragraph" w:customStyle="1" w:styleId="SOBulletNote">
    <w:name w:val="SO BulletNote"/>
    <w:aliases w:val="sonb"/>
    <w:basedOn w:val="SOTextNote"/>
    <w:link w:val="SOBulletNoteChar"/>
    <w:qFormat/>
    <w:rsid w:val="008752B9"/>
    <w:pPr>
      <w:tabs>
        <w:tab w:val="left" w:pos="1560"/>
      </w:tabs>
      <w:ind w:left="2268" w:hanging="1134"/>
    </w:pPr>
  </w:style>
  <w:style w:type="character" w:customStyle="1" w:styleId="SOBulletNoteChar">
    <w:name w:val="SO BulletNote Char"/>
    <w:aliases w:val="sonb Char"/>
    <w:basedOn w:val="DefaultParagraphFont"/>
    <w:link w:val="SOBulletNote"/>
    <w:rsid w:val="008752B9"/>
    <w:rPr>
      <w:rFonts w:eastAsiaTheme="minorHAnsi" w:cstheme="minorBidi"/>
      <w:sz w:val="18"/>
      <w:lang w:eastAsia="en-US"/>
    </w:rPr>
  </w:style>
  <w:style w:type="paragraph" w:customStyle="1" w:styleId="SOText2">
    <w:name w:val="SO Text2"/>
    <w:aliases w:val="sot2"/>
    <w:basedOn w:val="Normal"/>
    <w:next w:val="SOText"/>
    <w:link w:val="SOText2Char"/>
    <w:rsid w:val="00B917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17E0"/>
    <w:rPr>
      <w:rFonts w:eastAsiaTheme="minorHAnsi" w:cstheme="minorBidi"/>
      <w:sz w:val="22"/>
      <w:lang w:eastAsia="en-US"/>
    </w:rPr>
  </w:style>
  <w:style w:type="character" w:customStyle="1" w:styleId="charlegtitle1">
    <w:name w:val="charlegtitle1"/>
    <w:basedOn w:val="DefaultParagraphFont"/>
    <w:rsid w:val="00306AD7"/>
    <w:rPr>
      <w:rFonts w:ascii="Helvetica Neue" w:hAnsi="Helvetica Neue" w:hint="default"/>
      <w:b/>
      <w:bCs/>
      <w:color w:val="10418E"/>
      <w:sz w:val="40"/>
      <w:szCs w:val="40"/>
    </w:rPr>
  </w:style>
  <w:style w:type="paragraph" w:customStyle="1" w:styleId="BodyNum">
    <w:name w:val="BodyNum"/>
    <w:aliases w:val="b1"/>
    <w:basedOn w:val="Normal"/>
    <w:rsid w:val="00CE1F37"/>
    <w:pPr>
      <w:numPr>
        <w:numId w:val="36"/>
      </w:numPr>
      <w:spacing w:before="240" w:line="240" w:lineRule="auto"/>
    </w:pPr>
    <w:rPr>
      <w:rFonts w:eastAsia="Times New Roman" w:cs="Times New Roman"/>
      <w:sz w:val="24"/>
      <w:lang w:eastAsia="en-AU"/>
    </w:rPr>
  </w:style>
  <w:style w:type="paragraph" w:customStyle="1" w:styleId="BodyPara">
    <w:name w:val="BodyPara"/>
    <w:aliases w:val="ba"/>
    <w:basedOn w:val="Normal"/>
    <w:rsid w:val="00CE1F37"/>
    <w:pPr>
      <w:numPr>
        <w:ilvl w:val="1"/>
        <w:numId w:val="36"/>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CE1F37"/>
    <w:pPr>
      <w:numPr>
        <w:ilvl w:val="2"/>
        <w:numId w:val="36"/>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CE1F37"/>
    <w:pPr>
      <w:numPr>
        <w:ilvl w:val="3"/>
        <w:numId w:val="36"/>
      </w:numPr>
      <w:spacing w:before="240" w:line="240" w:lineRule="auto"/>
    </w:pPr>
    <w:rPr>
      <w:rFonts w:eastAsia="Times New Roman" w:cs="Times New Roman"/>
      <w:sz w:val="24"/>
      <w:lang w:eastAsia="en-AU"/>
    </w:rPr>
  </w:style>
  <w:style w:type="numbering" w:customStyle="1" w:styleId="OPCBodyList">
    <w:name w:val="OPCBodyList"/>
    <w:uiPriority w:val="99"/>
    <w:rsid w:val="00CE1F37"/>
    <w:pPr>
      <w:numPr>
        <w:numId w:val="36"/>
      </w:numPr>
    </w:pPr>
  </w:style>
  <w:style w:type="character" w:customStyle="1" w:styleId="subsectionChar">
    <w:name w:val="subsection Char"/>
    <w:aliases w:val="ss Char"/>
    <w:basedOn w:val="DefaultParagraphFont"/>
    <w:link w:val="subsection"/>
    <w:locked/>
    <w:rsid w:val="00CE1F37"/>
    <w:rPr>
      <w:sz w:val="22"/>
    </w:rPr>
  </w:style>
  <w:style w:type="character" w:customStyle="1" w:styleId="notetextChar">
    <w:name w:val="note(text) Char"/>
    <w:aliases w:val="n Char"/>
    <w:basedOn w:val="DefaultParagraphFont"/>
    <w:link w:val="notetext"/>
    <w:rsid w:val="00CE1F37"/>
    <w:rPr>
      <w:sz w:val="18"/>
    </w:rPr>
  </w:style>
  <w:style w:type="character" w:customStyle="1" w:styleId="paragraphChar">
    <w:name w:val="paragraph Char"/>
    <w:aliases w:val="a Char"/>
    <w:link w:val="paragraph"/>
    <w:rsid w:val="00CE1F37"/>
    <w:rPr>
      <w:sz w:val="22"/>
    </w:rPr>
  </w:style>
  <w:style w:type="character" w:customStyle="1" w:styleId="ActHead5Char">
    <w:name w:val="ActHead 5 Char"/>
    <w:aliases w:val="s Char"/>
    <w:link w:val="ActHead5"/>
    <w:rsid w:val="00CE1F37"/>
    <w:rPr>
      <w:b/>
      <w:kern w:val="28"/>
      <w:sz w:val="24"/>
    </w:rPr>
  </w:style>
  <w:style w:type="paragraph" w:customStyle="1" w:styleId="ActHead10">
    <w:name w:val="ActHead 10"/>
    <w:aliases w:val="sp"/>
    <w:basedOn w:val="OPCParaBase"/>
    <w:next w:val="ActHead3"/>
    <w:rsid w:val="008752B9"/>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752B9"/>
    <w:pPr>
      <w:spacing w:line="260" w:lineRule="atLeast"/>
    </w:pPr>
    <w:rPr>
      <w:rFonts w:eastAsiaTheme="minorHAnsi" w:cstheme="minorBidi"/>
      <w:sz w:val="22"/>
      <w:lang w:eastAsia="en-US"/>
    </w:rPr>
  </w:style>
  <w:style w:type="paragraph" w:styleId="Heading1">
    <w:name w:val="heading 1"/>
    <w:basedOn w:val="Normal"/>
    <w:next w:val="Normal"/>
    <w:qFormat/>
    <w:rsid w:val="008D6428"/>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8752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52B9"/>
  </w:style>
  <w:style w:type="table" w:customStyle="1" w:styleId="TableGrid2">
    <w:name w:val="Table Grid2"/>
    <w:basedOn w:val="TableNormal"/>
    <w:next w:val="TableGrid"/>
    <w:uiPriority w:val="59"/>
    <w:rsid w:val="00D177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8752B9"/>
    <w:pPr>
      <w:tabs>
        <w:tab w:val="center" w:pos="4153"/>
        <w:tab w:val="right" w:pos="8306"/>
      </w:tabs>
    </w:pPr>
    <w:rPr>
      <w:sz w:val="22"/>
      <w:szCs w:val="24"/>
    </w:rPr>
  </w:style>
  <w:style w:type="table" w:customStyle="1" w:styleId="TableGrid3">
    <w:name w:val="Table Grid3"/>
    <w:basedOn w:val="TableNormal"/>
    <w:next w:val="TableGrid"/>
    <w:uiPriority w:val="59"/>
    <w:rsid w:val="00D177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8752B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8752B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752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8752B9"/>
  </w:style>
  <w:style w:type="character" w:customStyle="1" w:styleId="CharAmSchText">
    <w:name w:val="CharAmSchText"/>
    <w:basedOn w:val="OPCCharBase"/>
    <w:uiPriority w:val="1"/>
    <w:qFormat/>
    <w:rsid w:val="008752B9"/>
  </w:style>
  <w:style w:type="character" w:customStyle="1" w:styleId="CharChapNo">
    <w:name w:val="CharChapNo"/>
    <w:basedOn w:val="OPCCharBase"/>
    <w:qFormat/>
    <w:rsid w:val="008752B9"/>
  </w:style>
  <w:style w:type="character" w:customStyle="1" w:styleId="CharChapText">
    <w:name w:val="CharChapText"/>
    <w:basedOn w:val="OPCCharBase"/>
    <w:qFormat/>
    <w:rsid w:val="008752B9"/>
  </w:style>
  <w:style w:type="character" w:customStyle="1" w:styleId="CharDivNo">
    <w:name w:val="CharDivNo"/>
    <w:basedOn w:val="OPCCharBase"/>
    <w:qFormat/>
    <w:rsid w:val="008752B9"/>
  </w:style>
  <w:style w:type="character" w:customStyle="1" w:styleId="CharDivText">
    <w:name w:val="CharDivText"/>
    <w:basedOn w:val="OPCCharBase"/>
    <w:qFormat/>
    <w:rsid w:val="008752B9"/>
  </w:style>
  <w:style w:type="character" w:customStyle="1" w:styleId="CharPartNo">
    <w:name w:val="CharPartNo"/>
    <w:basedOn w:val="OPCCharBase"/>
    <w:qFormat/>
    <w:rsid w:val="008752B9"/>
  </w:style>
  <w:style w:type="character" w:customStyle="1" w:styleId="CharPartText">
    <w:name w:val="CharPartText"/>
    <w:basedOn w:val="OPCCharBase"/>
    <w:qFormat/>
    <w:rsid w:val="008752B9"/>
  </w:style>
  <w:style w:type="character" w:customStyle="1" w:styleId="OPCCharBase">
    <w:name w:val="OPCCharBase"/>
    <w:uiPriority w:val="1"/>
    <w:qFormat/>
    <w:rsid w:val="008752B9"/>
  </w:style>
  <w:style w:type="paragraph" w:customStyle="1" w:styleId="OPCParaBase">
    <w:name w:val="OPCParaBase"/>
    <w:qFormat/>
    <w:rsid w:val="008752B9"/>
    <w:pPr>
      <w:spacing w:line="260" w:lineRule="atLeast"/>
    </w:pPr>
    <w:rPr>
      <w:sz w:val="22"/>
    </w:rPr>
  </w:style>
  <w:style w:type="character" w:customStyle="1" w:styleId="CharSectno">
    <w:name w:val="CharSectno"/>
    <w:basedOn w:val="OPCCharBase"/>
    <w:qFormat/>
    <w:rsid w:val="008752B9"/>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8752B9"/>
    <w:pPr>
      <w:spacing w:line="240" w:lineRule="auto"/>
      <w:ind w:left="1134"/>
    </w:pPr>
    <w:rPr>
      <w:sz w:val="20"/>
    </w:rPr>
  </w:style>
  <w:style w:type="paragraph" w:customStyle="1" w:styleId="ShortT">
    <w:name w:val="ShortT"/>
    <w:basedOn w:val="OPCParaBase"/>
    <w:next w:val="Normal"/>
    <w:qFormat/>
    <w:rsid w:val="008752B9"/>
    <w:pPr>
      <w:spacing w:line="240" w:lineRule="auto"/>
    </w:pPr>
    <w:rPr>
      <w:b/>
      <w:sz w:val="40"/>
    </w:rPr>
  </w:style>
  <w:style w:type="paragraph" w:customStyle="1" w:styleId="Penalty">
    <w:name w:val="Penalty"/>
    <w:basedOn w:val="OPCParaBase"/>
    <w:rsid w:val="008752B9"/>
    <w:pPr>
      <w:tabs>
        <w:tab w:val="left" w:pos="2977"/>
      </w:tabs>
      <w:spacing w:before="180" w:line="240" w:lineRule="auto"/>
      <w:ind w:left="1985" w:hanging="851"/>
    </w:pPr>
  </w:style>
  <w:style w:type="paragraph" w:styleId="TOC1">
    <w:name w:val="toc 1"/>
    <w:basedOn w:val="OPCParaBase"/>
    <w:next w:val="Normal"/>
    <w:uiPriority w:val="39"/>
    <w:unhideWhenUsed/>
    <w:rsid w:val="008752B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2B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52B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52B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52B9"/>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8752B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52B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52B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52B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752B9"/>
    <w:pPr>
      <w:spacing w:line="240" w:lineRule="auto"/>
    </w:pPr>
    <w:rPr>
      <w:sz w:val="20"/>
    </w:rPr>
  </w:style>
  <w:style w:type="paragraph" w:customStyle="1" w:styleId="ActHead1">
    <w:name w:val="ActHead 1"/>
    <w:aliases w:val="c"/>
    <w:basedOn w:val="OPCParaBase"/>
    <w:next w:val="Normal"/>
    <w:qFormat/>
    <w:rsid w:val="008752B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8752B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8752B9"/>
    <w:pPr>
      <w:spacing w:before="122" w:line="240" w:lineRule="auto"/>
      <w:ind w:left="1985" w:hanging="851"/>
    </w:pPr>
    <w:rPr>
      <w:sz w:val="18"/>
    </w:rPr>
  </w:style>
  <w:style w:type="paragraph" w:customStyle="1" w:styleId="Definition">
    <w:name w:val="Definition"/>
    <w:aliases w:val="dd"/>
    <w:basedOn w:val="OPCParaBase"/>
    <w:rsid w:val="008752B9"/>
    <w:pPr>
      <w:spacing w:before="180" w:line="240" w:lineRule="auto"/>
      <w:ind w:left="1134"/>
    </w:pPr>
  </w:style>
  <w:style w:type="paragraph" w:customStyle="1" w:styleId="ActHead2">
    <w:name w:val="ActHead 2"/>
    <w:aliases w:val="p"/>
    <w:basedOn w:val="OPCParaBase"/>
    <w:next w:val="ActHead3"/>
    <w:qFormat/>
    <w:rsid w:val="008752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52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52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52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52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52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52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52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52B9"/>
  </w:style>
  <w:style w:type="paragraph" w:customStyle="1" w:styleId="Blocks">
    <w:name w:val="Blocks"/>
    <w:aliases w:val="bb"/>
    <w:basedOn w:val="OPCParaBase"/>
    <w:qFormat/>
    <w:rsid w:val="008752B9"/>
    <w:pPr>
      <w:spacing w:line="240" w:lineRule="auto"/>
    </w:pPr>
    <w:rPr>
      <w:sz w:val="24"/>
    </w:rPr>
  </w:style>
  <w:style w:type="paragraph" w:customStyle="1" w:styleId="BoxText">
    <w:name w:val="BoxText"/>
    <w:aliases w:val="bt"/>
    <w:basedOn w:val="OPCParaBase"/>
    <w:qFormat/>
    <w:rsid w:val="008752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52B9"/>
    <w:rPr>
      <w:b/>
    </w:rPr>
  </w:style>
  <w:style w:type="paragraph" w:customStyle="1" w:styleId="BoxHeadItalic">
    <w:name w:val="BoxHeadItalic"/>
    <w:aliases w:val="bhi"/>
    <w:basedOn w:val="BoxText"/>
    <w:next w:val="BoxStep"/>
    <w:qFormat/>
    <w:rsid w:val="008752B9"/>
    <w:rPr>
      <w:i/>
    </w:rPr>
  </w:style>
  <w:style w:type="paragraph" w:customStyle="1" w:styleId="BoxList">
    <w:name w:val="BoxList"/>
    <w:aliases w:val="bl"/>
    <w:basedOn w:val="BoxText"/>
    <w:qFormat/>
    <w:rsid w:val="008752B9"/>
    <w:pPr>
      <w:ind w:left="1559" w:hanging="425"/>
    </w:pPr>
  </w:style>
  <w:style w:type="paragraph" w:customStyle="1" w:styleId="BoxNote">
    <w:name w:val="BoxNote"/>
    <w:aliases w:val="bn"/>
    <w:basedOn w:val="BoxText"/>
    <w:qFormat/>
    <w:rsid w:val="008752B9"/>
    <w:pPr>
      <w:tabs>
        <w:tab w:val="left" w:pos="1985"/>
      </w:tabs>
      <w:spacing w:before="122" w:line="198" w:lineRule="exact"/>
      <w:ind w:left="2948" w:hanging="1814"/>
    </w:pPr>
    <w:rPr>
      <w:sz w:val="18"/>
    </w:rPr>
  </w:style>
  <w:style w:type="paragraph" w:customStyle="1" w:styleId="BoxPara">
    <w:name w:val="BoxPara"/>
    <w:aliases w:val="bp"/>
    <w:basedOn w:val="BoxText"/>
    <w:qFormat/>
    <w:rsid w:val="008752B9"/>
    <w:pPr>
      <w:tabs>
        <w:tab w:val="right" w:pos="2268"/>
      </w:tabs>
      <w:ind w:left="2552" w:hanging="1418"/>
    </w:pPr>
  </w:style>
  <w:style w:type="paragraph" w:customStyle="1" w:styleId="BoxStep">
    <w:name w:val="BoxStep"/>
    <w:aliases w:val="bs"/>
    <w:basedOn w:val="BoxText"/>
    <w:qFormat/>
    <w:rsid w:val="008752B9"/>
    <w:pPr>
      <w:ind w:left="1985" w:hanging="851"/>
    </w:pPr>
  </w:style>
  <w:style w:type="character" w:customStyle="1" w:styleId="CharAmPartNo">
    <w:name w:val="CharAmPartNo"/>
    <w:basedOn w:val="OPCCharBase"/>
    <w:uiPriority w:val="1"/>
    <w:qFormat/>
    <w:rsid w:val="008752B9"/>
  </w:style>
  <w:style w:type="character" w:customStyle="1" w:styleId="CharAmPartText">
    <w:name w:val="CharAmPartText"/>
    <w:basedOn w:val="OPCCharBase"/>
    <w:uiPriority w:val="1"/>
    <w:qFormat/>
    <w:rsid w:val="008752B9"/>
  </w:style>
  <w:style w:type="character" w:customStyle="1" w:styleId="CharBoldItalic">
    <w:name w:val="CharBoldItalic"/>
    <w:basedOn w:val="OPCCharBase"/>
    <w:uiPriority w:val="1"/>
    <w:qFormat/>
    <w:rsid w:val="008752B9"/>
    <w:rPr>
      <w:b/>
      <w:i/>
    </w:rPr>
  </w:style>
  <w:style w:type="character" w:customStyle="1" w:styleId="CharItalic">
    <w:name w:val="CharItalic"/>
    <w:basedOn w:val="OPCCharBase"/>
    <w:uiPriority w:val="1"/>
    <w:qFormat/>
    <w:rsid w:val="008752B9"/>
    <w:rPr>
      <w:i/>
    </w:rPr>
  </w:style>
  <w:style w:type="character" w:customStyle="1" w:styleId="CharSubdNo">
    <w:name w:val="CharSubdNo"/>
    <w:basedOn w:val="OPCCharBase"/>
    <w:uiPriority w:val="1"/>
    <w:qFormat/>
    <w:rsid w:val="008752B9"/>
  </w:style>
  <w:style w:type="character" w:customStyle="1" w:styleId="CharSubdText">
    <w:name w:val="CharSubdText"/>
    <w:basedOn w:val="OPCCharBase"/>
    <w:uiPriority w:val="1"/>
    <w:qFormat/>
    <w:rsid w:val="008752B9"/>
  </w:style>
  <w:style w:type="paragraph" w:customStyle="1" w:styleId="CTA--">
    <w:name w:val="CTA --"/>
    <w:basedOn w:val="OPCParaBase"/>
    <w:next w:val="Normal"/>
    <w:rsid w:val="008752B9"/>
    <w:pPr>
      <w:spacing w:before="60" w:line="240" w:lineRule="atLeast"/>
      <w:ind w:left="142" w:hanging="142"/>
    </w:pPr>
    <w:rPr>
      <w:sz w:val="20"/>
    </w:rPr>
  </w:style>
  <w:style w:type="paragraph" w:customStyle="1" w:styleId="CTA-">
    <w:name w:val="CTA -"/>
    <w:basedOn w:val="OPCParaBase"/>
    <w:rsid w:val="008752B9"/>
    <w:pPr>
      <w:spacing w:before="60" w:line="240" w:lineRule="atLeast"/>
      <w:ind w:left="85" w:hanging="85"/>
    </w:pPr>
    <w:rPr>
      <w:sz w:val="20"/>
    </w:rPr>
  </w:style>
  <w:style w:type="paragraph" w:customStyle="1" w:styleId="CTA---">
    <w:name w:val="CTA ---"/>
    <w:basedOn w:val="OPCParaBase"/>
    <w:next w:val="Normal"/>
    <w:rsid w:val="008752B9"/>
    <w:pPr>
      <w:spacing w:before="60" w:line="240" w:lineRule="atLeast"/>
      <w:ind w:left="198" w:hanging="198"/>
    </w:pPr>
    <w:rPr>
      <w:sz w:val="20"/>
    </w:rPr>
  </w:style>
  <w:style w:type="paragraph" w:customStyle="1" w:styleId="CTA----">
    <w:name w:val="CTA ----"/>
    <w:basedOn w:val="OPCParaBase"/>
    <w:next w:val="Normal"/>
    <w:rsid w:val="008752B9"/>
    <w:pPr>
      <w:spacing w:before="60" w:line="240" w:lineRule="atLeast"/>
      <w:ind w:left="255" w:hanging="255"/>
    </w:pPr>
    <w:rPr>
      <w:sz w:val="20"/>
    </w:rPr>
  </w:style>
  <w:style w:type="paragraph" w:customStyle="1" w:styleId="CTA1a">
    <w:name w:val="CTA 1(a)"/>
    <w:basedOn w:val="OPCParaBase"/>
    <w:rsid w:val="008752B9"/>
    <w:pPr>
      <w:tabs>
        <w:tab w:val="right" w:pos="414"/>
      </w:tabs>
      <w:spacing w:before="40" w:line="240" w:lineRule="atLeast"/>
      <w:ind w:left="675" w:hanging="675"/>
    </w:pPr>
    <w:rPr>
      <w:sz w:val="20"/>
    </w:rPr>
  </w:style>
  <w:style w:type="paragraph" w:customStyle="1" w:styleId="CTA1ai">
    <w:name w:val="CTA 1(a)(i)"/>
    <w:basedOn w:val="OPCParaBase"/>
    <w:rsid w:val="008752B9"/>
    <w:pPr>
      <w:tabs>
        <w:tab w:val="right" w:pos="1004"/>
      </w:tabs>
      <w:spacing w:before="40" w:line="240" w:lineRule="atLeast"/>
      <w:ind w:left="1253" w:hanging="1253"/>
    </w:pPr>
    <w:rPr>
      <w:sz w:val="20"/>
    </w:rPr>
  </w:style>
  <w:style w:type="paragraph" w:customStyle="1" w:styleId="CTA2a">
    <w:name w:val="CTA 2(a)"/>
    <w:basedOn w:val="OPCParaBase"/>
    <w:rsid w:val="008752B9"/>
    <w:pPr>
      <w:tabs>
        <w:tab w:val="right" w:pos="482"/>
      </w:tabs>
      <w:spacing w:before="40" w:line="240" w:lineRule="atLeast"/>
      <w:ind w:left="748" w:hanging="748"/>
    </w:pPr>
    <w:rPr>
      <w:sz w:val="20"/>
    </w:rPr>
  </w:style>
  <w:style w:type="paragraph" w:customStyle="1" w:styleId="CTA2ai">
    <w:name w:val="CTA 2(a)(i)"/>
    <w:basedOn w:val="OPCParaBase"/>
    <w:rsid w:val="008752B9"/>
    <w:pPr>
      <w:tabs>
        <w:tab w:val="right" w:pos="1089"/>
      </w:tabs>
      <w:spacing w:before="40" w:line="240" w:lineRule="atLeast"/>
      <w:ind w:left="1327" w:hanging="1327"/>
    </w:pPr>
    <w:rPr>
      <w:sz w:val="20"/>
    </w:rPr>
  </w:style>
  <w:style w:type="paragraph" w:customStyle="1" w:styleId="CTA3a">
    <w:name w:val="CTA 3(a)"/>
    <w:basedOn w:val="OPCParaBase"/>
    <w:rsid w:val="008752B9"/>
    <w:pPr>
      <w:tabs>
        <w:tab w:val="right" w:pos="556"/>
      </w:tabs>
      <w:spacing w:before="40" w:line="240" w:lineRule="atLeast"/>
      <w:ind w:left="805" w:hanging="805"/>
    </w:pPr>
    <w:rPr>
      <w:sz w:val="20"/>
    </w:rPr>
  </w:style>
  <w:style w:type="paragraph" w:customStyle="1" w:styleId="CTA3ai">
    <w:name w:val="CTA 3(a)(i)"/>
    <w:basedOn w:val="OPCParaBase"/>
    <w:rsid w:val="008752B9"/>
    <w:pPr>
      <w:tabs>
        <w:tab w:val="right" w:pos="1140"/>
      </w:tabs>
      <w:spacing w:before="40" w:line="240" w:lineRule="atLeast"/>
      <w:ind w:left="1361" w:hanging="1361"/>
    </w:pPr>
    <w:rPr>
      <w:sz w:val="20"/>
    </w:rPr>
  </w:style>
  <w:style w:type="paragraph" w:customStyle="1" w:styleId="CTA4a">
    <w:name w:val="CTA 4(a)"/>
    <w:basedOn w:val="OPCParaBase"/>
    <w:rsid w:val="008752B9"/>
    <w:pPr>
      <w:tabs>
        <w:tab w:val="right" w:pos="624"/>
      </w:tabs>
      <w:spacing w:before="40" w:line="240" w:lineRule="atLeast"/>
      <w:ind w:left="873" w:hanging="873"/>
    </w:pPr>
    <w:rPr>
      <w:sz w:val="20"/>
    </w:rPr>
  </w:style>
  <w:style w:type="paragraph" w:customStyle="1" w:styleId="CTA4ai">
    <w:name w:val="CTA 4(a)(i)"/>
    <w:basedOn w:val="OPCParaBase"/>
    <w:rsid w:val="008752B9"/>
    <w:pPr>
      <w:tabs>
        <w:tab w:val="right" w:pos="1213"/>
      </w:tabs>
      <w:spacing w:before="40" w:line="240" w:lineRule="atLeast"/>
      <w:ind w:left="1452" w:hanging="1452"/>
    </w:pPr>
    <w:rPr>
      <w:sz w:val="20"/>
    </w:rPr>
  </w:style>
  <w:style w:type="paragraph" w:customStyle="1" w:styleId="CTACAPS">
    <w:name w:val="CTA CAPS"/>
    <w:basedOn w:val="OPCParaBase"/>
    <w:rsid w:val="008752B9"/>
    <w:pPr>
      <w:spacing w:before="60" w:line="240" w:lineRule="atLeast"/>
    </w:pPr>
    <w:rPr>
      <w:sz w:val="20"/>
    </w:rPr>
  </w:style>
  <w:style w:type="paragraph" w:customStyle="1" w:styleId="CTAright">
    <w:name w:val="CTA right"/>
    <w:basedOn w:val="OPCParaBase"/>
    <w:rsid w:val="008752B9"/>
    <w:pPr>
      <w:spacing w:before="60" w:line="240" w:lineRule="auto"/>
      <w:jc w:val="right"/>
    </w:pPr>
    <w:rPr>
      <w:sz w:val="20"/>
    </w:rPr>
  </w:style>
  <w:style w:type="paragraph" w:customStyle="1" w:styleId="subsection">
    <w:name w:val="subsection"/>
    <w:aliases w:val="ss"/>
    <w:basedOn w:val="OPCParaBase"/>
    <w:link w:val="subsectionChar"/>
    <w:rsid w:val="008752B9"/>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8752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52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52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52B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752B9"/>
    <w:rPr>
      <w:sz w:val="16"/>
    </w:rPr>
  </w:style>
  <w:style w:type="paragraph" w:customStyle="1" w:styleId="House">
    <w:name w:val="House"/>
    <w:basedOn w:val="OPCParaBase"/>
    <w:rsid w:val="008752B9"/>
    <w:pPr>
      <w:spacing w:line="240" w:lineRule="auto"/>
    </w:pPr>
    <w:rPr>
      <w:sz w:val="28"/>
    </w:rPr>
  </w:style>
  <w:style w:type="paragraph" w:customStyle="1" w:styleId="Item">
    <w:name w:val="Item"/>
    <w:aliases w:val="i"/>
    <w:basedOn w:val="OPCParaBase"/>
    <w:next w:val="ItemHead"/>
    <w:rsid w:val="008752B9"/>
    <w:pPr>
      <w:keepLines/>
      <w:spacing w:before="80" w:line="240" w:lineRule="auto"/>
      <w:ind w:left="709"/>
    </w:pPr>
  </w:style>
  <w:style w:type="paragraph" w:customStyle="1" w:styleId="ItemHead">
    <w:name w:val="ItemHead"/>
    <w:aliases w:val="ih"/>
    <w:basedOn w:val="OPCParaBase"/>
    <w:next w:val="Item"/>
    <w:rsid w:val="008752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52B9"/>
    <w:pPr>
      <w:spacing w:line="240" w:lineRule="auto"/>
    </w:pPr>
    <w:rPr>
      <w:b/>
      <w:sz w:val="32"/>
    </w:rPr>
  </w:style>
  <w:style w:type="paragraph" w:customStyle="1" w:styleId="notedraft">
    <w:name w:val="note(draft)"/>
    <w:aliases w:val="nd"/>
    <w:basedOn w:val="OPCParaBase"/>
    <w:rsid w:val="008752B9"/>
    <w:pPr>
      <w:spacing w:before="240" w:line="240" w:lineRule="auto"/>
      <w:ind w:left="284" w:hanging="284"/>
    </w:pPr>
    <w:rPr>
      <w:i/>
      <w:sz w:val="24"/>
    </w:rPr>
  </w:style>
  <w:style w:type="paragraph" w:customStyle="1" w:styleId="notemargin">
    <w:name w:val="note(margin)"/>
    <w:aliases w:val="nm"/>
    <w:basedOn w:val="OPCParaBase"/>
    <w:rsid w:val="008752B9"/>
    <w:pPr>
      <w:tabs>
        <w:tab w:val="left" w:pos="709"/>
      </w:tabs>
      <w:spacing w:before="122" w:line="198" w:lineRule="exact"/>
      <w:ind w:left="709" w:hanging="709"/>
    </w:pPr>
    <w:rPr>
      <w:sz w:val="18"/>
    </w:rPr>
  </w:style>
  <w:style w:type="paragraph" w:customStyle="1" w:styleId="noteToPara">
    <w:name w:val="noteToPara"/>
    <w:aliases w:val="ntp"/>
    <w:basedOn w:val="OPCParaBase"/>
    <w:rsid w:val="008752B9"/>
    <w:pPr>
      <w:spacing w:before="122" w:line="198" w:lineRule="exact"/>
      <w:ind w:left="2353" w:hanging="709"/>
    </w:pPr>
    <w:rPr>
      <w:sz w:val="18"/>
    </w:rPr>
  </w:style>
  <w:style w:type="paragraph" w:customStyle="1" w:styleId="noteParlAmend">
    <w:name w:val="note(ParlAmend)"/>
    <w:aliases w:val="npp"/>
    <w:basedOn w:val="OPCParaBase"/>
    <w:next w:val="ParlAmend"/>
    <w:rsid w:val="008752B9"/>
    <w:pPr>
      <w:spacing w:line="240" w:lineRule="auto"/>
      <w:jc w:val="right"/>
    </w:pPr>
    <w:rPr>
      <w:rFonts w:ascii="Arial" w:hAnsi="Arial"/>
      <w:b/>
      <w:i/>
    </w:rPr>
  </w:style>
  <w:style w:type="paragraph" w:customStyle="1" w:styleId="Page1">
    <w:name w:val="Page1"/>
    <w:basedOn w:val="OPCParaBase"/>
    <w:rsid w:val="008752B9"/>
    <w:pPr>
      <w:spacing w:before="5600" w:line="240" w:lineRule="auto"/>
    </w:pPr>
    <w:rPr>
      <w:b/>
      <w:sz w:val="32"/>
    </w:rPr>
  </w:style>
  <w:style w:type="paragraph" w:customStyle="1" w:styleId="paragraphsub">
    <w:name w:val="paragraph(sub)"/>
    <w:aliases w:val="aa"/>
    <w:basedOn w:val="OPCParaBase"/>
    <w:rsid w:val="008752B9"/>
    <w:pPr>
      <w:tabs>
        <w:tab w:val="right" w:pos="1985"/>
      </w:tabs>
      <w:spacing w:before="40" w:line="240" w:lineRule="auto"/>
      <w:ind w:left="2098" w:hanging="2098"/>
    </w:pPr>
  </w:style>
  <w:style w:type="paragraph" w:customStyle="1" w:styleId="paragraphsub-sub">
    <w:name w:val="paragraph(sub-sub)"/>
    <w:aliases w:val="aaa"/>
    <w:basedOn w:val="OPCParaBase"/>
    <w:rsid w:val="008752B9"/>
    <w:pPr>
      <w:tabs>
        <w:tab w:val="right" w:pos="2722"/>
      </w:tabs>
      <w:spacing w:before="40" w:line="240" w:lineRule="auto"/>
      <w:ind w:left="2835" w:hanging="2835"/>
    </w:pPr>
  </w:style>
  <w:style w:type="paragraph" w:customStyle="1" w:styleId="paragraph">
    <w:name w:val="paragraph"/>
    <w:aliases w:val="a"/>
    <w:basedOn w:val="OPCParaBase"/>
    <w:link w:val="paragraphChar"/>
    <w:rsid w:val="008752B9"/>
    <w:pPr>
      <w:tabs>
        <w:tab w:val="right" w:pos="1531"/>
      </w:tabs>
      <w:spacing w:before="40" w:line="240" w:lineRule="auto"/>
      <w:ind w:left="1644" w:hanging="1644"/>
    </w:pPr>
  </w:style>
  <w:style w:type="paragraph" w:customStyle="1" w:styleId="ParlAmend">
    <w:name w:val="ParlAmend"/>
    <w:aliases w:val="pp"/>
    <w:basedOn w:val="OPCParaBase"/>
    <w:rsid w:val="008752B9"/>
    <w:pPr>
      <w:spacing w:before="240" w:line="240" w:lineRule="atLeast"/>
      <w:ind w:hanging="567"/>
    </w:pPr>
    <w:rPr>
      <w:sz w:val="24"/>
    </w:rPr>
  </w:style>
  <w:style w:type="paragraph" w:customStyle="1" w:styleId="Portfolio">
    <w:name w:val="Portfolio"/>
    <w:basedOn w:val="OPCParaBase"/>
    <w:rsid w:val="008752B9"/>
    <w:pPr>
      <w:spacing w:line="240" w:lineRule="auto"/>
    </w:pPr>
    <w:rPr>
      <w:i/>
      <w:sz w:val="20"/>
    </w:rPr>
  </w:style>
  <w:style w:type="paragraph" w:customStyle="1" w:styleId="Preamble">
    <w:name w:val="Preamble"/>
    <w:basedOn w:val="OPCParaBase"/>
    <w:next w:val="Normal"/>
    <w:rsid w:val="008752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52B9"/>
    <w:pPr>
      <w:spacing w:line="240" w:lineRule="auto"/>
    </w:pPr>
    <w:rPr>
      <w:i/>
      <w:sz w:val="20"/>
    </w:rPr>
  </w:style>
  <w:style w:type="paragraph" w:customStyle="1" w:styleId="Session">
    <w:name w:val="Session"/>
    <w:basedOn w:val="OPCParaBase"/>
    <w:rsid w:val="008752B9"/>
    <w:pPr>
      <w:spacing w:line="240" w:lineRule="auto"/>
    </w:pPr>
    <w:rPr>
      <w:sz w:val="28"/>
    </w:rPr>
  </w:style>
  <w:style w:type="paragraph" w:customStyle="1" w:styleId="Sponsor">
    <w:name w:val="Sponsor"/>
    <w:basedOn w:val="OPCParaBase"/>
    <w:rsid w:val="008752B9"/>
    <w:pPr>
      <w:spacing w:line="240" w:lineRule="auto"/>
    </w:pPr>
    <w:rPr>
      <w:i/>
    </w:rPr>
  </w:style>
  <w:style w:type="paragraph" w:customStyle="1" w:styleId="Subitem">
    <w:name w:val="Subitem"/>
    <w:aliases w:val="iss"/>
    <w:basedOn w:val="OPCParaBase"/>
    <w:rsid w:val="008752B9"/>
    <w:pPr>
      <w:spacing w:before="180" w:line="240" w:lineRule="auto"/>
      <w:ind w:left="709" w:hanging="709"/>
    </w:pPr>
  </w:style>
  <w:style w:type="paragraph" w:customStyle="1" w:styleId="SubitemHead">
    <w:name w:val="SubitemHead"/>
    <w:aliases w:val="issh"/>
    <w:basedOn w:val="OPCParaBase"/>
    <w:rsid w:val="008752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52B9"/>
    <w:pPr>
      <w:spacing w:before="40" w:line="240" w:lineRule="auto"/>
      <w:ind w:left="1134"/>
    </w:pPr>
  </w:style>
  <w:style w:type="paragraph" w:customStyle="1" w:styleId="SubsectionHead">
    <w:name w:val="SubsectionHead"/>
    <w:aliases w:val="ssh"/>
    <w:basedOn w:val="OPCParaBase"/>
    <w:next w:val="subsection"/>
    <w:rsid w:val="008752B9"/>
    <w:pPr>
      <w:keepNext/>
      <w:keepLines/>
      <w:spacing w:before="240" w:line="240" w:lineRule="auto"/>
      <w:ind w:left="1134"/>
    </w:pPr>
    <w:rPr>
      <w:i/>
    </w:rPr>
  </w:style>
  <w:style w:type="paragraph" w:customStyle="1" w:styleId="Tablea">
    <w:name w:val="Table(a)"/>
    <w:aliases w:val="ta"/>
    <w:basedOn w:val="OPCParaBase"/>
    <w:rsid w:val="008752B9"/>
    <w:pPr>
      <w:spacing w:before="60" w:line="240" w:lineRule="auto"/>
      <w:ind w:left="284" w:hanging="284"/>
    </w:pPr>
    <w:rPr>
      <w:sz w:val="20"/>
    </w:rPr>
  </w:style>
  <w:style w:type="paragraph" w:customStyle="1" w:styleId="TableAA">
    <w:name w:val="Table(AA)"/>
    <w:aliases w:val="taaa"/>
    <w:basedOn w:val="OPCParaBase"/>
    <w:rsid w:val="008752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52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52B9"/>
    <w:pPr>
      <w:spacing w:before="60" w:line="240" w:lineRule="atLeast"/>
    </w:pPr>
    <w:rPr>
      <w:sz w:val="20"/>
    </w:rPr>
  </w:style>
  <w:style w:type="paragraph" w:customStyle="1" w:styleId="TLPBoxTextnote">
    <w:name w:val="TLPBoxText(note"/>
    <w:aliases w:val="right)"/>
    <w:basedOn w:val="OPCParaBase"/>
    <w:rsid w:val="008752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52B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52B9"/>
    <w:pPr>
      <w:spacing w:before="122" w:line="198" w:lineRule="exact"/>
      <w:ind w:left="1985" w:hanging="851"/>
      <w:jc w:val="right"/>
    </w:pPr>
    <w:rPr>
      <w:sz w:val="18"/>
    </w:rPr>
  </w:style>
  <w:style w:type="paragraph" w:customStyle="1" w:styleId="TLPTableBullet">
    <w:name w:val="TLPTableBullet"/>
    <w:aliases w:val="ttb"/>
    <w:basedOn w:val="OPCParaBase"/>
    <w:rsid w:val="008752B9"/>
    <w:pPr>
      <w:spacing w:line="240" w:lineRule="exact"/>
      <w:ind w:left="284" w:hanging="284"/>
    </w:pPr>
    <w:rPr>
      <w:sz w:val="20"/>
    </w:rPr>
  </w:style>
  <w:style w:type="paragraph" w:customStyle="1" w:styleId="TofSectsGroupHeading">
    <w:name w:val="TofSects(GroupHeading)"/>
    <w:basedOn w:val="OPCParaBase"/>
    <w:next w:val="TofSectsSection"/>
    <w:rsid w:val="008752B9"/>
    <w:pPr>
      <w:keepLines/>
      <w:spacing w:before="240" w:after="120" w:line="240" w:lineRule="auto"/>
      <w:ind w:left="794"/>
    </w:pPr>
    <w:rPr>
      <w:b/>
      <w:kern w:val="28"/>
      <w:sz w:val="20"/>
    </w:rPr>
  </w:style>
  <w:style w:type="paragraph" w:customStyle="1" w:styleId="TofSectsHeading">
    <w:name w:val="TofSects(Heading)"/>
    <w:basedOn w:val="OPCParaBase"/>
    <w:rsid w:val="008752B9"/>
    <w:pPr>
      <w:spacing w:before="240" w:after="120" w:line="240" w:lineRule="auto"/>
    </w:pPr>
    <w:rPr>
      <w:b/>
      <w:sz w:val="24"/>
    </w:rPr>
  </w:style>
  <w:style w:type="paragraph" w:customStyle="1" w:styleId="TofSectsSection">
    <w:name w:val="TofSects(Section)"/>
    <w:basedOn w:val="OPCParaBase"/>
    <w:rsid w:val="008752B9"/>
    <w:pPr>
      <w:keepLines/>
      <w:spacing w:before="40" w:line="240" w:lineRule="auto"/>
      <w:ind w:left="1588" w:hanging="794"/>
    </w:pPr>
    <w:rPr>
      <w:kern w:val="28"/>
      <w:sz w:val="18"/>
    </w:rPr>
  </w:style>
  <w:style w:type="paragraph" w:customStyle="1" w:styleId="TofSectsSubdiv">
    <w:name w:val="TofSects(Subdiv)"/>
    <w:basedOn w:val="OPCParaBase"/>
    <w:rsid w:val="008752B9"/>
    <w:pPr>
      <w:keepLines/>
      <w:spacing w:before="80" w:line="240" w:lineRule="auto"/>
      <w:ind w:left="1588" w:hanging="794"/>
    </w:pPr>
    <w:rPr>
      <w:kern w:val="28"/>
    </w:rPr>
  </w:style>
  <w:style w:type="paragraph" w:customStyle="1" w:styleId="WRStyle">
    <w:name w:val="WR Style"/>
    <w:aliases w:val="WR"/>
    <w:basedOn w:val="OPCParaBase"/>
    <w:rsid w:val="008752B9"/>
    <w:pPr>
      <w:spacing w:before="240" w:line="240" w:lineRule="auto"/>
      <w:ind w:left="284" w:hanging="284"/>
    </w:pPr>
    <w:rPr>
      <w:b/>
      <w:i/>
      <w:kern w:val="28"/>
      <w:sz w:val="24"/>
    </w:rPr>
  </w:style>
  <w:style w:type="paragraph" w:customStyle="1" w:styleId="notepara">
    <w:name w:val="note(para)"/>
    <w:aliases w:val="na"/>
    <w:basedOn w:val="OPCParaBase"/>
    <w:rsid w:val="008752B9"/>
    <w:pPr>
      <w:spacing w:before="40" w:line="198" w:lineRule="exact"/>
      <w:ind w:left="2354" w:hanging="369"/>
    </w:pPr>
    <w:rPr>
      <w:sz w:val="18"/>
    </w:rPr>
  </w:style>
  <w:style w:type="character" w:customStyle="1" w:styleId="FooterChar">
    <w:name w:val="Footer Char"/>
    <w:basedOn w:val="DefaultParagraphFont"/>
    <w:link w:val="Footer"/>
    <w:rsid w:val="008752B9"/>
    <w:rPr>
      <w:sz w:val="22"/>
      <w:szCs w:val="24"/>
    </w:rPr>
  </w:style>
  <w:style w:type="table" w:customStyle="1" w:styleId="CFlag">
    <w:name w:val="CFlag"/>
    <w:basedOn w:val="TableNormal"/>
    <w:uiPriority w:val="99"/>
    <w:rsid w:val="008752B9"/>
    <w:tblPr/>
  </w:style>
  <w:style w:type="character" w:customStyle="1" w:styleId="BalloonTextChar">
    <w:name w:val="Balloon Text Char"/>
    <w:basedOn w:val="DefaultParagraphFont"/>
    <w:link w:val="BalloonText"/>
    <w:uiPriority w:val="99"/>
    <w:rsid w:val="008752B9"/>
    <w:rPr>
      <w:rFonts w:ascii="Tahoma" w:eastAsiaTheme="minorHAnsi" w:hAnsi="Tahoma" w:cs="Tahoma"/>
      <w:sz w:val="16"/>
      <w:szCs w:val="16"/>
      <w:lang w:eastAsia="en-US"/>
    </w:rPr>
  </w:style>
  <w:style w:type="paragraph" w:customStyle="1" w:styleId="InstNo">
    <w:name w:val="InstNo"/>
    <w:basedOn w:val="OPCParaBase"/>
    <w:next w:val="Normal"/>
    <w:rsid w:val="008752B9"/>
    <w:rPr>
      <w:b/>
      <w:sz w:val="28"/>
      <w:szCs w:val="32"/>
    </w:rPr>
  </w:style>
  <w:style w:type="paragraph" w:customStyle="1" w:styleId="LegislationMadeUnder">
    <w:name w:val="LegislationMadeUnder"/>
    <w:basedOn w:val="OPCParaBase"/>
    <w:next w:val="Normal"/>
    <w:rsid w:val="008752B9"/>
    <w:rPr>
      <w:i/>
      <w:sz w:val="32"/>
      <w:szCs w:val="32"/>
    </w:rPr>
  </w:style>
  <w:style w:type="paragraph" w:customStyle="1" w:styleId="SignCoverPageEnd">
    <w:name w:val="SignCoverPageEnd"/>
    <w:basedOn w:val="OPCParaBase"/>
    <w:next w:val="Normal"/>
    <w:rsid w:val="008752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52B9"/>
    <w:pPr>
      <w:pBdr>
        <w:top w:val="single" w:sz="4" w:space="1" w:color="auto"/>
      </w:pBdr>
      <w:spacing w:before="360"/>
      <w:ind w:right="397"/>
      <w:jc w:val="both"/>
    </w:pPr>
  </w:style>
  <w:style w:type="paragraph" w:customStyle="1" w:styleId="NotesHeading1">
    <w:name w:val="NotesHeading 1"/>
    <w:basedOn w:val="OPCParaBase"/>
    <w:next w:val="Normal"/>
    <w:rsid w:val="008752B9"/>
    <w:pPr>
      <w:outlineLvl w:val="0"/>
    </w:pPr>
    <w:rPr>
      <w:b/>
      <w:sz w:val="28"/>
      <w:szCs w:val="28"/>
    </w:rPr>
  </w:style>
  <w:style w:type="paragraph" w:customStyle="1" w:styleId="NotesHeading2">
    <w:name w:val="NotesHeading 2"/>
    <w:basedOn w:val="OPCParaBase"/>
    <w:next w:val="Normal"/>
    <w:rsid w:val="008752B9"/>
    <w:rPr>
      <w:b/>
      <w:sz w:val="28"/>
      <w:szCs w:val="28"/>
    </w:rPr>
  </w:style>
  <w:style w:type="paragraph" w:customStyle="1" w:styleId="CompiledActNo">
    <w:name w:val="CompiledActNo"/>
    <w:basedOn w:val="OPCParaBase"/>
    <w:next w:val="Normal"/>
    <w:rsid w:val="008752B9"/>
    <w:rPr>
      <w:b/>
      <w:sz w:val="24"/>
      <w:szCs w:val="24"/>
    </w:rPr>
  </w:style>
  <w:style w:type="paragraph" w:customStyle="1" w:styleId="ENotesText">
    <w:name w:val="ENotesText"/>
    <w:aliases w:val="Ent"/>
    <w:basedOn w:val="OPCParaBase"/>
    <w:next w:val="Normal"/>
    <w:rsid w:val="008752B9"/>
    <w:pPr>
      <w:spacing w:before="120"/>
    </w:pPr>
  </w:style>
  <w:style w:type="paragraph" w:customStyle="1" w:styleId="CompiledMadeUnder">
    <w:name w:val="CompiledMadeUnder"/>
    <w:basedOn w:val="OPCParaBase"/>
    <w:next w:val="Normal"/>
    <w:rsid w:val="008752B9"/>
    <w:rPr>
      <w:i/>
      <w:sz w:val="24"/>
      <w:szCs w:val="24"/>
    </w:rPr>
  </w:style>
  <w:style w:type="paragraph" w:customStyle="1" w:styleId="Paragraphsub-sub-sub">
    <w:name w:val="Paragraph(sub-sub-sub)"/>
    <w:aliases w:val="aaaa"/>
    <w:basedOn w:val="OPCParaBase"/>
    <w:rsid w:val="008752B9"/>
    <w:pPr>
      <w:tabs>
        <w:tab w:val="right" w:pos="3402"/>
      </w:tabs>
      <w:spacing w:before="40" w:line="240" w:lineRule="auto"/>
      <w:ind w:left="3402" w:hanging="3402"/>
    </w:pPr>
  </w:style>
  <w:style w:type="paragraph" w:customStyle="1" w:styleId="TableTextEndNotes">
    <w:name w:val="TableTextEndNotes"/>
    <w:aliases w:val="Tten"/>
    <w:basedOn w:val="Normal"/>
    <w:rsid w:val="008752B9"/>
    <w:pPr>
      <w:spacing w:before="60" w:line="240" w:lineRule="auto"/>
    </w:pPr>
    <w:rPr>
      <w:rFonts w:cs="Arial"/>
      <w:sz w:val="20"/>
      <w:szCs w:val="22"/>
    </w:rPr>
  </w:style>
  <w:style w:type="paragraph" w:customStyle="1" w:styleId="NoteToSubpara">
    <w:name w:val="NoteToSubpara"/>
    <w:aliases w:val="nts"/>
    <w:basedOn w:val="OPCParaBase"/>
    <w:rsid w:val="008752B9"/>
    <w:pPr>
      <w:spacing w:before="40" w:line="198" w:lineRule="exact"/>
      <w:ind w:left="2835" w:hanging="709"/>
    </w:pPr>
    <w:rPr>
      <w:sz w:val="18"/>
    </w:rPr>
  </w:style>
  <w:style w:type="paragraph" w:customStyle="1" w:styleId="ENoteTableHeading">
    <w:name w:val="ENoteTableHeading"/>
    <w:aliases w:val="enth"/>
    <w:basedOn w:val="OPCParaBase"/>
    <w:rsid w:val="008752B9"/>
    <w:pPr>
      <w:keepNext/>
      <w:spacing w:before="60" w:line="240" w:lineRule="atLeast"/>
    </w:pPr>
    <w:rPr>
      <w:rFonts w:ascii="Arial" w:hAnsi="Arial"/>
      <w:b/>
      <w:sz w:val="16"/>
    </w:rPr>
  </w:style>
  <w:style w:type="paragraph" w:customStyle="1" w:styleId="ENoteTTi">
    <w:name w:val="ENoteTTi"/>
    <w:aliases w:val="entti"/>
    <w:basedOn w:val="OPCParaBase"/>
    <w:rsid w:val="008752B9"/>
    <w:pPr>
      <w:keepNext/>
      <w:spacing w:before="60" w:line="240" w:lineRule="atLeast"/>
      <w:ind w:left="170"/>
    </w:pPr>
    <w:rPr>
      <w:sz w:val="16"/>
    </w:rPr>
  </w:style>
  <w:style w:type="paragraph" w:customStyle="1" w:styleId="ENotesHeading1">
    <w:name w:val="ENotesHeading 1"/>
    <w:aliases w:val="Enh1"/>
    <w:basedOn w:val="OPCParaBase"/>
    <w:next w:val="Normal"/>
    <w:rsid w:val="008752B9"/>
    <w:pPr>
      <w:spacing w:before="120"/>
      <w:outlineLvl w:val="1"/>
    </w:pPr>
    <w:rPr>
      <w:b/>
      <w:sz w:val="28"/>
      <w:szCs w:val="28"/>
    </w:rPr>
  </w:style>
  <w:style w:type="paragraph" w:customStyle="1" w:styleId="ENotesHeading2">
    <w:name w:val="ENotesHeading 2"/>
    <w:aliases w:val="Enh2,ENh2"/>
    <w:basedOn w:val="OPCParaBase"/>
    <w:next w:val="Normal"/>
    <w:rsid w:val="008752B9"/>
    <w:pPr>
      <w:spacing w:before="120" w:after="120"/>
      <w:outlineLvl w:val="2"/>
    </w:pPr>
    <w:rPr>
      <w:b/>
      <w:sz w:val="24"/>
      <w:szCs w:val="28"/>
    </w:rPr>
  </w:style>
  <w:style w:type="paragraph" w:customStyle="1" w:styleId="ENoteTTIndentHeading">
    <w:name w:val="ENoteTTIndentHeading"/>
    <w:aliases w:val="enTTHi"/>
    <w:basedOn w:val="OPCParaBase"/>
    <w:rsid w:val="008752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52B9"/>
    <w:pPr>
      <w:spacing w:before="60" w:line="240" w:lineRule="atLeast"/>
    </w:pPr>
    <w:rPr>
      <w:sz w:val="16"/>
    </w:rPr>
  </w:style>
  <w:style w:type="paragraph" w:customStyle="1" w:styleId="MadeunderText">
    <w:name w:val="MadeunderText"/>
    <w:basedOn w:val="OPCParaBase"/>
    <w:next w:val="CompiledMadeUnder"/>
    <w:rsid w:val="008752B9"/>
    <w:pPr>
      <w:spacing w:before="240"/>
    </w:pPr>
    <w:rPr>
      <w:sz w:val="24"/>
      <w:szCs w:val="24"/>
    </w:rPr>
  </w:style>
  <w:style w:type="paragraph" w:customStyle="1" w:styleId="ENotesHeading3">
    <w:name w:val="ENotesHeading 3"/>
    <w:aliases w:val="Enh3"/>
    <w:basedOn w:val="OPCParaBase"/>
    <w:next w:val="Normal"/>
    <w:rsid w:val="008752B9"/>
    <w:pPr>
      <w:keepNext/>
      <w:spacing w:before="120" w:line="240" w:lineRule="auto"/>
      <w:outlineLvl w:val="4"/>
    </w:pPr>
    <w:rPr>
      <w:b/>
      <w:szCs w:val="24"/>
    </w:rPr>
  </w:style>
  <w:style w:type="paragraph" w:customStyle="1" w:styleId="SubPartCASA">
    <w:name w:val="SubPart(CASA)"/>
    <w:aliases w:val="csp"/>
    <w:basedOn w:val="OPCParaBase"/>
    <w:next w:val="ActHead3"/>
    <w:rsid w:val="008752B9"/>
    <w:pPr>
      <w:keepNext/>
      <w:keepLines/>
      <w:spacing w:before="280"/>
      <w:outlineLvl w:val="1"/>
    </w:pPr>
    <w:rPr>
      <w:b/>
      <w:kern w:val="28"/>
      <w:sz w:val="32"/>
    </w:rPr>
  </w:style>
  <w:style w:type="character" w:customStyle="1" w:styleId="CharSubPartTextCASA">
    <w:name w:val="CharSubPartText(CASA)"/>
    <w:basedOn w:val="OPCCharBase"/>
    <w:uiPriority w:val="1"/>
    <w:rsid w:val="008752B9"/>
  </w:style>
  <w:style w:type="character" w:customStyle="1" w:styleId="CharSubPartNoCASA">
    <w:name w:val="CharSubPartNo(CASA)"/>
    <w:basedOn w:val="OPCCharBase"/>
    <w:uiPriority w:val="1"/>
    <w:rsid w:val="008752B9"/>
  </w:style>
  <w:style w:type="paragraph" w:customStyle="1" w:styleId="ENoteTTIndentHeadingSub">
    <w:name w:val="ENoteTTIndentHeadingSub"/>
    <w:aliases w:val="enTTHis"/>
    <w:basedOn w:val="OPCParaBase"/>
    <w:rsid w:val="008752B9"/>
    <w:pPr>
      <w:keepNext/>
      <w:spacing w:before="60" w:line="240" w:lineRule="atLeast"/>
      <w:ind w:left="340"/>
    </w:pPr>
    <w:rPr>
      <w:b/>
      <w:sz w:val="16"/>
    </w:rPr>
  </w:style>
  <w:style w:type="paragraph" w:customStyle="1" w:styleId="ENoteTTiSub">
    <w:name w:val="ENoteTTiSub"/>
    <w:aliases w:val="enttis"/>
    <w:basedOn w:val="OPCParaBase"/>
    <w:rsid w:val="008752B9"/>
    <w:pPr>
      <w:keepNext/>
      <w:spacing w:before="60" w:line="240" w:lineRule="atLeast"/>
      <w:ind w:left="340"/>
    </w:pPr>
    <w:rPr>
      <w:sz w:val="16"/>
    </w:rPr>
  </w:style>
  <w:style w:type="paragraph" w:customStyle="1" w:styleId="SubDivisionMigration">
    <w:name w:val="SubDivisionMigration"/>
    <w:aliases w:val="sdm"/>
    <w:basedOn w:val="OPCParaBase"/>
    <w:rsid w:val="008752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52B9"/>
    <w:pPr>
      <w:keepNext/>
      <w:keepLines/>
      <w:spacing w:before="240" w:line="240" w:lineRule="auto"/>
      <w:ind w:left="1134" w:hanging="1134"/>
    </w:pPr>
    <w:rPr>
      <w:b/>
      <w:sz w:val="28"/>
    </w:rPr>
  </w:style>
  <w:style w:type="paragraph" w:customStyle="1" w:styleId="FreeForm">
    <w:name w:val="FreeForm"/>
    <w:rsid w:val="008752B9"/>
    <w:rPr>
      <w:rFonts w:ascii="Arial" w:eastAsiaTheme="minorHAnsi" w:hAnsi="Arial" w:cstheme="minorBidi"/>
      <w:sz w:val="22"/>
      <w:lang w:eastAsia="en-US"/>
    </w:rPr>
  </w:style>
  <w:style w:type="paragraph" w:customStyle="1" w:styleId="SOText">
    <w:name w:val="SO Text"/>
    <w:aliases w:val="sot"/>
    <w:link w:val="SOTextChar"/>
    <w:rsid w:val="008752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752B9"/>
    <w:rPr>
      <w:rFonts w:eastAsiaTheme="minorHAnsi" w:cstheme="minorBidi"/>
      <w:sz w:val="22"/>
      <w:lang w:eastAsia="en-US"/>
    </w:rPr>
  </w:style>
  <w:style w:type="paragraph" w:customStyle="1" w:styleId="SOTextNote">
    <w:name w:val="SO TextNote"/>
    <w:aliases w:val="sont"/>
    <w:basedOn w:val="SOText"/>
    <w:qFormat/>
    <w:rsid w:val="008752B9"/>
    <w:pPr>
      <w:spacing w:before="122" w:line="198" w:lineRule="exact"/>
      <w:ind w:left="1843" w:hanging="709"/>
    </w:pPr>
    <w:rPr>
      <w:sz w:val="18"/>
    </w:rPr>
  </w:style>
  <w:style w:type="paragraph" w:customStyle="1" w:styleId="SOPara">
    <w:name w:val="SO Para"/>
    <w:aliases w:val="soa"/>
    <w:basedOn w:val="SOText"/>
    <w:link w:val="SOParaChar"/>
    <w:qFormat/>
    <w:rsid w:val="008752B9"/>
    <w:pPr>
      <w:tabs>
        <w:tab w:val="right" w:pos="1786"/>
      </w:tabs>
      <w:spacing w:before="40"/>
      <w:ind w:left="2070" w:hanging="936"/>
    </w:pPr>
  </w:style>
  <w:style w:type="character" w:customStyle="1" w:styleId="SOParaChar">
    <w:name w:val="SO Para Char"/>
    <w:aliases w:val="soa Char"/>
    <w:basedOn w:val="DefaultParagraphFont"/>
    <w:link w:val="SOPara"/>
    <w:rsid w:val="008752B9"/>
    <w:rPr>
      <w:rFonts w:eastAsiaTheme="minorHAnsi" w:cstheme="minorBidi"/>
      <w:sz w:val="22"/>
      <w:lang w:eastAsia="en-US"/>
    </w:rPr>
  </w:style>
  <w:style w:type="paragraph" w:customStyle="1" w:styleId="FileName">
    <w:name w:val="FileName"/>
    <w:basedOn w:val="Normal"/>
    <w:rsid w:val="008752B9"/>
  </w:style>
  <w:style w:type="paragraph" w:customStyle="1" w:styleId="TableHeading">
    <w:name w:val="TableHeading"/>
    <w:aliases w:val="th"/>
    <w:basedOn w:val="OPCParaBase"/>
    <w:next w:val="Tabletext"/>
    <w:rsid w:val="008752B9"/>
    <w:pPr>
      <w:keepNext/>
      <w:spacing w:before="60" w:line="240" w:lineRule="atLeast"/>
    </w:pPr>
    <w:rPr>
      <w:b/>
      <w:sz w:val="20"/>
    </w:rPr>
  </w:style>
  <w:style w:type="paragraph" w:customStyle="1" w:styleId="SOHeadBold">
    <w:name w:val="SO HeadBold"/>
    <w:aliases w:val="sohb"/>
    <w:basedOn w:val="SOText"/>
    <w:next w:val="SOText"/>
    <w:link w:val="SOHeadBoldChar"/>
    <w:qFormat/>
    <w:rsid w:val="008752B9"/>
    <w:rPr>
      <w:b/>
    </w:rPr>
  </w:style>
  <w:style w:type="character" w:customStyle="1" w:styleId="SOHeadBoldChar">
    <w:name w:val="SO HeadBold Char"/>
    <w:aliases w:val="sohb Char"/>
    <w:basedOn w:val="DefaultParagraphFont"/>
    <w:link w:val="SOHeadBold"/>
    <w:rsid w:val="008752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752B9"/>
    <w:rPr>
      <w:i/>
    </w:rPr>
  </w:style>
  <w:style w:type="character" w:customStyle="1" w:styleId="SOHeadItalicChar">
    <w:name w:val="SO HeadItalic Char"/>
    <w:aliases w:val="sohi Char"/>
    <w:basedOn w:val="DefaultParagraphFont"/>
    <w:link w:val="SOHeadItalic"/>
    <w:rsid w:val="008752B9"/>
    <w:rPr>
      <w:rFonts w:eastAsiaTheme="minorHAnsi" w:cstheme="minorBidi"/>
      <w:i/>
      <w:sz w:val="22"/>
      <w:lang w:eastAsia="en-US"/>
    </w:rPr>
  </w:style>
  <w:style w:type="paragraph" w:customStyle="1" w:styleId="SOBullet">
    <w:name w:val="SO Bullet"/>
    <w:aliases w:val="sotb"/>
    <w:basedOn w:val="SOText"/>
    <w:link w:val="SOBulletChar"/>
    <w:qFormat/>
    <w:rsid w:val="008752B9"/>
    <w:pPr>
      <w:ind w:left="1559" w:hanging="425"/>
    </w:pPr>
  </w:style>
  <w:style w:type="character" w:customStyle="1" w:styleId="SOBulletChar">
    <w:name w:val="SO Bullet Char"/>
    <w:aliases w:val="sotb Char"/>
    <w:basedOn w:val="DefaultParagraphFont"/>
    <w:link w:val="SOBullet"/>
    <w:rsid w:val="008752B9"/>
    <w:rPr>
      <w:rFonts w:eastAsiaTheme="minorHAnsi" w:cstheme="minorBidi"/>
      <w:sz w:val="22"/>
      <w:lang w:eastAsia="en-US"/>
    </w:rPr>
  </w:style>
  <w:style w:type="paragraph" w:customStyle="1" w:styleId="SOBulletNote">
    <w:name w:val="SO BulletNote"/>
    <w:aliases w:val="sonb"/>
    <w:basedOn w:val="SOTextNote"/>
    <w:link w:val="SOBulletNoteChar"/>
    <w:qFormat/>
    <w:rsid w:val="008752B9"/>
    <w:pPr>
      <w:tabs>
        <w:tab w:val="left" w:pos="1560"/>
      </w:tabs>
      <w:ind w:left="2268" w:hanging="1134"/>
    </w:pPr>
  </w:style>
  <w:style w:type="character" w:customStyle="1" w:styleId="SOBulletNoteChar">
    <w:name w:val="SO BulletNote Char"/>
    <w:aliases w:val="sonb Char"/>
    <w:basedOn w:val="DefaultParagraphFont"/>
    <w:link w:val="SOBulletNote"/>
    <w:rsid w:val="008752B9"/>
    <w:rPr>
      <w:rFonts w:eastAsiaTheme="minorHAnsi" w:cstheme="minorBidi"/>
      <w:sz w:val="18"/>
      <w:lang w:eastAsia="en-US"/>
    </w:rPr>
  </w:style>
  <w:style w:type="paragraph" w:customStyle="1" w:styleId="SOText2">
    <w:name w:val="SO Text2"/>
    <w:aliases w:val="sot2"/>
    <w:basedOn w:val="Normal"/>
    <w:next w:val="SOText"/>
    <w:link w:val="SOText2Char"/>
    <w:rsid w:val="00B917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17E0"/>
    <w:rPr>
      <w:rFonts w:eastAsiaTheme="minorHAnsi" w:cstheme="minorBidi"/>
      <w:sz w:val="22"/>
      <w:lang w:eastAsia="en-US"/>
    </w:rPr>
  </w:style>
  <w:style w:type="character" w:customStyle="1" w:styleId="charlegtitle1">
    <w:name w:val="charlegtitle1"/>
    <w:basedOn w:val="DefaultParagraphFont"/>
    <w:rsid w:val="00306AD7"/>
    <w:rPr>
      <w:rFonts w:ascii="Helvetica Neue" w:hAnsi="Helvetica Neue" w:hint="default"/>
      <w:b/>
      <w:bCs/>
      <w:color w:val="10418E"/>
      <w:sz w:val="40"/>
      <w:szCs w:val="40"/>
    </w:rPr>
  </w:style>
  <w:style w:type="paragraph" w:customStyle="1" w:styleId="BodyNum">
    <w:name w:val="BodyNum"/>
    <w:aliases w:val="b1"/>
    <w:basedOn w:val="Normal"/>
    <w:rsid w:val="00CE1F37"/>
    <w:pPr>
      <w:numPr>
        <w:numId w:val="36"/>
      </w:numPr>
      <w:spacing w:before="240" w:line="240" w:lineRule="auto"/>
    </w:pPr>
    <w:rPr>
      <w:rFonts w:eastAsia="Times New Roman" w:cs="Times New Roman"/>
      <w:sz w:val="24"/>
      <w:lang w:eastAsia="en-AU"/>
    </w:rPr>
  </w:style>
  <w:style w:type="paragraph" w:customStyle="1" w:styleId="BodyPara">
    <w:name w:val="BodyPara"/>
    <w:aliases w:val="ba"/>
    <w:basedOn w:val="Normal"/>
    <w:rsid w:val="00CE1F37"/>
    <w:pPr>
      <w:numPr>
        <w:ilvl w:val="1"/>
        <w:numId w:val="36"/>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CE1F37"/>
    <w:pPr>
      <w:numPr>
        <w:ilvl w:val="2"/>
        <w:numId w:val="36"/>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CE1F37"/>
    <w:pPr>
      <w:numPr>
        <w:ilvl w:val="3"/>
        <w:numId w:val="36"/>
      </w:numPr>
      <w:spacing w:before="240" w:line="240" w:lineRule="auto"/>
    </w:pPr>
    <w:rPr>
      <w:rFonts w:eastAsia="Times New Roman" w:cs="Times New Roman"/>
      <w:sz w:val="24"/>
      <w:lang w:eastAsia="en-AU"/>
    </w:rPr>
  </w:style>
  <w:style w:type="numbering" w:customStyle="1" w:styleId="OPCBodyList">
    <w:name w:val="OPCBodyList"/>
    <w:uiPriority w:val="99"/>
    <w:rsid w:val="00CE1F37"/>
    <w:pPr>
      <w:numPr>
        <w:numId w:val="36"/>
      </w:numPr>
    </w:pPr>
  </w:style>
  <w:style w:type="character" w:customStyle="1" w:styleId="subsectionChar">
    <w:name w:val="subsection Char"/>
    <w:aliases w:val="ss Char"/>
    <w:basedOn w:val="DefaultParagraphFont"/>
    <w:link w:val="subsection"/>
    <w:locked/>
    <w:rsid w:val="00CE1F37"/>
    <w:rPr>
      <w:sz w:val="22"/>
    </w:rPr>
  </w:style>
  <w:style w:type="character" w:customStyle="1" w:styleId="notetextChar">
    <w:name w:val="note(text) Char"/>
    <w:aliases w:val="n Char"/>
    <w:basedOn w:val="DefaultParagraphFont"/>
    <w:link w:val="notetext"/>
    <w:rsid w:val="00CE1F37"/>
    <w:rPr>
      <w:sz w:val="18"/>
    </w:rPr>
  </w:style>
  <w:style w:type="character" w:customStyle="1" w:styleId="paragraphChar">
    <w:name w:val="paragraph Char"/>
    <w:aliases w:val="a Char"/>
    <w:link w:val="paragraph"/>
    <w:rsid w:val="00CE1F37"/>
    <w:rPr>
      <w:sz w:val="22"/>
    </w:rPr>
  </w:style>
  <w:style w:type="character" w:customStyle="1" w:styleId="ActHead5Char">
    <w:name w:val="ActHead 5 Char"/>
    <w:aliases w:val="s Char"/>
    <w:link w:val="ActHead5"/>
    <w:rsid w:val="00CE1F37"/>
    <w:rPr>
      <w:b/>
      <w:kern w:val="28"/>
      <w:sz w:val="24"/>
    </w:rPr>
  </w:style>
  <w:style w:type="paragraph" w:customStyle="1" w:styleId="ActHead10">
    <w:name w:val="ActHead 10"/>
    <w:aliases w:val="sp"/>
    <w:basedOn w:val="OPCParaBase"/>
    <w:next w:val="ActHead3"/>
    <w:rsid w:val="008752B9"/>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964">
      <w:bodyDiv w:val="1"/>
      <w:marLeft w:val="0"/>
      <w:marRight w:val="0"/>
      <w:marTop w:val="0"/>
      <w:marBottom w:val="0"/>
      <w:divBdr>
        <w:top w:val="none" w:sz="0" w:space="0" w:color="auto"/>
        <w:left w:val="none" w:sz="0" w:space="0" w:color="auto"/>
        <w:bottom w:val="none" w:sz="0" w:space="0" w:color="auto"/>
        <w:right w:val="none" w:sz="0" w:space="0" w:color="auto"/>
      </w:divBdr>
    </w:div>
    <w:div w:id="140734311">
      <w:bodyDiv w:val="1"/>
      <w:marLeft w:val="0"/>
      <w:marRight w:val="0"/>
      <w:marTop w:val="0"/>
      <w:marBottom w:val="0"/>
      <w:divBdr>
        <w:top w:val="none" w:sz="0" w:space="0" w:color="auto"/>
        <w:left w:val="none" w:sz="0" w:space="0" w:color="auto"/>
        <w:bottom w:val="none" w:sz="0" w:space="0" w:color="auto"/>
        <w:right w:val="none" w:sz="0" w:space="0" w:color="auto"/>
      </w:divBdr>
    </w:div>
    <w:div w:id="146824808">
      <w:bodyDiv w:val="1"/>
      <w:marLeft w:val="0"/>
      <w:marRight w:val="0"/>
      <w:marTop w:val="0"/>
      <w:marBottom w:val="0"/>
      <w:divBdr>
        <w:top w:val="none" w:sz="0" w:space="0" w:color="auto"/>
        <w:left w:val="none" w:sz="0" w:space="0" w:color="auto"/>
        <w:bottom w:val="none" w:sz="0" w:space="0" w:color="auto"/>
        <w:right w:val="none" w:sz="0" w:space="0" w:color="auto"/>
      </w:divBdr>
    </w:div>
    <w:div w:id="410199881">
      <w:bodyDiv w:val="1"/>
      <w:marLeft w:val="0"/>
      <w:marRight w:val="0"/>
      <w:marTop w:val="0"/>
      <w:marBottom w:val="0"/>
      <w:divBdr>
        <w:top w:val="none" w:sz="0" w:space="0" w:color="auto"/>
        <w:left w:val="none" w:sz="0" w:space="0" w:color="auto"/>
        <w:bottom w:val="none" w:sz="0" w:space="0" w:color="auto"/>
        <w:right w:val="none" w:sz="0" w:space="0" w:color="auto"/>
      </w:divBdr>
    </w:div>
    <w:div w:id="592737373">
      <w:bodyDiv w:val="1"/>
      <w:marLeft w:val="0"/>
      <w:marRight w:val="0"/>
      <w:marTop w:val="0"/>
      <w:marBottom w:val="0"/>
      <w:divBdr>
        <w:top w:val="none" w:sz="0" w:space="0" w:color="auto"/>
        <w:left w:val="none" w:sz="0" w:space="0" w:color="auto"/>
        <w:bottom w:val="none" w:sz="0" w:space="0" w:color="auto"/>
        <w:right w:val="none" w:sz="0" w:space="0" w:color="auto"/>
      </w:divBdr>
    </w:div>
    <w:div w:id="724136428">
      <w:bodyDiv w:val="1"/>
      <w:marLeft w:val="0"/>
      <w:marRight w:val="0"/>
      <w:marTop w:val="0"/>
      <w:marBottom w:val="0"/>
      <w:divBdr>
        <w:top w:val="none" w:sz="0" w:space="0" w:color="auto"/>
        <w:left w:val="none" w:sz="0" w:space="0" w:color="auto"/>
        <w:bottom w:val="none" w:sz="0" w:space="0" w:color="auto"/>
        <w:right w:val="none" w:sz="0" w:space="0" w:color="auto"/>
      </w:divBdr>
    </w:div>
    <w:div w:id="839546152">
      <w:bodyDiv w:val="1"/>
      <w:marLeft w:val="0"/>
      <w:marRight w:val="0"/>
      <w:marTop w:val="0"/>
      <w:marBottom w:val="0"/>
      <w:divBdr>
        <w:top w:val="none" w:sz="0" w:space="0" w:color="auto"/>
        <w:left w:val="none" w:sz="0" w:space="0" w:color="auto"/>
        <w:bottom w:val="none" w:sz="0" w:space="0" w:color="auto"/>
        <w:right w:val="none" w:sz="0" w:space="0" w:color="auto"/>
      </w:divBdr>
    </w:div>
    <w:div w:id="1170484252">
      <w:bodyDiv w:val="1"/>
      <w:marLeft w:val="0"/>
      <w:marRight w:val="0"/>
      <w:marTop w:val="0"/>
      <w:marBottom w:val="0"/>
      <w:divBdr>
        <w:top w:val="none" w:sz="0" w:space="0" w:color="auto"/>
        <w:left w:val="none" w:sz="0" w:space="0" w:color="auto"/>
        <w:bottom w:val="none" w:sz="0" w:space="0" w:color="auto"/>
        <w:right w:val="none" w:sz="0" w:space="0" w:color="auto"/>
      </w:divBdr>
    </w:div>
    <w:div w:id="1185171868">
      <w:bodyDiv w:val="1"/>
      <w:marLeft w:val="0"/>
      <w:marRight w:val="0"/>
      <w:marTop w:val="0"/>
      <w:marBottom w:val="0"/>
      <w:divBdr>
        <w:top w:val="none" w:sz="0" w:space="0" w:color="auto"/>
        <w:left w:val="none" w:sz="0" w:space="0" w:color="auto"/>
        <w:bottom w:val="none" w:sz="0" w:space="0" w:color="auto"/>
        <w:right w:val="none" w:sz="0" w:space="0" w:color="auto"/>
      </w:divBdr>
    </w:div>
    <w:div w:id="1210996905">
      <w:bodyDiv w:val="1"/>
      <w:marLeft w:val="0"/>
      <w:marRight w:val="0"/>
      <w:marTop w:val="0"/>
      <w:marBottom w:val="0"/>
      <w:divBdr>
        <w:top w:val="none" w:sz="0" w:space="0" w:color="auto"/>
        <w:left w:val="none" w:sz="0" w:space="0" w:color="auto"/>
        <w:bottom w:val="none" w:sz="0" w:space="0" w:color="auto"/>
        <w:right w:val="none" w:sz="0" w:space="0" w:color="auto"/>
      </w:divBdr>
    </w:div>
    <w:div w:id="1380520003">
      <w:bodyDiv w:val="1"/>
      <w:marLeft w:val="0"/>
      <w:marRight w:val="0"/>
      <w:marTop w:val="0"/>
      <w:marBottom w:val="0"/>
      <w:divBdr>
        <w:top w:val="none" w:sz="0" w:space="0" w:color="auto"/>
        <w:left w:val="none" w:sz="0" w:space="0" w:color="auto"/>
        <w:bottom w:val="none" w:sz="0" w:space="0" w:color="auto"/>
        <w:right w:val="none" w:sz="0" w:space="0" w:color="auto"/>
      </w:divBdr>
      <w:divsChild>
        <w:div w:id="514731594">
          <w:marLeft w:val="0"/>
          <w:marRight w:val="0"/>
          <w:marTop w:val="0"/>
          <w:marBottom w:val="0"/>
          <w:divBdr>
            <w:top w:val="none" w:sz="0" w:space="0" w:color="auto"/>
            <w:left w:val="none" w:sz="0" w:space="0" w:color="auto"/>
            <w:bottom w:val="none" w:sz="0" w:space="0" w:color="auto"/>
            <w:right w:val="none" w:sz="0" w:space="0" w:color="auto"/>
          </w:divBdr>
          <w:divsChild>
            <w:div w:id="1338312835">
              <w:marLeft w:val="0"/>
              <w:marRight w:val="0"/>
              <w:marTop w:val="0"/>
              <w:marBottom w:val="0"/>
              <w:divBdr>
                <w:top w:val="none" w:sz="0" w:space="0" w:color="auto"/>
                <w:left w:val="none" w:sz="0" w:space="0" w:color="auto"/>
                <w:bottom w:val="none" w:sz="0" w:space="0" w:color="auto"/>
                <w:right w:val="none" w:sz="0" w:space="0" w:color="auto"/>
              </w:divBdr>
              <w:divsChild>
                <w:div w:id="16546376">
                  <w:marLeft w:val="0"/>
                  <w:marRight w:val="0"/>
                  <w:marTop w:val="0"/>
                  <w:marBottom w:val="0"/>
                  <w:divBdr>
                    <w:top w:val="none" w:sz="0" w:space="0" w:color="auto"/>
                    <w:left w:val="none" w:sz="0" w:space="0" w:color="auto"/>
                    <w:bottom w:val="none" w:sz="0" w:space="0" w:color="auto"/>
                    <w:right w:val="none" w:sz="0" w:space="0" w:color="auto"/>
                  </w:divBdr>
                  <w:divsChild>
                    <w:div w:id="766271905">
                      <w:marLeft w:val="0"/>
                      <w:marRight w:val="0"/>
                      <w:marTop w:val="0"/>
                      <w:marBottom w:val="0"/>
                      <w:divBdr>
                        <w:top w:val="none" w:sz="0" w:space="0" w:color="auto"/>
                        <w:left w:val="none" w:sz="0" w:space="0" w:color="auto"/>
                        <w:bottom w:val="none" w:sz="0" w:space="0" w:color="auto"/>
                        <w:right w:val="none" w:sz="0" w:space="0" w:color="auto"/>
                      </w:divBdr>
                      <w:divsChild>
                        <w:div w:id="1727677482">
                          <w:marLeft w:val="0"/>
                          <w:marRight w:val="0"/>
                          <w:marTop w:val="0"/>
                          <w:marBottom w:val="0"/>
                          <w:divBdr>
                            <w:top w:val="none" w:sz="0" w:space="0" w:color="auto"/>
                            <w:left w:val="none" w:sz="0" w:space="0" w:color="auto"/>
                            <w:bottom w:val="none" w:sz="0" w:space="0" w:color="auto"/>
                            <w:right w:val="none" w:sz="0" w:space="0" w:color="auto"/>
                          </w:divBdr>
                          <w:divsChild>
                            <w:div w:id="895354369">
                              <w:marLeft w:val="0"/>
                              <w:marRight w:val="0"/>
                              <w:marTop w:val="0"/>
                              <w:marBottom w:val="0"/>
                              <w:divBdr>
                                <w:top w:val="single" w:sz="6" w:space="0" w:color="828282"/>
                                <w:left w:val="single" w:sz="6" w:space="0" w:color="828282"/>
                                <w:bottom w:val="single" w:sz="6" w:space="0" w:color="828282"/>
                                <w:right w:val="single" w:sz="6" w:space="0" w:color="828282"/>
                              </w:divBdr>
                              <w:divsChild>
                                <w:div w:id="826439146">
                                  <w:marLeft w:val="0"/>
                                  <w:marRight w:val="0"/>
                                  <w:marTop w:val="0"/>
                                  <w:marBottom w:val="0"/>
                                  <w:divBdr>
                                    <w:top w:val="none" w:sz="0" w:space="0" w:color="auto"/>
                                    <w:left w:val="none" w:sz="0" w:space="0" w:color="auto"/>
                                    <w:bottom w:val="none" w:sz="0" w:space="0" w:color="auto"/>
                                    <w:right w:val="none" w:sz="0" w:space="0" w:color="auto"/>
                                  </w:divBdr>
                                  <w:divsChild>
                                    <w:div w:id="209348440">
                                      <w:marLeft w:val="0"/>
                                      <w:marRight w:val="0"/>
                                      <w:marTop w:val="0"/>
                                      <w:marBottom w:val="0"/>
                                      <w:divBdr>
                                        <w:top w:val="none" w:sz="0" w:space="0" w:color="auto"/>
                                        <w:left w:val="none" w:sz="0" w:space="0" w:color="auto"/>
                                        <w:bottom w:val="none" w:sz="0" w:space="0" w:color="auto"/>
                                        <w:right w:val="none" w:sz="0" w:space="0" w:color="auto"/>
                                      </w:divBdr>
                                      <w:divsChild>
                                        <w:div w:id="1016807809">
                                          <w:marLeft w:val="0"/>
                                          <w:marRight w:val="0"/>
                                          <w:marTop w:val="0"/>
                                          <w:marBottom w:val="0"/>
                                          <w:divBdr>
                                            <w:top w:val="none" w:sz="0" w:space="0" w:color="auto"/>
                                            <w:left w:val="none" w:sz="0" w:space="0" w:color="auto"/>
                                            <w:bottom w:val="none" w:sz="0" w:space="0" w:color="auto"/>
                                            <w:right w:val="none" w:sz="0" w:space="0" w:color="auto"/>
                                          </w:divBdr>
                                          <w:divsChild>
                                            <w:div w:id="770779909">
                                              <w:marLeft w:val="0"/>
                                              <w:marRight w:val="0"/>
                                              <w:marTop w:val="0"/>
                                              <w:marBottom w:val="0"/>
                                              <w:divBdr>
                                                <w:top w:val="none" w:sz="0" w:space="0" w:color="auto"/>
                                                <w:left w:val="none" w:sz="0" w:space="0" w:color="auto"/>
                                                <w:bottom w:val="none" w:sz="0" w:space="0" w:color="auto"/>
                                                <w:right w:val="none" w:sz="0" w:space="0" w:color="auto"/>
                                              </w:divBdr>
                                              <w:divsChild>
                                                <w:div w:id="827752305">
                                                  <w:marLeft w:val="0"/>
                                                  <w:marRight w:val="0"/>
                                                  <w:marTop w:val="0"/>
                                                  <w:marBottom w:val="0"/>
                                                  <w:divBdr>
                                                    <w:top w:val="none" w:sz="0" w:space="0" w:color="auto"/>
                                                    <w:left w:val="none" w:sz="0" w:space="0" w:color="auto"/>
                                                    <w:bottom w:val="none" w:sz="0" w:space="0" w:color="auto"/>
                                                    <w:right w:val="none" w:sz="0" w:space="0" w:color="auto"/>
                                                  </w:divBdr>
                                                  <w:divsChild>
                                                    <w:div w:id="1611012649">
                                                      <w:marLeft w:val="0"/>
                                                      <w:marRight w:val="0"/>
                                                      <w:marTop w:val="0"/>
                                                      <w:marBottom w:val="0"/>
                                                      <w:divBdr>
                                                        <w:top w:val="none" w:sz="0" w:space="0" w:color="auto"/>
                                                        <w:left w:val="none" w:sz="0" w:space="0" w:color="auto"/>
                                                        <w:bottom w:val="none" w:sz="0" w:space="0" w:color="auto"/>
                                                        <w:right w:val="none" w:sz="0" w:space="0" w:color="auto"/>
                                                      </w:divBdr>
                                                      <w:divsChild>
                                                        <w:div w:id="15495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5769379">
      <w:bodyDiv w:val="1"/>
      <w:marLeft w:val="0"/>
      <w:marRight w:val="0"/>
      <w:marTop w:val="0"/>
      <w:marBottom w:val="0"/>
      <w:divBdr>
        <w:top w:val="none" w:sz="0" w:space="0" w:color="auto"/>
        <w:left w:val="none" w:sz="0" w:space="0" w:color="auto"/>
        <w:bottom w:val="none" w:sz="0" w:space="0" w:color="auto"/>
        <w:right w:val="none" w:sz="0" w:space="0" w:color="auto"/>
      </w:divBdr>
    </w:div>
    <w:div w:id="1756900727">
      <w:bodyDiv w:val="1"/>
      <w:marLeft w:val="0"/>
      <w:marRight w:val="0"/>
      <w:marTop w:val="0"/>
      <w:marBottom w:val="0"/>
      <w:divBdr>
        <w:top w:val="none" w:sz="0" w:space="0" w:color="auto"/>
        <w:left w:val="none" w:sz="0" w:space="0" w:color="auto"/>
        <w:bottom w:val="none" w:sz="0" w:space="0" w:color="auto"/>
        <w:right w:val="none" w:sz="0" w:space="0" w:color="auto"/>
      </w:divBdr>
      <w:divsChild>
        <w:div w:id="1353340983">
          <w:marLeft w:val="0"/>
          <w:marRight w:val="0"/>
          <w:marTop w:val="0"/>
          <w:marBottom w:val="0"/>
          <w:divBdr>
            <w:top w:val="none" w:sz="0" w:space="0" w:color="auto"/>
            <w:left w:val="none" w:sz="0" w:space="0" w:color="auto"/>
            <w:bottom w:val="none" w:sz="0" w:space="0" w:color="auto"/>
            <w:right w:val="none" w:sz="0" w:space="0" w:color="auto"/>
          </w:divBdr>
          <w:divsChild>
            <w:div w:id="886647132">
              <w:marLeft w:val="0"/>
              <w:marRight w:val="0"/>
              <w:marTop w:val="0"/>
              <w:marBottom w:val="0"/>
              <w:divBdr>
                <w:top w:val="none" w:sz="0" w:space="0" w:color="auto"/>
                <w:left w:val="none" w:sz="0" w:space="0" w:color="auto"/>
                <w:bottom w:val="none" w:sz="0" w:space="0" w:color="auto"/>
                <w:right w:val="none" w:sz="0" w:space="0" w:color="auto"/>
              </w:divBdr>
              <w:divsChild>
                <w:div w:id="866715713">
                  <w:marLeft w:val="0"/>
                  <w:marRight w:val="0"/>
                  <w:marTop w:val="0"/>
                  <w:marBottom w:val="0"/>
                  <w:divBdr>
                    <w:top w:val="none" w:sz="0" w:space="0" w:color="auto"/>
                    <w:left w:val="none" w:sz="0" w:space="0" w:color="auto"/>
                    <w:bottom w:val="none" w:sz="0" w:space="0" w:color="auto"/>
                    <w:right w:val="none" w:sz="0" w:space="0" w:color="auto"/>
                  </w:divBdr>
                  <w:divsChild>
                    <w:div w:id="1733388844">
                      <w:marLeft w:val="0"/>
                      <w:marRight w:val="0"/>
                      <w:marTop w:val="0"/>
                      <w:marBottom w:val="0"/>
                      <w:divBdr>
                        <w:top w:val="none" w:sz="0" w:space="0" w:color="auto"/>
                        <w:left w:val="none" w:sz="0" w:space="0" w:color="auto"/>
                        <w:bottom w:val="none" w:sz="0" w:space="0" w:color="auto"/>
                        <w:right w:val="none" w:sz="0" w:space="0" w:color="auto"/>
                      </w:divBdr>
                      <w:divsChild>
                        <w:div w:id="554900128">
                          <w:marLeft w:val="0"/>
                          <w:marRight w:val="0"/>
                          <w:marTop w:val="0"/>
                          <w:marBottom w:val="0"/>
                          <w:divBdr>
                            <w:top w:val="none" w:sz="0" w:space="0" w:color="auto"/>
                            <w:left w:val="none" w:sz="0" w:space="0" w:color="auto"/>
                            <w:bottom w:val="none" w:sz="0" w:space="0" w:color="auto"/>
                            <w:right w:val="none" w:sz="0" w:space="0" w:color="auto"/>
                          </w:divBdr>
                          <w:divsChild>
                            <w:div w:id="1581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47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90E8-4092-4E91-A543-2C1A242E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55</Pages>
  <Words>13060</Words>
  <Characters>67691</Characters>
  <Application>Microsoft Office Word</Application>
  <DocSecurity>0</DocSecurity>
  <PresentationFormat/>
  <Lines>1638</Lines>
  <Paragraphs>1043</Paragraphs>
  <ScaleCrop>false</ScaleCrop>
  <HeadingPairs>
    <vt:vector size="2" baseType="variant">
      <vt:variant>
        <vt:lpstr>Title</vt:lpstr>
      </vt:variant>
      <vt:variant>
        <vt:i4>1</vt:i4>
      </vt:variant>
    </vt:vector>
  </HeadingPairs>
  <TitlesOfParts>
    <vt:vector size="1" baseType="lpstr">
      <vt:lpstr>Export Control (Plants and Plant Products) Order 2011</vt:lpstr>
    </vt:vector>
  </TitlesOfParts>
  <Manager/>
  <Company/>
  <LinksUpToDate>false</LinksUpToDate>
  <CharactersWithSpaces>80365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(Plants and Plant Products) Order 2011</dc:title>
  <dc:subject/>
  <dc:creator/>
  <cp:keywords/>
  <dc:description/>
  <cp:lastModifiedBy/>
  <cp:revision>1</cp:revision>
  <cp:lastPrinted>2011-08-20T01:48:00Z</cp:lastPrinted>
  <dcterms:created xsi:type="dcterms:W3CDTF">2015-12-08T23:09:00Z</dcterms:created>
  <dcterms:modified xsi:type="dcterms:W3CDTF">2015-12-08T23:09:00Z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Converted">
    <vt:bool>true</vt:bool>
  </property>
  <property fmtid="{D5CDD505-2E9C-101B-9397-08002B2CF9AE}" pid="5" name="Classification">
    <vt:lpwstr>UNCLASSIFIED</vt:lpwstr>
  </property>
  <property fmtid="{D5CDD505-2E9C-101B-9397-08002B2CF9AE}" pid="6" name="DLM">
    <vt:lpwstr>No DLM</vt:lpwstr>
  </property>
  <property fmtid="{D5CDD505-2E9C-101B-9397-08002B2CF9AE}" pid="7" name="ShortT">
    <vt:lpwstr>Export Control (Plants and Plant Products) Order 2011</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Header">
    <vt:lpwstr>Section</vt:lpwstr>
  </property>
  <property fmtid="{D5CDD505-2E9C-101B-9397-08002B2CF9AE}" pid="12" name="ActNo">
    <vt:lpwstr/>
  </property>
  <property fmtid="{D5CDD505-2E9C-101B-9397-08002B2CF9AE}" pid="13" name="Class">
    <vt:lpwstr>Order</vt:lpwstr>
  </property>
  <property fmtid="{D5CDD505-2E9C-101B-9397-08002B2CF9AE}" pid="14" name="Exco">
    <vt:lpwstr>No</vt:lpwstr>
  </property>
  <property fmtid="{D5CDD505-2E9C-101B-9397-08002B2CF9AE}" pid="15" name="Authority">
    <vt:lpwstr/>
  </property>
  <property fmtid="{D5CDD505-2E9C-101B-9397-08002B2CF9AE}" pid="16" name="DateMade">
    <vt:lpwstr/>
  </property>
  <property fmtid="{D5CDD505-2E9C-101B-9397-08002B2CF9AE}" pid="17" name="DoNotAsk">
    <vt:lpwstr>0</vt:lpwstr>
  </property>
  <property fmtid="{D5CDD505-2E9C-101B-9397-08002B2CF9AE}" pid="18" name="ChangedTitle">
    <vt:lpwstr/>
  </property>
  <property fmtid="{D5CDD505-2E9C-101B-9397-08002B2CF9AE}" pid="19" name="CompilationVersion">
    <vt:i4>2</vt:i4>
  </property>
  <property fmtid="{D5CDD505-2E9C-101B-9397-08002B2CF9AE}" pid="20" name="CompilationNumber">
    <vt:lpwstr>2</vt:lpwstr>
  </property>
  <property fmtid="{D5CDD505-2E9C-101B-9397-08002B2CF9AE}" pid="21" name="StartDate">
    <vt:filetime>2015-11-30T13:00:00Z</vt:filetime>
  </property>
  <property fmtid="{D5CDD505-2E9C-101B-9397-08002B2CF9AE}" pid="22" name="PreparedDate">
    <vt:filetime>2015-12-07T13:00:00Z</vt:filetime>
  </property>
  <property fmtid="{D5CDD505-2E9C-101B-9397-08002B2CF9AE}" pid="23" name="RegisteredDate">
    <vt:filetime>2015-12-08T13:00:00Z</vt:filetime>
  </property>
</Properties>
</file>